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sdtContent>
        <w:p w14:paraId="5633A7B7" w14:textId="77777777" w:rsidR="00870A24" w:rsidRDefault="00870A24" w:rsidP="00F72D28">
          <w:pPr>
            <w:pStyle w:val="Titel"/>
            <w:rPr>
              <w:rFonts w:asciiTheme="minorHAnsi" w:eastAsiaTheme="minorEastAsia" w:hAnsiTheme="minorHAnsi" w:cstheme="minorBidi"/>
              <w:b w:val="0"/>
              <w:color w:val="181818" w:themeColor="background1" w:themeShade="1A"/>
              <w:spacing w:val="0"/>
              <w:sz w:val="28"/>
              <w:szCs w:val="28"/>
            </w:rPr>
          </w:pPr>
        </w:p>
        <w:p w14:paraId="3A35CA5C" w14:textId="77777777" w:rsidR="005634A3" w:rsidRDefault="005634A3" w:rsidP="00F72D28">
          <w:pPr>
            <w:pStyle w:val="Titel"/>
          </w:pPr>
        </w:p>
        <w:p w14:paraId="01438AE1" w14:textId="052010EB" w:rsidR="00563C1F" w:rsidRDefault="00EC6066" w:rsidP="00F72D28">
          <w:pPr>
            <w:pStyle w:val="Titel"/>
          </w:pPr>
          <w:r>
            <w:t xml:space="preserve">Reply </w:t>
          </w:r>
          <w:r w:rsidR="00DD03DC">
            <w:t>F</w:t>
          </w:r>
          <w:r>
            <w:t>orm</w:t>
          </w:r>
        </w:p>
        <w:p w14:paraId="031F2108" w14:textId="25611ECB" w:rsidR="007E7997" w:rsidRPr="00C01571" w:rsidRDefault="00D77369" w:rsidP="00D77369">
          <w:pPr>
            <w:pStyle w:val="Untertitel"/>
            <w:rPr>
              <w:rFonts w:cs="Arial"/>
              <w:sz w:val="36"/>
              <w:szCs w:val="36"/>
            </w:rPr>
          </w:pPr>
          <w:r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76B6FE"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to</w:t>
          </w:r>
          <w:r w:rsidR="003C5D75" w:rsidRPr="00C01571">
            <w:rPr>
              <w:rFonts w:cs="Arial"/>
              <w:b/>
              <w:sz w:val="36"/>
              <w:szCs w:val="36"/>
            </w:rPr>
            <w:t xml:space="preserve"> the</w:t>
          </w:r>
          <w:r w:rsidR="00EC6066" w:rsidRPr="00C01571">
            <w:rPr>
              <w:rFonts w:cs="Arial"/>
              <w:b/>
              <w:sz w:val="36"/>
              <w:szCs w:val="36"/>
            </w:rPr>
            <w:t xml:space="preserve"> </w:t>
          </w:r>
          <w:r w:rsidR="00D470B7" w:rsidRPr="00C01571">
            <w:rPr>
              <w:rFonts w:cs="Arial"/>
              <w:b/>
              <w:sz w:val="36"/>
              <w:szCs w:val="36"/>
            </w:rPr>
            <w:t xml:space="preserve">Consultation </w:t>
          </w:r>
          <w:r w:rsidR="00DD03DC" w:rsidRPr="00C01571">
            <w:rPr>
              <w:rFonts w:cs="Arial"/>
              <w:b/>
              <w:sz w:val="36"/>
              <w:szCs w:val="36"/>
            </w:rPr>
            <w:t>Paper</w:t>
          </w:r>
          <w:r w:rsidR="00780FEC" w:rsidRPr="00C01571">
            <w:rPr>
              <w:rFonts w:cs="Arial"/>
              <w:b/>
              <w:sz w:val="36"/>
              <w:szCs w:val="36"/>
            </w:rPr>
            <w:t xml:space="preserve"> </w:t>
          </w:r>
          <w:r w:rsidR="00B7619F" w:rsidRPr="00B7619F">
            <w:rPr>
              <w:rFonts w:cs="Arial"/>
              <w:b/>
              <w:sz w:val="36"/>
              <w:szCs w:val="36"/>
            </w:rPr>
            <w:t>on MAR Guidelines on delay in the disclosure of inside information</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even" r:id="rId14"/>
              <w:headerReference w:type="default" r:id="rId15"/>
              <w:headerReference w:type="first" r:id="rId16"/>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Untertitel"/>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istenabsatz"/>
            <w:rPr>
              <w:lang w:val="en-GB"/>
            </w:rPr>
          </w:pPr>
          <w:r w:rsidRPr="00DB2FD6">
            <w:rPr>
              <w:lang w:val="en-GB"/>
            </w:rPr>
            <w:t>respond to the question stated;</w:t>
          </w:r>
        </w:p>
        <w:p w14:paraId="72FD40F6" w14:textId="77777777" w:rsidR="002533FC" w:rsidRPr="00DB2FD6" w:rsidRDefault="002533FC" w:rsidP="00EC6066">
          <w:pPr>
            <w:pStyle w:val="Listenabsatz"/>
            <w:rPr>
              <w:lang w:val="en-GB"/>
            </w:rPr>
          </w:pPr>
          <w:r w:rsidRPr="00DB2FD6">
            <w:rPr>
              <w:lang w:val="en-GB"/>
            </w:rPr>
            <w:t>indicate the specific question to which the comment relates;</w:t>
          </w:r>
        </w:p>
        <w:p w14:paraId="78B206B7" w14:textId="77777777" w:rsidR="002533FC" w:rsidRPr="00E13D25" w:rsidRDefault="002533FC" w:rsidP="00EC6066">
          <w:pPr>
            <w:pStyle w:val="Listenabsatz"/>
          </w:pPr>
          <w:r w:rsidRPr="00E13D25">
            <w:t>contain a clear rationale; and</w:t>
          </w:r>
        </w:p>
        <w:p w14:paraId="60B8834E" w14:textId="77777777" w:rsidR="002533FC" w:rsidRPr="00DB2FD6" w:rsidRDefault="002533FC" w:rsidP="00EC6066">
          <w:pPr>
            <w:pStyle w:val="Listenabsatz"/>
            <w:rPr>
              <w:lang w:val="en-GB"/>
            </w:rPr>
          </w:pPr>
          <w:r w:rsidRPr="00DB2FD6">
            <w:rPr>
              <w:lang w:val="en-GB"/>
            </w:rPr>
            <w:t>describe any alternatives ESMA should consider.</w:t>
          </w:r>
        </w:p>
        <w:p w14:paraId="219225AC" w14:textId="590184E2" w:rsidR="002533FC" w:rsidRPr="005B6B12" w:rsidRDefault="002533FC" w:rsidP="002533FC">
          <w:r w:rsidRPr="005B6B12">
            <w:t xml:space="preserve">ESMA will consider all comments received by </w:t>
          </w:r>
          <w:r w:rsidR="00CE6AAF">
            <w:rPr>
              <w:b/>
              <w:bCs/>
              <w:color w:val="auto"/>
            </w:rPr>
            <w:t>29</w:t>
          </w:r>
          <w:r w:rsidR="4A420E9D" w:rsidRPr="1768F097">
            <w:rPr>
              <w:b/>
              <w:bCs/>
              <w:color w:val="auto"/>
            </w:rPr>
            <w:t xml:space="preserve"> </w:t>
          </w:r>
          <w:r w:rsidR="00B7619F">
            <w:rPr>
              <w:b/>
              <w:bCs/>
              <w:color w:val="auto"/>
            </w:rPr>
            <w:t>April</w:t>
          </w:r>
          <w:r w:rsidR="0029727F" w:rsidRPr="1768F097">
            <w:rPr>
              <w:b/>
              <w:color w:val="auto"/>
            </w:rPr>
            <w:t xml:space="preserve"> 202</w:t>
          </w:r>
          <w:r w:rsidR="00B7619F">
            <w:rPr>
              <w:b/>
              <w:color w:val="auto"/>
            </w:rPr>
            <w:t>6</w:t>
          </w:r>
          <w:r w:rsidRPr="1768F097">
            <w:rPr>
              <w:b/>
              <w:color w:val="auto"/>
            </w:rPr>
            <w:t>.</w:t>
          </w:r>
          <w:r w:rsidRPr="005B6B12">
            <w:rPr>
              <w:b/>
            </w:rPr>
            <w:t xml:space="preserve"> </w:t>
          </w:r>
        </w:p>
        <w:p w14:paraId="7EBC0542" w14:textId="0CD5B31D" w:rsidR="002533FC" w:rsidRDefault="002533FC" w:rsidP="002533FC">
          <w:r w:rsidRPr="005B6B12">
            <w:t xml:space="preserve">All contributions should be submitted online at </w:t>
          </w:r>
          <w:hyperlink r:id="rId17"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Untertitel"/>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09AFA9E0"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392A82">
            <w:rPr>
              <w:bCs/>
            </w:rPr>
            <w:t>CPIL</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5E878BA6"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B7619F">
            <w:rPr>
              <w:bCs/>
            </w:rPr>
            <w:t>MARG</w:t>
          </w:r>
          <w:r w:rsidRPr="00C5469A">
            <w:rPr>
              <w:bCs/>
            </w:rPr>
            <w:t xml:space="preserve">_nameofrespondent. </w:t>
          </w:r>
        </w:p>
        <w:p w14:paraId="210BE93A" w14:textId="0B383895"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B7619F">
            <w:rPr>
              <w:bCs/>
            </w:rPr>
            <w:t>MARG</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8" w:history="1">
            <w:r w:rsidRPr="005B6B12">
              <w:rPr>
                <w:rStyle w:val="Hyperlink"/>
              </w:rPr>
              <w:t>www.esma.europa.eu</w:t>
            </w:r>
          </w:hyperlink>
          <w:r w:rsidRPr="005B6B12">
            <w:t xml:space="preserve"> under the heading </w:t>
          </w:r>
          <w:r w:rsidRPr="00025A7F">
            <w:rPr>
              <w:rStyle w:val="Hyperlink"/>
            </w:rPr>
            <w:t>‘</w:t>
          </w:r>
          <w:hyperlink r:id="rId19" w:history="1">
            <w:r>
              <w:rPr>
                <w:rStyle w:val="Hyperlink"/>
              </w:rPr>
              <w:t>Data protection</w:t>
            </w:r>
          </w:hyperlink>
          <w:r>
            <w:rPr>
              <w:rStyle w:val="Hyperlink"/>
            </w:rPr>
            <w:t>’</w:t>
          </w:r>
          <w:r w:rsidRPr="005B6B12">
            <w:t>.</w:t>
          </w:r>
        </w:p>
        <w:p w14:paraId="57A67DA5" w14:textId="381708DC" w:rsidR="00EC6066" w:rsidRPr="005B6B12" w:rsidRDefault="00EC6066" w:rsidP="00EC6066">
          <w:pPr>
            <w:rPr>
              <w:b/>
            </w:rPr>
          </w:pPr>
          <w:r w:rsidRPr="005B6B12">
            <w:rPr>
              <w:b/>
            </w:rPr>
            <w:t>Who should read this paper?</w:t>
          </w:r>
        </w:p>
      </w:sdtContent>
    </w:sdt>
    <w:p w14:paraId="50C0B880" w14:textId="2A3A1E89" w:rsidR="005171FF" w:rsidRDefault="00B7619F">
      <w:pPr>
        <w:spacing w:after="120" w:line="264" w:lineRule="auto"/>
        <w:jc w:val="left"/>
        <w:rPr>
          <w:rFonts w:asciiTheme="majorHAnsi" w:eastAsiaTheme="majorEastAsia" w:hAnsiTheme="majorHAnsi" w:cstheme="majorBidi"/>
          <w:sz w:val="28"/>
          <w:szCs w:val="24"/>
          <w:highlight w:val="yellow"/>
        </w:rPr>
      </w:pPr>
      <w:r w:rsidRPr="00B7619F">
        <w:t xml:space="preserve">All interested stakeholders are invited to respond to this consultation paper. This consultation paper is of primary interest to issuers, including SMEs, and trading venues, but responses are also sought from any other market participant including trade associations and industry bodies, institutional and retail investors, consultants and academics. </w:t>
      </w:r>
      <w:r w:rsidR="005171FF">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berschrift1"/>
        <w:rPr>
          <w:lang w:val="fr-BE"/>
        </w:rPr>
      </w:pPr>
      <w:r>
        <w:rPr>
          <w:lang w:val="fr-BE"/>
        </w:rPr>
        <w:lastRenderedPageBreak/>
        <w:t xml:space="preserve">General information about </w:t>
      </w:r>
      <w:r w:rsidRPr="00501EF4">
        <w:t>respondent</w:t>
      </w:r>
    </w:p>
    <w:tbl>
      <w:tblPr>
        <w:tblStyle w:val="Tabellenraster"/>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permStart w:id="43071050" w:edGrp="everyone" w:displacedByCustomXml="next"/>
        <w:sdt>
          <w:sdtPr>
            <w:id w:val="-803776227"/>
            <w:placeholder>
              <w:docPart w:val="2B0FF21738C1433DBAFB661809AC1F87"/>
            </w:placeholder>
          </w:sdtPr>
          <w:sdtEndPr/>
          <w:sdtContent>
            <w:tc>
              <w:tcPr>
                <w:tcW w:w="4531" w:type="dxa"/>
              </w:tcPr>
              <w:p w14:paraId="76683ED7" w14:textId="637F11AF" w:rsidR="00635BCA" w:rsidRPr="00557BD2" w:rsidRDefault="00FD66EB" w:rsidP="00D21C35">
                <w:r>
                  <w:t>Austrian Federal Economic Chamber, Division Bank and Insurance</w:t>
                </w:r>
              </w:p>
            </w:tc>
          </w:sdtContent>
        </w:sdt>
      </w:tr>
      <w:tr w:rsidR="00B17279" w:rsidRPr="00557BD2" w14:paraId="4FC13461" w14:textId="77777777" w:rsidTr="00D21C35">
        <w:tc>
          <w:tcPr>
            <w:tcW w:w="4531" w:type="dxa"/>
          </w:tcPr>
          <w:p w14:paraId="7F52409C" w14:textId="15C0D60C" w:rsidR="00B17279" w:rsidRDefault="00B17279" w:rsidP="00B17279">
            <w:pPr>
              <w:rPr>
                <w:color w:val="00379F" w:themeColor="text1"/>
                <w:sz w:val="24"/>
                <w:szCs w:val="22"/>
              </w:rPr>
            </w:pPr>
            <w:permStart w:id="1315974205" w:edGrp="everyone" w:colFirst="1" w:colLast="1"/>
            <w:permEnd w:id="43071050"/>
            <w:r>
              <w:rPr>
                <w:color w:val="00379F" w:themeColor="text1"/>
                <w:sz w:val="24"/>
                <w:szCs w:val="22"/>
              </w:rPr>
              <w:t>Activity</w:t>
            </w:r>
          </w:p>
        </w:tc>
        <w:sdt>
          <w:sdtPr>
            <w:alias w:val="Select an activity"/>
            <w:tag w:val="Select an activity"/>
            <w:id w:val="1608545486"/>
            <w:placeholder>
              <w:docPart w:val="B6E42B0E299148B09DE18600D49992C9"/>
            </w:placeholder>
            <w:comboBox>
              <w:listItem w:value="Choose an item."/>
              <w:listItem w:displayText="Issuer (SME)" w:value="Issuer (SME)"/>
              <w:listItem w:displayText="Issuer (Other than SME)" w:value="Issuer (Other than SME)"/>
              <w:listItem w:displayText="Trading Venue" w:value="Trading Venue"/>
              <w:listItem w:displayText="Trade Association" w:value="Trade Association"/>
              <w:listItem w:displayText="Retail investor" w:value="Retail investor"/>
              <w:listItem w:displayText="Institutional investor" w:value="Institutional investor"/>
              <w:listItem w:displayText="Public authority" w:value="Public authority"/>
              <w:listItem w:displayText="Consultant" w:value="Consultant"/>
              <w:listItem w:displayText="Academic" w:value="Academic"/>
              <w:listItem w:displayText="Other" w:value="Other"/>
            </w:comboBox>
          </w:sdtPr>
          <w:sdtEndPr/>
          <w:sdtContent>
            <w:tc>
              <w:tcPr>
                <w:tcW w:w="4531" w:type="dxa"/>
              </w:tcPr>
              <w:p w14:paraId="1185A96B" w14:textId="31066815" w:rsidR="00B17279" w:rsidRDefault="00D21AF8" w:rsidP="00B17279">
                <w:r>
                  <w:t>Banking and Insurance Sector</w:t>
                </w:r>
              </w:p>
            </w:tc>
          </w:sdtContent>
        </w:sdt>
      </w:tr>
      <w:permEnd w:id="1315974205"/>
      <w:tr w:rsidR="00B17279" w:rsidRPr="00557BD2" w14:paraId="7387C961" w14:textId="77777777" w:rsidTr="00D21C35">
        <w:tc>
          <w:tcPr>
            <w:tcW w:w="4531" w:type="dxa"/>
          </w:tcPr>
          <w:p w14:paraId="58ECD1B3" w14:textId="6CD5389D" w:rsidR="00B17279" w:rsidRPr="00557BD2" w:rsidRDefault="00B17279" w:rsidP="00B17279">
            <w:pPr>
              <w:rPr>
                <w:color w:val="00379F" w:themeColor="text1"/>
                <w:sz w:val="24"/>
                <w:szCs w:val="22"/>
              </w:rPr>
            </w:pPr>
            <w:r>
              <w:rPr>
                <w:color w:val="00379F" w:themeColor="text1"/>
                <w:sz w:val="24"/>
                <w:szCs w:val="22"/>
              </w:rPr>
              <w:t>Are you representing an association?</w:t>
            </w:r>
          </w:p>
        </w:tc>
        <w:sdt>
          <w:sdtPr>
            <w:id w:val="225122840"/>
            <w14:checkbox>
              <w14:checked w14:val="1"/>
              <w14:checkedState w14:val="2612" w14:font="MS Gothic"/>
              <w14:uncheckedState w14:val="2610" w14:font="MS Gothic"/>
            </w14:checkbox>
          </w:sdtPr>
          <w:sdtEndPr/>
          <w:sdtContent>
            <w:permStart w:id="401478327" w:edGrp="everyone" w:displacedByCustomXml="prev"/>
            <w:tc>
              <w:tcPr>
                <w:tcW w:w="4531" w:type="dxa"/>
              </w:tcPr>
              <w:p w14:paraId="10359AFE" w14:textId="1C1A4C00" w:rsidR="00B17279" w:rsidRDefault="00D21AF8" w:rsidP="00B17279">
                <w:r>
                  <w:rPr>
                    <w:rFonts w:ascii="MS Gothic" w:eastAsia="MS Gothic" w:hAnsi="MS Gothic" w:hint="eastAsia"/>
                  </w:rPr>
                  <w:t>☒</w:t>
                </w:r>
              </w:p>
            </w:tc>
            <w:permEnd w:id="401478327" w:displacedByCustomXml="next"/>
          </w:sdtContent>
        </w:sdt>
      </w:tr>
      <w:tr w:rsidR="00B17279" w:rsidRPr="00557BD2" w14:paraId="3D982432" w14:textId="77777777" w:rsidTr="00D21C35">
        <w:tc>
          <w:tcPr>
            <w:tcW w:w="4531" w:type="dxa"/>
          </w:tcPr>
          <w:p w14:paraId="7771F8C5" w14:textId="6CDC5B46" w:rsidR="00B17279" w:rsidRPr="00557BD2" w:rsidRDefault="00B17279" w:rsidP="00B17279">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2C1105927AE5462D802EE598D84A45F6"/>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104175425" w:edGrp="everyone" w:displacedByCustomXml="prev"/>
            <w:tc>
              <w:tcPr>
                <w:tcW w:w="4531" w:type="dxa"/>
              </w:tcPr>
              <w:p w14:paraId="6A619B85" w14:textId="39D33187" w:rsidR="00B17279" w:rsidRPr="00557BD2" w:rsidRDefault="00D21AF8" w:rsidP="00B17279">
                <w:r>
                  <w:t>Austria</w:t>
                </w:r>
              </w:p>
            </w:tc>
            <w:permEnd w:id="1104175425" w:displacedByCustomXml="next"/>
          </w:sdtContent>
        </w:sdt>
      </w:tr>
    </w:tbl>
    <w:p w14:paraId="5683698C" w14:textId="77777777" w:rsidR="00B17279" w:rsidRPr="00053B66" w:rsidRDefault="00B17279" w:rsidP="00635BCA"/>
    <w:p w14:paraId="5D0F86B1" w14:textId="49DACBB9" w:rsidR="00413D4F" w:rsidRDefault="00635BCA" w:rsidP="00635BCA">
      <w:pPr>
        <w:pStyle w:val="berschrift1"/>
        <w:rPr>
          <w:lang w:val="fr-BE"/>
        </w:rPr>
      </w:pPr>
      <w:r w:rsidRPr="00557BD2">
        <w:rPr>
          <w:lang w:val="fr-BE"/>
        </w:rPr>
        <w:t>Questions</w:t>
      </w:r>
    </w:p>
    <w:p w14:paraId="6C4AF3A4" w14:textId="5552F956" w:rsidR="009B1E21" w:rsidRPr="00392A82" w:rsidRDefault="00B7619F" w:rsidP="00392A82">
      <w:pPr>
        <w:pStyle w:val="Questionstyle"/>
        <w:numPr>
          <w:ilvl w:val="0"/>
          <w:numId w:val="16"/>
        </w:numPr>
        <w:tabs>
          <w:tab w:val="clear" w:pos="567"/>
        </w:tabs>
        <w:spacing w:after="240" w:line="259" w:lineRule="auto"/>
        <w:ind w:left="851" w:hanging="851"/>
        <w:contextualSpacing w:val="0"/>
      </w:pPr>
      <w:r w:rsidRPr="00B7619F">
        <w:t>Do you see merits in maintaining the legitimate interest currently described in point b of Guideline 1 (i.e possibility for the issuer to delay the disclosure of its financial situation, where an immediate publication may jeopardise the measures to reestablish its viability)? Please indicate the arguments supporting your answer.</w:t>
      </w:r>
      <w:r w:rsidR="00392A82" w:rsidRPr="00392A82">
        <w:t xml:space="preserve"> </w:t>
      </w:r>
      <w:r w:rsidR="009B1E21" w:rsidRPr="008605FA">
        <w:t xml:space="preserve"> </w:t>
      </w:r>
    </w:p>
    <w:p w14:paraId="1271C14F" w14:textId="48036C02" w:rsidR="009B1E21" w:rsidRDefault="009B1E21" w:rsidP="009B1E21">
      <w:r>
        <w:t>&lt;ESMA_QUESTION_</w:t>
      </w:r>
      <w:r w:rsidR="00B7619F">
        <w:t>MARG</w:t>
      </w:r>
      <w:r>
        <w:t>_1&gt;</w:t>
      </w:r>
    </w:p>
    <w:p w14:paraId="72EEBA71" w14:textId="2647817C" w:rsidR="00897844" w:rsidRDefault="00897844" w:rsidP="009B1E21">
      <w:permStart w:id="627510576" w:edGrp="everyone"/>
      <w:r>
        <w:t xml:space="preserve">Yes. Maintaining the legitimate interest described in point b of Guideline 1 is deemed to remain essential and still fully valid under the amended MAR framework. Although many cases relating to protracted processes will no longer require recourse to Article 17(4) MAR due to the Listing Act, ESMA explicitly confirms that Guideline 1(b) is </w:t>
      </w:r>
      <w:r w:rsidRPr="00897844">
        <w:rPr>
          <w:u w:val="single"/>
        </w:rPr>
        <w:t>not</w:t>
      </w:r>
      <w:r>
        <w:t xml:space="preserve"> covered by the EC list of protracted processes and therefore remains relevant. Premature disclosure during grave and imminent—but potentially recoverable—financial distress may undermine negotiations aimed at stabilising the issuer, harm existing and potential shareholders, and trigger destabilising market reactions. Retention of this provision hereby appears to ensure the delay mechanism remains functional in crisis scenarios while maintaining alignment with one of MAR’s objectives, i.e., orderly market disclosure.</w:t>
      </w:r>
    </w:p>
    <w:p w14:paraId="211FC707" w14:textId="164405F7" w:rsidR="00BA3DF0" w:rsidRDefault="00BA3DF0" w:rsidP="009B1E21">
      <w:r w:rsidRPr="00BA3DF0">
        <w:t xml:space="preserve">Furthermore, </w:t>
      </w:r>
      <w:r w:rsidR="001F07BF">
        <w:t>ESMA proposes</w:t>
      </w:r>
      <w:r w:rsidRPr="00BA3DF0">
        <w:t xml:space="preserve"> to </w:t>
      </w:r>
      <w:r w:rsidR="001F07BF">
        <w:t>maintain</w:t>
      </w:r>
      <w:r w:rsidRPr="00BA3DF0">
        <w:t xml:space="preserve"> the last paragraph of Guideline 1 (</w:t>
      </w:r>
      <w:r w:rsidR="001F07BF">
        <w:t xml:space="preserve">section 3.2. Proposals, Recital 61, </w:t>
      </w:r>
      <w:r w:rsidR="001F07BF" w:rsidRPr="001F07BF">
        <w:t>reporting that if the confidentiality of the inside information whose disclosure was delayed is no longer ensured, issuers are required to disclose that information as soon as possible</w:t>
      </w:r>
      <w:r w:rsidRPr="00BA3DF0">
        <w:t>. In light of Article 17(1a) MAR, which explicitly provides that “</w:t>
      </w:r>
      <w:r w:rsidR="001F07BF">
        <w:t>a</w:t>
      </w:r>
      <w:r w:rsidR="001F07BF" w:rsidRPr="001F07BF">
        <w:t>n issuer shall ensure the confidentiality of the information which meets the criteria of inside information as referred to in Article 7 until such time as that information is disclosed pursuant to paragraph 1 of this Article.</w:t>
      </w:r>
      <w:r w:rsidRPr="00BA3DF0">
        <w:t xml:space="preserve">,” </w:t>
      </w:r>
      <w:r w:rsidR="007A4FC2">
        <w:t>the</w:t>
      </w:r>
      <w:r w:rsidRPr="00BA3DF0">
        <w:t xml:space="preserve"> Guideline</w:t>
      </w:r>
      <w:r w:rsidR="001F07BF">
        <w:t>s</w:t>
      </w:r>
      <w:r w:rsidRPr="00BA3DF0">
        <w:t xml:space="preserve"> should be limited to practical application</w:t>
      </w:r>
      <w:r w:rsidR="007A4FC2">
        <w:t xml:space="preserve">, </w:t>
      </w:r>
      <w:r w:rsidR="007A4FC2" w:rsidRPr="007A4FC2">
        <w:t xml:space="preserve">given that the </w:t>
      </w:r>
      <w:r w:rsidR="007A4FC2" w:rsidRPr="007A4FC2">
        <w:lastRenderedPageBreak/>
        <w:t>fundamental requirements are already exhaustively regulated at Level 1</w:t>
      </w:r>
      <w:r w:rsidR="007A4FC2">
        <w:t xml:space="preserve">. </w:t>
      </w:r>
      <w:r w:rsidRPr="00BA3DF0">
        <w:t>This constitutes a redundancy and should therefore be removed in the interest of clarity.</w:t>
      </w:r>
    </w:p>
    <w:permEnd w:id="627510576"/>
    <w:p w14:paraId="0D7538F4" w14:textId="137F5526" w:rsidR="009B1E21" w:rsidRDefault="009B1E21" w:rsidP="009B1E21">
      <w:r>
        <w:t>&lt;ESMA_QUESTION_</w:t>
      </w:r>
      <w:r w:rsidR="00B7619F" w:rsidRPr="00B7619F">
        <w:t xml:space="preserve"> </w:t>
      </w:r>
      <w:r w:rsidR="00B7619F">
        <w:t>MARG</w:t>
      </w:r>
      <w:r>
        <w:t>_1&gt;</w:t>
      </w:r>
    </w:p>
    <w:p w14:paraId="6516A674" w14:textId="77777777" w:rsidR="009B1E21" w:rsidRDefault="009B1E21" w:rsidP="009B1E21"/>
    <w:p w14:paraId="30FCAAB9" w14:textId="4CA53439" w:rsidR="009B1E21" w:rsidRPr="00392A82" w:rsidRDefault="00B7619F" w:rsidP="00392A82">
      <w:pPr>
        <w:pStyle w:val="Questionstyle"/>
        <w:numPr>
          <w:ilvl w:val="0"/>
          <w:numId w:val="16"/>
        </w:numPr>
        <w:tabs>
          <w:tab w:val="clear" w:pos="567"/>
        </w:tabs>
        <w:spacing w:after="240" w:line="259" w:lineRule="auto"/>
        <w:ind w:left="851" w:hanging="851"/>
        <w:contextualSpacing w:val="0"/>
      </w:pPr>
      <w:r w:rsidRPr="00B7619F">
        <w:t>What is your view on the legitimate interest which are proposed to be added to the MAR Guidelines? When commenting on a specific legitimate interest, please report in your answer the title as given in the relevant subsection.</w:t>
      </w:r>
      <w:r w:rsidR="00392A82" w:rsidRPr="00392A82">
        <w:t xml:space="preserve"> </w:t>
      </w:r>
    </w:p>
    <w:p w14:paraId="682E5B57" w14:textId="333DE037" w:rsidR="009B1E21" w:rsidRDefault="009B1E21" w:rsidP="009B1E21">
      <w:r>
        <w:t>&lt;ESMA_QUESTION_</w:t>
      </w:r>
      <w:r w:rsidR="00392A82" w:rsidRPr="00392A82">
        <w:t xml:space="preserve"> </w:t>
      </w:r>
      <w:r w:rsidR="00B7619F">
        <w:t>MARG</w:t>
      </w:r>
      <w:r>
        <w:t>_2&gt;</w:t>
      </w:r>
    </w:p>
    <w:p w14:paraId="1D3E8A77" w14:textId="2C839C4C" w:rsidR="00897844" w:rsidRDefault="00897844" w:rsidP="00897844">
      <w:permStart w:id="55053902" w:edGrp="everyone"/>
      <w:r>
        <w:t>The new legitimate interests proposed by ESMA are well</w:t>
      </w:r>
      <w:r>
        <w:rPr>
          <w:rFonts w:ascii="Cambria Math" w:hAnsi="Cambria Math" w:cs="Cambria Math"/>
        </w:rPr>
        <w:t>‑</w:t>
      </w:r>
      <w:r>
        <w:t>founded and improve legal certainty. First, orders by a public authority to maintain confidentiality are rightly included, as issuers must be able to comply with legal or sovereign confidentiality requirements without breaching MAR. Second, the need to collect further information under exceptional circumstances</w:t>
      </w:r>
      <w:r>
        <w:rPr>
          <w:rFonts w:ascii="Arial" w:hAnsi="Arial" w:cs="Arial"/>
        </w:rPr>
        <w:t>—</w:t>
      </w:r>
      <w:r>
        <w:t>such as major incidents or cyber</w:t>
      </w:r>
      <w:r>
        <w:rPr>
          <w:rFonts w:ascii="Cambria Math" w:hAnsi="Cambria Math" w:cs="Cambria Math"/>
        </w:rPr>
        <w:t>‑</w:t>
      </w:r>
      <w:r>
        <w:t>attacks</w:t>
      </w:r>
      <w:r>
        <w:rPr>
          <w:rFonts w:ascii="Arial" w:hAnsi="Arial" w:cs="Arial"/>
        </w:rPr>
        <w:t>—</w:t>
      </w:r>
      <w:r>
        <w:t>is a proportionate addition, preventing premature and potentially misleading disclosure. Third, participation in subsequent public tenders of similar nature appears appropriately recognised: premature disclosure of awarded terms can distort competition in parallel tenders and jeopardise legitimate business opportunities.</w:t>
      </w:r>
    </w:p>
    <w:p w14:paraId="72E484BE" w14:textId="22DC8CA3" w:rsidR="000810C5" w:rsidRDefault="000810C5" w:rsidP="00897844">
      <w:r w:rsidRPr="000810C5">
        <w:t>As the Annex I of the draft Delegated Regulation as regards disclosure of inside information in protracted processes and delay of disclosure (draft Delegated Regulation) offers a non-exhaustive list of final events or final circumstances in protracted processes referred to in Article 17(12), point (a), of Regulation (EU) No 596/2014), we support the proposed legitimate interests of the issuer for the delay disclosure to be added to the guidelines</w:t>
      </w:r>
      <w:r>
        <w:t>.</w:t>
      </w:r>
    </w:p>
    <w:permEnd w:id="55053902"/>
    <w:p w14:paraId="360DEE1D" w14:textId="2B189AD5" w:rsidR="009B1E21" w:rsidRDefault="009B1E21" w:rsidP="009B1E21">
      <w:r>
        <w:t>&lt;ESMA_QUESTION_</w:t>
      </w:r>
      <w:r w:rsidR="00392A82" w:rsidRPr="00392A82">
        <w:t xml:space="preserve"> </w:t>
      </w:r>
      <w:r w:rsidR="00B7619F">
        <w:t>MARG</w:t>
      </w:r>
      <w:r>
        <w:t>_2&gt;</w:t>
      </w:r>
    </w:p>
    <w:p w14:paraId="7B3E150D" w14:textId="33164E27" w:rsidR="00B7619F" w:rsidRPr="00392A82" w:rsidRDefault="00B7619F" w:rsidP="00B7619F">
      <w:pPr>
        <w:pStyle w:val="Questionstyle"/>
        <w:numPr>
          <w:ilvl w:val="0"/>
          <w:numId w:val="16"/>
        </w:numPr>
        <w:tabs>
          <w:tab w:val="clear" w:pos="567"/>
        </w:tabs>
        <w:spacing w:after="240" w:line="259" w:lineRule="auto"/>
        <w:ind w:left="851" w:hanging="851"/>
        <w:contextualSpacing w:val="0"/>
      </w:pPr>
      <w:r w:rsidRPr="00B7619F">
        <w:t>In addition to the case of parallel procurements of the same nature, are you aware of other instances where disclosure of sensitive commercial information may jeopardise an issuer’s business opportunity, and should thus qualify as a legitimate interest for the delay?</w:t>
      </w:r>
      <w:r w:rsidRPr="00392A82">
        <w:t xml:space="preserve"> </w:t>
      </w:r>
      <w:r w:rsidRPr="008605FA">
        <w:t xml:space="preserve"> </w:t>
      </w:r>
    </w:p>
    <w:p w14:paraId="17BA9C8B" w14:textId="54C25506" w:rsidR="00B7619F" w:rsidRDefault="00B7619F" w:rsidP="00B7619F">
      <w:r>
        <w:t>&lt;ESMA_QUESTION_MARG_3&gt;</w:t>
      </w:r>
    </w:p>
    <w:p w14:paraId="3E61CA34" w14:textId="77777777" w:rsidR="000611F2" w:rsidRDefault="00897844" w:rsidP="000611F2">
      <w:permStart w:id="876955670" w:edGrp="everyone"/>
      <w:r>
        <w:t>Beyond parallel procurements, additional scenarios where disclosure of sensitive commercial information may jeopardise business opportunities may include: competitive negotiations for major private</w:t>
      </w:r>
      <w:r>
        <w:rPr>
          <w:rFonts w:ascii="Cambria Math" w:hAnsi="Cambria Math" w:cs="Cambria Math"/>
        </w:rPr>
        <w:t>‑</w:t>
      </w:r>
      <w:r>
        <w:t>sector contracts; formation of strategic partnerships or consortiums; large</w:t>
      </w:r>
      <w:r>
        <w:rPr>
          <w:rFonts w:ascii="Cambria Math" w:hAnsi="Cambria Math" w:cs="Cambria Math"/>
        </w:rPr>
        <w:t>‑</w:t>
      </w:r>
      <w:r>
        <w:t>scale asset transactions where early disclosure may distort bargaining dynamics; and IP</w:t>
      </w:r>
      <w:r>
        <w:rPr>
          <w:rFonts w:ascii="Cambria Math" w:hAnsi="Cambria Math" w:cs="Cambria Math"/>
        </w:rPr>
        <w:t>‑</w:t>
      </w:r>
      <w:r>
        <w:t>intensive licensing negotiations, where revealing commercial terms could weaken the issuer</w:t>
      </w:r>
      <w:r>
        <w:rPr>
          <w:rFonts w:ascii="Arial" w:hAnsi="Arial" w:cs="Arial"/>
        </w:rPr>
        <w:t>’</w:t>
      </w:r>
      <w:r>
        <w:t>s position in ongoing or future negotiations.</w:t>
      </w:r>
      <w:r w:rsidR="000611F2" w:rsidRPr="000611F2">
        <w:t xml:space="preserve"> </w:t>
      </w:r>
    </w:p>
    <w:p w14:paraId="765882A5" w14:textId="0F497894" w:rsidR="000611F2" w:rsidRDefault="00647876" w:rsidP="000611F2">
      <w:r>
        <w:lastRenderedPageBreak/>
        <w:t xml:space="preserve">P2R are set individually and are legally binding for each bank as part of the SREP. </w:t>
      </w:r>
      <w:r w:rsidR="00FA6935">
        <w:t xml:space="preserve">If qualified </w:t>
      </w:r>
      <w:r w:rsidR="00BA4F10">
        <w:t xml:space="preserve">as inside information: </w:t>
      </w:r>
      <w:r w:rsidR="005C22B7">
        <w:t>D</w:t>
      </w:r>
      <w:r w:rsidR="000611F2">
        <w:t>raft P2R</w:t>
      </w:r>
      <w:r w:rsidR="00EA1A92">
        <w:t>,</w:t>
      </w:r>
      <w:r w:rsidR="000611F2">
        <w:t xml:space="preserve"> exchanges, etc., between competent authorities and credit institutions should be regarded as in protracted process</w:t>
      </w:r>
      <w:r w:rsidR="00EC28CB" w:rsidRPr="00EC28CB">
        <w:t xml:space="preserve"> with the formal decision of the competent authority being the final event/circumstance</w:t>
      </w:r>
      <w:r w:rsidR="000611F2">
        <w:t xml:space="preserve"> </w:t>
      </w:r>
      <w:r w:rsidR="005F15DE">
        <w:t>in the sense</w:t>
      </w:r>
      <w:r w:rsidR="000611F2">
        <w:t xml:space="preserve"> of the draft Delegated Regulation, Annex I, No 27 (SREP). </w:t>
      </w:r>
      <w:r w:rsidR="000042AB">
        <w:t>As proposed by ESMA Consultation Paper</w:t>
      </w:r>
      <w:r w:rsidR="009B2650">
        <w:t xml:space="preserve">, point 37, the possibility to delay the disclosure of </w:t>
      </w:r>
      <w:r w:rsidR="002C654E">
        <w:t>P2</w:t>
      </w:r>
      <w:r w:rsidR="00D77720">
        <w:t>R</w:t>
      </w:r>
      <w:r w:rsidR="002C654E">
        <w:t xml:space="preserve">, </w:t>
      </w:r>
      <w:r w:rsidR="00556C80">
        <w:t>if</w:t>
      </w:r>
      <w:r w:rsidR="002C654E">
        <w:t xml:space="preserve"> </w:t>
      </w:r>
      <w:r w:rsidR="00E376C4">
        <w:t>qualified as</w:t>
      </w:r>
      <w:r w:rsidR="002C654E">
        <w:t xml:space="preserve"> </w:t>
      </w:r>
      <w:r w:rsidR="009B2650">
        <w:t>inside information</w:t>
      </w:r>
      <w:r w:rsidR="00B539EC">
        <w:t>,</w:t>
      </w:r>
      <w:r w:rsidR="009B2650">
        <w:t xml:space="preserve"> should remain applicable to both the final </w:t>
      </w:r>
      <w:r w:rsidR="00D530FA">
        <w:t xml:space="preserve">event </w:t>
      </w:r>
      <w:proofErr w:type="gramStart"/>
      <w:r w:rsidR="00D530FA">
        <w:t>or</w:t>
      </w:r>
      <w:proofErr w:type="gramEnd"/>
      <w:r w:rsidR="00D530FA">
        <w:t xml:space="preserve"> circumstance of protracted processes, provided that the conditions for a delay are met.</w:t>
      </w:r>
    </w:p>
    <w:permEnd w:id="876955670"/>
    <w:p w14:paraId="3F02FC20" w14:textId="6C910F94" w:rsidR="00B7619F" w:rsidRDefault="00B7619F" w:rsidP="00B7619F">
      <w:r>
        <w:t>&lt;ESMA_QUESTION_</w:t>
      </w:r>
      <w:r w:rsidRPr="00B7619F">
        <w:t xml:space="preserve"> </w:t>
      </w:r>
      <w:r>
        <w:t>MARG_3&gt;</w:t>
      </w:r>
    </w:p>
    <w:p w14:paraId="43D3331B" w14:textId="1D78BF92" w:rsidR="00B7619F" w:rsidRPr="00392A82" w:rsidRDefault="00B7619F" w:rsidP="00B7619F">
      <w:pPr>
        <w:pStyle w:val="Questionstyle"/>
        <w:numPr>
          <w:ilvl w:val="0"/>
          <w:numId w:val="16"/>
        </w:numPr>
        <w:tabs>
          <w:tab w:val="clear" w:pos="567"/>
        </w:tabs>
        <w:spacing w:after="240" w:line="259" w:lineRule="auto"/>
        <w:ind w:left="851" w:hanging="851"/>
        <w:contextualSpacing w:val="0"/>
      </w:pPr>
      <w:r w:rsidRPr="00B7619F">
        <w:t>In your view, which legitimate interests could be added to the MAR Guidelines for the purpose of the delay in the disclosure?</w:t>
      </w:r>
      <w:r w:rsidRPr="00392A82">
        <w:t xml:space="preserve"> </w:t>
      </w:r>
      <w:r w:rsidRPr="008605FA">
        <w:t xml:space="preserve"> </w:t>
      </w:r>
    </w:p>
    <w:p w14:paraId="185C5892" w14:textId="7DE42051" w:rsidR="00B7619F" w:rsidRDefault="00B7619F" w:rsidP="00B7619F">
      <w:r>
        <w:t>&lt;ESMA_QUESTION_MARG_4&gt;</w:t>
      </w:r>
    </w:p>
    <w:p w14:paraId="1C0C1385" w14:textId="51A30024" w:rsidR="00897844" w:rsidRDefault="00897844" w:rsidP="00897844">
      <w:permStart w:id="1788426663" w:edGrp="everyone"/>
      <w:r>
        <w:t>Additional legitimate interests that could strengthen Guideline 1 may include: protection of cybersecurity and IT remediation measures, where disclosure of vulnerabilities could heighten operational risk; confidential regulatory or supervisory interactions outside defined protracted processes, where premature disclosure may impair supervisory effectiveness; early</w:t>
      </w:r>
      <w:r>
        <w:rPr>
          <w:rFonts w:ascii="Cambria Math" w:hAnsi="Cambria Math" w:cs="Cambria Math"/>
        </w:rPr>
        <w:t>‑</w:t>
      </w:r>
      <w:r>
        <w:t>stage strategic transformations not yet amounting to a protracted process, where disclosure may mislead the market; and temporary liquidity support negotiations for non</w:t>
      </w:r>
      <w:r>
        <w:rPr>
          <w:rFonts w:ascii="Cambria Math" w:hAnsi="Cambria Math" w:cs="Cambria Math"/>
        </w:rPr>
        <w:t>‑</w:t>
      </w:r>
      <w:r>
        <w:t>banks, where disclosure could cause detrimental reactions by creditors.</w:t>
      </w:r>
    </w:p>
    <w:permEnd w:id="1788426663"/>
    <w:p w14:paraId="0EBF8E84" w14:textId="51DF8D1D" w:rsidR="00B7619F" w:rsidRDefault="00B7619F" w:rsidP="00B7619F">
      <w:r>
        <w:t>&lt;ESMA_QUESTION_</w:t>
      </w:r>
      <w:r w:rsidRPr="00B7619F">
        <w:t xml:space="preserve"> </w:t>
      </w:r>
      <w:r>
        <w:t>MARG_4&gt;</w:t>
      </w:r>
    </w:p>
    <w:p w14:paraId="4F7495DE" w14:textId="77777777" w:rsidR="009B1E21" w:rsidRDefault="009B1E21" w:rsidP="009B1E21"/>
    <w:p w14:paraId="7C79ACB0" w14:textId="7A78F3E0" w:rsidR="00DB2FD6" w:rsidRDefault="00DB2FD6" w:rsidP="00C85E23">
      <w:pPr>
        <w:pStyle w:val="Questionstyle"/>
        <w:tabs>
          <w:tab w:val="clear" w:pos="567"/>
        </w:tabs>
        <w:spacing w:after="240" w:line="256" w:lineRule="auto"/>
        <w:ind w:left="851" w:firstLine="0"/>
      </w:pPr>
    </w:p>
    <w:sectPr w:rsidR="00DB2FD6" w:rsidSect="00AD0B10">
      <w:headerReference w:type="default" r:id="rId20"/>
      <w:footerReference w:type="default" r:id="rId21"/>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5F867" w14:textId="77777777" w:rsidR="00311EA9" w:rsidRDefault="00311EA9" w:rsidP="007E7997">
      <w:pPr>
        <w:spacing w:line="240" w:lineRule="auto"/>
      </w:pPr>
      <w:r>
        <w:separator/>
      </w:r>
    </w:p>
  </w:endnote>
  <w:endnote w:type="continuationSeparator" w:id="0">
    <w:p w14:paraId="4A432049" w14:textId="77777777" w:rsidR="00311EA9" w:rsidRDefault="00311EA9" w:rsidP="007E7997">
      <w:pPr>
        <w:spacing w:line="240" w:lineRule="auto"/>
      </w:pPr>
      <w:r>
        <w:continuationSeparator/>
      </w:r>
    </w:p>
  </w:endnote>
  <w:endnote w:type="continuationNotice" w:id="1">
    <w:p w14:paraId="36882EAF" w14:textId="77777777" w:rsidR="00311EA9" w:rsidRDefault="00311E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uzeile"/>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DAAB6" w14:textId="77777777" w:rsidR="00311EA9" w:rsidRDefault="00311EA9" w:rsidP="007E7997">
      <w:pPr>
        <w:spacing w:line="240" w:lineRule="auto"/>
      </w:pPr>
      <w:r>
        <w:separator/>
      </w:r>
    </w:p>
  </w:footnote>
  <w:footnote w:type="continuationSeparator" w:id="0">
    <w:p w14:paraId="39250DCF" w14:textId="77777777" w:rsidR="00311EA9" w:rsidRDefault="00311EA9" w:rsidP="007E7997">
      <w:pPr>
        <w:spacing w:line="240" w:lineRule="auto"/>
      </w:pPr>
      <w:r>
        <w:continuationSeparator/>
      </w:r>
    </w:p>
  </w:footnote>
  <w:footnote w:type="continuationNotice" w:id="1">
    <w:p w14:paraId="666164FA" w14:textId="77777777" w:rsidR="00311EA9" w:rsidRDefault="00311E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8EFF2" w14:textId="77777777" w:rsidR="00DA673B" w:rsidRDefault="00DA673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328E0" w14:textId="77777777" w:rsidR="00DA673B" w:rsidRDefault="00DA673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2FE92F0C" w:rsidR="00D77369" w:rsidRPr="00A51B24" w:rsidRDefault="00D77369" w:rsidP="008858FE">
    <w:pPr>
      <w:pStyle w:val="Kopfzeile"/>
      <w:rPr>
        <w:bCs/>
        <w:caps/>
        <w:color w:val="FF0000" w:themeColor="accent6"/>
        <w:sz w:val="22"/>
      </w:rPr>
    </w:pPr>
    <w:r w:rsidRPr="00CE6AAF">
      <w:rPr>
        <w:rStyle w:val="ESMAConfidentialRestricted"/>
        <w:noProof/>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CE6AAF" w:rsidRPr="00CE6AAF">
      <w:t>1</w:t>
    </w:r>
    <w:r w:rsidR="00305F54">
      <w:t>9</w:t>
    </w:r>
    <w:r w:rsidR="00306F0E" w:rsidRPr="00CE6AAF">
      <w:t xml:space="preserve"> </w:t>
    </w:r>
    <w:r w:rsidR="00CE6AAF" w:rsidRPr="00CE6AAF">
      <w:t>February</w:t>
    </w:r>
    <w:r w:rsidR="00EB238F" w:rsidRPr="00CE6AAF">
      <w:t xml:space="preserve"> </w:t>
    </w:r>
    <w:r w:rsidR="00A51B24" w:rsidRPr="00CE6AAF">
      <w:t>2025</w:t>
    </w:r>
  </w:p>
  <w:p w14:paraId="10BD5565" w14:textId="5668FA8B" w:rsidR="008C61D9" w:rsidRDefault="00A51B24" w:rsidP="00A51B24">
    <w:pPr>
      <w:jc w:val="right"/>
    </w:pPr>
    <w:r w:rsidRPr="00A51B24">
      <w:rPr>
        <w:color w:val="001B4F" w:themeColor="text1" w:themeShade="80"/>
        <w:sz w:val="16"/>
      </w:rPr>
      <w:t>ESMA74-268544963-1</w:t>
    </w:r>
    <w:r w:rsidR="008C61D9">
      <w:rPr>
        <w:color w:val="001B4F" w:themeColor="text1" w:themeShade="80"/>
        <w:sz w:val="16"/>
      </w:rPr>
      <w:t>585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Kopfzeile"/>
    </w:pPr>
  </w:p>
  <w:p w14:paraId="76D78551" w14:textId="45227A06" w:rsidR="00AD0B10" w:rsidRDefault="00AD0B10" w:rsidP="00AD0B10">
    <w:pPr>
      <w:pStyle w:val="Kopfzeile"/>
    </w:pPr>
  </w:p>
  <w:p w14:paraId="56B00CEC" w14:textId="77777777" w:rsidR="00AD0B10" w:rsidRPr="0043139E" w:rsidRDefault="00AD0B10" w:rsidP="00AD0B10">
    <w:pPr>
      <w:pStyle w:val="Kopfzeile"/>
    </w:pPr>
  </w:p>
  <w:p w14:paraId="68227DE6" w14:textId="77777777" w:rsidR="00AD0B10" w:rsidRPr="0043139E" w:rsidRDefault="00AD0B10" w:rsidP="00AD0B10">
    <w:pPr>
      <w:pStyle w:val="Kopfzeile"/>
    </w:pPr>
  </w:p>
  <w:p w14:paraId="0E44DBD1" w14:textId="77777777" w:rsidR="00AD0B10" w:rsidRPr="0043139E" w:rsidRDefault="00AD0B10" w:rsidP="00AD0B10">
    <w:pPr>
      <w:pStyle w:val="Kopfzeile"/>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Kopfzeile"/>
    </w:pPr>
  </w:p>
  <w:p w14:paraId="706EF268" w14:textId="77777777" w:rsidR="00AD0B10" w:rsidRPr="0043139E" w:rsidRDefault="00AD0B10" w:rsidP="00AD0B10">
    <w:pPr>
      <w:pStyle w:val="Kopfzeile"/>
    </w:pPr>
  </w:p>
  <w:p w14:paraId="6B568202" w14:textId="77777777" w:rsidR="00AD0B10" w:rsidRPr="0043139E" w:rsidRDefault="00AD0B10" w:rsidP="00AD0B10">
    <w:pPr>
      <w:pStyle w:val="Kopfzeile"/>
    </w:pPr>
  </w:p>
  <w:p w14:paraId="70C66BCD" w14:textId="77777777" w:rsidR="00AD0B10" w:rsidRPr="0043139E" w:rsidRDefault="00AD0B10" w:rsidP="00AD0B10">
    <w:pPr>
      <w:pStyle w:val="Kopfzeile"/>
    </w:pPr>
  </w:p>
  <w:p w14:paraId="07229907" w14:textId="77777777" w:rsidR="00AD0B10" w:rsidRPr="0043139E" w:rsidRDefault="00AD0B10" w:rsidP="00AD0B10">
    <w:pPr>
      <w:pStyle w:val="Kopfzeile"/>
    </w:pPr>
  </w:p>
  <w:p w14:paraId="55555744" w14:textId="77777777" w:rsidR="00AD0B10" w:rsidRPr="0043139E" w:rsidRDefault="00AD0B10" w:rsidP="00AD0B10">
    <w:pPr>
      <w:pStyle w:val="Kopfzeile"/>
    </w:pPr>
  </w:p>
  <w:p w14:paraId="4601AE9C" w14:textId="77777777" w:rsidR="00AD0B10" w:rsidRDefault="00AD0B10" w:rsidP="00AD0B10">
    <w:pPr>
      <w:pStyle w:val="Kopfzeile"/>
    </w:pPr>
  </w:p>
  <w:p w14:paraId="49946785" w14:textId="77777777" w:rsidR="00AD0B10" w:rsidRPr="0043139E" w:rsidRDefault="00AD0B10" w:rsidP="00AD0B10">
    <w:pPr>
      <w:pStyle w:val="Kopfzeile"/>
    </w:pPr>
  </w:p>
  <w:p w14:paraId="72BAD19F" w14:textId="77777777" w:rsidR="008858FE" w:rsidRPr="00AD0B10" w:rsidRDefault="008858FE" w:rsidP="00AD0B1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E5F"/>
    <w:multiLevelType w:val="multilevel"/>
    <w:tmpl w:val="A6A240A6"/>
    <w:lvl w:ilvl="0">
      <w:start w:val="1"/>
      <w:numFmt w:val="bullet"/>
      <w:lvlText w:val=""/>
      <w:lvlJc w:val="left"/>
      <w:pPr>
        <w:tabs>
          <w:tab w:val="num" w:pos="3054"/>
        </w:tabs>
        <w:ind w:left="3054" w:hanging="360"/>
      </w:pPr>
      <w:rPr>
        <w:rFonts w:ascii="Symbol" w:hAnsi="Symbol" w:hint="default"/>
        <w:sz w:val="20"/>
      </w:rPr>
    </w:lvl>
    <w:lvl w:ilvl="1" w:tentative="1">
      <w:start w:val="1"/>
      <w:numFmt w:val="bullet"/>
      <w:lvlText w:val="o"/>
      <w:lvlJc w:val="left"/>
      <w:pPr>
        <w:tabs>
          <w:tab w:val="num" w:pos="3774"/>
        </w:tabs>
        <w:ind w:left="3774" w:hanging="360"/>
      </w:pPr>
      <w:rPr>
        <w:rFonts w:ascii="Courier New" w:hAnsi="Courier New" w:hint="default"/>
        <w:sz w:val="20"/>
      </w:rPr>
    </w:lvl>
    <w:lvl w:ilvl="2" w:tentative="1">
      <w:start w:val="1"/>
      <w:numFmt w:val="bullet"/>
      <w:lvlText w:val=""/>
      <w:lvlJc w:val="left"/>
      <w:pPr>
        <w:tabs>
          <w:tab w:val="num" w:pos="4494"/>
        </w:tabs>
        <w:ind w:left="4494" w:hanging="360"/>
      </w:pPr>
      <w:rPr>
        <w:rFonts w:ascii="Wingdings" w:hAnsi="Wingdings" w:hint="default"/>
        <w:sz w:val="20"/>
      </w:rPr>
    </w:lvl>
    <w:lvl w:ilvl="3" w:tentative="1">
      <w:start w:val="1"/>
      <w:numFmt w:val="bullet"/>
      <w:lvlText w:val=""/>
      <w:lvlJc w:val="left"/>
      <w:pPr>
        <w:tabs>
          <w:tab w:val="num" w:pos="5214"/>
        </w:tabs>
        <w:ind w:left="5214" w:hanging="360"/>
      </w:pPr>
      <w:rPr>
        <w:rFonts w:ascii="Wingdings" w:hAnsi="Wingdings" w:hint="default"/>
        <w:sz w:val="20"/>
      </w:rPr>
    </w:lvl>
    <w:lvl w:ilvl="4" w:tentative="1">
      <w:start w:val="1"/>
      <w:numFmt w:val="bullet"/>
      <w:lvlText w:val=""/>
      <w:lvlJc w:val="left"/>
      <w:pPr>
        <w:tabs>
          <w:tab w:val="num" w:pos="5934"/>
        </w:tabs>
        <w:ind w:left="5934" w:hanging="360"/>
      </w:pPr>
      <w:rPr>
        <w:rFonts w:ascii="Wingdings" w:hAnsi="Wingdings" w:hint="default"/>
        <w:sz w:val="20"/>
      </w:rPr>
    </w:lvl>
    <w:lvl w:ilvl="5" w:tentative="1">
      <w:start w:val="1"/>
      <w:numFmt w:val="bullet"/>
      <w:lvlText w:val=""/>
      <w:lvlJc w:val="left"/>
      <w:pPr>
        <w:tabs>
          <w:tab w:val="num" w:pos="6654"/>
        </w:tabs>
        <w:ind w:left="6654" w:hanging="360"/>
      </w:pPr>
      <w:rPr>
        <w:rFonts w:ascii="Wingdings" w:hAnsi="Wingdings" w:hint="default"/>
        <w:sz w:val="20"/>
      </w:rPr>
    </w:lvl>
    <w:lvl w:ilvl="6" w:tentative="1">
      <w:start w:val="1"/>
      <w:numFmt w:val="bullet"/>
      <w:lvlText w:val=""/>
      <w:lvlJc w:val="left"/>
      <w:pPr>
        <w:tabs>
          <w:tab w:val="num" w:pos="7374"/>
        </w:tabs>
        <w:ind w:left="7374" w:hanging="360"/>
      </w:pPr>
      <w:rPr>
        <w:rFonts w:ascii="Wingdings" w:hAnsi="Wingdings" w:hint="default"/>
        <w:sz w:val="20"/>
      </w:rPr>
    </w:lvl>
    <w:lvl w:ilvl="7" w:tentative="1">
      <w:start w:val="1"/>
      <w:numFmt w:val="bullet"/>
      <w:lvlText w:val=""/>
      <w:lvlJc w:val="left"/>
      <w:pPr>
        <w:tabs>
          <w:tab w:val="num" w:pos="8094"/>
        </w:tabs>
        <w:ind w:left="8094" w:hanging="360"/>
      </w:pPr>
      <w:rPr>
        <w:rFonts w:ascii="Wingdings" w:hAnsi="Wingdings" w:hint="default"/>
        <w:sz w:val="20"/>
      </w:rPr>
    </w:lvl>
    <w:lvl w:ilvl="8" w:tentative="1">
      <w:start w:val="1"/>
      <w:numFmt w:val="bullet"/>
      <w:lvlText w:val=""/>
      <w:lvlJc w:val="left"/>
      <w:pPr>
        <w:tabs>
          <w:tab w:val="num" w:pos="8814"/>
        </w:tabs>
        <w:ind w:left="8814"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berschrift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EA61840"/>
    <w:multiLevelType w:val="hybridMultilevel"/>
    <w:tmpl w:val="6624CD50"/>
    <w:lvl w:ilvl="0" w:tplc="30EC5BE8">
      <w:start w:val="1"/>
      <w:numFmt w:val="bullet"/>
      <w:pStyle w:val="Listenabsatz"/>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8"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AD1101"/>
    <w:multiLevelType w:val="multilevel"/>
    <w:tmpl w:val="647663A2"/>
    <w:lvl w:ilvl="0">
      <w:start w:val="1"/>
      <w:numFmt w:val="decimal"/>
      <w:pStyle w:val="berschrift1"/>
      <w:lvlText w:val="%1"/>
      <w:lvlJc w:val="left"/>
      <w:pPr>
        <w:ind w:left="4686" w:hanging="432"/>
      </w:pPr>
    </w:lvl>
    <w:lvl w:ilvl="1">
      <w:start w:val="1"/>
      <w:numFmt w:val="decimal"/>
      <w:pStyle w:val="berschrift2"/>
      <w:lvlText w:val="%1.%2"/>
      <w:lvlJc w:val="left"/>
      <w:pPr>
        <w:ind w:left="8230"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2"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C52FB4"/>
    <w:multiLevelType w:val="hybridMultilevel"/>
    <w:tmpl w:val="48BE115A"/>
    <w:lvl w:ilvl="0" w:tplc="637C051C">
      <w:start w:val="2"/>
      <w:numFmt w:val="bullet"/>
      <w:lvlText w:val="-"/>
      <w:lvlJc w:val="left"/>
      <w:pPr>
        <w:ind w:left="720" w:hanging="360"/>
      </w:pPr>
      <w:rPr>
        <w:rFonts w:ascii="Arial" w:eastAsiaTheme="minorEastAsia"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071421525">
    <w:abstractNumId w:val="11"/>
  </w:num>
  <w:num w:numId="2" w16cid:durableId="270287514">
    <w:abstractNumId w:val="4"/>
  </w:num>
  <w:num w:numId="3" w16cid:durableId="1675497260">
    <w:abstractNumId w:val="9"/>
  </w:num>
  <w:num w:numId="4" w16cid:durableId="1146706333">
    <w:abstractNumId w:val="3"/>
  </w:num>
  <w:num w:numId="5" w16cid:durableId="1502348752">
    <w:abstractNumId w:val="0"/>
  </w:num>
  <w:num w:numId="6" w16cid:durableId="1544101585">
    <w:abstractNumId w:val="5"/>
  </w:num>
  <w:num w:numId="7" w16cid:durableId="896626050">
    <w:abstractNumId w:val="12"/>
  </w:num>
  <w:num w:numId="8" w16cid:durableId="806780153">
    <w:abstractNumId w:val="2"/>
  </w:num>
  <w:num w:numId="9" w16cid:durableId="1677002603">
    <w:abstractNumId w:val="10"/>
  </w:num>
  <w:num w:numId="10" w16cid:durableId="22487393">
    <w:abstractNumId w:val="8"/>
  </w:num>
  <w:num w:numId="11" w16cid:durableId="270942799">
    <w:abstractNumId w:val="7"/>
  </w:num>
  <w:num w:numId="12" w16cid:durableId="10230698">
    <w:abstractNumId w:val="7"/>
    <w:lvlOverride w:ilvl="0">
      <w:startOverride w:val="1"/>
    </w:lvlOverride>
  </w:num>
  <w:num w:numId="13" w16cid:durableId="1914856611">
    <w:abstractNumId w:val="1"/>
  </w:num>
  <w:num w:numId="14" w16cid:durableId="2976140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6"/>
  </w:num>
  <w:num w:numId="17" w16cid:durableId="625506903">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A0nqBRfXK8j/5c65pxDlym44Ah/viWlHpiS5koD4Ru33xFULeYzep6F4RDUfkVqZfZd1gJAPZxtZnWYL7uI6Q==" w:salt="6VdvK6A6asL+c9GSx3vJz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2AB"/>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710"/>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942"/>
    <w:rsid w:val="00045B6B"/>
    <w:rsid w:val="00045BA9"/>
    <w:rsid w:val="00045CED"/>
    <w:rsid w:val="000469D2"/>
    <w:rsid w:val="000470E5"/>
    <w:rsid w:val="00047270"/>
    <w:rsid w:val="000504AC"/>
    <w:rsid w:val="000509A0"/>
    <w:rsid w:val="00050C75"/>
    <w:rsid w:val="0005116F"/>
    <w:rsid w:val="000518C1"/>
    <w:rsid w:val="0005199F"/>
    <w:rsid w:val="00052218"/>
    <w:rsid w:val="00052934"/>
    <w:rsid w:val="00052CB6"/>
    <w:rsid w:val="000531B4"/>
    <w:rsid w:val="00053346"/>
    <w:rsid w:val="00053B49"/>
    <w:rsid w:val="00053D1F"/>
    <w:rsid w:val="0005431E"/>
    <w:rsid w:val="000543BA"/>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1F2"/>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801E8"/>
    <w:rsid w:val="00080D13"/>
    <w:rsid w:val="00080DC3"/>
    <w:rsid w:val="00080FC3"/>
    <w:rsid w:val="000810C5"/>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8A1"/>
    <w:rsid w:val="00096AAC"/>
    <w:rsid w:val="00096B28"/>
    <w:rsid w:val="00096D55"/>
    <w:rsid w:val="00096D57"/>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A96"/>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15"/>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2DC8"/>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27E56"/>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C3A"/>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20F"/>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377"/>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9"/>
    <w:rsid w:val="001E49FD"/>
    <w:rsid w:val="001E4E68"/>
    <w:rsid w:val="001E51E4"/>
    <w:rsid w:val="001E5253"/>
    <w:rsid w:val="001E599B"/>
    <w:rsid w:val="001E5BDC"/>
    <w:rsid w:val="001E5FB9"/>
    <w:rsid w:val="001E63FF"/>
    <w:rsid w:val="001E66EC"/>
    <w:rsid w:val="001E7D54"/>
    <w:rsid w:val="001E7E49"/>
    <w:rsid w:val="001F0400"/>
    <w:rsid w:val="001F07BF"/>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0FE3"/>
    <w:rsid w:val="00221728"/>
    <w:rsid w:val="0022181F"/>
    <w:rsid w:val="002218C3"/>
    <w:rsid w:val="00221B56"/>
    <w:rsid w:val="0022214D"/>
    <w:rsid w:val="002227CF"/>
    <w:rsid w:val="002236FA"/>
    <w:rsid w:val="00224440"/>
    <w:rsid w:val="00224667"/>
    <w:rsid w:val="002247AF"/>
    <w:rsid w:val="0022488F"/>
    <w:rsid w:val="00224ABF"/>
    <w:rsid w:val="002255A5"/>
    <w:rsid w:val="00226609"/>
    <w:rsid w:val="00227538"/>
    <w:rsid w:val="00227964"/>
    <w:rsid w:val="00227A16"/>
    <w:rsid w:val="00227A98"/>
    <w:rsid w:val="00227E47"/>
    <w:rsid w:val="00227F6F"/>
    <w:rsid w:val="00227FD5"/>
    <w:rsid w:val="0023008B"/>
    <w:rsid w:val="00230BBE"/>
    <w:rsid w:val="00230FA9"/>
    <w:rsid w:val="00231643"/>
    <w:rsid w:val="00231659"/>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47837"/>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1C0A"/>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800"/>
    <w:rsid w:val="002B59F0"/>
    <w:rsid w:val="002B5B01"/>
    <w:rsid w:val="002B6654"/>
    <w:rsid w:val="002B698F"/>
    <w:rsid w:val="002B73FB"/>
    <w:rsid w:val="002B7497"/>
    <w:rsid w:val="002B76FE"/>
    <w:rsid w:val="002B7955"/>
    <w:rsid w:val="002B7F6D"/>
    <w:rsid w:val="002C066F"/>
    <w:rsid w:val="002C06A9"/>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AE7"/>
    <w:rsid w:val="002C5DC6"/>
    <w:rsid w:val="002C615B"/>
    <w:rsid w:val="002C654E"/>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6CE1"/>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5F54"/>
    <w:rsid w:val="0030622B"/>
    <w:rsid w:val="00306780"/>
    <w:rsid w:val="00306B81"/>
    <w:rsid w:val="00306F0E"/>
    <w:rsid w:val="0030704A"/>
    <w:rsid w:val="003070F2"/>
    <w:rsid w:val="00310314"/>
    <w:rsid w:val="0031033C"/>
    <w:rsid w:val="003108AC"/>
    <w:rsid w:val="00310BDC"/>
    <w:rsid w:val="00310CAF"/>
    <w:rsid w:val="003110E3"/>
    <w:rsid w:val="003110EF"/>
    <w:rsid w:val="00311358"/>
    <w:rsid w:val="00311EA9"/>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897"/>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4"/>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DA"/>
    <w:rsid w:val="00351BE3"/>
    <w:rsid w:val="00352A2C"/>
    <w:rsid w:val="00352DA9"/>
    <w:rsid w:val="003535E3"/>
    <w:rsid w:val="00353629"/>
    <w:rsid w:val="00353E8B"/>
    <w:rsid w:val="003540E9"/>
    <w:rsid w:val="00354133"/>
    <w:rsid w:val="00355176"/>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2F5"/>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137"/>
    <w:rsid w:val="00385BC6"/>
    <w:rsid w:val="00385F5C"/>
    <w:rsid w:val="00387A6C"/>
    <w:rsid w:val="0039007D"/>
    <w:rsid w:val="00390E7C"/>
    <w:rsid w:val="00391000"/>
    <w:rsid w:val="00391E8C"/>
    <w:rsid w:val="003923A0"/>
    <w:rsid w:val="00392652"/>
    <w:rsid w:val="003929A1"/>
    <w:rsid w:val="00392A6B"/>
    <w:rsid w:val="00392A82"/>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2FF"/>
    <w:rsid w:val="003B56AF"/>
    <w:rsid w:val="003B6135"/>
    <w:rsid w:val="003B6E20"/>
    <w:rsid w:val="003B6F36"/>
    <w:rsid w:val="003B79FB"/>
    <w:rsid w:val="003B7CCB"/>
    <w:rsid w:val="003B7D3F"/>
    <w:rsid w:val="003C059F"/>
    <w:rsid w:val="003C16C6"/>
    <w:rsid w:val="003C1710"/>
    <w:rsid w:val="003C1D0D"/>
    <w:rsid w:val="003C232C"/>
    <w:rsid w:val="003C2C9B"/>
    <w:rsid w:val="003C2E99"/>
    <w:rsid w:val="003C2FC0"/>
    <w:rsid w:val="003C3001"/>
    <w:rsid w:val="003C35E6"/>
    <w:rsid w:val="003C397B"/>
    <w:rsid w:val="003C43CD"/>
    <w:rsid w:val="003C484E"/>
    <w:rsid w:val="003C4EB5"/>
    <w:rsid w:val="003C5050"/>
    <w:rsid w:val="003C50CE"/>
    <w:rsid w:val="003C522D"/>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182"/>
    <w:rsid w:val="003D7321"/>
    <w:rsid w:val="003E014B"/>
    <w:rsid w:val="003E038A"/>
    <w:rsid w:val="003E0405"/>
    <w:rsid w:val="003E0CF9"/>
    <w:rsid w:val="003E1371"/>
    <w:rsid w:val="003E14F6"/>
    <w:rsid w:val="003E196A"/>
    <w:rsid w:val="003E2368"/>
    <w:rsid w:val="003E24CC"/>
    <w:rsid w:val="003E2717"/>
    <w:rsid w:val="003E2B10"/>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2F"/>
    <w:rsid w:val="003F7C9B"/>
    <w:rsid w:val="003F7F1F"/>
    <w:rsid w:val="004003A2"/>
    <w:rsid w:val="00400F2F"/>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1BB6"/>
    <w:rsid w:val="0043235B"/>
    <w:rsid w:val="0043242D"/>
    <w:rsid w:val="0043246C"/>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A3E"/>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A41"/>
    <w:rsid w:val="00464D47"/>
    <w:rsid w:val="0046503C"/>
    <w:rsid w:val="0046520D"/>
    <w:rsid w:val="004652F0"/>
    <w:rsid w:val="0046540A"/>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C86"/>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4E4A"/>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A13"/>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AC2"/>
    <w:rsid w:val="004F5C2F"/>
    <w:rsid w:val="004F5F52"/>
    <w:rsid w:val="004F641D"/>
    <w:rsid w:val="004F64A1"/>
    <w:rsid w:val="004F6BEB"/>
    <w:rsid w:val="004F6FEB"/>
    <w:rsid w:val="004F7198"/>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4BC"/>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AE1"/>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1C3"/>
    <w:rsid w:val="00555ED6"/>
    <w:rsid w:val="00555F0B"/>
    <w:rsid w:val="005566AB"/>
    <w:rsid w:val="00556B3C"/>
    <w:rsid w:val="00556C80"/>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3FC"/>
    <w:rsid w:val="005625F4"/>
    <w:rsid w:val="005631E8"/>
    <w:rsid w:val="00563221"/>
    <w:rsid w:val="005634A3"/>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22B7"/>
    <w:rsid w:val="005C30F3"/>
    <w:rsid w:val="005C3690"/>
    <w:rsid w:val="005C36DC"/>
    <w:rsid w:val="005C3848"/>
    <w:rsid w:val="005C38AE"/>
    <w:rsid w:val="005C393F"/>
    <w:rsid w:val="005C3AB5"/>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A98"/>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DE"/>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534"/>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7A"/>
    <w:rsid w:val="006203BE"/>
    <w:rsid w:val="00621487"/>
    <w:rsid w:val="006216AC"/>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5C85"/>
    <w:rsid w:val="0062601B"/>
    <w:rsid w:val="0062631D"/>
    <w:rsid w:val="006263CE"/>
    <w:rsid w:val="00626CA4"/>
    <w:rsid w:val="00626D32"/>
    <w:rsid w:val="0062734D"/>
    <w:rsid w:val="00627D59"/>
    <w:rsid w:val="00630165"/>
    <w:rsid w:val="00630419"/>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1A4"/>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87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1B52"/>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657"/>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098"/>
    <w:rsid w:val="006B4616"/>
    <w:rsid w:val="006B492E"/>
    <w:rsid w:val="006B4D0F"/>
    <w:rsid w:val="006B4FF4"/>
    <w:rsid w:val="006B5605"/>
    <w:rsid w:val="006B571D"/>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803"/>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E791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0ED5"/>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839"/>
    <w:rsid w:val="00734F2C"/>
    <w:rsid w:val="00734F43"/>
    <w:rsid w:val="00735382"/>
    <w:rsid w:val="00735451"/>
    <w:rsid w:val="007354B6"/>
    <w:rsid w:val="00735657"/>
    <w:rsid w:val="00735C87"/>
    <w:rsid w:val="00735E80"/>
    <w:rsid w:val="00736117"/>
    <w:rsid w:val="00740052"/>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1E4E"/>
    <w:rsid w:val="00772158"/>
    <w:rsid w:val="0077218E"/>
    <w:rsid w:val="00772707"/>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E30"/>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C0D"/>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4FC2"/>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530"/>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687"/>
    <w:rsid w:val="007E4E5E"/>
    <w:rsid w:val="007E4EBC"/>
    <w:rsid w:val="007E56C7"/>
    <w:rsid w:val="007E57C1"/>
    <w:rsid w:val="007E61F1"/>
    <w:rsid w:val="007E6346"/>
    <w:rsid w:val="007E6672"/>
    <w:rsid w:val="007E66F8"/>
    <w:rsid w:val="007E6B8B"/>
    <w:rsid w:val="007E70E1"/>
    <w:rsid w:val="007E7279"/>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22"/>
    <w:rsid w:val="00811295"/>
    <w:rsid w:val="00811BC6"/>
    <w:rsid w:val="00811C0A"/>
    <w:rsid w:val="0081211E"/>
    <w:rsid w:val="0081225F"/>
    <w:rsid w:val="00812BDB"/>
    <w:rsid w:val="0081382C"/>
    <w:rsid w:val="00813A7F"/>
    <w:rsid w:val="00813EAE"/>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856"/>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649"/>
    <w:rsid w:val="0083488C"/>
    <w:rsid w:val="0083548F"/>
    <w:rsid w:val="00835949"/>
    <w:rsid w:val="00835A34"/>
    <w:rsid w:val="0083602D"/>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0F6C"/>
    <w:rsid w:val="00851620"/>
    <w:rsid w:val="008518FE"/>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5852"/>
    <w:rsid w:val="0086587C"/>
    <w:rsid w:val="00865D34"/>
    <w:rsid w:val="00865DC6"/>
    <w:rsid w:val="008660C4"/>
    <w:rsid w:val="0086668A"/>
    <w:rsid w:val="008673FA"/>
    <w:rsid w:val="00867707"/>
    <w:rsid w:val="00867794"/>
    <w:rsid w:val="00867919"/>
    <w:rsid w:val="00870A24"/>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44"/>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1D9"/>
    <w:rsid w:val="008C6A59"/>
    <w:rsid w:val="008C6B22"/>
    <w:rsid w:val="008C6E68"/>
    <w:rsid w:val="008C767A"/>
    <w:rsid w:val="008C7BD3"/>
    <w:rsid w:val="008C7C6F"/>
    <w:rsid w:val="008D03BE"/>
    <w:rsid w:val="008D073F"/>
    <w:rsid w:val="008D0C5F"/>
    <w:rsid w:val="008D0E55"/>
    <w:rsid w:val="008D0E92"/>
    <w:rsid w:val="008D0EAE"/>
    <w:rsid w:val="008D127D"/>
    <w:rsid w:val="008D18FF"/>
    <w:rsid w:val="008D1A97"/>
    <w:rsid w:val="008D2642"/>
    <w:rsid w:val="008D310F"/>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4CA"/>
    <w:rsid w:val="008F591C"/>
    <w:rsid w:val="008F59AE"/>
    <w:rsid w:val="008F5C27"/>
    <w:rsid w:val="008F789B"/>
    <w:rsid w:val="00900377"/>
    <w:rsid w:val="009005DD"/>
    <w:rsid w:val="00900900"/>
    <w:rsid w:val="00900ABF"/>
    <w:rsid w:val="00901581"/>
    <w:rsid w:val="00901940"/>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9A4"/>
    <w:rsid w:val="00912A82"/>
    <w:rsid w:val="00913079"/>
    <w:rsid w:val="009132B4"/>
    <w:rsid w:val="009134CE"/>
    <w:rsid w:val="00913976"/>
    <w:rsid w:val="00913D28"/>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7E"/>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7D4"/>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3D21"/>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2D57"/>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E62"/>
    <w:rsid w:val="00986F0D"/>
    <w:rsid w:val="00987657"/>
    <w:rsid w:val="00987B67"/>
    <w:rsid w:val="00987DD3"/>
    <w:rsid w:val="0099027C"/>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526D"/>
    <w:rsid w:val="00995354"/>
    <w:rsid w:val="009954AA"/>
    <w:rsid w:val="009959E3"/>
    <w:rsid w:val="00995D7F"/>
    <w:rsid w:val="00995DC1"/>
    <w:rsid w:val="0099632D"/>
    <w:rsid w:val="0099699E"/>
    <w:rsid w:val="0099702F"/>
    <w:rsid w:val="009976BF"/>
    <w:rsid w:val="00997CAB"/>
    <w:rsid w:val="009A0166"/>
    <w:rsid w:val="009A082B"/>
    <w:rsid w:val="009A0F6E"/>
    <w:rsid w:val="009A1567"/>
    <w:rsid w:val="009A16E5"/>
    <w:rsid w:val="009A1FD2"/>
    <w:rsid w:val="009A24D8"/>
    <w:rsid w:val="009A274A"/>
    <w:rsid w:val="009A27A3"/>
    <w:rsid w:val="009A27DB"/>
    <w:rsid w:val="009A27DE"/>
    <w:rsid w:val="009A2D10"/>
    <w:rsid w:val="009A30FC"/>
    <w:rsid w:val="009A3551"/>
    <w:rsid w:val="009A376C"/>
    <w:rsid w:val="009A3B8D"/>
    <w:rsid w:val="009A3D0F"/>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1E21"/>
    <w:rsid w:val="009B23F5"/>
    <w:rsid w:val="009B240B"/>
    <w:rsid w:val="009B2650"/>
    <w:rsid w:val="009B2BFF"/>
    <w:rsid w:val="009B2FD0"/>
    <w:rsid w:val="009B32E3"/>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C99"/>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1E6"/>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899"/>
    <w:rsid w:val="009F4ACC"/>
    <w:rsid w:val="009F4F0A"/>
    <w:rsid w:val="009F4FA0"/>
    <w:rsid w:val="009F5D1E"/>
    <w:rsid w:val="009F68D8"/>
    <w:rsid w:val="009F698E"/>
    <w:rsid w:val="009F6BF4"/>
    <w:rsid w:val="009F7481"/>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4E1E"/>
    <w:rsid w:val="00A45032"/>
    <w:rsid w:val="00A450A2"/>
    <w:rsid w:val="00A4611E"/>
    <w:rsid w:val="00A4652D"/>
    <w:rsid w:val="00A465A6"/>
    <w:rsid w:val="00A46B7A"/>
    <w:rsid w:val="00A475EB"/>
    <w:rsid w:val="00A47E81"/>
    <w:rsid w:val="00A506FE"/>
    <w:rsid w:val="00A50836"/>
    <w:rsid w:val="00A5091B"/>
    <w:rsid w:val="00A510C0"/>
    <w:rsid w:val="00A511BD"/>
    <w:rsid w:val="00A51210"/>
    <w:rsid w:val="00A5153A"/>
    <w:rsid w:val="00A51B24"/>
    <w:rsid w:val="00A51D32"/>
    <w:rsid w:val="00A520F5"/>
    <w:rsid w:val="00A52152"/>
    <w:rsid w:val="00A521EA"/>
    <w:rsid w:val="00A521ED"/>
    <w:rsid w:val="00A52313"/>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7F"/>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B8A"/>
    <w:rsid w:val="00AC4C35"/>
    <w:rsid w:val="00AC50E9"/>
    <w:rsid w:val="00AC50FD"/>
    <w:rsid w:val="00AC5949"/>
    <w:rsid w:val="00AC5AED"/>
    <w:rsid w:val="00AC5CCD"/>
    <w:rsid w:val="00AC5CED"/>
    <w:rsid w:val="00AC631D"/>
    <w:rsid w:val="00AC670D"/>
    <w:rsid w:val="00AC6BA0"/>
    <w:rsid w:val="00AC6BD6"/>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705"/>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0F3"/>
    <w:rsid w:val="00AF71CA"/>
    <w:rsid w:val="00AF761C"/>
    <w:rsid w:val="00AF781B"/>
    <w:rsid w:val="00AF7C11"/>
    <w:rsid w:val="00AF7E24"/>
    <w:rsid w:val="00AF7E46"/>
    <w:rsid w:val="00B00963"/>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279"/>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1CC8"/>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EF0"/>
    <w:rsid w:val="00B47807"/>
    <w:rsid w:val="00B47C39"/>
    <w:rsid w:val="00B50534"/>
    <w:rsid w:val="00B507E1"/>
    <w:rsid w:val="00B50CC8"/>
    <w:rsid w:val="00B510B3"/>
    <w:rsid w:val="00B51722"/>
    <w:rsid w:val="00B51C6C"/>
    <w:rsid w:val="00B51D00"/>
    <w:rsid w:val="00B52E10"/>
    <w:rsid w:val="00B539EC"/>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19F"/>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3DF0"/>
    <w:rsid w:val="00BA427D"/>
    <w:rsid w:val="00BA46CA"/>
    <w:rsid w:val="00BA474C"/>
    <w:rsid w:val="00BA480F"/>
    <w:rsid w:val="00BA4CDD"/>
    <w:rsid w:val="00BA4D38"/>
    <w:rsid w:val="00BA4F10"/>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4154"/>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7BD"/>
    <w:rsid w:val="00C61B3B"/>
    <w:rsid w:val="00C62014"/>
    <w:rsid w:val="00C62999"/>
    <w:rsid w:val="00C62B79"/>
    <w:rsid w:val="00C638E3"/>
    <w:rsid w:val="00C63E3B"/>
    <w:rsid w:val="00C64929"/>
    <w:rsid w:val="00C64E25"/>
    <w:rsid w:val="00C65438"/>
    <w:rsid w:val="00C6550A"/>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1E"/>
    <w:rsid w:val="00C85E23"/>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A9"/>
    <w:rsid w:val="00C9560A"/>
    <w:rsid w:val="00C95806"/>
    <w:rsid w:val="00C96385"/>
    <w:rsid w:val="00C96468"/>
    <w:rsid w:val="00C9693D"/>
    <w:rsid w:val="00C96B99"/>
    <w:rsid w:val="00C96D26"/>
    <w:rsid w:val="00C96EBD"/>
    <w:rsid w:val="00C970B5"/>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56A"/>
    <w:rsid w:val="00CC2E6D"/>
    <w:rsid w:val="00CC2FE7"/>
    <w:rsid w:val="00CC309D"/>
    <w:rsid w:val="00CC3711"/>
    <w:rsid w:val="00CC412F"/>
    <w:rsid w:val="00CC4D20"/>
    <w:rsid w:val="00CC5174"/>
    <w:rsid w:val="00CC5205"/>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AAF"/>
    <w:rsid w:val="00CE6ED6"/>
    <w:rsid w:val="00CE749A"/>
    <w:rsid w:val="00CF01DC"/>
    <w:rsid w:val="00CF0480"/>
    <w:rsid w:val="00CF0BAC"/>
    <w:rsid w:val="00CF14B6"/>
    <w:rsid w:val="00CF1B8C"/>
    <w:rsid w:val="00CF23A4"/>
    <w:rsid w:val="00CF253E"/>
    <w:rsid w:val="00CF3208"/>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AF8"/>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6D9E"/>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30FA"/>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5932"/>
    <w:rsid w:val="00D66499"/>
    <w:rsid w:val="00D66561"/>
    <w:rsid w:val="00D668E2"/>
    <w:rsid w:val="00D67136"/>
    <w:rsid w:val="00D67BB2"/>
    <w:rsid w:val="00D67D72"/>
    <w:rsid w:val="00D70685"/>
    <w:rsid w:val="00D70800"/>
    <w:rsid w:val="00D71CAA"/>
    <w:rsid w:val="00D72513"/>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77720"/>
    <w:rsid w:val="00D80318"/>
    <w:rsid w:val="00D8075D"/>
    <w:rsid w:val="00D80A8A"/>
    <w:rsid w:val="00D80B68"/>
    <w:rsid w:val="00D80E96"/>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1F5"/>
    <w:rsid w:val="00D91799"/>
    <w:rsid w:val="00D918C4"/>
    <w:rsid w:val="00D91DC2"/>
    <w:rsid w:val="00D9216C"/>
    <w:rsid w:val="00D92701"/>
    <w:rsid w:val="00D9311E"/>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96D14"/>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6AF"/>
    <w:rsid w:val="00DA59AF"/>
    <w:rsid w:val="00DA5CA1"/>
    <w:rsid w:val="00DA6248"/>
    <w:rsid w:val="00DA6711"/>
    <w:rsid w:val="00DA673B"/>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F58"/>
    <w:rsid w:val="00DD5F99"/>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1BCC"/>
    <w:rsid w:val="00E01D6D"/>
    <w:rsid w:val="00E02098"/>
    <w:rsid w:val="00E0221B"/>
    <w:rsid w:val="00E02534"/>
    <w:rsid w:val="00E02FC9"/>
    <w:rsid w:val="00E034A3"/>
    <w:rsid w:val="00E03793"/>
    <w:rsid w:val="00E04282"/>
    <w:rsid w:val="00E04C42"/>
    <w:rsid w:val="00E04CD1"/>
    <w:rsid w:val="00E04F36"/>
    <w:rsid w:val="00E05459"/>
    <w:rsid w:val="00E0559A"/>
    <w:rsid w:val="00E056B8"/>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4A"/>
    <w:rsid w:val="00E35DA8"/>
    <w:rsid w:val="00E35DB3"/>
    <w:rsid w:val="00E366E2"/>
    <w:rsid w:val="00E36EE9"/>
    <w:rsid w:val="00E37244"/>
    <w:rsid w:val="00E376C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4E3"/>
    <w:rsid w:val="00E536A8"/>
    <w:rsid w:val="00E53EFF"/>
    <w:rsid w:val="00E54A3A"/>
    <w:rsid w:val="00E54B51"/>
    <w:rsid w:val="00E5564A"/>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45"/>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AE9"/>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1A92"/>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5"/>
    <w:rsid w:val="00EB70BA"/>
    <w:rsid w:val="00EB7151"/>
    <w:rsid w:val="00EB74F4"/>
    <w:rsid w:val="00EB75BF"/>
    <w:rsid w:val="00EB75F3"/>
    <w:rsid w:val="00EC075C"/>
    <w:rsid w:val="00EC0F10"/>
    <w:rsid w:val="00EC13FE"/>
    <w:rsid w:val="00EC16EF"/>
    <w:rsid w:val="00EC1E30"/>
    <w:rsid w:val="00EC1F31"/>
    <w:rsid w:val="00EC2402"/>
    <w:rsid w:val="00EC2569"/>
    <w:rsid w:val="00EC28CB"/>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5F8"/>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EF79C4"/>
    <w:rsid w:val="00F002A0"/>
    <w:rsid w:val="00F006C5"/>
    <w:rsid w:val="00F00731"/>
    <w:rsid w:val="00F00A7D"/>
    <w:rsid w:val="00F0106F"/>
    <w:rsid w:val="00F01831"/>
    <w:rsid w:val="00F01A32"/>
    <w:rsid w:val="00F01F41"/>
    <w:rsid w:val="00F02325"/>
    <w:rsid w:val="00F02392"/>
    <w:rsid w:val="00F03481"/>
    <w:rsid w:val="00F035A2"/>
    <w:rsid w:val="00F038D6"/>
    <w:rsid w:val="00F03DE4"/>
    <w:rsid w:val="00F03F68"/>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749D"/>
    <w:rsid w:val="00F20024"/>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4D87"/>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7FA"/>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3DF"/>
    <w:rsid w:val="00F9665F"/>
    <w:rsid w:val="00F96973"/>
    <w:rsid w:val="00F96A6B"/>
    <w:rsid w:val="00F96ACC"/>
    <w:rsid w:val="00F96D9D"/>
    <w:rsid w:val="00F97465"/>
    <w:rsid w:val="00F974E5"/>
    <w:rsid w:val="00F97A98"/>
    <w:rsid w:val="00FA00DB"/>
    <w:rsid w:val="00FA02FB"/>
    <w:rsid w:val="00FA09D7"/>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935"/>
    <w:rsid w:val="00FA6A88"/>
    <w:rsid w:val="00FB0A01"/>
    <w:rsid w:val="00FB0C7C"/>
    <w:rsid w:val="00FB0DA5"/>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28C"/>
    <w:rsid w:val="00FC3778"/>
    <w:rsid w:val="00FC3993"/>
    <w:rsid w:val="00FC4ACE"/>
    <w:rsid w:val="00FC505B"/>
    <w:rsid w:val="00FC52E5"/>
    <w:rsid w:val="00FC574B"/>
    <w:rsid w:val="00FC5986"/>
    <w:rsid w:val="00FC5A30"/>
    <w:rsid w:val="00FC5E51"/>
    <w:rsid w:val="00FC6043"/>
    <w:rsid w:val="00FC61AB"/>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6EB"/>
    <w:rsid w:val="00FD68EA"/>
    <w:rsid w:val="00FD7328"/>
    <w:rsid w:val="00FD772F"/>
    <w:rsid w:val="00FD77AF"/>
    <w:rsid w:val="00FE0364"/>
    <w:rsid w:val="00FE0EB1"/>
    <w:rsid w:val="00FE1327"/>
    <w:rsid w:val="00FE17B0"/>
    <w:rsid w:val="00FE17F0"/>
    <w:rsid w:val="00FE1B19"/>
    <w:rsid w:val="00FE1DDC"/>
    <w:rsid w:val="00FE1EEE"/>
    <w:rsid w:val="00FE2071"/>
    <w:rsid w:val="00FE2356"/>
    <w:rsid w:val="00FE2578"/>
    <w:rsid w:val="00FE3C32"/>
    <w:rsid w:val="00FE4207"/>
    <w:rsid w:val="00FE4306"/>
    <w:rsid w:val="00FE4A62"/>
    <w:rsid w:val="00FE4BCA"/>
    <w:rsid w:val="00FE4FE8"/>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09"/>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1B"/>
    <w:rsid w:val="00FF6827"/>
    <w:rsid w:val="00FF6C07"/>
    <w:rsid w:val="00FF75E5"/>
    <w:rsid w:val="02C63C15"/>
    <w:rsid w:val="09279C31"/>
    <w:rsid w:val="0C4E8E1F"/>
    <w:rsid w:val="0D6D60D0"/>
    <w:rsid w:val="0E422046"/>
    <w:rsid w:val="0F455412"/>
    <w:rsid w:val="1009D8DD"/>
    <w:rsid w:val="110C20C8"/>
    <w:rsid w:val="12A05C79"/>
    <w:rsid w:val="13F4D292"/>
    <w:rsid w:val="15B41B58"/>
    <w:rsid w:val="173974A0"/>
    <w:rsid w:val="1768F097"/>
    <w:rsid w:val="1A6C9CF2"/>
    <w:rsid w:val="1B10D94D"/>
    <w:rsid w:val="23E199AC"/>
    <w:rsid w:val="267D91F1"/>
    <w:rsid w:val="26D23CDC"/>
    <w:rsid w:val="2B1A5111"/>
    <w:rsid w:val="2E2D1427"/>
    <w:rsid w:val="2E320E92"/>
    <w:rsid w:val="2F00B5C4"/>
    <w:rsid w:val="31556F2A"/>
    <w:rsid w:val="32911453"/>
    <w:rsid w:val="332FDD82"/>
    <w:rsid w:val="3454CE48"/>
    <w:rsid w:val="34879645"/>
    <w:rsid w:val="38EE295F"/>
    <w:rsid w:val="3901CD6E"/>
    <w:rsid w:val="3CF683E9"/>
    <w:rsid w:val="3FF7589E"/>
    <w:rsid w:val="463198DC"/>
    <w:rsid w:val="4A420E9D"/>
    <w:rsid w:val="4A8D5317"/>
    <w:rsid w:val="4BB2E5D4"/>
    <w:rsid w:val="4CE26CB8"/>
    <w:rsid w:val="4CE3D7C0"/>
    <w:rsid w:val="4E238264"/>
    <w:rsid w:val="4EE84FC7"/>
    <w:rsid w:val="50A9FD72"/>
    <w:rsid w:val="5222B786"/>
    <w:rsid w:val="5323BF33"/>
    <w:rsid w:val="53A6EE7B"/>
    <w:rsid w:val="5A4AE5CE"/>
    <w:rsid w:val="5DBB31AB"/>
    <w:rsid w:val="5EE44466"/>
    <w:rsid w:val="60200EDA"/>
    <w:rsid w:val="671075B2"/>
    <w:rsid w:val="6993BDF7"/>
    <w:rsid w:val="6FD4B664"/>
    <w:rsid w:val="6FDA5F82"/>
    <w:rsid w:val="707E4694"/>
    <w:rsid w:val="750978C6"/>
    <w:rsid w:val="7662D4CF"/>
    <w:rsid w:val="7857EED6"/>
    <w:rsid w:val="7B29C50C"/>
    <w:rsid w:val="7E489780"/>
    <w:rsid w:val="7E93D1E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83D5DB73-43CE-4B09-B847-7E4F8EAC4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7619F"/>
    <w:pPr>
      <w:spacing w:after="250" w:line="276" w:lineRule="auto"/>
      <w:jc w:val="both"/>
    </w:pPr>
    <w:rPr>
      <w:color w:val="181818" w:themeColor="background1" w:themeShade="1A"/>
      <w:sz w:val="22"/>
      <w:lang w:val="en-GB"/>
    </w:rPr>
  </w:style>
  <w:style w:type="paragraph" w:styleId="berschrift1">
    <w:name w:val="heading 1"/>
    <w:basedOn w:val="Standard"/>
    <w:next w:val="Standard"/>
    <w:link w:val="berschrift1Zchn"/>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berschrift2">
    <w:name w:val="heading 2"/>
    <w:basedOn w:val="Standard"/>
    <w:next w:val="Standard"/>
    <w:link w:val="berschrift2Zchn"/>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berschrift3">
    <w:name w:val="heading 3"/>
    <w:basedOn w:val="Standard"/>
    <w:next w:val="Standard"/>
    <w:link w:val="berschrift3Zchn"/>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berschrift4">
    <w:name w:val="heading 4"/>
    <w:basedOn w:val="Standard"/>
    <w:next w:val="Standard"/>
    <w:link w:val="berschrift4Zchn"/>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berschrift5">
    <w:name w:val="heading 5"/>
    <w:basedOn w:val="Standard"/>
    <w:next w:val="Standard"/>
    <w:link w:val="berschrift5Zchn"/>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berschrift6">
    <w:name w:val="heading 6"/>
    <w:basedOn w:val="Standard"/>
    <w:next w:val="Standard"/>
    <w:link w:val="berschrift6Zchn"/>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berschrift7">
    <w:name w:val="heading 7"/>
    <w:basedOn w:val="Standard"/>
    <w:next w:val="Standard"/>
    <w:link w:val="berschrift7Zchn"/>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berschrift8">
    <w:name w:val="heading 8"/>
    <w:basedOn w:val="Standard"/>
    <w:next w:val="Standard"/>
    <w:link w:val="berschrift8Zchn"/>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berschrift9">
    <w:name w:val="heading 9"/>
    <w:basedOn w:val="Standard"/>
    <w:next w:val="Standard"/>
    <w:link w:val="berschrift9Zchn"/>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5B6B12"/>
    <w:pPr>
      <w:spacing w:after="0" w:line="240" w:lineRule="auto"/>
    </w:pPr>
    <w:rPr>
      <w:lang w:val="en-GB"/>
    </w:rPr>
  </w:style>
  <w:style w:type="character" w:customStyle="1" w:styleId="berschrift4Zchn">
    <w:name w:val="Überschrift 4 Zchn"/>
    <w:basedOn w:val="Absatz-Standardschriftart"/>
    <w:link w:val="berschrift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berschrift3Zchn">
    <w:name w:val="Überschrift 3 Zchn"/>
    <w:basedOn w:val="Absatz-Standardschriftart"/>
    <w:link w:val="berschrift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berschrift1Zchn">
    <w:name w:val="Überschrift 1 Zchn"/>
    <w:basedOn w:val="Absatz-Standardschriftart"/>
    <w:link w:val="berschrift1"/>
    <w:uiPriority w:val="9"/>
    <w:rsid w:val="0082744A"/>
    <w:rPr>
      <w:rFonts w:asciiTheme="majorHAnsi" w:eastAsiaTheme="majorEastAsia" w:hAnsiTheme="majorHAnsi" w:cstheme="majorBidi"/>
      <w:b/>
      <w:color w:val="00379F" w:themeColor="text1"/>
      <w:sz w:val="32"/>
      <w:szCs w:val="32"/>
      <w:lang w:val="en-GB"/>
    </w:rPr>
  </w:style>
  <w:style w:type="character" w:customStyle="1" w:styleId="berschrift2Zchn">
    <w:name w:val="Überschrift 2 Zchn"/>
    <w:basedOn w:val="Absatz-Standardschriftart"/>
    <w:link w:val="berschrift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Standard"/>
    <w:link w:val="Subtitle1Char"/>
    <w:autoRedefine/>
    <w:rsid w:val="003C4EB5"/>
    <w:pPr>
      <w:tabs>
        <w:tab w:val="left" w:pos="414"/>
      </w:tabs>
    </w:pPr>
    <w:rPr>
      <w:b/>
    </w:rPr>
  </w:style>
  <w:style w:type="character" w:customStyle="1" w:styleId="Subtitle1Char">
    <w:name w:val="Subtitle1 Char"/>
    <w:basedOn w:val="Absatz-Standardschriftart"/>
    <w:link w:val="Subtitle1"/>
    <w:rsid w:val="003C4EB5"/>
    <w:rPr>
      <w:rFonts w:cs="Times New Roman"/>
      <w:b/>
      <w:sz w:val="20"/>
      <w:szCs w:val="24"/>
      <w:lang w:val="en-GB" w:eastAsia="de-DE"/>
    </w:rPr>
  </w:style>
  <w:style w:type="paragraph" w:customStyle="1" w:styleId="Title1">
    <w:name w:val="Title 1"/>
    <w:basedOn w:val="Listenabsatz"/>
    <w:link w:val="Title1Char"/>
    <w:qFormat/>
    <w:rsid w:val="00F205B9"/>
    <w:pPr>
      <w:numPr>
        <w:numId w:val="0"/>
      </w:numPr>
      <w:ind w:left="792" w:hanging="432"/>
    </w:pPr>
    <w:rPr>
      <w:b/>
      <w:color w:val="00379F" w:themeColor="text1"/>
      <w:sz w:val="28"/>
    </w:rPr>
  </w:style>
  <w:style w:type="character" w:customStyle="1" w:styleId="Title1Char">
    <w:name w:val="Title 1 Char"/>
    <w:basedOn w:val="Absatz-Standardschriftart"/>
    <w:link w:val="Title1"/>
    <w:rsid w:val="00F205B9"/>
    <w:rPr>
      <w:rFonts w:asciiTheme="majorHAnsi" w:hAnsiTheme="majorHAnsi" w:cstheme="majorHAnsi"/>
      <w:b/>
      <w:color w:val="00379F" w:themeColor="text1"/>
      <w:sz w:val="28"/>
      <w:szCs w:val="22"/>
      <w:lang w:val="pt-PT"/>
    </w:rPr>
  </w:style>
  <w:style w:type="paragraph" w:styleId="Listenabsatz">
    <w:name w:val="List Paragraph"/>
    <w:aliases w:val="Paragraphe EI,Paragraphe de liste1,EC"/>
    <w:basedOn w:val="Standard"/>
    <w:link w:val="ListenabsatzZchn"/>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enabsatz"/>
    <w:link w:val="Title3Char"/>
    <w:autoRedefine/>
    <w:rsid w:val="00F205B9"/>
    <w:pPr>
      <w:numPr>
        <w:ilvl w:val="3"/>
        <w:numId w:val="4"/>
      </w:numPr>
    </w:pPr>
  </w:style>
  <w:style w:type="character" w:customStyle="1" w:styleId="Title3Char">
    <w:name w:val="Title 3 Char"/>
    <w:basedOn w:val="Absatz-Standardschriftar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Standard"/>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Absatz-Standardschriftart"/>
    <w:link w:val="DocumentTitle"/>
    <w:rsid w:val="00563C1F"/>
    <w:rPr>
      <w:rFonts w:asciiTheme="majorHAnsi" w:hAnsiTheme="majorHAnsi"/>
      <w:b/>
      <w:color w:val="2D4190"/>
      <w:sz w:val="48"/>
      <w:lang w:val="en-GB"/>
    </w:rPr>
  </w:style>
  <w:style w:type="paragraph" w:customStyle="1" w:styleId="DocumentSubtitle">
    <w:name w:val="Document Subtitle"/>
    <w:basedOn w:val="Standard"/>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Absatz-Standardschriftar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Standard"/>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Absatz-Standardschriftar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Standard"/>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Absatz-Standardschriftar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Standard"/>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Absatz-Standardschriftart"/>
    <w:link w:val="Introductionheading"/>
    <w:rsid w:val="00044C5A"/>
    <w:rPr>
      <w:rFonts w:ascii="Arial" w:eastAsia="Times New Roman" w:hAnsi="Arial" w:cs="Times New Roman"/>
      <w:b/>
      <w:sz w:val="28"/>
      <w:szCs w:val="24"/>
      <w:lang w:val="en-GB" w:eastAsia="de-DE"/>
    </w:rPr>
  </w:style>
  <w:style w:type="character" w:customStyle="1" w:styleId="berschrift5Zchn">
    <w:name w:val="Überschrift 5 Zchn"/>
    <w:basedOn w:val="Absatz-Standardschriftart"/>
    <w:link w:val="berschrift5"/>
    <w:uiPriority w:val="9"/>
    <w:rsid w:val="007E7997"/>
    <w:rPr>
      <w:rFonts w:asciiTheme="majorHAnsi" w:eastAsiaTheme="majorEastAsia" w:hAnsiTheme="majorHAnsi" w:cstheme="majorBidi"/>
      <w:color w:val="181818" w:themeColor="background1" w:themeShade="1A"/>
      <w:sz w:val="22"/>
      <w:szCs w:val="22"/>
      <w:lang w:val="en-GB"/>
    </w:rPr>
  </w:style>
  <w:style w:type="paragraph" w:styleId="Textkrper">
    <w:name w:val="Body Text"/>
    <w:basedOn w:val="Standard"/>
    <w:link w:val="TextkrperZchn"/>
    <w:uiPriority w:val="99"/>
    <w:semiHidden/>
    <w:unhideWhenUsed/>
    <w:rsid w:val="00044C5A"/>
  </w:style>
  <w:style w:type="character" w:customStyle="1" w:styleId="TextkrperZchn">
    <w:name w:val="Textkörper Zchn"/>
    <w:basedOn w:val="Absatz-Standardschriftart"/>
    <w:link w:val="Textkrper"/>
    <w:uiPriority w:val="99"/>
    <w:semiHidden/>
    <w:rsid w:val="00044C5A"/>
    <w:rPr>
      <w:rFonts w:ascii="Arial" w:eastAsiaTheme="minorEastAsia" w:hAnsi="Arial"/>
    </w:rPr>
  </w:style>
  <w:style w:type="paragraph" w:styleId="Textkrper-Erstzeileneinzug">
    <w:name w:val="Body Text First Indent"/>
    <w:basedOn w:val="Textkrper"/>
    <w:link w:val="Textkrper-ErstzeileneinzugZchn"/>
    <w:uiPriority w:val="99"/>
    <w:semiHidden/>
    <w:unhideWhenUsed/>
    <w:rsid w:val="00044C5A"/>
    <w:pPr>
      <w:spacing w:after="0"/>
      <w:ind w:firstLine="360"/>
    </w:pPr>
  </w:style>
  <w:style w:type="character" w:customStyle="1" w:styleId="Textkrper-ErstzeileneinzugZchn">
    <w:name w:val="Textkörper-Erstzeileneinzug Zchn"/>
    <w:basedOn w:val="TextkrperZchn"/>
    <w:link w:val="Textkrper-Erstzeileneinzug"/>
    <w:uiPriority w:val="99"/>
    <w:semiHidden/>
    <w:rsid w:val="00044C5A"/>
    <w:rPr>
      <w:rFonts w:ascii="Arial" w:eastAsiaTheme="minorEastAsia" w:hAnsi="Arial"/>
    </w:rPr>
  </w:style>
  <w:style w:type="character" w:customStyle="1" w:styleId="berschrift6Zchn">
    <w:name w:val="Überschrift 6 Zchn"/>
    <w:basedOn w:val="Absatz-Standardschriftart"/>
    <w:link w:val="berschrift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el">
    <w:name w:val="Title"/>
    <w:basedOn w:val="Standard"/>
    <w:next w:val="Standard"/>
    <w:link w:val="TitelZchn"/>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elZchn">
    <w:name w:val="Titel Zchn"/>
    <w:basedOn w:val="Absatz-Standardschriftart"/>
    <w:link w:val="Titel"/>
    <w:uiPriority w:val="10"/>
    <w:rsid w:val="00516CBA"/>
    <w:rPr>
      <w:rFonts w:asciiTheme="majorHAnsi" w:eastAsiaTheme="majorEastAsia" w:hAnsiTheme="majorHAnsi" w:cstheme="majorBidi"/>
      <w:b/>
      <w:color w:val="00379F" w:themeColor="text1"/>
      <w:spacing w:val="-10"/>
      <w:sz w:val="56"/>
      <w:szCs w:val="56"/>
      <w:lang w:val="en-GB"/>
    </w:rPr>
  </w:style>
  <w:style w:type="paragraph" w:styleId="Untertitel">
    <w:name w:val="Subtitle"/>
    <w:basedOn w:val="Standard"/>
    <w:next w:val="Standard"/>
    <w:link w:val="UntertitelZchn"/>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UntertitelZchn">
    <w:name w:val="Untertitel Zchn"/>
    <w:basedOn w:val="Absatz-Standardschriftart"/>
    <w:link w:val="Untertitel"/>
    <w:uiPriority w:val="11"/>
    <w:rsid w:val="0082744A"/>
    <w:rPr>
      <w:rFonts w:asciiTheme="majorHAnsi" w:eastAsiaTheme="majorEastAsia" w:hAnsiTheme="majorHAnsi" w:cstheme="majorBidi"/>
      <w:sz w:val="28"/>
      <w:szCs w:val="24"/>
      <w:lang w:val="en-GB"/>
    </w:rPr>
  </w:style>
  <w:style w:type="character" w:customStyle="1" w:styleId="berschrift7Zchn">
    <w:name w:val="Überschrift 7 Zchn"/>
    <w:basedOn w:val="Absatz-Standardschriftart"/>
    <w:link w:val="berschrift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berschrift8Zchn">
    <w:name w:val="Überschrift 8 Zchn"/>
    <w:basedOn w:val="Absatz-Standardschriftart"/>
    <w:link w:val="berschrift8"/>
    <w:uiPriority w:val="9"/>
    <w:semiHidden/>
    <w:rsid w:val="00AA054E"/>
    <w:rPr>
      <w:rFonts w:asciiTheme="majorHAnsi" w:eastAsiaTheme="majorEastAsia" w:hAnsiTheme="majorHAnsi" w:cstheme="majorBidi"/>
      <w:b/>
      <w:bCs/>
      <w:color w:val="007EFF" w:themeColor="text2"/>
      <w:sz w:val="22"/>
      <w:lang w:val="en-GB"/>
    </w:rPr>
  </w:style>
  <w:style w:type="character" w:customStyle="1" w:styleId="berschrift9Zchn">
    <w:name w:val="Überschrift 9 Zchn"/>
    <w:basedOn w:val="Absatz-Standardschriftart"/>
    <w:link w:val="berschrift9"/>
    <w:uiPriority w:val="9"/>
    <w:semiHidden/>
    <w:rsid w:val="00AA054E"/>
    <w:rPr>
      <w:rFonts w:asciiTheme="majorHAnsi" w:eastAsiaTheme="majorEastAsia" w:hAnsiTheme="majorHAnsi" w:cstheme="majorBidi"/>
      <w:b/>
      <w:bCs/>
      <w:i/>
      <w:iCs/>
      <w:color w:val="007EFF" w:themeColor="text2"/>
      <w:sz w:val="22"/>
      <w:lang w:val="en-GB"/>
    </w:rPr>
  </w:style>
  <w:style w:type="paragraph" w:styleId="Beschriftung">
    <w:name w:val="caption"/>
    <w:basedOn w:val="Standard"/>
    <w:next w:val="Standard"/>
    <w:uiPriority w:val="35"/>
    <w:semiHidden/>
    <w:unhideWhenUsed/>
    <w:qFormat/>
    <w:rsid w:val="00AA054E"/>
    <w:pPr>
      <w:spacing w:line="240" w:lineRule="auto"/>
    </w:pPr>
    <w:rPr>
      <w:b/>
      <w:bCs/>
      <w:smallCaps/>
      <w:color w:val="1A69FF" w:themeColor="text1" w:themeTint="A6"/>
      <w:spacing w:val="6"/>
    </w:rPr>
  </w:style>
  <w:style w:type="character" w:styleId="Fett">
    <w:name w:val="Strong"/>
    <w:basedOn w:val="Absatz-Standardschriftart"/>
    <w:uiPriority w:val="22"/>
    <w:qFormat/>
    <w:rsid w:val="00AA054E"/>
    <w:rPr>
      <w:b/>
      <w:bCs/>
    </w:rPr>
  </w:style>
  <w:style w:type="character" w:styleId="Hervorhebung">
    <w:name w:val="Emphasis"/>
    <w:basedOn w:val="Absatz-Standardschriftart"/>
    <w:uiPriority w:val="20"/>
    <w:qFormat/>
    <w:rsid w:val="00AA054E"/>
    <w:rPr>
      <w:i/>
      <w:iCs/>
    </w:rPr>
  </w:style>
  <w:style w:type="paragraph" w:styleId="Zitat">
    <w:name w:val="Quote"/>
    <w:basedOn w:val="Standard"/>
    <w:next w:val="Standard"/>
    <w:link w:val="ZitatZchn"/>
    <w:uiPriority w:val="29"/>
    <w:qFormat/>
    <w:rsid w:val="00AA054E"/>
    <w:pPr>
      <w:spacing w:before="160"/>
      <w:ind w:left="720" w:right="720"/>
    </w:pPr>
    <w:rPr>
      <w:i/>
      <w:iCs/>
      <w:color w:val="0055F7" w:themeColor="text1" w:themeTint="BF"/>
    </w:rPr>
  </w:style>
  <w:style w:type="character" w:customStyle="1" w:styleId="ZitatZchn">
    <w:name w:val="Zitat Zchn"/>
    <w:basedOn w:val="Absatz-Standardschriftart"/>
    <w:link w:val="Zitat"/>
    <w:uiPriority w:val="29"/>
    <w:rsid w:val="00AA054E"/>
    <w:rPr>
      <w:i/>
      <w:iCs/>
      <w:color w:val="0055F7" w:themeColor="text1" w:themeTint="BF"/>
    </w:rPr>
  </w:style>
  <w:style w:type="paragraph" w:styleId="IntensivesZitat">
    <w:name w:val="Intense Quote"/>
    <w:basedOn w:val="Standard"/>
    <w:next w:val="Standard"/>
    <w:link w:val="IntensivesZitatZchn"/>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ivesZitatZchn">
    <w:name w:val="Intensives Zitat Zchn"/>
    <w:basedOn w:val="Absatz-Standardschriftart"/>
    <w:link w:val="IntensivesZitat"/>
    <w:uiPriority w:val="30"/>
    <w:rsid w:val="00AA054E"/>
    <w:rPr>
      <w:rFonts w:asciiTheme="majorHAnsi" w:eastAsiaTheme="majorEastAsia" w:hAnsiTheme="majorHAnsi" w:cstheme="majorBidi"/>
      <w:color w:val="34009F" w:themeColor="accent1"/>
      <w:sz w:val="28"/>
      <w:szCs w:val="28"/>
    </w:rPr>
  </w:style>
  <w:style w:type="character" w:styleId="SchwacheHervorhebung">
    <w:name w:val="Subtle Emphasis"/>
    <w:basedOn w:val="Absatz-Standardschriftart"/>
    <w:uiPriority w:val="19"/>
    <w:qFormat/>
    <w:rsid w:val="00AA054E"/>
    <w:rPr>
      <w:i/>
      <w:iCs/>
      <w:color w:val="0055F7" w:themeColor="text1" w:themeTint="BF"/>
    </w:rPr>
  </w:style>
  <w:style w:type="character" w:styleId="IntensiveHervorhebung">
    <w:name w:val="Intense Emphasis"/>
    <w:basedOn w:val="Absatz-Standardschriftart"/>
    <w:uiPriority w:val="21"/>
    <w:qFormat/>
    <w:rsid w:val="00AA054E"/>
    <w:rPr>
      <w:b/>
      <w:bCs/>
      <w:i/>
      <w:iCs/>
    </w:rPr>
  </w:style>
  <w:style w:type="character" w:styleId="SchwacherVerweis">
    <w:name w:val="Subtle Reference"/>
    <w:basedOn w:val="Absatz-Standardschriftart"/>
    <w:uiPriority w:val="31"/>
    <w:qFormat/>
    <w:rsid w:val="00AA054E"/>
    <w:rPr>
      <w:smallCaps/>
      <w:color w:val="0055F7" w:themeColor="text1" w:themeTint="BF"/>
      <w:u w:val="single" w:color="4E8BFF" w:themeColor="text1" w:themeTint="80"/>
    </w:rPr>
  </w:style>
  <w:style w:type="character" w:styleId="IntensiverVerweis">
    <w:name w:val="Intense Reference"/>
    <w:basedOn w:val="Absatz-Standardschriftart"/>
    <w:uiPriority w:val="32"/>
    <w:qFormat/>
    <w:rsid w:val="00AA054E"/>
    <w:rPr>
      <w:b/>
      <w:bCs/>
      <w:smallCaps/>
      <w:spacing w:val="5"/>
      <w:u w:val="single"/>
    </w:rPr>
  </w:style>
  <w:style w:type="character" w:styleId="Buchtitel">
    <w:name w:val="Book Title"/>
    <w:basedOn w:val="Absatz-Standardschriftart"/>
    <w:uiPriority w:val="33"/>
    <w:qFormat/>
    <w:rsid w:val="00AA054E"/>
    <w:rPr>
      <w:b/>
      <w:bCs/>
      <w:smallCaps/>
    </w:rPr>
  </w:style>
  <w:style w:type="paragraph" w:styleId="Inhaltsverzeichnisberschrift">
    <w:name w:val="TOC Heading"/>
    <w:basedOn w:val="berschrift1"/>
    <w:next w:val="Standard"/>
    <w:uiPriority w:val="39"/>
    <w:unhideWhenUsed/>
    <w:qFormat/>
    <w:rsid w:val="00F205B9"/>
    <w:pPr>
      <w:numPr>
        <w:numId w:val="0"/>
      </w:numPr>
      <w:outlineLvl w:val="9"/>
    </w:pPr>
  </w:style>
  <w:style w:type="character" w:customStyle="1" w:styleId="KeinLeerraumZchn">
    <w:name w:val="Kein Leerraum Zchn"/>
    <w:basedOn w:val="Absatz-Standardschriftart"/>
    <w:link w:val="KeinLeerraum"/>
    <w:uiPriority w:val="1"/>
    <w:rsid w:val="005B6B12"/>
    <w:rPr>
      <w:lang w:val="en-GB"/>
    </w:rPr>
  </w:style>
  <w:style w:type="paragraph" w:styleId="Kopfzeile">
    <w:name w:val="header"/>
    <w:basedOn w:val="Standard"/>
    <w:link w:val="KopfzeileZchn"/>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KopfzeileZchn">
    <w:name w:val="Kopfzeile Zchn"/>
    <w:basedOn w:val="Absatz-Standardschriftart"/>
    <w:link w:val="Kopfzeile"/>
    <w:rsid w:val="00AF6B1E"/>
    <w:rPr>
      <w:color w:val="001B4F" w:themeColor="text1" w:themeShade="80"/>
      <w:sz w:val="16"/>
      <w:lang w:val="en-GB"/>
    </w:rPr>
  </w:style>
  <w:style w:type="paragraph" w:styleId="Fuzeile">
    <w:name w:val="footer"/>
    <w:basedOn w:val="Standard"/>
    <w:link w:val="FuzeileZchn"/>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uzeileZchn">
    <w:name w:val="Fußzeile Zchn"/>
    <w:basedOn w:val="Absatz-Standardschriftart"/>
    <w:link w:val="Fuzeile"/>
    <w:uiPriority w:val="99"/>
    <w:rsid w:val="004E5FF8"/>
    <w:rPr>
      <w:color w:val="001B4F" w:themeColor="text1" w:themeShade="80"/>
      <w:sz w:val="16"/>
      <w:lang w:val="en-GB"/>
    </w:rPr>
  </w:style>
  <w:style w:type="paragraph" w:customStyle="1" w:styleId="00aPagenumber">
    <w:name w:val="00a_Page number"/>
    <w:basedOn w:val="Standard"/>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Standard"/>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Verzeichnis1">
    <w:name w:val="toc 1"/>
    <w:basedOn w:val="Standard"/>
    <w:next w:val="Standard"/>
    <w:uiPriority w:val="39"/>
    <w:unhideWhenUsed/>
    <w:qFormat/>
    <w:rsid w:val="00F205B9"/>
    <w:pPr>
      <w:framePr w:hSpace="180" w:wrap="around" w:vAnchor="text" w:hAnchor="margin" w:y="115"/>
      <w:tabs>
        <w:tab w:val="left" w:pos="440"/>
        <w:tab w:val="right" w:leader="dot" w:pos="9062"/>
      </w:tabs>
      <w:spacing w:after="100"/>
    </w:pPr>
  </w:style>
  <w:style w:type="paragraph" w:styleId="Verzeichnis2">
    <w:name w:val="toc 2"/>
    <w:basedOn w:val="Verzeichnis1"/>
    <w:next w:val="Standard"/>
    <w:uiPriority w:val="39"/>
    <w:unhideWhenUsed/>
    <w:qFormat/>
    <w:rsid w:val="00F205B9"/>
    <w:pPr>
      <w:framePr w:wrap="around"/>
      <w:tabs>
        <w:tab w:val="right" w:leader="dot" w:pos="440"/>
      </w:tabs>
      <w:ind w:left="220"/>
    </w:pPr>
  </w:style>
  <w:style w:type="paragraph" w:styleId="Verzeichnis3">
    <w:name w:val="toc 3"/>
    <w:basedOn w:val="Verzeichnis1"/>
    <w:next w:val="Standard"/>
    <w:uiPriority w:val="39"/>
    <w:unhideWhenUsed/>
    <w:qFormat/>
    <w:rsid w:val="00AD0B10"/>
    <w:pPr>
      <w:framePr w:wrap="around"/>
      <w:ind w:left="442"/>
    </w:pPr>
  </w:style>
  <w:style w:type="character" w:styleId="Hyperlink">
    <w:name w:val="Hyperlink"/>
    <w:basedOn w:val="Absatz-Standardschriftart"/>
    <w:uiPriority w:val="99"/>
    <w:unhideWhenUsed/>
    <w:qFormat/>
    <w:rsid w:val="000C1E78"/>
    <w:rPr>
      <w:color w:val="005EBF" w:themeColor="text2" w:themeShade="BF"/>
      <w:u w:val="single"/>
    </w:rPr>
  </w:style>
  <w:style w:type="paragraph" w:customStyle="1" w:styleId="Questionstyle">
    <w:name w:val="Question style"/>
    <w:basedOn w:val="Standard"/>
    <w:next w:val="Standard"/>
    <w:link w:val="QuestionstyleChar"/>
    <w:autoRedefine/>
    <w:qFormat/>
    <w:rsid w:val="00C5469A"/>
    <w:pPr>
      <w:tabs>
        <w:tab w:val="left" w:pos="567"/>
      </w:tabs>
      <w:ind w:hanging="360"/>
      <w:contextualSpacing/>
    </w:pPr>
    <w:rPr>
      <w:b/>
    </w:rPr>
  </w:style>
  <w:style w:type="character" w:customStyle="1" w:styleId="QuestionstyleChar">
    <w:name w:val="Question style Char"/>
    <w:basedOn w:val="Absatz-Standardschriftart"/>
    <w:link w:val="Questionstyle"/>
    <w:rsid w:val="00C5469A"/>
    <w:rPr>
      <w:b/>
      <w:color w:val="181818" w:themeColor="background1" w:themeShade="1A"/>
      <w:sz w:val="22"/>
      <w:lang w:val="en-GB"/>
    </w:rPr>
  </w:style>
  <w:style w:type="paragraph" w:customStyle="1" w:styleId="Listing2">
    <w:name w:val="Listing2"/>
    <w:basedOn w:val="Standard"/>
    <w:link w:val="Listing2Char"/>
    <w:autoRedefine/>
    <w:rsid w:val="00DF3785"/>
  </w:style>
  <w:style w:type="character" w:customStyle="1" w:styleId="Listing2Char">
    <w:name w:val="Listing2 Char"/>
    <w:basedOn w:val="Absatz-Standardschriftart"/>
    <w:link w:val="Listing2"/>
    <w:rsid w:val="00DF3785"/>
    <w:rPr>
      <w:lang w:val="en-GB"/>
    </w:rPr>
  </w:style>
  <w:style w:type="table" w:styleId="Tabellenraster">
    <w:name w:val="Table Grid"/>
    <w:basedOn w:val="NormaleTabel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B50534"/>
    <w:pPr>
      <w:spacing w:after="0" w:line="240" w:lineRule="auto"/>
    </w:pPr>
  </w:style>
  <w:style w:type="character" w:customStyle="1" w:styleId="EndnotentextZchn">
    <w:name w:val="Endnotentext Zchn"/>
    <w:basedOn w:val="Absatz-Standardschriftart"/>
    <w:link w:val="Endnotentext"/>
    <w:uiPriority w:val="99"/>
    <w:semiHidden/>
    <w:rsid w:val="00B50534"/>
    <w:rPr>
      <w:lang w:val="en-GB"/>
    </w:rPr>
  </w:style>
  <w:style w:type="character" w:styleId="Endnotenzeichen">
    <w:name w:val="endnote reference"/>
    <w:basedOn w:val="Absatz-Standardschriftart"/>
    <w:uiPriority w:val="99"/>
    <w:semiHidden/>
    <w:unhideWhenUsed/>
    <w:rsid w:val="00B50534"/>
    <w:rPr>
      <w:vertAlign w:val="superscript"/>
    </w:rPr>
  </w:style>
  <w:style w:type="paragraph" w:styleId="Funotentext">
    <w:name w:val="footnote text"/>
    <w:basedOn w:val="Standard"/>
    <w:link w:val="FunotentextZchn"/>
    <w:autoRedefine/>
    <w:uiPriority w:val="99"/>
    <w:unhideWhenUsed/>
    <w:qFormat/>
    <w:rsid w:val="007A1A9D"/>
    <w:pPr>
      <w:spacing w:after="0" w:line="240" w:lineRule="auto"/>
    </w:pPr>
    <w:rPr>
      <w:sz w:val="16"/>
    </w:rPr>
  </w:style>
  <w:style w:type="character" w:customStyle="1" w:styleId="FunotentextZchn">
    <w:name w:val="Fußnotentext Zchn"/>
    <w:basedOn w:val="Absatz-Standardschriftart"/>
    <w:link w:val="Funotentext"/>
    <w:uiPriority w:val="99"/>
    <w:rsid w:val="007A1A9D"/>
    <w:rPr>
      <w:color w:val="181818" w:themeColor="background1" w:themeShade="1A"/>
      <w:sz w:val="16"/>
      <w:lang w:val="en-GB"/>
    </w:rPr>
  </w:style>
  <w:style w:type="character" w:styleId="Funotenzeichen">
    <w:name w:val="footnote reference"/>
    <w:basedOn w:val="Absatz-Standardschriftart"/>
    <w:uiPriority w:val="99"/>
    <w:semiHidden/>
    <w:unhideWhenUsed/>
    <w:qFormat/>
    <w:rsid w:val="00A91D91"/>
    <w:rPr>
      <w:rFonts w:asciiTheme="majorHAnsi" w:hAnsiTheme="majorHAnsi"/>
      <w:sz w:val="16"/>
      <w:vertAlign w:val="superscript"/>
    </w:rPr>
  </w:style>
  <w:style w:type="paragraph" w:customStyle="1" w:styleId="Footnote">
    <w:name w:val="Footnote"/>
    <w:basedOn w:val="Funotentext"/>
    <w:link w:val="FootnoteChar"/>
    <w:qFormat/>
    <w:rsid w:val="00672C04"/>
    <w:pPr>
      <w:ind w:left="454" w:hanging="454"/>
    </w:pPr>
    <w:rPr>
      <w:lang w:val="nl-BE"/>
    </w:rPr>
  </w:style>
  <w:style w:type="character" w:customStyle="1" w:styleId="FootnoteChar">
    <w:name w:val="Footnote Char"/>
    <w:basedOn w:val="FunotentextZchn"/>
    <w:link w:val="Footnote"/>
    <w:rsid w:val="00672C04"/>
    <w:rPr>
      <w:color w:val="181818" w:themeColor="background1" w:themeShade="1A"/>
      <w:sz w:val="16"/>
      <w:lang w:val="en-GB"/>
    </w:rPr>
  </w:style>
  <w:style w:type="table" w:customStyle="1" w:styleId="GridTable4-Accent11">
    <w:name w:val="Grid Table 4 - Accent 11"/>
    <w:basedOn w:val="NormaleTabelle"/>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Sprechblasentext">
    <w:name w:val="Balloon Text"/>
    <w:basedOn w:val="Standard"/>
    <w:link w:val="SprechblasentextZchn"/>
    <w:uiPriority w:val="99"/>
    <w:semiHidden/>
    <w:unhideWhenUsed/>
    <w:rsid w:val="007151B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51BF"/>
    <w:rPr>
      <w:rFonts w:ascii="Tahoma" w:hAnsi="Tahoma" w:cs="Tahoma"/>
      <w:sz w:val="16"/>
      <w:szCs w:val="16"/>
      <w:lang w:val="en-GB"/>
    </w:rPr>
  </w:style>
  <w:style w:type="paragraph" w:styleId="Verzeichnis4">
    <w:name w:val="toc 4"/>
    <w:basedOn w:val="Verzeichnis1"/>
    <w:next w:val="Standard"/>
    <w:uiPriority w:val="39"/>
    <w:unhideWhenUsed/>
    <w:qFormat/>
    <w:rsid w:val="00F205B9"/>
    <w:pPr>
      <w:framePr w:wrap="around"/>
      <w:ind w:left="660"/>
    </w:pPr>
  </w:style>
  <w:style w:type="character" w:styleId="Kommentarzeichen">
    <w:name w:val="annotation reference"/>
    <w:basedOn w:val="Absatz-Standardschriftart"/>
    <w:uiPriority w:val="99"/>
    <w:semiHidden/>
    <w:unhideWhenUsed/>
    <w:rsid w:val="00D33C31"/>
    <w:rPr>
      <w:sz w:val="16"/>
      <w:szCs w:val="16"/>
    </w:rPr>
  </w:style>
  <w:style w:type="paragraph" w:styleId="Kommentartext">
    <w:name w:val="annotation text"/>
    <w:basedOn w:val="Standard"/>
    <w:link w:val="KommentartextZchn"/>
    <w:uiPriority w:val="99"/>
    <w:unhideWhenUsed/>
    <w:rsid w:val="00D33C31"/>
    <w:pPr>
      <w:spacing w:line="240" w:lineRule="auto"/>
    </w:pPr>
    <w:rPr>
      <w:sz w:val="20"/>
    </w:rPr>
  </w:style>
  <w:style w:type="character" w:customStyle="1" w:styleId="KommentartextZchn">
    <w:name w:val="Kommentartext Zchn"/>
    <w:basedOn w:val="Absatz-Standardschriftart"/>
    <w:link w:val="Kommentartext"/>
    <w:uiPriority w:val="99"/>
    <w:rsid w:val="00D33C31"/>
    <w:rPr>
      <w:lang w:val="en-GB"/>
    </w:rPr>
  </w:style>
  <w:style w:type="paragraph" w:styleId="Kommentarthema">
    <w:name w:val="annotation subject"/>
    <w:basedOn w:val="Kommentartext"/>
    <w:next w:val="Kommentartext"/>
    <w:link w:val="KommentarthemaZchn"/>
    <w:uiPriority w:val="99"/>
    <w:semiHidden/>
    <w:unhideWhenUsed/>
    <w:rsid w:val="00D33C31"/>
    <w:rPr>
      <w:b/>
      <w:bCs/>
    </w:rPr>
  </w:style>
  <w:style w:type="character" w:customStyle="1" w:styleId="KommentarthemaZchn">
    <w:name w:val="Kommentarthema Zchn"/>
    <w:basedOn w:val="KommentartextZchn"/>
    <w:link w:val="Kommentarthema"/>
    <w:uiPriority w:val="99"/>
    <w:semiHidden/>
    <w:rsid w:val="00D33C31"/>
    <w:rPr>
      <w:b/>
      <w:bCs/>
      <w:lang w:val="en-GB"/>
    </w:rPr>
  </w:style>
  <w:style w:type="character" w:styleId="NichtaufgelsteErwhnung">
    <w:name w:val="Unresolved Mention"/>
    <w:basedOn w:val="Absatz-Standardschriftar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Fett"/>
    <w:uiPriority w:val="1"/>
    <w:qFormat/>
    <w:rsid w:val="008858FE"/>
    <w:rPr>
      <w:b w:val="0"/>
      <w:bCs/>
      <w:caps/>
      <w:smallCaps w:val="0"/>
      <w:color w:val="FF0000" w:themeColor="accent6"/>
      <w:sz w:val="22"/>
    </w:rPr>
  </w:style>
  <w:style w:type="paragraph" w:customStyle="1" w:styleId="Disclaimer">
    <w:name w:val="Disclaimer"/>
    <w:basedOn w:val="Standard"/>
    <w:qFormat/>
    <w:rsid w:val="00906D18"/>
    <w:rPr>
      <w:i/>
      <w:iCs/>
      <w:sz w:val="18"/>
      <w:szCs w:val="18"/>
    </w:rPr>
  </w:style>
  <w:style w:type="paragraph" w:customStyle="1" w:styleId="ESMAHeader">
    <w:name w:val="ESMA Header"/>
    <w:basedOn w:val="Kopfzeile"/>
    <w:qFormat/>
    <w:rsid w:val="00AF6B1E"/>
  </w:style>
  <w:style w:type="paragraph" w:customStyle="1" w:styleId="Pageheader">
    <w:name w:val="Page header"/>
    <w:basedOn w:val="Kopfzeile"/>
    <w:next w:val="Kopfzeile"/>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Standard"/>
    <w:qFormat/>
    <w:rsid w:val="00F205B9"/>
    <w:rPr>
      <w:rFonts w:ascii="Arial" w:eastAsia="Times New Roman" w:hAnsi="Arial" w:cs="Arial"/>
      <w:sz w:val="18"/>
      <w:szCs w:val="18"/>
      <w:lang w:eastAsia="de-DE"/>
    </w:rPr>
  </w:style>
  <w:style w:type="paragraph" w:styleId="Verzeichnis5">
    <w:name w:val="toc 5"/>
    <w:basedOn w:val="Standard"/>
    <w:next w:val="Standard"/>
    <w:uiPriority w:val="39"/>
    <w:semiHidden/>
    <w:unhideWhenUsed/>
    <w:qFormat/>
    <w:rsid w:val="00F205B9"/>
    <w:pPr>
      <w:spacing w:after="100"/>
      <w:ind w:left="880"/>
    </w:pPr>
  </w:style>
  <w:style w:type="paragraph" w:styleId="Verzeichnis6">
    <w:name w:val="toc 6"/>
    <w:basedOn w:val="Standard"/>
    <w:next w:val="Standard"/>
    <w:uiPriority w:val="39"/>
    <w:semiHidden/>
    <w:unhideWhenUsed/>
    <w:qFormat/>
    <w:rsid w:val="00F205B9"/>
    <w:pPr>
      <w:spacing w:after="100"/>
      <w:ind w:left="1100"/>
    </w:pPr>
  </w:style>
  <w:style w:type="paragraph" w:styleId="Verzeichnis7">
    <w:name w:val="toc 7"/>
    <w:basedOn w:val="Standard"/>
    <w:next w:val="Standard"/>
    <w:uiPriority w:val="39"/>
    <w:semiHidden/>
    <w:unhideWhenUsed/>
    <w:qFormat/>
    <w:rsid w:val="00F205B9"/>
    <w:pPr>
      <w:spacing w:after="100"/>
      <w:ind w:left="1320"/>
    </w:pPr>
  </w:style>
  <w:style w:type="paragraph" w:styleId="Verzeichnis8">
    <w:name w:val="toc 8"/>
    <w:basedOn w:val="Standard"/>
    <w:next w:val="Standard"/>
    <w:uiPriority w:val="39"/>
    <w:semiHidden/>
    <w:unhideWhenUsed/>
    <w:qFormat/>
    <w:rsid w:val="00F205B9"/>
    <w:pPr>
      <w:spacing w:after="100"/>
      <w:ind w:left="1540"/>
    </w:pPr>
  </w:style>
  <w:style w:type="paragraph" w:styleId="Verzeichnis9">
    <w:name w:val="toc 9"/>
    <w:basedOn w:val="Standard"/>
    <w:next w:val="Standard"/>
    <w:uiPriority w:val="39"/>
    <w:semiHidden/>
    <w:unhideWhenUsed/>
    <w:qFormat/>
    <w:rsid w:val="00F205B9"/>
    <w:pPr>
      <w:spacing w:after="100"/>
      <w:ind w:left="1760"/>
    </w:pPr>
  </w:style>
  <w:style w:type="character" w:styleId="BesuchterLink">
    <w:name w:val="FollowedHyperlink"/>
    <w:basedOn w:val="Absatz-Standardschriftart"/>
    <w:uiPriority w:val="99"/>
    <w:semiHidden/>
    <w:unhideWhenUsed/>
    <w:rsid w:val="0043139E"/>
    <w:rPr>
      <w:color w:val="0174AF" w:themeColor="followedHyperlink"/>
      <w:u w:val="single"/>
    </w:rPr>
  </w:style>
  <w:style w:type="character" w:customStyle="1" w:styleId="ListenabsatzZchn">
    <w:name w:val="Listenabsatz Zchn"/>
    <w:aliases w:val="Paragraphe EI Zchn,Paragraphe de liste1 Zchn,EC Zchn"/>
    <w:link w:val="Listenabsatz"/>
    <w:uiPriority w:val="34"/>
    <w:locked/>
    <w:rsid w:val="00EC6066"/>
    <w:rPr>
      <w:rFonts w:asciiTheme="majorHAnsi" w:hAnsiTheme="majorHAnsi" w:cstheme="majorHAnsi"/>
      <w:color w:val="181818" w:themeColor="background1" w:themeShade="1A"/>
      <w:sz w:val="22"/>
      <w:szCs w:val="22"/>
      <w:lang w:val="pt-PT"/>
    </w:rPr>
  </w:style>
  <w:style w:type="paragraph" w:styleId="berarbeitung">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Standard"/>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Absatz-Standardschriftart"/>
    <w:rsid w:val="00061F32"/>
    <w:rPr>
      <w:rFonts w:ascii="Segoe UI" w:hAnsi="Segoe UI" w:cs="Segoe UI" w:hint="default"/>
      <w:sz w:val="18"/>
      <w:szCs w:val="18"/>
    </w:rPr>
  </w:style>
  <w:style w:type="character" w:customStyle="1" w:styleId="cf11">
    <w:name w:val="cf11"/>
    <w:basedOn w:val="Absatz-Standardschriftart"/>
    <w:rsid w:val="00061F32"/>
    <w:rPr>
      <w:rFonts w:ascii="Segoe UI" w:hAnsi="Segoe UI" w:cs="Segoe UI" w:hint="default"/>
      <w:color w:val="333333"/>
      <w:sz w:val="18"/>
      <w:szCs w:val="18"/>
      <w:shd w:val="clear" w:color="auto" w:fill="FFFFFF"/>
    </w:rPr>
  </w:style>
  <w:style w:type="character" w:styleId="Erwhnung">
    <w:name w:val="Mention"/>
    <w:basedOn w:val="Absatz-Standardschriftart"/>
    <w:uiPriority w:val="99"/>
    <w:unhideWhenUsed/>
    <w:rsid w:val="00251F26"/>
    <w:rPr>
      <w:color w:val="2B579A"/>
      <w:shd w:val="clear" w:color="auto" w:fill="E1DFDD"/>
    </w:rPr>
  </w:style>
  <w:style w:type="character" w:styleId="Platzhaltertext">
    <w:name w:val="Placeholder Text"/>
    <w:basedOn w:val="Absatz-Standardschriftart"/>
    <w:uiPriority w:val="99"/>
    <w:semiHidden/>
    <w:rsid w:val="00635BCA"/>
    <w:rPr>
      <w:color w:val="808080"/>
    </w:rPr>
  </w:style>
  <w:style w:type="paragraph" w:customStyle="1" w:styleId="para">
    <w:name w:val="para"/>
    <w:basedOn w:val="Listenabsatz"/>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Absatz-Standardschriftart"/>
    <w:link w:val="para"/>
    <w:rsid w:val="00641F03"/>
    <w:rPr>
      <w:bCs/>
      <w:iCs/>
      <w:color w:val="181818" w:themeColor="background1" w:themeShade="1A"/>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esma.europa.eu/about-esma/data-protec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F678C2">
          <w:pPr>
            <w:pStyle w:val="2B0FF21738C1433DBAFB661809AC1F87"/>
          </w:pPr>
          <w:r w:rsidRPr="00DA1A90">
            <w:rPr>
              <w:rStyle w:val="Platzhaltertext"/>
            </w:rPr>
            <w:t>Click or tap here to enter text.</w:t>
          </w:r>
        </w:p>
      </w:docPartBody>
    </w:docPart>
    <w:docPart>
      <w:docPartPr>
        <w:name w:val="B6E42B0E299148B09DE18600D49992C9"/>
        <w:category>
          <w:name w:val="General"/>
          <w:gallery w:val="placeholder"/>
        </w:category>
        <w:types>
          <w:type w:val="bbPlcHdr"/>
        </w:types>
        <w:behaviors>
          <w:behavior w:val="content"/>
        </w:behaviors>
        <w:guid w:val="{AAF56CEA-C133-427C-9001-05E9552EC4F3}"/>
      </w:docPartPr>
      <w:docPartBody>
        <w:p w:rsidR="00D40353" w:rsidRDefault="00F678C2">
          <w:pPr>
            <w:pStyle w:val="B6E42B0E299148B09DE18600D49992C9"/>
          </w:pPr>
          <w:r w:rsidRPr="00DA1A90">
            <w:rPr>
              <w:rStyle w:val="Platzhaltertext"/>
            </w:rPr>
            <w:t>Choose an item.</w:t>
          </w:r>
        </w:p>
      </w:docPartBody>
    </w:docPart>
    <w:docPart>
      <w:docPartPr>
        <w:name w:val="2C1105927AE5462D802EE598D84A45F6"/>
        <w:category>
          <w:name w:val="General"/>
          <w:gallery w:val="placeholder"/>
        </w:category>
        <w:types>
          <w:type w:val="bbPlcHdr"/>
        </w:types>
        <w:behaviors>
          <w:behavior w:val="content"/>
        </w:behaviors>
        <w:guid w:val="{DBD4DA64-D35B-4B30-93A7-C263E2E112AC}"/>
      </w:docPartPr>
      <w:docPartBody>
        <w:p w:rsidR="00D40353" w:rsidRDefault="00F678C2">
          <w:pPr>
            <w:pStyle w:val="2C1105927AE5462D802EE598D84A45F6"/>
          </w:pPr>
          <w:r w:rsidRPr="00DA1A90">
            <w:rPr>
              <w:rStyle w:val="Platzhalt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B5175"/>
    <w:rsid w:val="00102DC8"/>
    <w:rsid w:val="0015768C"/>
    <w:rsid w:val="001D0361"/>
    <w:rsid w:val="002B46E7"/>
    <w:rsid w:val="0034145D"/>
    <w:rsid w:val="003D1413"/>
    <w:rsid w:val="00400F2F"/>
    <w:rsid w:val="00481174"/>
    <w:rsid w:val="004C7C86"/>
    <w:rsid w:val="004D67E0"/>
    <w:rsid w:val="004E4CF9"/>
    <w:rsid w:val="00591427"/>
    <w:rsid w:val="005D66AB"/>
    <w:rsid w:val="006216AC"/>
    <w:rsid w:val="006441A4"/>
    <w:rsid w:val="006B571D"/>
    <w:rsid w:val="006D3543"/>
    <w:rsid w:val="00736117"/>
    <w:rsid w:val="00740052"/>
    <w:rsid w:val="00813189"/>
    <w:rsid w:val="00813EAE"/>
    <w:rsid w:val="008222A0"/>
    <w:rsid w:val="00836D47"/>
    <w:rsid w:val="00982D57"/>
    <w:rsid w:val="00993537"/>
    <w:rsid w:val="009976BF"/>
    <w:rsid w:val="009B6B9C"/>
    <w:rsid w:val="009C0B17"/>
    <w:rsid w:val="00A44918"/>
    <w:rsid w:val="00A563E1"/>
    <w:rsid w:val="00B130DD"/>
    <w:rsid w:val="00B22006"/>
    <w:rsid w:val="00B46CAE"/>
    <w:rsid w:val="00C006E6"/>
    <w:rsid w:val="00C14154"/>
    <w:rsid w:val="00D40353"/>
    <w:rsid w:val="00DC3796"/>
    <w:rsid w:val="00DC4211"/>
    <w:rsid w:val="00F678C2"/>
    <w:rsid w:val="00F81463"/>
    <w:rsid w:val="00FA09D7"/>
    <w:rsid w:val="00FE4F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2B0FF21738C1433DBAFB661809AC1F87">
    <w:name w:val="2B0FF21738C1433DBAFB661809AC1F87"/>
    <w:pPr>
      <w:spacing w:after="250" w:line="276" w:lineRule="auto"/>
      <w:jc w:val="both"/>
    </w:pPr>
    <w:rPr>
      <w:color w:val="1A1A1A" w:themeColor="background1" w:themeShade="1A"/>
      <w:szCs w:val="20"/>
      <w:lang w:eastAsia="en-US"/>
    </w:rPr>
  </w:style>
  <w:style w:type="paragraph" w:customStyle="1" w:styleId="B6E42B0E299148B09DE18600D49992C9">
    <w:name w:val="B6E42B0E299148B09DE18600D49992C9"/>
    <w:pPr>
      <w:spacing w:after="250" w:line="276" w:lineRule="auto"/>
      <w:jc w:val="both"/>
    </w:pPr>
    <w:rPr>
      <w:color w:val="1A1A1A" w:themeColor="background1" w:themeShade="1A"/>
      <w:szCs w:val="20"/>
      <w:lang w:eastAsia="en-US"/>
    </w:rPr>
  </w:style>
  <w:style w:type="paragraph" w:customStyle="1" w:styleId="2C1105927AE5462D802EE598D84A45F6">
    <w:name w:val="2C1105927AE5462D802EE598D84A45F6"/>
    <w:pPr>
      <w:spacing w:after="250" w:line="276" w:lineRule="auto"/>
      <w:jc w:val="both"/>
    </w:pPr>
    <w:rPr>
      <w:color w:val="1A1A1A" w:themeColor="background1" w:themeShade="1A"/>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5ab0b9-9e47-47b6-b39f-5e3488f4e7b6">
      <Value>2</Value>
      <Value>1</Value>
    </TaxCatchAll>
    <_dlc_DocId xmlns="f65ab0b9-9e47-47b6-b39f-5e3488f4e7b6">XH5EUD7TK63X-761220546-30493</_dlc_DocId>
    <_dlc_DocIdUrl xmlns="f65ab0b9-9e47-47b6-b39f-5e3488f4e7b6">
      <Url>https://wkonline.sharepoint.com/sites/wkoe-dms-oe-14267/_layouts/15/DocIdRedir.aspx?ID=XH5EUD7TK63X-761220546-30493</Url>
      <Description>XH5EUD7TK63X-761220546-30493</Description>
    </_dlc_DocIdUrl>
    <_dlc_DocIdPersistId xmlns="f65ab0b9-9e47-47b6-b39f-5e3488f4e7b6" xsi:nil="true"/>
    <StartdatumDSGVOBehaltefrist xmlns="15909d5e-1b51-4d5f-bae6-f3544bb622d4" xsi:nil="true"/>
    <adb01814530d4a76be6be121858c6344 xmlns="f65ab0b9-9e47-47b6-b39f-5e3488f4e7b6">
      <Terms xmlns="http://schemas.microsoft.com/office/infopath/2007/PartnerControls">
        <TermInfo xmlns="http://schemas.microsoft.com/office/infopath/2007/PartnerControls">
          <TermName xmlns="http://schemas.microsoft.com/office/infopath/2007/PartnerControls">Allgemein</TermName>
          <TermId xmlns="http://schemas.microsoft.com/office/infopath/2007/PartnerControls">4c264b77-3718-4103-ae5e-af42e791c13f</TermId>
        </TermInfo>
      </Terms>
    </adb01814530d4a76be6be121858c6344>
    <EigeneReferenz xmlns="f65ab0b9-9e47-47b6-b39f-5e3488f4e7b6" xsi:nil="true"/>
    <Kundenreferenz xmlns="f65ab0b9-9e47-47b6-b39f-5e3488f4e7b6" xsi:nil="true"/>
    <LöschdatumDSGVO xmlns="15909d5e-1b51-4d5f-bae6-f3544bb622d4" xsi:nil="true"/>
    <lcf76f155ced4ddcb4097134ff3c332f xmlns="278e675d-6e1c-4d64-89a5-3871735db4d9">
      <Terms xmlns="http://schemas.microsoft.com/office/infopath/2007/PartnerControls"/>
    </lcf76f155ced4ddcb4097134ff3c332f>
    <FreiesMetadatenfeld xmlns="f65ab0b9-9e47-47b6-b39f-5e3488f4e7b6" xsi:nil="true"/>
    <Poststelle xmlns="f65ab0b9-9e47-47b6-b39f-5e3488f4e7b6" xsi:nil="true"/>
    <Fremdsystemreferenzen xmlns="f65ab0b9-9e47-47b6-b39f-5e3488f4e7b6" xsi:nil="true"/>
    <h5927df9607c4b57b3c5ccec4d2f2726 xmlns="f65ab0b9-9e47-47b6-b39f-5e3488f4e7b6">
      <Terms xmlns="http://schemas.microsoft.com/office/infopath/2007/PartnerControls">
        <TermInfo xmlns="http://schemas.microsoft.com/office/infopath/2007/PartnerControls">
          <TermName xmlns="http://schemas.microsoft.com/office/infopath/2007/PartnerControls">Allgemeines Dokument</TermName>
          <TermId xmlns="http://schemas.microsoft.com/office/infopath/2007/PartnerControls">256c25dd-d6b9-4889-8d4b-4a032cb12aef</TermId>
        </TermInfo>
      </Terms>
    </h5927df9607c4b57b3c5ccec4d2f2726>
    <Dokumentgueltigbis xmlns="15909d5e-1b51-4d5f-bae6-f3544bb622d4" xsi:nil="true"/>
    <Dokumentgueltigvon xmlns="15909d5e-1b51-4d5f-bae6-f3544bb622d4" xsi:nil="true"/>
    <Vertraulichkeit xmlns="f65ab0b9-9e47-47b6-b39f-5e3488f4e7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WKOE DMS" ma:contentTypeID="0x010100D785B336E477FE4DBBDE5CE8624DEB3C00E84165CF0EB98F478A5B2C49D490310A" ma:contentTypeVersion="23" ma:contentTypeDescription="Content Type for DMS" ma:contentTypeScope="" ma:versionID="8862c2846f85552436283d3392a7c3fb">
  <xsd:schema xmlns:xsd="http://www.w3.org/2001/XMLSchema" xmlns:xs="http://www.w3.org/2001/XMLSchema" xmlns:p="http://schemas.microsoft.com/office/2006/metadata/properties" xmlns:ns2="15909d5e-1b51-4d5f-bae6-f3544bb622d4" xmlns:ns3="f65ab0b9-9e47-47b6-b39f-5e3488f4e7b6" xmlns:ns4="278e675d-6e1c-4d64-89a5-3871735db4d9" targetNamespace="http://schemas.microsoft.com/office/2006/metadata/properties" ma:root="true" ma:fieldsID="c8f6fc39d951d5a103c396eb2f4dc0c2" ns2:_="" ns3:_="" ns4:_="">
    <xsd:import namespace="15909d5e-1b51-4d5f-bae6-f3544bb622d4"/>
    <xsd:import namespace="f65ab0b9-9e47-47b6-b39f-5e3488f4e7b6"/>
    <xsd:import namespace="278e675d-6e1c-4d64-89a5-3871735db4d9"/>
    <xsd:element name="properties">
      <xsd:complexType>
        <xsd:sequence>
          <xsd:element name="documentManagement">
            <xsd:complexType>
              <xsd:all>
                <xsd:element ref="ns2:StartdatumDSGVOBehaltefrist" minOccurs="0"/>
                <xsd:element ref="ns2:LöschdatumDSGVO" minOccurs="0"/>
                <xsd:element ref="ns3:adb01814530d4a76be6be121858c6344" minOccurs="0"/>
                <xsd:element ref="ns3:TaxCatchAll" minOccurs="0"/>
                <xsd:element ref="ns3:TaxCatchAllLabel" minOccurs="0"/>
                <xsd:element ref="ns3:h5927df9607c4b57b3c5ccec4d2f2726" minOccurs="0"/>
                <xsd:element ref="ns3:EigeneReferenz" minOccurs="0"/>
                <xsd:element ref="ns3:Kundenreferenz" minOccurs="0"/>
                <xsd:element ref="ns3:Fremdsystemreferenzen" minOccurs="0"/>
                <xsd:element ref="ns2:Dokumentgueltigvon" minOccurs="0"/>
                <xsd:element ref="ns2:Dokumentgueltigbis" minOccurs="0"/>
                <xsd:element ref="ns3:Poststelle" minOccurs="0"/>
                <xsd:element ref="ns3:FreiesMetadatenfeld" minOccurs="0"/>
                <xsd:element ref="ns3:Vertraulichkeit"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lcf76f155ced4ddcb4097134ff3c332f" minOccurs="0"/>
                <xsd:element ref="ns4:MediaServiceDateTaken"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09d5e-1b51-4d5f-bae6-f3544bb622d4" elementFormDefault="qualified">
    <xsd:import namespace="http://schemas.microsoft.com/office/2006/documentManagement/types"/>
    <xsd:import namespace="http://schemas.microsoft.com/office/infopath/2007/PartnerControls"/>
    <xsd:element name="StartdatumDSGVOBehaltefrist" ma:index="8" nillable="true" ma:displayName="Startdatum DSGVO Behaltefrist" ma:format="DateOnly" ma:internalName="StartdatumDSGVOBehaltefrist">
      <xsd:simpleType>
        <xsd:restriction base="dms:DateTime"/>
      </xsd:simpleType>
    </xsd:element>
    <xsd:element name="LöschdatumDSGVO" ma:index="9" nillable="true" ma:displayName="Löschdatum DSGVO" ma:format="DateOnly" ma:internalName="L_x00f6_schdatumDSGVO">
      <xsd:simpleType>
        <xsd:restriction base="dms:DateTime"/>
      </xsd:simpleType>
    </xsd:element>
    <xsd:element name="Dokumentgueltigvon" ma:index="19" nillable="true" ma:displayName="Dokument gültig von" ma:format="DateOnly" ma:internalName="Dokumentgueltigvon">
      <xsd:simpleType>
        <xsd:restriction base="dms:DateTime"/>
      </xsd:simpleType>
    </xsd:element>
    <xsd:element name="Dokumentgueltigbis" ma:index="20" nillable="true" ma:displayName="Dokument gültig bis" ma:format="DateOnly" ma:internalName="Dokumentgueltig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65ab0b9-9e47-47b6-b39f-5e3488f4e7b6" elementFormDefault="qualified">
    <xsd:import namespace="http://schemas.microsoft.com/office/2006/documentManagement/types"/>
    <xsd:import namespace="http://schemas.microsoft.com/office/infopath/2007/PartnerControls"/>
    <xsd:element name="adb01814530d4a76be6be121858c6344" ma:index="10" nillable="true" ma:taxonomy="true" ma:internalName="adb01814530d4a76be6be121858c6344" ma:taxonomyFieldName="Taetigkeitsbereich" ma:displayName="Tätigkeitsbereich" ma:fieldId="{adb01814-530d-4a76-be6b-e121858c6344}" ma:sspId="020107af-191c-445d-bfa4-3fed7916d217" ma:termSetId="6d6bf09e-5387-4cf0-b739-ac0a98477dd2"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cea9605d-bf4f-4681-96f1-22a918c47f1f}" ma:internalName="TaxCatchAll" ma:showField="CatchAllData" ma:web="f65ab0b9-9e47-47b6-b39f-5e3488f4e7b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cea9605d-bf4f-4681-96f1-22a918c47f1f}" ma:internalName="TaxCatchAllLabel" ma:readOnly="true" ma:showField="CatchAllDataLabel" ma:web="f65ab0b9-9e47-47b6-b39f-5e3488f4e7b6">
      <xsd:complexType>
        <xsd:complexContent>
          <xsd:extension base="dms:MultiChoiceLookup">
            <xsd:sequence>
              <xsd:element name="Value" type="dms:Lookup" maxOccurs="unbounded" minOccurs="0" nillable="true"/>
            </xsd:sequence>
          </xsd:extension>
        </xsd:complexContent>
      </xsd:complexType>
    </xsd:element>
    <xsd:element name="h5927df9607c4b57b3c5ccec4d2f2726" ma:index="14" nillable="true" ma:taxonomy="true" ma:internalName="h5927df9607c4b57b3c5ccec4d2f2726" ma:taxonomyFieldName="Dokumentenart" ma:displayName="Dokumentenart" ma:fieldId="{15927df9-607c-4b57-b3c5-ccec4d2f2726}" ma:sspId="020107af-191c-445d-bfa4-3fed7916d217" ma:termSetId="23b79b47-28e1-4de8-8860-b3445e64caa5" ma:anchorId="00000000-0000-0000-0000-000000000000" ma:open="false" ma:isKeyword="false">
      <xsd:complexType>
        <xsd:sequence>
          <xsd:element ref="pc:Terms" minOccurs="0" maxOccurs="1"/>
        </xsd:sequence>
      </xsd:complexType>
    </xsd:element>
    <xsd:element name="EigeneReferenz" ma:index="16" nillable="true" ma:displayName="Eigene Referenz" ma:internalName="EigeneReferenz">
      <xsd:simpleType>
        <xsd:restriction base="dms:Text"/>
      </xsd:simpleType>
    </xsd:element>
    <xsd:element name="Kundenreferenz" ma:index="17" nillable="true" ma:displayName="Kundenreferenz" ma:internalName="Kundenreferenz">
      <xsd:simpleType>
        <xsd:restriction base="dms:Text"/>
      </xsd:simpleType>
    </xsd:element>
    <xsd:element name="Fremdsystemreferenzen" ma:index="18" nillable="true" ma:displayName="Fremdsystemreferenzen" ma:internalName="Fremdsystemreferenzen">
      <xsd:simpleType>
        <xsd:restriction base="dms:Note">
          <xsd:maxLength value="255"/>
        </xsd:restriction>
      </xsd:simpleType>
    </xsd:element>
    <xsd:element name="Poststelle" ma:index="21" nillable="true" ma:displayName="Poststelle" ma:internalName="Poststelle">
      <xsd:simpleType>
        <xsd:restriction base="dms:Note">
          <xsd:maxLength value="255"/>
        </xsd:restriction>
      </xsd:simpleType>
    </xsd:element>
    <xsd:element name="FreiesMetadatenfeld" ma:index="22" nillable="true" ma:displayName="Freies Metadatenfeld" ma:internalName="FreiesMetadatenfeld">
      <xsd:simpleType>
        <xsd:restriction base="dms:Note">
          <xsd:maxLength value="255"/>
        </xsd:restriction>
      </xsd:simpleType>
    </xsd:element>
    <xsd:element name="Vertraulichkeit" ma:index="23" nillable="true" ma:displayName="Vertraulichkeit" ma:internalName="Vertraulichkeit">
      <xsd:simpleType>
        <xsd:restriction base="dms:Text"/>
      </xsd:simpleType>
    </xsd:element>
    <xsd:element name="_dlc_DocId" ma:index="24" nillable="true" ma:displayName="Wert der Dokument-ID" ma:description="Der Wert der diesem Element zugewiesenen Dokument-ID." ma:indexed="true" ma:internalName="_dlc_DocId" ma:readOnly="true">
      <xsd:simpleType>
        <xsd:restriction base="dms:Text"/>
      </xsd:simpleType>
    </xsd:element>
    <xsd:element name="_dlc_DocIdUrl" ma:index="25"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Beständige ID" ma:description="ID beim Hinzufügen beibehalt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78e675d-6e1c-4d64-89a5-3871735db4d9"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lcf76f155ced4ddcb4097134ff3c332f" ma:index="31" nillable="true" ma:taxonomy="true" ma:internalName="lcf76f155ced4ddcb4097134ff3c332f" ma:taxonomyFieldName="MediaServiceImageTags" ma:displayName="Bildmarkierungen" ma:readOnly="false" ma:fieldId="{5cf76f15-5ced-4ddc-b409-7134ff3c332f}" ma:taxonomyMulti="true" ma:sspId="020107af-191c-445d-bfa4-3fed7916d217" ma:termSetId="09814cd3-568e-fe90-9814-8d621ff8fb84" ma:anchorId="fba54fb3-c3e1-fe81-a776-ca4b69148c4d" ma:open="true" ma:isKeyword="false">
      <xsd:complexType>
        <xsd:sequence>
          <xsd:element ref="pc:Terms" minOccurs="0" maxOccurs="1"/>
        </xsd:sequence>
      </xsd:complex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 ds:uri="f65ab0b9-9e47-47b6-b39f-5e3488f4e7b6"/>
    <ds:schemaRef ds:uri="15909d5e-1b51-4d5f-bae6-f3544bb622d4"/>
    <ds:schemaRef ds:uri="278e675d-6e1c-4d64-89a5-3871735db4d9"/>
  </ds:schemaRefs>
</ds:datastoreItem>
</file>

<file path=customXml/itemProps2.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3.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4.xml><?xml version="1.0" encoding="utf-8"?>
<ds:datastoreItem xmlns:ds="http://schemas.openxmlformats.org/officeDocument/2006/customXml" ds:itemID="{CD574A37-9E47-4CAA-946A-599B560D9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09d5e-1b51-4d5f-bae6-f3544bb622d4"/>
    <ds:schemaRef ds:uri="f65ab0b9-9e47-47b6-b39f-5e3488f4e7b6"/>
    <ds:schemaRef ds:uri="278e675d-6e1c-4d64-89a5-3871735db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1246</Words>
  <Characters>7854</Characters>
  <Application>Microsoft Office Word</Application>
  <DocSecurity>8</DocSecurity>
  <Lines>65</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Ortner Katharina | WKOE</cp:lastModifiedBy>
  <cp:revision>2</cp:revision>
  <cp:lastPrinted>2023-09-09T00:53:00Z</cp:lastPrinted>
  <dcterms:created xsi:type="dcterms:W3CDTF">2026-04-23T14:17:00Z</dcterms:created>
  <dcterms:modified xsi:type="dcterms:W3CDTF">2026-04-23T14:17:00Z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0x010100D785B336E477FE4DBBDE5CE8624DEB3C00E84165CF0EB98F478A5B2C49D490310A</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11d440ae-f1e1-46fb-bba8-3f8d67b55176</vt:lpwstr>
  </property>
  <property fmtid="{D5CDD505-2E9C-101B-9397-08002B2CF9AE}" pid="8" name="Topic">
    <vt:lpwstr>267;#MAR - Listing Act|89e9d275-a97d-4b10-855d-8abac2d32127</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50;#Markets Integrity|7754a890-9027-48dc-9ca6-8f2d192660b4</vt:lpwstr>
  </property>
  <property fmtid="{D5CDD505-2E9C-101B-9397-08002B2CF9AE}" pid="14" name="SubTopic">
    <vt:lpwstr>1315;#Listing Act - Guidelines on Delayed Disclosure|c8c43f57-2069-416a-aeea-4a41e5d9ba3f</vt:lpwstr>
  </property>
  <property fmtid="{D5CDD505-2E9C-101B-9397-08002B2CF9AE}" pid="15" name="_ExtendedDescription">
    <vt:lpwstr/>
  </property>
  <property fmtid="{D5CDD505-2E9C-101B-9397-08002B2CF9AE}" pid="16" name="EsmaAudience">
    <vt:lpwstr/>
  </property>
  <property fmtid="{D5CDD505-2E9C-101B-9397-08002B2CF9AE}" pid="17" name="URL">
    <vt:lpwstr/>
  </property>
  <property fmtid="{D5CDD505-2E9C-101B-9397-08002B2CF9AE}" pid="18" name="MSIP_Label_05ae7051-b702-462d-8e81-9ac0b6085f00_Extended_MSFT_Method">
    <vt:lpwstr>Standard</vt:lpwstr>
  </property>
  <property fmtid="{D5CDD505-2E9C-101B-9397-08002B2CF9AE}" pid="19" name="MSIP_Label_05ae7051-b702-462d-8e81-9ac0b6085f00_Removed">
    <vt:lpwstr>False</vt:lpwstr>
  </property>
  <property fmtid="{D5CDD505-2E9C-101B-9397-08002B2CF9AE}" pid="20" name="MSIP_Label_05ae7051-b702-462d-8e81-9ac0b6085f00_ActionId">
    <vt:lpwstr>39f833d7-6386-4e82-a49c-e2fb28295084</vt:lpwstr>
  </property>
  <property fmtid="{D5CDD505-2E9C-101B-9397-08002B2CF9AE}" pid="21" name="MSIP_Label_05ae7051-b702-462d-8e81-9ac0b6085f00_Name">
    <vt:lpwstr>Regular</vt:lpwstr>
  </property>
  <property fmtid="{D5CDD505-2E9C-101B-9397-08002B2CF9AE}" pid="22" name="MSIP_Label_05ae7051-b702-462d-8e81-9ac0b6085f00_SetDate">
    <vt:lpwstr>2025-06-17T12:33:41Z</vt:lpwstr>
  </property>
  <property fmtid="{D5CDD505-2E9C-101B-9397-08002B2CF9AE}" pid="23" name="MSIP_Label_05ae7051-b702-462d-8e81-9ac0b6085f00_SiteId">
    <vt:lpwstr>e406f268-4ae7-4c80-8994-02493da00c03</vt:lpwstr>
  </property>
  <property fmtid="{D5CDD505-2E9C-101B-9397-08002B2CF9AE}" pid="24" name="MSIP_Label_05ae7051-b702-462d-8e81-9ac0b6085f00_Enabled">
    <vt:lpwstr>True</vt:lpwstr>
  </property>
  <property fmtid="{D5CDD505-2E9C-101B-9397-08002B2CF9AE}" pid="25" name="docLang">
    <vt:lpwstr>en</vt:lpwstr>
  </property>
  <property fmtid="{D5CDD505-2E9C-101B-9397-08002B2CF9AE}" pid="26" name="MSIP_Label_fbba2740-6ab3-475f-9681-deae5dd6b53d_Enabled">
    <vt:lpwstr>true</vt:lpwstr>
  </property>
  <property fmtid="{D5CDD505-2E9C-101B-9397-08002B2CF9AE}" pid="27" name="MSIP_Label_fbba2740-6ab3-475f-9681-deae5dd6b53d_SetDate">
    <vt:lpwstr>2026-04-13T14:24:41Z</vt:lpwstr>
  </property>
  <property fmtid="{D5CDD505-2E9C-101B-9397-08002B2CF9AE}" pid="28" name="MSIP_Label_fbba2740-6ab3-475f-9681-deae5dd6b53d_Method">
    <vt:lpwstr>Privileged</vt:lpwstr>
  </property>
  <property fmtid="{D5CDD505-2E9C-101B-9397-08002B2CF9AE}" pid="29" name="MSIP_Label_fbba2740-6ab3-475f-9681-deae5dd6b53d_Name">
    <vt:lpwstr>confidential_full_control</vt:lpwstr>
  </property>
  <property fmtid="{D5CDD505-2E9C-101B-9397-08002B2CF9AE}" pid="30" name="MSIP_Label_fbba2740-6ab3-475f-9681-deae5dd6b53d_SiteId">
    <vt:lpwstr>d9dd3c30-320e-497f-94c0-6eabe66a92c6</vt:lpwstr>
  </property>
  <property fmtid="{D5CDD505-2E9C-101B-9397-08002B2CF9AE}" pid="31" name="MSIP_Label_fbba2740-6ab3-475f-9681-deae5dd6b53d_ActionId">
    <vt:lpwstr>41e8a9b4-9157-44a5-bb1b-8edf1e7de685</vt:lpwstr>
  </property>
  <property fmtid="{D5CDD505-2E9C-101B-9397-08002B2CF9AE}" pid="32" name="MSIP_Label_fbba2740-6ab3-475f-9681-deae5dd6b53d_ContentBits">
    <vt:lpwstr>1</vt:lpwstr>
  </property>
  <property fmtid="{D5CDD505-2E9C-101B-9397-08002B2CF9AE}" pid="33" name="MSIP_Label_fbba2740-6ab3-475f-9681-deae5dd6b53d_Tag">
    <vt:lpwstr>10, 0, 1, 1</vt:lpwstr>
  </property>
  <property fmtid="{D5CDD505-2E9C-101B-9397-08002B2CF9AE}" pid="34" name="Taetigkeitsbereich">
    <vt:lpwstr>1;#Allgemein|4c264b77-3718-4103-ae5e-af42e791c13f</vt:lpwstr>
  </property>
  <property fmtid="{D5CDD505-2E9C-101B-9397-08002B2CF9AE}" pid="35" name="MediaServiceImageTags">
    <vt:lpwstr/>
  </property>
  <property fmtid="{D5CDD505-2E9C-101B-9397-08002B2CF9AE}" pid="36" name="Dokumentenart">
    <vt:lpwstr>2;#Allgemeines Dokument|256c25dd-d6b9-4889-8d4b-4a032cb12aef</vt:lpwstr>
  </property>
</Properties>
</file>