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2ED61AF3" w:rsidR="00563C1F" w:rsidRDefault="00EC6066" w:rsidP="00F72D28">
          <w:pPr>
            <w:pStyle w:val="Title"/>
          </w:pPr>
          <w:r>
            <w:t xml:space="preserve">Reply </w:t>
          </w:r>
          <w:r w:rsidR="00DD03DC">
            <w:t>F</w:t>
          </w:r>
          <w:r>
            <w:t>orm</w:t>
          </w:r>
        </w:p>
        <w:p w14:paraId="031F2108" w14:textId="0BCCFFED"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BC7FF"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4F7198" w:rsidRPr="004F7198">
            <w:rPr>
              <w:rFonts w:cs="Arial"/>
              <w:b/>
              <w:sz w:val="36"/>
              <w:szCs w:val="36"/>
            </w:rPr>
            <w:t>Draft technical advice concerning MAR and MiFID II SME GM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1C34C5A8" w:rsidR="002533FC" w:rsidRPr="005B6B12" w:rsidRDefault="002533FC" w:rsidP="002533FC">
          <w:r w:rsidRPr="005B6B12">
            <w:t xml:space="preserve">ESMA will consider all comments received by </w:t>
          </w:r>
          <w:r w:rsidR="009B1E21">
            <w:rPr>
              <w:b/>
              <w:bCs/>
              <w:color w:val="auto"/>
            </w:rPr>
            <w:t>13</w:t>
          </w:r>
          <w:r w:rsidR="4A420E9D" w:rsidRPr="1768F097">
            <w:rPr>
              <w:b/>
              <w:bCs/>
              <w:color w:val="auto"/>
            </w:rPr>
            <w:t xml:space="preserve"> </w:t>
          </w:r>
          <w:r w:rsidR="009B1E21">
            <w:rPr>
              <w:b/>
              <w:bCs/>
              <w:color w:val="auto"/>
            </w:rPr>
            <w:t>February</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03DCDF0"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9B1E21">
            <w:rPr>
              <w:bCs/>
            </w:rPr>
            <w:t>LATA</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5CBA027"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9B1E21">
            <w:rPr>
              <w:bCs/>
            </w:rPr>
            <w:t>LATA</w:t>
          </w:r>
          <w:r w:rsidRPr="00C5469A">
            <w:rPr>
              <w:bCs/>
            </w:rPr>
            <w:t xml:space="preserve">_nameofrespondent. </w:t>
          </w:r>
        </w:p>
        <w:p w14:paraId="210BE93A" w14:textId="32733E7C"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9B1E21">
            <w:rPr>
              <w:bCs/>
            </w:rPr>
            <w:t>LATA</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4690CAFC" w14:textId="3C48FB60" w:rsidR="00EC6066" w:rsidRDefault="00D72513" w:rsidP="00EC6066">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rsidR="002C06A9">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4F158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611C9186" w:rsidR="00635BCA" w:rsidRPr="0097629F" w:rsidRDefault="0097629F" w:rsidP="00D21C35">
                <w:pPr>
                  <w:rPr>
                    <w:lang w:val="nl-NL"/>
                  </w:rPr>
                </w:pPr>
                <w:r w:rsidRPr="0097629F">
                  <w:rPr>
                    <w:lang w:val="nl-NL"/>
                  </w:rPr>
                  <w:t>Vereniging Effecten Uitgevende Ondernemingen (V</w:t>
                </w:r>
                <w:r>
                  <w:rPr>
                    <w:lang w:val="nl-NL"/>
                  </w:rPr>
                  <w:t>EUO</w:t>
                </w:r>
                <w:r w:rsidR="002D1360">
                  <w:rPr>
                    <w:lang w:val="nl-NL"/>
                  </w:rPr>
                  <w:t>; Dutch Association of Listed Companies)</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4C1AB897" w:rsidR="00B17279" w:rsidRDefault="0097629F" w:rsidP="00B17279">
                <w:r>
                  <w:t>Trade Association</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permStart w:id="605104681" w:edGrp="everyone" w:displacedByCustomXml="prev"/>
            <w:tc>
              <w:tcPr>
                <w:tcW w:w="4531" w:type="dxa"/>
              </w:tcPr>
              <w:p w14:paraId="10359AFE" w14:textId="72C2FE8C" w:rsidR="00B17279" w:rsidRDefault="0097629F"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00468DD4" w:rsidR="00B17279" w:rsidRPr="00557BD2" w:rsidRDefault="0097629F" w:rsidP="00B17279">
                <w:r>
                  <w:t>Netherlands</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Heading1"/>
        <w:rPr>
          <w:lang w:val="fr-BE"/>
        </w:rPr>
      </w:pPr>
      <w:r w:rsidRPr="00557BD2">
        <w:rPr>
          <w:lang w:val="fr-BE"/>
        </w:rPr>
        <w:t>Questions</w:t>
      </w:r>
    </w:p>
    <w:p w14:paraId="6C4AF3A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 xml:space="preserve">Do you agree with the definition of protracted processes provided? </w:t>
      </w:r>
    </w:p>
    <w:p w14:paraId="1271C14F" w14:textId="77777777" w:rsidR="009B1E21" w:rsidRDefault="009B1E21" w:rsidP="009B1E21">
      <w:r>
        <w:t>&lt;ESMA_QUESTION_LATA_1&gt;</w:t>
      </w:r>
    </w:p>
    <w:p w14:paraId="7E34D7DC" w14:textId="50B4AB29" w:rsidR="0098122B" w:rsidRDefault="00A1039E" w:rsidP="00557EE9">
      <w:pPr>
        <w:rPr>
          <w:lang w:val="en-US"/>
        </w:rPr>
      </w:pPr>
      <w:permStart w:id="627510576" w:edGrp="everyone"/>
      <w:r w:rsidRPr="00A1039E">
        <w:t xml:space="preserve">VEUO assumes that what is meant with a protracted process in relation to the MAR is (i) a process </w:t>
      </w:r>
      <w:r w:rsidR="00B34322">
        <w:t xml:space="preserve">spread in time </w:t>
      </w:r>
      <w:r w:rsidRPr="00A1039E">
        <w:t xml:space="preserve">relating to information which is or may become inside information and (ii) </w:t>
      </w:r>
      <w:r w:rsidR="00B34322">
        <w:t xml:space="preserve">intends to bring about particular circumstances or a particular event, or results in particular circumstances or a particular event, where those circumstances or that event are not necessarily pre-defined. </w:t>
      </w:r>
      <w:r w:rsidR="001E00BF">
        <w:rPr>
          <w:lang w:val="en-US"/>
        </w:rPr>
        <w:t>We believe that such a description better reflects the wording of the amended MAR</w:t>
      </w:r>
      <w:r w:rsidR="000C0DFD">
        <w:rPr>
          <w:lang w:val="en-US"/>
        </w:rPr>
        <w:t>.</w:t>
      </w:r>
    </w:p>
    <w:p w14:paraId="781D29D7" w14:textId="00AE1493" w:rsidR="0098122B" w:rsidRPr="00A1039E" w:rsidRDefault="0098122B" w:rsidP="00A1039E">
      <w:pPr>
        <w:rPr>
          <w:lang w:val="en-US"/>
        </w:rPr>
      </w:pPr>
      <w:r>
        <w:rPr>
          <w:lang w:val="en-US"/>
        </w:rPr>
        <w:t>Further, we read the amended MAR such that in the case of protracted process</w:t>
      </w:r>
      <w:r w:rsidR="00557EE9">
        <w:rPr>
          <w:lang w:val="en-US"/>
        </w:rPr>
        <w:t>es</w:t>
      </w:r>
      <w:r>
        <w:rPr>
          <w:lang w:val="en-US"/>
        </w:rPr>
        <w:t xml:space="preserve">, the </w:t>
      </w:r>
      <w:r w:rsidR="00FA1F3E">
        <w:rPr>
          <w:lang w:val="en-US"/>
        </w:rPr>
        <w:t>final event</w:t>
      </w:r>
      <w:r w:rsidR="00557EE9">
        <w:rPr>
          <w:lang w:val="en-US"/>
        </w:rPr>
        <w:t xml:space="preserve">s </w:t>
      </w:r>
      <w:r w:rsidR="001D4C05">
        <w:rPr>
          <w:lang w:val="en-US"/>
        </w:rPr>
        <w:t>should be disclosed only</w:t>
      </w:r>
      <w:r w:rsidR="00FA1F3E">
        <w:rPr>
          <w:lang w:val="en-US"/>
        </w:rPr>
        <w:t xml:space="preserve"> "after they have occurred" (section 17(1) MAR)</w:t>
      </w:r>
      <w:r w:rsidR="00557EE9">
        <w:rPr>
          <w:lang w:val="en-US"/>
        </w:rPr>
        <w:t xml:space="preserve"> and therefore not when the</w:t>
      </w:r>
      <w:r w:rsidR="000608A5">
        <w:rPr>
          <w:lang w:val="en-US"/>
        </w:rPr>
        <w:t>ir</w:t>
      </w:r>
      <w:r w:rsidR="00557EE9">
        <w:rPr>
          <w:lang w:val="en-US"/>
        </w:rPr>
        <w:t xml:space="preserve"> </w:t>
      </w:r>
      <w:r w:rsidR="00127FD2">
        <w:rPr>
          <w:lang w:val="en-US"/>
        </w:rPr>
        <w:t>occurrence</w:t>
      </w:r>
      <w:r w:rsidR="00557EE9">
        <w:rPr>
          <w:lang w:val="en-US"/>
        </w:rPr>
        <w:t xml:space="preserve"> is </w:t>
      </w:r>
      <w:r w:rsidR="00127FD2">
        <w:rPr>
          <w:lang w:val="en-US"/>
        </w:rPr>
        <w:t xml:space="preserve">reasonably </w:t>
      </w:r>
      <w:r w:rsidR="00557EE9">
        <w:rPr>
          <w:lang w:val="en-US"/>
        </w:rPr>
        <w:t>likely</w:t>
      </w:r>
      <w:r w:rsidR="00127FD2">
        <w:rPr>
          <w:lang w:val="en-US"/>
        </w:rPr>
        <w:t>.</w:t>
      </w:r>
      <w:r w:rsidR="000608A5">
        <w:rPr>
          <w:lang w:val="en-US"/>
        </w:rPr>
        <w:t xml:space="preserve"> </w:t>
      </w:r>
    </w:p>
    <w:permEnd w:id="627510576"/>
    <w:p w14:paraId="0D7538F4" w14:textId="77777777" w:rsidR="009B1E21" w:rsidRDefault="009B1E21" w:rsidP="009B1E21">
      <w:r>
        <w:t>&lt;ESMA_QUESTION_LATA_1&gt;</w:t>
      </w:r>
    </w:p>
    <w:p w14:paraId="6516A674" w14:textId="77777777" w:rsidR="009B1E21" w:rsidRDefault="009B1E21" w:rsidP="009B1E21"/>
    <w:p w14:paraId="30FCAAB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identified categories of processes and general principles?</w:t>
      </w:r>
    </w:p>
    <w:p w14:paraId="682E5B57" w14:textId="77777777" w:rsidR="009B1E21" w:rsidRDefault="009B1E21" w:rsidP="009B1E21">
      <w:r>
        <w:t>&lt;ESMA_QUESTION_LATA_2&gt;</w:t>
      </w:r>
    </w:p>
    <w:p w14:paraId="5572F42B" w14:textId="2F9052A2" w:rsidR="009B1E21" w:rsidRPr="00513EA2" w:rsidRDefault="00BA37C8" w:rsidP="009B1E21">
      <w:pPr>
        <w:rPr>
          <w:lang w:val="es-ES"/>
        </w:rPr>
      </w:pPr>
      <w:permStart w:id="55053902" w:edGrp="everyone"/>
      <w:r w:rsidRPr="00513EA2">
        <w:rPr>
          <w:lang w:val="es-ES"/>
        </w:rPr>
        <w:t>Yes.</w:t>
      </w:r>
    </w:p>
    <w:permEnd w:id="55053902"/>
    <w:p w14:paraId="360DEE1D" w14:textId="77777777" w:rsidR="009B1E21" w:rsidRDefault="009B1E21" w:rsidP="009B1E21">
      <w:r>
        <w:lastRenderedPageBreak/>
        <w:t>&lt;ESMA_QUESTION_LATA_2&gt;</w:t>
      </w:r>
    </w:p>
    <w:p w14:paraId="4F7495DE" w14:textId="77777777" w:rsidR="009B1E21" w:rsidRDefault="009B1E21" w:rsidP="009B1E21"/>
    <w:p w14:paraId="46A63C7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entirely internal to the issuer the moment of disclosure should be the moment when the corporate body having the decision power has taken the decision to commit to the outcome of the process?</w:t>
      </w:r>
    </w:p>
    <w:p w14:paraId="726B7541" w14:textId="77777777" w:rsidR="009B1E21" w:rsidRDefault="009B1E21" w:rsidP="009B1E21">
      <w:r>
        <w:t>&lt;ESMA_QUESTION_LATA_3&gt;</w:t>
      </w:r>
    </w:p>
    <w:p w14:paraId="220909ED" w14:textId="2CEA2EF3" w:rsidR="00513EA2" w:rsidRDefault="001B6C2C" w:rsidP="009B1E21">
      <w:permStart w:id="783093244" w:edGrp="everyone"/>
      <w:r>
        <w:t>Yes. However</w:t>
      </w:r>
      <w:r w:rsidR="001E561F">
        <w:t>,</w:t>
      </w:r>
      <w:r>
        <w:t xml:space="preserve"> please see </w:t>
      </w:r>
      <w:r w:rsidR="00C74F5F">
        <w:t>our response to Q4.</w:t>
      </w:r>
    </w:p>
    <w:permEnd w:id="783093244"/>
    <w:p w14:paraId="45209901" w14:textId="25F423AA" w:rsidR="009B1E21" w:rsidRDefault="009B1E21" w:rsidP="009B1E21">
      <w:r>
        <w:t>&lt;ESMA_QUESTION_LATA_3&gt;</w:t>
      </w:r>
    </w:p>
    <w:p w14:paraId="0E9AA7DD" w14:textId="77777777" w:rsidR="009B1E21" w:rsidRDefault="009B1E21" w:rsidP="009B1E21"/>
    <w:p w14:paraId="5E267D5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in presence of a governance structure that foresees the approval of another body further to the management body’s decision, the disclosure obligation should take place as soon as possible after the decision of the first body?</w:t>
      </w:r>
    </w:p>
    <w:p w14:paraId="05A4157B" w14:textId="77777777" w:rsidR="009B1E21" w:rsidRDefault="009B1E21" w:rsidP="009B1E21">
      <w:r>
        <w:t>&lt;ESMA_QUESTION_LATA_4&gt;</w:t>
      </w:r>
    </w:p>
    <w:p w14:paraId="02D8C81C" w14:textId="7E077A4C" w:rsidR="009B1E21" w:rsidRDefault="00513EA2" w:rsidP="00661B24">
      <w:pPr>
        <w:rPr>
          <w:lang w:val="en-US"/>
        </w:rPr>
      </w:pPr>
      <w:permStart w:id="1801277174" w:edGrp="everyone"/>
      <w:r w:rsidRPr="00FD7156">
        <w:rPr>
          <w:lang w:val="en-US"/>
        </w:rPr>
        <w:t xml:space="preserve">No. </w:t>
      </w:r>
      <w:r w:rsidR="001E561F">
        <w:t>T</w:t>
      </w:r>
      <w:r w:rsidR="001E561F" w:rsidRPr="001E561F">
        <w:t>he relevant corporate body in a two-tier system is sometimes both the management body and the supervisory body</w:t>
      </w:r>
      <w:r w:rsidR="001E561F">
        <w:t>,</w:t>
      </w:r>
      <w:r w:rsidR="001E561F" w:rsidRPr="001E561F">
        <w:t xml:space="preserve"> namely in cases where </w:t>
      </w:r>
      <w:r w:rsidR="001E561F">
        <w:t>resolution</w:t>
      </w:r>
      <w:r w:rsidR="004042E2">
        <w:t>s</w:t>
      </w:r>
      <w:r w:rsidR="001E561F">
        <w:t xml:space="preserve"> </w:t>
      </w:r>
      <w:r w:rsidR="001E561F" w:rsidRPr="001E561F">
        <w:t xml:space="preserve">of the first have no legal effect </w:t>
      </w:r>
      <w:r w:rsidR="00FD3EE7">
        <w:t xml:space="preserve">(i.e. it does not </w:t>
      </w:r>
      <w:r w:rsidR="00F24C01">
        <w:t>by itself reach the intended outcome</w:t>
      </w:r>
      <w:r w:rsidR="00FD3EE7">
        <w:t xml:space="preserve">) </w:t>
      </w:r>
      <w:r w:rsidR="001E561F" w:rsidRPr="001E561F">
        <w:t>without approval of the second.</w:t>
      </w:r>
      <w:r w:rsidR="004042E2">
        <w:t xml:space="preserve"> Only after the supervisory board has given its approval the decision stands. </w:t>
      </w:r>
      <w:r w:rsidR="00316737">
        <w:t xml:space="preserve">This is also important from a </w:t>
      </w:r>
      <w:r w:rsidR="00B7294D">
        <w:t xml:space="preserve">good </w:t>
      </w:r>
      <w:r w:rsidR="00316737">
        <w:t xml:space="preserve">governance perspective, as </w:t>
      </w:r>
      <w:r w:rsidR="00B7294D">
        <w:t xml:space="preserve">disclosure of the management board decision prior to the approval of the supervisory board would </w:t>
      </w:r>
      <w:r w:rsidR="00316737">
        <w:t xml:space="preserve">significantly reduce the </w:t>
      </w:r>
      <w:r w:rsidR="00DB27AC">
        <w:t xml:space="preserve">room for the supervisory board to make its own judgment. </w:t>
      </w:r>
      <w:r w:rsidR="00661B24">
        <w:t xml:space="preserve">Also, </w:t>
      </w:r>
      <w:r w:rsidR="00FD7156">
        <w:rPr>
          <w:lang w:val="en-US"/>
        </w:rPr>
        <w:t xml:space="preserve">we see </w:t>
      </w:r>
      <w:r w:rsidR="00661B24">
        <w:rPr>
          <w:lang w:val="en-US"/>
        </w:rPr>
        <w:t xml:space="preserve">no </w:t>
      </w:r>
      <w:r w:rsidR="00FD7156">
        <w:rPr>
          <w:lang w:val="en-US"/>
        </w:rPr>
        <w:t>justification for a different treatment of one</w:t>
      </w:r>
      <w:r w:rsidR="00B25A8A">
        <w:rPr>
          <w:lang w:val="en-US"/>
        </w:rPr>
        <w:t>-</w:t>
      </w:r>
      <w:r w:rsidR="00FD7156">
        <w:rPr>
          <w:lang w:val="en-US"/>
        </w:rPr>
        <w:t xml:space="preserve">tier </w:t>
      </w:r>
      <w:r w:rsidR="00B25A8A">
        <w:rPr>
          <w:lang w:val="en-US"/>
        </w:rPr>
        <w:t xml:space="preserve">corporate governance systems </w:t>
      </w:r>
      <w:r w:rsidR="00FD7156">
        <w:rPr>
          <w:lang w:val="en-US"/>
        </w:rPr>
        <w:t>and tw</w:t>
      </w:r>
      <w:r w:rsidR="00B25A8A">
        <w:rPr>
          <w:lang w:val="en-US"/>
        </w:rPr>
        <w:t>o-tier corporate governance systems</w:t>
      </w:r>
      <w:r w:rsidR="00661B24">
        <w:rPr>
          <w:lang w:val="en-US"/>
        </w:rPr>
        <w:t xml:space="preserve"> in this respect</w:t>
      </w:r>
      <w:r w:rsidR="00F24C01">
        <w:rPr>
          <w:lang w:val="en-US"/>
        </w:rPr>
        <w:t>.</w:t>
      </w:r>
    </w:p>
    <w:p w14:paraId="53434482" w14:textId="08D23D79" w:rsidR="00FD7156" w:rsidRDefault="001D4C05" w:rsidP="009B1E21">
      <w:pPr>
        <w:rPr>
          <w:lang w:val="en-US"/>
        </w:rPr>
      </w:pPr>
      <w:r>
        <w:rPr>
          <w:lang w:val="en-US"/>
        </w:rPr>
        <w:t>VEUO</w:t>
      </w:r>
      <w:r w:rsidR="00FD7156">
        <w:rPr>
          <w:lang w:val="en-US"/>
        </w:rPr>
        <w:t xml:space="preserve"> conclude</w:t>
      </w:r>
      <w:r>
        <w:rPr>
          <w:lang w:val="en-US"/>
        </w:rPr>
        <w:t>s</w:t>
      </w:r>
      <w:r w:rsidR="00FD7156">
        <w:rPr>
          <w:lang w:val="en-US"/>
        </w:rPr>
        <w:t xml:space="preserve"> that</w:t>
      </w:r>
      <w:r w:rsidR="00FD7156" w:rsidRPr="00FD7156">
        <w:rPr>
          <w:lang w:val="en-US"/>
        </w:rPr>
        <w:t xml:space="preserve"> the approval of the last corporate body should be designated as the final event in protracted processes that are entirely internal to the issuer.</w:t>
      </w:r>
    </w:p>
    <w:p w14:paraId="7E64E95A" w14:textId="07A279A2" w:rsidR="00B34322" w:rsidRPr="00FD7156" w:rsidRDefault="00B34322" w:rsidP="009B1E21">
      <w:pPr>
        <w:rPr>
          <w:lang w:val="en-US"/>
        </w:rPr>
      </w:pPr>
      <w:r w:rsidRPr="00B34322">
        <w:rPr>
          <w:lang w:val="en-US"/>
        </w:rPr>
        <w:t>For the avoidance of doubt, we note that this approach is not feasible for cases where an action is dependent on the approval of the AGM, given that AGM documentation is, by default, public. In such instances, we recommend that the decision of the last corporate body to submit it to the AGM be regarded as the final event.</w:t>
      </w:r>
    </w:p>
    <w:permEnd w:id="1801277174"/>
    <w:p w14:paraId="51818508" w14:textId="77777777" w:rsidR="009B1E21" w:rsidRDefault="009B1E21" w:rsidP="009B1E21">
      <w:r>
        <w:t>&lt;ESMA_QUESTION_LATA_4&gt;</w:t>
      </w:r>
    </w:p>
    <w:p w14:paraId="70D959D9" w14:textId="77777777" w:rsidR="009B1E21" w:rsidRDefault="009B1E21" w:rsidP="009B1E21"/>
    <w:p w14:paraId="5D58D7C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involving the issuer and another party different from a public authority, the moment of disclosure should be when the competent bodies/persons of all parties involved, having the decision power under national law or bylaws, have taken the decision to sign off to the agreement?</w:t>
      </w:r>
    </w:p>
    <w:p w14:paraId="345B20E6" w14:textId="77777777" w:rsidR="009B1E21" w:rsidRDefault="009B1E21" w:rsidP="009B1E21">
      <w:r>
        <w:t>&lt;ESMA_QUESTION_LATA_5&gt;</w:t>
      </w:r>
    </w:p>
    <w:p w14:paraId="4F6E87FB" w14:textId="77777777" w:rsidR="00EA0AD5" w:rsidRPr="00BF59CD" w:rsidRDefault="00513EA2" w:rsidP="00EA0AD5">
      <w:pPr>
        <w:rPr>
          <w:color w:val="auto"/>
        </w:rPr>
      </w:pPr>
      <w:permStart w:id="613818377" w:edGrp="everyone"/>
      <w:r w:rsidRPr="00513EA2">
        <w:t xml:space="preserve">No. Generally, the actual final event will be the execution of the agreement rather than the </w:t>
      </w:r>
      <w:r w:rsidR="00C22384">
        <w:t xml:space="preserve">internal </w:t>
      </w:r>
      <w:r w:rsidRPr="00513EA2">
        <w:t>decision of the corporate body. For instance</w:t>
      </w:r>
      <w:r w:rsidR="00C22384">
        <w:t>,</w:t>
      </w:r>
      <w:r w:rsidRPr="00513EA2">
        <w:t xml:space="preserve"> in an M&amp;A deal, even if the boards sign off on the main elements of the </w:t>
      </w:r>
      <w:r w:rsidR="0085658C">
        <w:t>transaction</w:t>
      </w:r>
      <w:r w:rsidRPr="00513EA2">
        <w:t xml:space="preserve">, there may still be </w:t>
      </w:r>
      <w:r w:rsidR="0085658C">
        <w:t xml:space="preserve">significant if not fundamental </w:t>
      </w:r>
      <w:r w:rsidRPr="00513EA2">
        <w:t xml:space="preserve">outstanding points </w:t>
      </w:r>
      <w:r w:rsidR="0085658C">
        <w:t xml:space="preserve">upon which the deal is contingent. </w:t>
      </w:r>
      <w:r w:rsidR="00FD7156">
        <w:t xml:space="preserve">It is not uncommon for </w:t>
      </w:r>
      <w:r w:rsidR="00E8704B">
        <w:t xml:space="preserve">expected and </w:t>
      </w:r>
      <w:r w:rsidR="00FD7156">
        <w:t>unexpected issues to arise up to the moment of signing the agreement</w:t>
      </w:r>
      <w:r w:rsidR="00646384">
        <w:t xml:space="preserve"> that may jeopardise </w:t>
      </w:r>
      <w:r w:rsidR="00646384" w:rsidRPr="00BF59CD">
        <w:rPr>
          <w:color w:val="auto"/>
        </w:rPr>
        <w:t>the same</w:t>
      </w:r>
      <w:r w:rsidR="00FD7156" w:rsidRPr="00BF59CD">
        <w:rPr>
          <w:color w:val="auto"/>
        </w:rPr>
        <w:t xml:space="preserve">. </w:t>
      </w:r>
    </w:p>
    <w:p w14:paraId="7505E580" w14:textId="74854D86" w:rsidR="00EA0AD5" w:rsidRPr="00BF59CD" w:rsidRDefault="00EA0AD5" w:rsidP="00EA0AD5">
      <w:pPr>
        <w:rPr>
          <w:color w:val="auto"/>
        </w:rPr>
      </w:pPr>
      <w:r w:rsidRPr="00BF59CD">
        <w:rPr>
          <w:color w:val="auto"/>
        </w:rPr>
        <w:t>We also believe that the proposed approach may lead to practical issues, because the duty to disclose for issuer A will depend on when issuer B's corporate body</w:t>
      </w:r>
      <w:r w:rsidR="00685741" w:rsidRPr="00BF59CD">
        <w:rPr>
          <w:color w:val="auto"/>
        </w:rPr>
        <w:t xml:space="preserve"> signs off on the agreement</w:t>
      </w:r>
      <w:r w:rsidRPr="00BF59CD">
        <w:rPr>
          <w:color w:val="auto"/>
        </w:rPr>
        <w:t xml:space="preserve">, which </w:t>
      </w:r>
      <w:r w:rsidR="00E94C27">
        <w:rPr>
          <w:color w:val="auto"/>
        </w:rPr>
        <w:t>issuer A</w:t>
      </w:r>
      <w:r w:rsidRPr="00BF59CD">
        <w:rPr>
          <w:color w:val="auto"/>
        </w:rPr>
        <w:t xml:space="preserve"> may not always know immediately</w:t>
      </w:r>
      <w:r w:rsidR="00BF59CD">
        <w:rPr>
          <w:color w:val="auto"/>
        </w:rPr>
        <w:t xml:space="preserve"> and which it cannot control. </w:t>
      </w:r>
    </w:p>
    <w:p w14:paraId="08285C8B" w14:textId="54092E71" w:rsidR="00EA0AD5" w:rsidRDefault="00EA0AD5" w:rsidP="00EA0AD5">
      <w:r>
        <w:t>Furthermore, w</w:t>
      </w:r>
      <w:r w:rsidR="00B924CF">
        <w:t>e cannot follow the reasoning that a different disclosure regime applies in the event the authorised corporate body designates its decision-making powers in relation to the transaction</w:t>
      </w:r>
      <w:r w:rsidR="00EF4E48">
        <w:t>,</w:t>
      </w:r>
      <w:r w:rsidR="00B924CF">
        <w:t xml:space="preserve"> as is suggested in the consultation paper.</w:t>
      </w:r>
    </w:p>
    <w:p w14:paraId="2709DA18" w14:textId="25EA3341" w:rsidR="009B1E21" w:rsidRDefault="00513EA2" w:rsidP="009B1E21">
      <w:r w:rsidRPr="00513EA2">
        <w:t xml:space="preserve">Thus, </w:t>
      </w:r>
      <w:r w:rsidR="001D4C05">
        <w:t>VEUO</w:t>
      </w:r>
      <w:r w:rsidRPr="00513EA2">
        <w:t xml:space="preserve"> propose</w:t>
      </w:r>
      <w:r w:rsidR="001D4C05">
        <w:t>s</w:t>
      </w:r>
      <w:r w:rsidRPr="00513EA2">
        <w:t xml:space="preserve"> designating the execution (i.e. signing) of the agreement as the final event.</w:t>
      </w:r>
    </w:p>
    <w:permEnd w:id="613818377"/>
    <w:p w14:paraId="40008995" w14:textId="77777777" w:rsidR="009B1E21" w:rsidRDefault="009B1E21" w:rsidP="009B1E21">
      <w:r>
        <w:t>&lt;ESMA_QUESTION_LATA_5&gt;</w:t>
      </w:r>
    </w:p>
    <w:p w14:paraId="6FAB022D" w14:textId="77777777" w:rsidR="009B1E21" w:rsidRDefault="009B1E21" w:rsidP="009B1E21"/>
    <w:p w14:paraId="0E7F6B8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driven by a public authority with the involvement of the issuer, the moment of disclosure should be when the issuer has received the final decision from the public authority, even where the issuer and the public authority previously exchanged preliminary information that may on its own amount to inside information?</w:t>
      </w:r>
    </w:p>
    <w:p w14:paraId="494C6179" w14:textId="77777777" w:rsidR="009B1E21" w:rsidRDefault="009B1E21" w:rsidP="009B1E21">
      <w:r>
        <w:t>&lt;ESMA_QUESTION_LATA_6&gt;</w:t>
      </w:r>
    </w:p>
    <w:p w14:paraId="1244337B" w14:textId="2E0A30C3" w:rsidR="009B1E21" w:rsidRPr="00C05BC4" w:rsidRDefault="00865012" w:rsidP="009B1E21">
      <w:pPr>
        <w:rPr>
          <w:lang w:val="es-ES"/>
        </w:rPr>
      </w:pPr>
      <w:permStart w:id="126633024" w:edGrp="everyone"/>
      <w:r w:rsidRPr="00C05BC4">
        <w:rPr>
          <w:lang w:val="es-ES"/>
        </w:rPr>
        <w:t>Yes.</w:t>
      </w:r>
    </w:p>
    <w:permEnd w:id="126633024"/>
    <w:p w14:paraId="5D77A4F6" w14:textId="77777777" w:rsidR="009B1E21" w:rsidRDefault="009B1E21" w:rsidP="009B1E21">
      <w:r>
        <w:t>&lt;ESMA_QUESTION_LATA_6&gt;</w:t>
      </w:r>
    </w:p>
    <w:p w14:paraId="520062CF" w14:textId="77777777" w:rsidR="009B1E21" w:rsidRDefault="009B1E21" w:rsidP="009B1E21"/>
    <w:p w14:paraId="73DB792F"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triggered by the issuer and whose final outcome is decided by a public authority, two separate processes should be identified, and the moment of disclosure should occur upon completion of each of them as above outlined?</w:t>
      </w:r>
    </w:p>
    <w:p w14:paraId="45C5060C" w14:textId="77777777" w:rsidR="009B1E21" w:rsidRDefault="009B1E21" w:rsidP="009B1E21">
      <w:r>
        <w:t>&lt;ESMA_QUESTION_LATA_7&gt;</w:t>
      </w:r>
    </w:p>
    <w:p w14:paraId="3BFB0C1D" w14:textId="115CA8BD" w:rsidR="005836CC" w:rsidRDefault="004D6352" w:rsidP="004D6352">
      <w:pPr>
        <w:rPr>
          <w:lang w:val="en-US"/>
        </w:rPr>
      </w:pPr>
      <w:permStart w:id="1778661475" w:edGrp="everyone"/>
      <w:r w:rsidRPr="0014528C">
        <w:rPr>
          <w:lang w:val="en-US"/>
        </w:rPr>
        <w:t xml:space="preserve">No. </w:t>
      </w:r>
      <w:r w:rsidR="005F67D8">
        <w:rPr>
          <w:lang w:val="en-US"/>
        </w:rPr>
        <w:t>First</w:t>
      </w:r>
      <w:r w:rsidR="001D4C05">
        <w:rPr>
          <w:lang w:val="en-US"/>
        </w:rPr>
        <w:t xml:space="preserve">, VEUO </w:t>
      </w:r>
      <w:r w:rsidR="005F67D8">
        <w:rPr>
          <w:lang w:val="en-US"/>
        </w:rPr>
        <w:t xml:space="preserve">would like to </w:t>
      </w:r>
      <w:r w:rsidR="005836CC">
        <w:rPr>
          <w:lang w:val="en-US"/>
        </w:rPr>
        <w:t>mention that whether one of the two processes is relevant from a MAR perspective hinges on the question whether it constitutes or will constitute inside information. For instance, the application for a governmental permit may not be inside information whereas the granting of the permit is.</w:t>
      </w:r>
    </w:p>
    <w:p w14:paraId="001DE858" w14:textId="32E998E4" w:rsidR="00886844" w:rsidRPr="00886844" w:rsidRDefault="007706F0" w:rsidP="00D96AA2">
      <w:pPr>
        <w:rPr>
          <w:lang w:val="en-US"/>
        </w:rPr>
      </w:pPr>
      <w:r>
        <w:rPr>
          <w:lang w:val="en-US"/>
        </w:rPr>
        <w:t xml:space="preserve">But even in cases where the issuer's internal process would in itself be seen as inside information, </w:t>
      </w:r>
      <w:r w:rsidR="002037F7">
        <w:rPr>
          <w:lang w:val="en-US"/>
        </w:rPr>
        <w:t xml:space="preserve">one may </w:t>
      </w:r>
      <w:r>
        <w:rPr>
          <w:lang w:val="en-US"/>
        </w:rPr>
        <w:t xml:space="preserve">expect issuers to </w:t>
      </w:r>
      <w:r w:rsidR="00301963">
        <w:rPr>
          <w:lang w:val="en-US"/>
        </w:rPr>
        <w:t xml:space="preserve">delay publication of their internal step in the process until the relevant authority has granted it </w:t>
      </w:r>
      <w:r w:rsidR="00E22365">
        <w:rPr>
          <w:lang w:val="en-US"/>
        </w:rPr>
        <w:t xml:space="preserve">approval (in whatever shape or form). Therefore, the more practical and realistic approach is that the regulation itself only designates the governmental decision as the one final step, and not also the prior internal </w:t>
      </w:r>
      <w:r w:rsidR="00D96AA2">
        <w:rPr>
          <w:lang w:val="en-US"/>
        </w:rPr>
        <w:t>preparatory step</w:t>
      </w:r>
      <w:r w:rsidR="001D4C05">
        <w:rPr>
          <w:lang w:val="en-US"/>
        </w:rPr>
        <w:t>(</w:t>
      </w:r>
      <w:r w:rsidR="00D96AA2">
        <w:rPr>
          <w:lang w:val="en-US"/>
        </w:rPr>
        <w:t>s</w:t>
      </w:r>
      <w:r w:rsidR="001D4C05">
        <w:rPr>
          <w:lang w:val="en-US"/>
        </w:rPr>
        <w:t>)</w:t>
      </w:r>
      <w:r w:rsidR="00D96AA2">
        <w:rPr>
          <w:lang w:val="en-US"/>
        </w:rPr>
        <w:t xml:space="preserve"> of the issuer. </w:t>
      </w:r>
    </w:p>
    <w:p w14:paraId="2D122D50" w14:textId="2533CE25" w:rsidR="0014528C" w:rsidRPr="0014528C" w:rsidRDefault="00886844" w:rsidP="0081248A">
      <w:pPr>
        <w:rPr>
          <w:lang w:val="en-US"/>
        </w:rPr>
      </w:pPr>
      <w:r w:rsidRPr="00886844">
        <w:rPr>
          <w:lang w:val="en-US"/>
        </w:rPr>
        <w:t>We therefore suggest</w:t>
      </w:r>
      <w:r>
        <w:rPr>
          <w:lang w:val="en-US"/>
        </w:rPr>
        <w:t xml:space="preserve"> including in the guidance that protracted process that are triggered by the issuer and whose final outcome is decided by a public authority</w:t>
      </w:r>
      <w:r w:rsidR="00D96AA2">
        <w:rPr>
          <w:lang w:val="en-US"/>
        </w:rPr>
        <w:t>,</w:t>
      </w:r>
      <w:r>
        <w:rPr>
          <w:lang w:val="en-US"/>
        </w:rPr>
        <w:t xml:space="preserve"> will be considered as one protracted process,</w:t>
      </w:r>
      <w:r w:rsidRPr="00886844">
        <w:rPr>
          <w:lang w:val="en-US"/>
        </w:rPr>
        <w:t xml:space="preserve"> namely a process aimed at obtaining </w:t>
      </w:r>
      <w:r w:rsidR="0081248A">
        <w:rPr>
          <w:lang w:val="en-US"/>
        </w:rPr>
        <w:t xml:space="preserve">approval </w:t>
      </w:r>
      <w:r w:rsidR="00BD7A3B">
        <w:rPr>
          <w:lang w:val="en-US"/>
        </w:rPr>
        <w:t>from a public authority</w:t>
      </w:r>
      <w:r w:rsidR="00D96AA2">
        <w:rPr>
          <w:lang w:val="en-US"/>
        </w:rPr>
        <w:t xml:space="preserve"> (to reach the desired end result)</w:t>
      </w:r>
      <w:r w:rsidRPr="00886844">
        <w:rPr>
          <w:lang w:val="en-US"/>
        </w:rPr>
        <w:t>.</w:t>
      </w:r>
      <w:r>
        <w:rPr>
          <w:lang w:val="en-US"/>
        </w:rPr>
        <w:t xml:space="preserve"> </w:t>
      </w:r>
      <w:r w:rsidRPr="00886844">
        <w:rPr>
          <w:lang w:val="en-US"/>
        </w:rPr>
        <w:t xml:space="preserve">The final event </w:t>
      </w:r>
      <w:r w:rsidR="00BD7A3B">
        <w:rPr>
          <w:lang w:val="en-US"/>
        </w:rPr>
        <w:t>would</w:t>
      </w:r>
      <w:r w:rsidRPr="00886844">
        <w:rPr>
          <w:lang w:val="en-US"/>
        </w:rPr>
        <w:t xml:space="preserve"> then </w:t>
      </w:r>
      <w:r w:rsidR="00BD7A3B">
        <w:rPr>
          <w:lang w:val="en-US"/>
        </w:rPr>
        <w:t xml:space="preserve">be </w:t>
      </w:r>
      <w:r w:rsidRPr="00886844">
        <w:rPr>
          <w:lang w:val="en-US"/>
        </w:rPr>
        <w:t xml:space="preserve">the obtaining </w:t>
      </w:r>
      <w:r w:rsidR="00A91C66">
        <w:rPr>
          <w:lang w:val="en-US"/>
        </w:rPr>
        <w:t xml:space="preserve">of </w:t>
      </w:r>
      <w:r w:rsidRPr="00886844">
        <w:rPr>
          <w:lang w:val="en-US"/>
        </w:rPr>
        <w:t>that approval.</w:t>
      </w:r>
    </w:p>
    <w:permEnd w:id="1778661475"/>
    <w:p w14:paraId="51DD0933" w14:textId="77777777" w:rsidR="009B1E21" w:rsidRDefault="009B1E21" w:rsidP="009B1E21">
      <w:r>
        <w:t>&lt;ESMA_QUESTION_LATA_7&gt;</w:t>
      </w:r>
    </w:p>
    <w:p w14:paraId="27B6D49A" w14:textId="77777777" w:rsidR="009B1E21" w:rsidRDefault="009B1E21" w:rsidP="009B1E21"/>
    <w:p w14:paraId="2C06E11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a hostile takeover can be considered a one-off event? Do you agree with the moment for disclosure identified for takeover processes?</w:t>
      </w:r>
      <w:r w:rsidRPr="009B2F87">
        <w:t xml:space="preserve"> </w:t>
      </w:r>
    </w:p>
    <w:p w14:paraId="1EF57A89" w14:textId="77777777" w:rsidR="009B1E21" w:rsidRDefault="009B1E21" w:rsidP="009B1E21">
      <w:r>
        <w:t>&lt;ESMA_QUESTION_LATA_8&gt;</w:t>
      </w:r>
    </w:p>
    <w:p w14:paraId="239C2582" w14:textId="1CEE4AD9" w:rsidR="001238F1" w:rsidRPr="001238F1" w:rsidRDefault="00BF481B" w:rsidP="00D13DBE">
      <w:pPr>
        <w:rPr>
          <w:lang w:val="en-US"/>
        </w:rPr>
      </w:pPr>
      <w:permStart w:id="265124465" w:edGrp="everyone"/>
      <w:r>
        <w:rPr>
          <w:lang w:val="en-US"/>
        </w:rPr>
        <w:t>No. Whether or not a hostile takeover approach is a protracted process or not</w:t>
      </w:r>
      <w:r w:rsidR="00D13DBE">
        <w:rPr>
          <w:lang w:val="en-US"/>
        </w:rPr>
        <w:t>,</w:t>
      </w:r>
      <w:r>
        <w:rPr>
          <w:lang w:val="en-US"/>
        </w:rPr>
        <w:t xml:space="preserve"> in any event depends </w:t>
      </w:r>
      <w:r w:rsidR="00D13DBE">
        <w:rPr>
          <w:lang w:val="en-US"/>
        </w:rPr>
        <w:t xml:space="preserve">on </w:t>
      </w:r>
      <w:r>
        <w:rPr>
          <w:lang w:val="en-US"/>
        </w:rPr>
        <w:t xml:space="preserve">the circumstances of the particular case. For instance, it regularly </w:t>
      </w:r>
      <w:r w:rsidR="00D87C8F">
        <w:rPr>
          <w:lang w:val="en-US"/>
        </w:rPr>
        <w:t>occurs</w:t>
      </w:r>
      <w:r>
        <w:rPr>
          <w:lang w:val="en-US"/>
        </w:rPr>
        <w:t xml:space="preserve"> that what starts as a</w:t>
      </w:r>
      <w:r w:rsidR="001A6B95">
        <w:rPr>
          <w:lang w:val="en-US"/>
        </w:rPr>
        <w:t>n unfriendly (or: not friendly) approach turns into a friendly scenario</w:t>
      </w:r>
      <w:r w:rsidR="00D87C8F">
        <w:rPr>
          <w:lang w:val="en-US"/>
        </w:rPr>
        <w:t xml:space="preserve">. We therefore believe that </w:t>
      </w:r>
      <w:r w:rsidR="00D13DBE">
        <w:rPr>
          <w:lang w:val="en-US"/>
        </w:rPr>
        <w:t>it is not correct and not desirable to coin every unfriendly takeover approach as a one-off event.</w:t>
      </w:r>
    </w:p>
    <w:permEnd w:id="265124465"/>
    <w:p w14:paraId="74661F4E" w14:textId="77777777" w:rsidR="009B1E21" w:rsidRDefault="009B1E21" w:rsidP="009B1E21">
      <w:r>
        <w:t>&lt;ESMA_QUESTION_LATA_8&gt;</w:t>
      </w:r>
    </w:p>
    <w:p w14:paraId="0CCBF783" w14:textId="77777777" w:rsidR="009B1E21" w:rsidRDefault="009B1E21" w:rsidP="009B1E21"/>
    <w:p w14:paraId="07E31FF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financial reports, profit warnings, earning surprises and forecasts? In particular, do you agree that profit warnings and earning surprises are to be considered as one-off events and as such should not be included in the list of protracted processes?</w:t>
      </w:r>
    </w:p>
    <w:p w14:paraId="2F4D926F" w14:textId="77777777" w:rsidR="009B1E21" w:rsidRDefault="009B1E21" w:rsidP="009B1E21">
      <w:r>
        <w:t>&lt;ESMA_QUESTION_LATA_9&gt;</w:t>
      </w:r>
    </w:p>
    <w:p w14:paraId="4DF7680B" w14:textId="5DE227C4" w:rsidR="009B1E21" w:rsidRDefault="00824189" w:rsidP="009B1E21">
      <w:permStart w:id="941577706" w:edGrp="everyone"/>
      <w:r>
        <w:t xml:space="preserve">Yes, with the caveat that </w:t>
      </w:r>
      <w:r w:rsidR="001D4C05">
        <w:t xml:space="preserve">while </w:t>
      </w:r>
      <w:r w:rsidR="00E907DF">
        <w:t xml:space="preserve">VEUO </w:t>
      </w:r>
      <w:r>
        <w:t>believe</w:t>
      </w:r>
      <w:r w:rsidR="00E907DF">
        <w:t>s</w:t>
      </w:r>
      <w:r>
        <w:t xml:space="preserve"> </w:t>
      </w:r>
      <w:r w:rsidR="003424DC">
        <w:t>that in</w:t>
      </w:r>
      <w:r w:rsidR="00E907DF">
        <w:t xml:space="preserve"> most cases such events will be one-off events, </w:t>
      </w:r>
      <w:r w:rsidR="003424DC">
        <w:t xml:space="preserve">one </w:t>
      </w:r>
      <w:r w:rsidR="00E907DF">
        <w:t xml:space="preserve">cannot rule out that in a particular situation </w:t>
      </w:r>
      <w:r w:rsidR="003424DC">
        <w:t xml:space="preserve">such an event is </w:t>
      </w:r>
      <w:r w:rsidR="00E907DF">
        <w:t xml:space="preserve">better categorised as part of a protracted process. As the list to be </w:t>
      </w:r>
      <w:r w:rsidR="003424DC">
        <w:t xml:space="preserve">drawn up </w:t>
      </w:r>
      <w:r w:rsidR="00E907DF">
        <w:t>is no</w:t>
      </w:r>
      <w:r w:rsidR="00D94826">
        <w:t xml:space="preserve">n-exhaustive, VEUO believes that it would help if the guidance </w:t>
      </w:r>
      <w:r w:rsidR="003424DC">
        <w:t xml:space="preserve">notes </w:t>
      </w:r>
      <w:r w:rsidR="00D94826">
        <w:t>would make this clear</w:t>
      </w:r>
      <w:r w:rsidR="00BF59CD">
        <w:t>, also in relation to the approach concerning financial report, profit warnings, earning surprises and forecasts</w:t>
      </w:r>
      <w:r w:rsidR="00D94826">
        <w:t>.</w:t>
      </w:r>
    </w:p>
    <w:permEnd w:id="941577706"/>
    <w:p w14:paraId="275F3EEC" w14:textId="77777777" w:rsidR="009B1E21" w:rsidRDefault="009B1E21" w:rsidP="009B1E21">
      <w:r>
        <w:t>&lt;ESMA_QUESTION_LATA_9&gt;</w:t>
      </w:r>
    </w:p>
    <w:p w14:paraId="0BFD9DCF" w14:textId="77777777" w:rsidR="009B1E21" w:rsidRDefault="009B1E21" w:rsidP="009B1E21"/>
    <w:p w14:paraId="1B9BB8E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recovery and resolution protracted process?</w:t>
      </w:r>
    </w:p>
    <w:p w14:paraId="40118AA7" w14:textId="77777777" w:rsidR="009B1E21" w:rsidRDefault="009B1E21" w:rsidP="009B1E21">
      <w:r>
        <w:t>&lt;ESMA_QUESTION_LATA_10&gt;</w:t>
      </w:r>
    </w:p>
    <w:p w14:paraId="7C00F17F" w14:textId="47A68FCD" w:rsidR="009B1E21" w:rsidRPr="002F67A8" w:rsidRDefault="002F67A8" w:rsidP="0012515C">
      <w:pPr>
        <w:rPr>
          <w:lang w:val="en-US"/>
        </w:rPr>
      </w:pPr>
      <w:permStart w:id="1460612003" w:edGrp="everyone"/>
      <w:r w:rsidRPr="002F67A8">
        <w:rPr>
          <w:lang w:val="en-US"/>
        </w:rPr>
        <w:t>VEUO refers to its a</w:t>
      </w:r>
      <w:r>
        <w:rPr>
          <w:lang w:val="en-US"/>
        </w:rPr>
        <w:t>nswers to questions 4 and 5.</w:t>
      </w:r>
    </w:p>
    <w:permEnd w:id="1460612003"/>
    <w:p w14:paraId="4B3D8441" w14:textId="77777777" w:rsidR="009B1E21" w:rsidRDefault="009B1E21" w:rsidP="009B1E21">
      <w:r>
        <w:t>&lt;ESMA_QUESTION_LATA_10&gt;</w:t>
      </w:r>
    </w:p>
    <w:p w14:paraId="120799D7" w14:textId="77777777" w:rsidR="009B1E21" w:rsidRDefault="009B1E21" w:rsidP="009B1E21"/>
    <w:p w14:paraId="48A599F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consider the list of protracted processes sufficiently comprehensive? Do you agree with the proposed moment of disclosure? Would you add or remove any process?</w:t>
      </w:r>
    </w:p>
    <w:p w14:paraId="141119F6" w14:textId="77777777" w:rsidR="009B1E21" w:rsidRDefault="009B1E21" w:rsidP="009B1E21">
      <w:r>
        <w:t>&lt;ESMA_QUESTION_LATA_11&gt;</w:t>
      </w:r>
    </w:p>
    <w:p w14:paraId="2F75164B" w14:textId="3062DBD5" w:rsidR="0075524B" w:rsidRPr="005D4D30" w:rsidRDefault="006E5F67" w:rsidP="005D4D30">
      <w:pPr>
        <w:rPr>
          <w:lang w:val="en-US"/>
        </w:rPr>
      </w:pPr>
      <w:permStart w:id="159128183" w:edGrp="everyone"/>
      <w:r>
        <w:t xml:space="preserve">VEUO notes that it should be clear that the list is of a non-exhaustive nature. </w:t>
      </w:r>
      <w:r w:rsidR="00CD3C99">
        <w:t>That said, VEUO believes that it would be helpful and right to add (</w:t>
      </w:r>
      <w:r w:rsidR="005D4D30">
        <w:t>internal</w:t>
      </w:r>
      <w:r w:rsidR="00CD3C99">
        <w:t>)</w:t>
      </w:r>
      <w:r w:rsidR="005D4D30">
        <w:t xml:space="preserve"> investigations</w:t>
      </w:r>
      <w:r w:rsidR="0075524B">
        <w:t xml:space="preserve"> </w:t>
      </w:r>
      <w:r w:rsidR="00CD3C99">
        <w:t>to the list</w:t>
      </w:r>
      <w:r w:rsidR="005D4D30">
        <w:t xml:space="preserve">. </w:t>
      </w:r>
      <w:r w:rsidR="0075524B" w:rsidRPr="005D4D30">
        <w:rPr>
          <w:lang w:val="en-US"/>
        </w:rPr>
        <w:t xml:space="preserve">An </w:t>
      </w:r>
      <w:r w:rsidR="00CD3C99">
        <w:rPr>
          <w:lang w:val="en-US"/>
        </w:rPr>
        <w:t>(</w:t>
      </w:r>
      <w:r w:rsidR="0075524B" w:rsidRPr="005D4D30">
        <w:rPr>
          <w:lang w:val="en-US"/>
        </w:rPr>
        <w:t>internal</w:t>
      </w:r>
      <w:r w:rsidR="00CD3C99">
        <w:rPr>
          <w:lang w:val="en-US"/>
        </w:rPr>
        <w:t>)</w:t>
      </w:r>
      <w:r w:rsidR="0075524B" w:rsidRPr="005D4D30">
        <w:rPr>
          <w:lang w:val="en-US"/>
        </w:rPr>
        <w:t xml:space="preserve"> investigation (e.g. in relation to potential misconduct) </w:t>
      </w:r>
      <w:r w:rsidR="007C4162">
        <w:rPr>
          <w:lang w:val="en-US"/>
        </w:rPr>
        <w:t xml:space="preserve">may – depending on the circumstances </w:t>
      </w:r>
      <w:r w:rsidR="001D4C05">
        <w:rPr>
          <w:lang w:val="en-US"/>
        </w:rPr>
        <w:t xml:space="preserve">– </w:t>
      </w:r>
      <w:r w:rsidR="0075524B" w:rsidRPr="005D4D30">
        <w:rPr>
          <w:lang w:val="en-US"/>
        </w:rPr>
        <w:t>be regarded as a protracted process</w:t>
      </w:r>
      <w:r w:rsidR="00B9410F">
        <w:rPr>
          <w:lang w:val="en-US"/>
        </w:rPr>
        <w:t xml:space="preserve">, namely in case </w:t>
      </w:r>
      <w:r w:rsidR="009F4094">
        <w:rPr>
          <w:lang w:val="en-US"/>
        </w:rPr>
        <w:t xml:space="preserve">it </w:t>
      </w:r>
      <w:r w:rsidR="00B9410F">
        <w:rPr>
          <w:lang w:val="en-US"/>
        </w:rPr>
        <w:t xml:space="preserve">is </w:t>
      </w:r>
      <w:r w:rsidR="009F4094">
        <w:rPr>
          <w:lang w:val="en-US"/>
        </w:rPr>
        <w:t xml:space="preserve">aimed at establishing inside information and the initiation or </w:t>
      </w:r>
      <w:r w:rsidR="008C5761">
        <w:rPr>
          <w:lang w:val="en-US"/>
        </w:rPr>
        <w:t xml:space="preserve">intermediate findings of the investigation themselves </w:t>
      </w:r>
      <w:r w:rsidR="00B9410F">
        <w:rPr>
          <w:lang w:val="en-US"/>
        </w:rPr>
        <w:t xml:space="preserve">(may) </w:t>
      </w:r>
      <w:r w:rsidR="008C5761">
        <w:rPr>
          <w:lang w:val="en-US"/>
        </w:rPr>
        <w:t>also constitute inside information</w:t>
      </w:r>
      <w:r w:rsidR="0075524B" w:rsidRPr="005D4D30">
        <w:rPr>
          <w:lang w:val="en-US"/>
        </w:rPr>
        <w:t xml:space="preserve">. </w:t>
      </w:r>
      <w:r w:rsidR="00B83905">
        <w:rPr>
          <w:lang w:val="en-US"/>
        </w:rPr>
        <w:t>I</w:t>
      </w:r>
      <w:r w:rsidR="001D4C05">
        <w:rPr>
          <w:lang w:val="en-US"/>
        </w:rPr>
        <w:t>n</w:t>
      </w:r>
      <w:r w:rsidR="00B83905">
        <w:rPr>
          <w:lang w:val="en-US"/>
        </w:rPr>
        <w:t xml:space="preserve"> such a case </w:t>
      </w:r>
      <w:r w:rsidR="0075524B" w:rsidRPr="005D4D30">
        <w:rPr>
          <w:lang w:val="en-US"/>
        </w:rPr>
        <w:t xml:space="preserve">the conclusion of the </w:t>
      </w:r>
      <w:r w:rsidR="00B83905">
        <w:rPr>
          <w:lang w:val="en-US"/>
        </w:rPr>
        <w:t>(</w:t>
      </w:r>
      <w:r w:rsidR="0075524B" w:rsidRPr="005D4D30">
        <w:rPr>
          <w:lang w:val="en-US"/>
        </w:rPr>
        <w:t>internal</w:t>
      </w:r>
      <w:r w:rsidR="00B83905">
        <w:rPr>
          <w:lang w:val="en-US"/>
        </w:rPr>
        <w:t>)</w:t>
      </w:r>
      <w:r w:rsidR="0075524B" w:rsidRPr="005D4D30">
        <w:rPr>
          <w:lang w:val="en-US"/>
        </w:rPr>
        <w:t xml:space="preserve"> investigation constitutes the final event</w:t>
      </w:r>
      <w:r w:rsidR="001D4C05">
        <w:rPr>
          <w:lang w:val="en-US"/>
        </w:rPr>
        <w:t>.</w:t>
      </w:r>
    </w:p>
    <w:permEnd w:id="159128183"/>
    <w:p w14:paraId="62BA5B3F" w14:textId="77777777" w:rsidR="009B1E21" w:rsidRDefault="009B1E21" w:rsidP="009B1E21">
      <w:r>
        <w:lastRenderedPageBreak/>
        <w:t>&lt;ESMA_QUESTION_LATA_11&gt;</w:t>
      </w:r>
    </w:p>
    <w:p w14:paraId="224B6D82" w14:textId="77777777" w:rsidR="009B1E21" w:rsidRDefault="009B1E21" w:rsidP="009B1E21"/>
    <w:p w14:paraId="42B4E41A"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inside information to be delayed may in some cases be assessed against more than one announcement, whenever a clear conclusion about the issuer’s position on the subject matter cannot be drawn exclusively on the basis of the very latest communication?</w:t>
      </w:r>
    </w:p>
    <w:p w14:paraId="309F850D" w14:textId="77777777" w:rsidR="009B1E21" w:rsidRDefault="009B1E21" w:rsidP="009B1E21">
      <w:r>
        <w:t>&lt;ESMA_QUESTION_LATA_12&gt;</w:t>
      </w:r>
    </w:p>
    <w:p w14:paraId="311A7EEB" w14:textId="77777777" w:rsidR="000517C0" w:rsidRDefault="005677C2" w:rsidP="009B1E21">
      <w:pPr>
        <w:rPr>
          <w:lang w:val="en-US"/>
        </w:rPr>
      </w:pPr>
      <w:permStart w:id="421398651" w:edGrp="everyone"/>
      <w:r>
        <w:t>V</w:t>
      </w:r>
      <w:r>
        <w:rPr>
          <w:lang w:val="en-US"/>
        </w:rPr>
        <w:t>EUO considers the possibility of delaying the disclosure of inside information as important and in the interests of issuers and their shareholders and other stakeholders. It should be avoided that the new delay-regime is more stringent that the one currently in place.</w:t>
      </w:r>
    </w:p>
    <w:permEnd w:id="421398651"/>
    <w:p w14:paraId="4B107EF7" w14:textId="5E8BB7E4" w:rsidR="009B1E21" w:rsidRDefault="009B1E21" w:rsidP="009B1E21">
      <w:r>
        <w:t>&lt;ESMA_QUESTION_LATA_12&gt;</w:t>
      </w:r>
    </w:p>
    <w:p w14:paraId="52E39D93" w14:textId="77777777" w:rsidR="009B1E21" w:rsidRDefault="009B1E21" w:rsidP="009B1E21"/>
    <w:p w14:paraId="0120F410"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communications presented in Article 4 of the draft delegated act? Do you consider it sufficiently comprehensive, or do you deem that any other cases should be added?</w:t>
      </w:r>
    </w:p>
    <w:p w14:paraId="683FAD40" w14:textId="77777777" w:rsidR="009B1E21" w:rsidRDefault="009B1E21" w:rsidP="009B1E21">
      <w:r>
        <w:t>&lt;ESMA_QUESTION_LATA_13&gt;</w:t>
      </w:r>
    </w:p>
    <w:p w14:paraId="6DE66D3B" w14:textId="53C3786C" w:rsidR="009B1E21" w:rsidRPr="00D36800" w:rsidRDefault="00D36800" w:rsidP="005677C2">
      <w:permStart w:id="2070238072" w:edGrp="everyone"/>
      <w:r>
        <w:rPr>
          <w:lang w:val="en-US"/>
        </w:rPr>
        <w:t xml:space="preserve">VEUO </w:t>
      </w:r>
      <w:r w:rsidRPr="00CC1A77">
        <w:rPr>
          <w:lang w:val="en-US"/>
        </w:rPr>
        <w:t>recommend</w:t>
      </w:r>
      <w:r>
        <w:rPr>
          <w:lang w:val="en-US"/>
        </w:rPr>
        <w:t>s</w:t>
      </w:r>
      <w:r w:rsidRPr="00CC1A77">
        <w:rPr>
          <w:lang w:val="en-US"/>
        </w:rPr>
        <w:t xml:space="preserve"> limiting the </w:t>
      </w:r>
      <w:r>
        <w:rPr>
          <w:lang w:val="en-US"/>
        </w:rPr>
        <w:t>scope of Article 4 (c), (d) and (h) of the draft delegated act to actual representatives of the issuer instead of persons perceived as representing the issuer.</w:t>
      </w:r>
    </w:p>
    <w:permEnd w:id="2070238072"/>
    <w:p w14:paraId="3BF954D7" w14:textId="77777777" w:rsidR="009B1E21" w:rsidRDefault="009B1E21" w:rsidP="009B1E21">
      <w:r>
        <w:t>&lt;ESMA_QUESTION_LATA_13&gt;</w:t>
      </w:r>
    </w:p>
    <w:p w14:paraId="67387EDD" w14:textId="77777777" w:rsidR="009B1E21" w:rsidRDefault="009B1E21" w:rsidP="009B1E21"/>
    <w:p w14:paraId="7D67DE6A" w14:textId="77777777" w:rsidR="009B1E21" w:rsidRPr="008605FA"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situations where there is a contrast between the inside information to be delayed and the latest announcement or communication as presented by ESMA in [Annex II] of the proposed Delegated Act (Annex IV of this CP)? Do you consider it sufficiently comprehensive, or do you deem that any other situations should be added?</w:t>
      </w:r>
    </w:p>
    <w:p w14:paraId="14CC8B8F" w14:textId="77777777" w:rsidR="009B1E21" w:rsidRDefault="009B1E21" w:rsidP="009B1E21">
      <w:r>
        <w:t>&lt;ESMA_QUESTION_LATA_14&gt;</w:t>
      </w:r>
    </w:p>
    <w:p w14:paraId="0612BAF4" w14:textId="4EC22D3B" w:rsidR="009B1E21" w:rsidRPr="000608A5" w:rsidRDefault="00E6064E" w:rsidP="009B1E21">
      <w:pPr>
        <w:rPr>
          <w:lang w:val="es-ES"/>
        </w:rPr>
      </w:pPr>
      <w:permStart w:id="131739657" w:edGrp="everyone"/>
      <w:r w:rsidRPr="000608A5">
        <w:rPr>
          <w:lang w:val="es-ES"/>
        </w:rPr>
        <w:t>Yes</w:t>
      </w:r>
    </w:p>
    <w:permEnd w:id="131739657"/>
    <w:p w14:paraId="179AD97E" w14:textId="77777777" w:rsidR="009B1E21" w:rsidRDefault="009B1E21" w:rsidP="009B1E21">
      <w:r>
        <w:t>&lt;ESMA_QUESTION_LATA_14&gt;</w:t>
      </w:r>
    </w:p>
    <w:p w14:paraId="2A9668C1" w14:textId="77777777" w:rsidR="009B1E21" w:rsidRDefault="009B1E21" w:rsidP="009B1E21"/>
    <w:p w14:paraId="673D6D82"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have any views on the methodology used to conduct the analysis?</w:t>
      </w:r>
    </w:p>
    <w:p w14:paraId="3A9EF350" w14:textId="77777777" w:rsidR="009B1E21" w:rsidRDefault="009B1E21" w:rsidP="009B1E21">
      <w:r>
        <w:t>&lt;ESMA_QUESTION_LATA_15&gt;</w:t>
      </w:r>
    </w:p>
    <w:p w14:paraId="7EE90ACB" w14:textId="13FFD641" w:rsidR="009B1E21" w:rsidRPr="007C686E" w:rsidRDefault="007C686E" w:rsidP="009B1E21">
      <w:pPr>
        <w:rPr>
          <w:lang w:val="pt-PT"/>
        </w:rPr>
      </w:pPr>
      <w:permStart w:id="224746622" w:edGrp="everyone"/>
      <w:r w:rsidRPr="007C686E">
        <w:rPr>
          <w:lang w:val="pt-PT"/>
        </w:rPr>
        <w:t>N/A</w:t>
      </w:r>
    </w:p>
    <w:permEnd w:id="224746622"/>
    <w:p w14:paraId="4D4FF991" w14:textId="77777777" w:rsidR="009B1E21" w:rsidRDefault="009B1E21" w:rsidP="009B1E21">
      <w:r>
        <w:t>&lt;ESMA_QUESTION_LATA_15&gt;</w:t>
      </w:r>
    </w:p>
    <w:p w14:paraId="10261834" w14:textId="77777777" w:rsidR="009B1E21" w:rsidRDefault="009B1E21" w:rsidP="009B1E21"/>
    <w:p w14:paraId="207B4548"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methodology of calculation in Article 78(1) of CDR 2017/565 to assess if the SME GM meets the 50% criterion is suitable? Please explain.</w:t>
      </w:r>
    </w:p>
    <w:p w14:paraId="341D8C16" w14:textId="77777777" w:rsidR="009B1E21" w:rsidRDefault="009B1E21" w:rsidP="009B1E21">
      <w:r>
        <w:t>&lt;ESMA_QUESTION_LATA_16&gt;</w:t>
      </w:r>
    </w:p>
    <w:p w14:paraId="6C93F2EB" w14:textId="48B9E0A7" w:rsidR="009B1E21" w:rsidRDefault="007C686E" w:rsidP="009B1E21">
      <w:permStart w:id="1599806274" w:edGrp="everyone"/>
      <w:r>
        <w:t>N/A</w:t>
      </w:r>
    </w:p>
    <w:permEnd w:id="1599806274"/>
    <w:p w14:paraId="02DB13CA" w14:textId="77777777" w:rsidR="009B1E21" w:rsidRDefault="009B1E21" w:rsidP="009B1E21">
      <w:r>
        <w:t>&lt;ESMA_QUESTION_LATA_16&gt;</w:t>
      </w:r>
    </w:p>
    <w:p w14:paraId="2992EDF2" w14:textId="77777777" w:rsidR="009B1E21" w:rsidRDefault="009B1E21" w:rsidP="009B1E21"/>
    <w:p w14:paraId="04BF344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78(1) of CDR 2017/565 ensure that the refusal to be registered as an SME GM does not simply occur as a result of a temporary failure to comply with the requirements specified in Article 33(3) of MiFID II? Please explain.</w:t>
      </w:r>
    </w:p>
    <w:p w14:paraId="3645970F" w14:textId="77777777" w:rsidR="009B1E21" w:rsidRDefault="009B1E21" w:rsidP="009B1E21">
      <w:r>
        <w:t>&lt;ESMA_QUESTION_LATA_17&gt;</w:t>
      </w:r>
    </w:p>
    <w:p w14:paraId="26C0D951" w14:textId="3F4A2DC1" w:rsidR="009B1E21" w:rsidRDefault="007C686E" w:rsidP="009B1E21">
      <w:permStart w:id="166685556" w:edGrp="everyone"/>
      <w:r>
        <w:t>N/A</w:t>
      </w:r>
    </w:p>
    <w:permEnd w:id="166685556"/>
    <w:p w14:paraId="4F5DBB1D" w14:textId="77777777" w:rsidR="009B1E21" w:rsidRDefault="009B1E21" w:rsidP="009B1E21">
      <w:r>
        <w:t>&lt;ESMA_QUESTION_LATA_17&gt;</w:t>
      </w:r>
    </w:p>
    <w:p w14:paraId="59E01456" w14:textId="77777777" w:rsidR="009B1E21" w:rsidRDefault="009B1E21" w:rsidP="009B1E21"/>
    <w:p w14:paraId="0479080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specify further the requirements in Articles 78(2)(a) and 78(2)(b) of CDR 2017/565? Please elaborate.</w:t>
      </w:r>
    </w:p>
    <w:p w14:paraId="3236A846" w14:textId="77777777" w:rsidR="009B1E21" w:rsidRDefault="009B1E21" w:rsidP="009B1E21">
      <w:r>
        <w:t>&lt;ESMA_QUESTION_LATA_18&gt;</w:t>
      </w:r>
    </w:p>
    <w:p w14:paraId="75E25F31" w14:textId="41C20795" w:rsidR="009B1E21" w:rsidRDefault="007C686E" w:rsidP="009B1E21">
      <w:permStart w:id="14434267" w:edGrp="everyone"/>
      <w:r>
        <w:t>N/A</w:t>
      </w:r>
    </w:p>
    <w:permEnd w:id="14434267"/>
    <w:p w14:paraId="086ACBDF" w14:textId="77777777" w:rsidR="009B1E21" w:rsidRDefault="009B1E21" w:rsidP="009B1E21">
      <w:r>
        <w:lastRenderedPageBreak/>
        <w:t>&lt;ESMA_QUESTION_LATA_18&gt;</w:t>
      </w:r>
    </w:p>
    <w:p w14:paraId="041BE13D" w14:textId="77777777" w:rsidR="009B1E21" w:rsidRDefault="009B1E21" w:rsidP="009B1E21"/>
    <w:p w14:paraId="3C9C8F9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the requirements currently included in Articles 78(2)(c), (d) and (f) of CDR 2017/565? Please elaborate.</w:t>
      </w:r>
    </w:p>
    <w:p w14:paraId="5D3E6B8D" w14:textId="77777777" w:rsidR="009B1E21" w:rsidRDefault="009B1E21" w:rsidP="009B1E21">
      <w:r>
        <w:t>&lt;ESMA_QUESTION_LATA_19&gt;</w:t>
      </w:r>
    </w:p>
    <w:p w14:paraId="3EB0E12E" w14:textId="1C8212C0" w:rsidR="009B1E21" w:rsidRDefault="007C686E" w:rsidP="009B1E21">
      <w:permStart w:id="305603693" w:edGrp="everyone"/>
      <w:r>
        <w:t>N/A</w:t>
      </w:r>
    </w:p>
    <w:permEnd w:id="305603693"/>
    <w:p w14:paraId="22BB7D33" w14:textId="77777777" w:rsidR="009B1E21" w:rsidRDefault="009B1E21" w:rsidP="009B1E21">
      <w:r>
        <w:t>&lt;ESMA_QUESTION_LATA_19&gt;</w:t>
      </w:r>
    </w:p>
    <w:p w14:paraId="0DBEDF0D" w14:textId="77777777" w:rsidR="009B1E21" w:rsidRDefault="009B1E21" w:rsidP="009B1E21"/>
    <w:p w14:paraId="6E7FC12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align the requirement in Article 78(2)(e) of CDR 2017/565 with those of the Growth Issuance Prospectus by requiring a statement on the working capital only for share issuances? Please elaborate.</w:t>
      </w:r>
      <w:r w:rsidRPr="009B2F87">
        <w:t xml:space="preserve"> </w:t>
      </w:r>
    </w:p>
    <w:p w14:paraId="3622B1D1" w14:textId="77777777" w:rsidR="009B1E21" w:rsidRDefault="009B1E21" w:rsidP="009B1E21">
      <w:r>
        <w:t>&lt;ESMA_QUESTION_LATA_20&gt;</w:t>
      </w:r>
    </w:p>
    <w:p w14:paraId="6C0C6A14" w14:textId="43639B21" w:rsidR="009B1E21" w:rsidRDefault="007C686E" w:rsidP="009B1E21">
      <w:permStart w:id="767061203" w:edGrp="everyone"/>
      <w:r>
        <w:t>N/A</w:t>
      </w:r>
    </w:p>
    <w:permEnd w:id="767061203"/>
    <w:p w14:paraId="334E6239" w14:textId="77777777" w:rsidR="009B1E21" w:rsidRDefault="009B1E21" w:rsidP="009B1E21">
      <w:r>
        <w:t>&lt;ESMA_QUESTION_LATA_20&gt;</w:t>
      </w:r>
    </w:p>
    <w:p w14:paraId="611B0058" w14:textId="77777777" w:rsidR="009B1E21" w:rsidRDefault="009B1E21" w:rsidP="009B1E21"/>
    <w:p w14:paraId="63E90F6D"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include in Article 78(2)(g) of CDR 2017/565 the requirement that the financial reports published by SME GM issuers should be subject to audits?</w:t>
      </w:r>
    </w:p>
    <w:p w14:paraId="7F01B22B" w14:textId="77777777" w:rsidR="009B1E21" w:rsidRDefault="009B1E21" w:rsidP="009B1E21">
      <w:r>
        <w:t>&lt;ESMA_QUESTION_LATA_21&gt;</w:t>
      </w:r>
    </w:p>
    <w:p w14:paraId="7F1D1933" w14:textId="154368FD" w:rsidR="009B1E21" w:rsidRPr="007C686E" w:rsidRDefault="007C686E" w:rsidP="009B1E21">
      <w:pPr>
        <w:rPr>
          <w:lang w:val="pt-PT"/>
        </w:rPr>
      </w:pPr>
      <w:permStart w:id="366227586" w:edGrp="everyone"/>
      <w:r w:rsidRPr="007C686E">
        <w:rPr>
          <w:lang w:val="pt-PT"/>
        </w:rPr>
        <w:t>N/A</w:t>
      </w:r>
    </w:p>
    <w:permEnd w:id="366227586"/>
    <w:p w14:paraId="1A5CA3DA" w14:textId="77777777" w:rsidR="009B1E21" w:rsidRDefault="009B1E21" w:rsidP="009B1E21">
      <w:r>
        <w:t>&lt;ESMA_QUESTION_LATA_21&gt;</w:t>
      </w:r>
    </w:p>
    <w:p w14:paraId="6F06B271" w14:textId="77777777" w:rsidR="009B1E21" w:rsidRDefault="009B1E21" w:rsidP="009B1E21"/>
    <w:p w14:paraId="6EF8877E"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Articles 78(2)(h) and (i) of CDR 2017/565? Please elaborate.</w:t>
      </w:r>
    </w:p>
    <w:p w14:paraId="4F72E316" w14:textId="77777777" w:rsidR="009B1E21" w:rsidRDefault="009B1E21" w:rsidP="009B1E21">
      <w:r>
        <w:t>&lt;ESMA_QUESTION_LATA_22&gt;</w:t>
      </w:r>
    </w:p>
    <w:p w14:paraId="057E95A4" w14:textId="4E6A0741" w:rsidR="009B1E21" w:rsidRDefault="007C686E" w:rsidP="009B1E21">
      <w:permStart w:id="548149613" w:edGrp="everyone"/>
      <w:r>
        <w:lastRenderedPageBreak/>
        <w:t>N/A</w:t>
      </w:r>
    </w:p>
    <w:permEnd w:id="548149613"/>
    <w:p w14:paraId="643F7577" w14:textId="77777777" w:rsidR="009B1E21" w:rsidRDefault="009B1E21" w:rsidP="009B1E21">
      <w:r>
        <w:t>&lt;ESMA_QUESTION_LATA_22&gt;</w:t>
      </w:r>
    </w:p>
    <w:p w14:paraId="718A3B9B" w14:textId="77777777" w:rsidR="009B1E21" w:rsidRDefault="009B1E21" w:rsidP="009B1E21"/>
    <w:p w14:paraId="5F1DA04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first and the second requirements under Article 33(3a) (a) and (b)? Please explain.</w:t>
      </w:r>
    </w:p>
    <w:p w14:paraId="0E9B482C" w14:textId="77777777" w:rsidR="009B1E21" w:rsidRDefault="009B1E21" w:rsidP="009B1E21">
      <w:r>
        <w:t>&lt;ESMA_QUESTION_LATA_23&gt;</w:t>
      </w:r>
    </w:p>
    <w:p w14:paraId="762C7B2D" w14:textId="42EF1738" w:rsidR="009B1E21" w:rsidRDefault="007C686E" w:rsidP="009B1E21">
      <w:permStart w:id="474421293" w:edGrp="everyone"/>
      <w:r>
        <w:t>N/A</w:t>
      </w:r>
    </w:p>
    <w:permEnd w:id="474421293"/>
    <w:p w14:paraId="237E5A38" w14:textId="77777777" w:rsidR="009B1E21" w:rsidRDefault="009B1E21" w:rsidP="009B1E21">
      <w:r>
        <w:t>&lt;ESMA_QUESTION_LATA_23&gt;</w:t>
      </w:r>
    </w:p>
    <w:p w14:paraId="4157ED56" w14:textId="77777777" w:rsidR="009B1E21" w:rsidRDefault="009B1E21" w:rsidP="009B1E21"/>
    <w:p w14:paraId="6538D1A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third requirement under Article 33(3a) (c)? Please explain.</w:t>
      </w:r>
    </w:p>
    <w:p w14:paraId="4FD01CEE" w14:textId="77777777" w:rsidR="009B1E21" w:rsidRDefault="009B1E21" w:rsidP="009B1E21">
      <w:r>
        <w:t>&lt;ESMA_QUESTION_LATA_24&gt;</w:t>
      </w:r>
    </w:p>
    <w:p w14:paraId="7DF2BCCF" w14:textId="5A420C4D" w:rsidR="009B1E21" w:rsidRDefault="007C686E" w:rsidP="009B1E21">
      <w:permStart w:id="2060877361" w:edGrp="everyone"/>
      <w:r>
        <w:t>N/A</w:t>
      </w:r>
    </w:p>
    <w:permEnd w:id="2060877361"/>
    <w:p w14:paraId="6442560C" w14:textId="77777777" w:rsidR="009B1E21" w:rsidRDefault="009B1E21" w:rsidP="009B1E21">
      <w:r>
        <w:t>&lt;ESMA_QUESTION_LATA_24&gt;</w:t>
      </w:r>
    </w:p>
    <w:p w14:paraId="5FEBE625" w14:textId="77777777" w:rsidR="009B1E21" w:rsidRDefault="009B1E21" w:rsidP="009B1E21"/>
    <w:p w14:paraId="77E906D5"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no specific amendments are required for Article 79? Please explain.</w:t>
      </w:r>
    </w:p>
    <w:p w14:paraId="41B82113" w14:textId="77777777" w:rsidR="009B1E21" w:rsidRDefault="009B1E21" w:rsidP="009B1E21">
      <w:r>
        <w:t>&lt;ESMA_QUESTION_LATA_25&gt;</w:t>
      </w:r>
    </w:p>
    <w:p w14:paraId="4FD9ADF1" w14:textId="700FC609" w:rsidR="009B1E21" w:rsidRDefault="007C686E" w:rsidP="009B1E21">
      <w:permStart w:id="1612399469" w:edGrp="everyone"/>
      <w:r>
        <w:t>N/A</w:t>
      </w:r>
    </w:p>
    <w:permEnd w:id="1612399469"/>
    <w:p w14:paraId="6CF2E0CC" w14:textId="77777777" w:rsidR="009B1E21" w:rsidRDefault="009B1E21" w:rsidP="009B1E21">
      <w:r>
        <w:t>&lt;ESMA_QUESTION_LATA_25&gt;</w:t>
      </w:r>
    </w:p>
    <w:p w14:paraId="3CA6E1AE" w14:textId="77777777" w:rsidR="009B1E21" w:rsidRDefault="009B1E21" w:rsidP="009B1E21"/>
    <w:p w14:paraId="692C958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79 of CDR 2017/565 ensure that an SME GM is not deregistered due to a temporary failure to comply with the criteria an Article 33 of MiFID II?</w:t>
      </w:r>
    </w:p>
    <w:p w14:paraId="6E70E9D4" w14:textId="77777777" w:rsidR="009B1E21" w:rsidRDefault="009B1E21" w:rsidP="009B1E21">
      <w:r>
        <w:t>&lt;ESMA_QUESTION_LATA_26&gt;</w:t>
      </w:r>
    </w:p>
    <w:p w14:paraId="7CC75409" w14:textId="6D381DDE" w:rsidR="009B1E21" w:rsidRPr="007C686E" w:rsidRDefault="007C686E" w:rsidP="009B1E21">
      <w:pPr>
        <w:rPr>
          <w:lang w:val="pt-PT"/>
        </w:rPr>
      </w:pPr>
      <w:permStart w:id="434780100" w:edGrp="everyone"/>
      <w:r w:rsidRPr="007C686E">
        <w:rPr>
          <w:lang w:val="pt-PT"/>
        </w:rPr>
        <w:lastRenderedPageBreak/>
        <w:t>N/A</w:t>
      </w:r>
    </w:p>
    <w:permEnd w:id="434780100"/>
    <w:p w14:paraId="05EFDE60" w14:textId="77777777" w:rsidR="009B1E21" w:rsidRDefault="009B1E21" w:rsidP="009B1E21">
      <w:r>
        <w:t>&lt;ESMA_QUESTION_LATA_26&gt;</w:t>
      </w:r>
    </w:p>
    <w:p w14:paraId="7C79ACB0" w14:textId="7A78F3E0" w:rsidR="00DB2FD6" w:rsidRDefault="00DB2FD6" w:rsidP="00C85E23">
      <w:pPr>
        <w:pStyle w:val="Questionstyle"/>
        <w:tabs>
          <w:tab w:val="clear" w:pos="567"/>
        </w:tabs>
        <w:spacing w:after="240" w:line="256" w:lineRule="auto"/>
        <w:ind w:left="851" w:firstLine="0"/>
      </w:pPr>
    </w:p>
    <w:sectPr w:rsidR="00DB2FD6"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4595" w14:textId="77777777" w:rsidR="00FF5262" w:rsidRDefault="00FF5262" w:rsidP="007E7997">
      <w:pPr>
        <w:spacing w:line="240" w:lineRule="auto"/>
      </w:pPr>
      <w:r>
        <w:separator/>
      </w:r>
    </w:p>
  </w:endnote>
  <w:endnote w:type="continuationSeparator" w:id="0">
    <w:p w14:paraId="07B0552B" w14:textId="77777777" w:rsidR="00FF5262" w:rsidRDefault="00FF5262" w:rsidP="007E7997">
      <w:pPr>
        <w:spacing w:line="240" w:lineRule="auto"/>
      </w:pPr>
      <w:r>
        <w:continuationSeparator/>
      </w:r>
    </w:p>
  </w:endnote>
  <w:endnote w:type="continuationNotice" w:id="1">
    <w:p w14:paraId="6C4C3807" w14:textId="77777777" w:rsidR="00FF5262" w:rsidRDefault="00FF52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DCF9" w14:textId="77777777" w:rsidR="0097629F" w:rsidRDefault="00976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3E8C" w14:textId="77777777" w:rsidR="0097629F" w:rsidRDefault="00976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B512" w14:textId="77777777" w:rsidR="0097629F" w:rsidRDefault="009762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D725" w14:textId="77777777" w:rsidR="00FF5262" w:rsidRDefault="00FF5262" w:rsidP="007E7997">
      <w:pPr>
        <w:spacing w:line="240" w:lineRule="auto"/>
      </w:pPr>
      <w:r>
        <w:separator/>
      </w:r>
    </w:p>
  </w:footnote>
  <w:footnote w:type="continuationSeparator" w:id="0">
    <w:p w14:paraId="1B787D4F" w14:textId="77777777" w:rsidR="00FF5262" w:rsidRDefault="00FF5262" w:rsidP="007E7997">
      <w:pPr>
        <w:spacing w:line="240" w:lineRule="auto"/>
      </w:pPr>
      <w:r>
        <w:continuationSeparator/>
      </w:r>
    </w:p>
  </w:footnote>
  <w:footnote w:type="continuationNotice" w:id="1">
    <w:p w14:paraId="6405ECDB" w14:textId="77777777" w:rsidR="00FF5262" w:rsidRDefault="00FF52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4EF1" w14:textId="77777777" w:rsidR="0097629F" w:rsidRDefault="00976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F39A" w14:textId="77777777" w:rsidR="0097629F" w:rsidRDefault="00976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6B760F4" w:rsidR="00D77369" w:rsidRPr="00DB2FD6" w:rsidRDefault="00D77369" w:rsidP="008858FE">
    <w:pPr>
      <w:pStyle w:val="Header"/>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B1E21">
      <w:t>12</w:t>
    </w:r>
    <w:r w:rsidR="00306F0E">
      <w:t xml:space="preserve"> </w:t>
    </w:r>
    <w:r w:rsidR="009B1E21">
      <w:t>December</w:t>
    </w:r>
    <w:r w:rsidR="00EB238F" w:rsidRPr="002E135A">
      <w:t xml:space="preserve"> </w:t>
    </w:r>
    <w:r w:rsidR="002E135A" w:rsidRPr="002E135A">
      <w:t>2024</w:t>
    </w:r>
  </w:p>
  <w:p w14:paraId="48F2413B" w14:textId="61098375" w:rsidR="004E5FF8" w:rsidRDefault="00FE1EEE" w:rsidP="00C47686">
    <w:pPr>
      <w:jc w:val="right"/>
    </w:pPr>
    <w:r w:rsidRPr="00FE1EEE">
      <w:rPr>
        <w:color w:val="001B4F" w:themeColor="text1" w:themeShade="80"/>
        <w:sz w:val="16"/>
      </w:rPr>
      <w:t>ESMA74-1103241886-1094</w:t>
    </w:r>
  </w:p>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0971560"/>
    <w:multiLevelType w:val="hybridMultilevel"/>
    <w:tmpl w:val="7DD6DBB8"/>
    <w:lvl w:ilvl="0" w:tplc="DDF0C008">
      <w:start w:val="1"/>
      <w:numFmt w:val="bullet"/>
      <w:lvlText w:val=""/>
      <w:lvlJc w:val="left"/>
      <w:pPr>
        <w:ind w:left="1020" w:hanging="360"/>
      </w:pPr>
      <w:rPr>
        <w:rFonts w:ascii="Symbol" w:hAnsi="Symbol"/>
      </w:rPr>
    </w:lvl>
    <w:lvl w:ilvl="1" w:tplc="81E24CCE">
      <w:start w:val="1"/>
      <w:numFmt w:val="bullet"/>
      <w:lvlText w:val=""/>
      <w:lvlJc w:val="left"/>
      <w:pPr>
        <w:ind w:left="1020" w:hanging="360"/>
      </w:pPr>
      <w:rPr>
        <w:rFonts w:ascii="Symbol" w:hAnsi="Symbol"/>
      </w:rPr>
    </w:lvl>
    <w:lvl w:ilvl="2" w:tplc="CE0C2816">
      <w:start w:val="1"/>
      <w:numFmt w:val="bullet"/>
      <w:lvlText w:val=""/>
      <w:lvlJc w:val="left"/>
      <w:pPr>
        <w:ind w:left="1020" w:hanging="360"/>
      </w:pPr>
      <w:rPr>
        <w:rFonts w:ascii="Symbol" w:hAnsi="Symbol"/>
      </w:rPr>
    </w:lvl>
    <w:lvl w:ilvl="3" w:tplc="1E46E19C">
      <w:start w:val="1"/>
      <w:numFmt w:val="bullet"/>
      <w:lvlText w:val=""/>
      <w:lvlJc w:val="left"/>
      <w:pPr>
        <w:ind w:left="1020" w:hanging="360"/>
      </w:pPr>
      <w:rPr>
        <w:rFonts w:ascii="Symbol" w:hAnsi="Symbol"/>
      </w:rPr>
    </w:lvl>
    <w:lvl w:ilvl="4" w:tplc="A024F3B8">
      <w:start w:val="1"/>
      <w:numFmt w:val="bullet"/>
      <w:lvlText w:val=""/>
      <w:lvlJc w:val="left"/>
      <w:pPr>
        <w:ind w:left="1020" w:hanging="360"/>
      </w:pPr>
      <w:rPr>
        <w:rFonts w:ascii="Symbol" w:hAnsi="Symbol"/>
      </w:rPr>
    </w:lvl>
    <w:lvl w:ilvl="5" w:tplc="953228AC">
      <w:start w:val="1"/>
      <w:numFmt w:val="bullet"/>
      <w:lvlText w:val=""/>
      <w:lvlJc w:val="left"/>
      <w:pPr>
        <w:ind w:left="1020" w:hanging="360"/>
      </w:pPr>
      <w:rPr>
        <w:rFonts w:ascii="Symbol" w:hAnsi="Symbol"/>
      </w:rPr>
    </w:lvl>
    <w:lvl w:ilvl="6" w:tplc="9A86A7AA">
      <w:start w:val="1"/>
      <w:numFmt w:val="bullet"/>
      <w:lvlText w:val=""/>
      <w:lvlJc w:val="left"/>
      <w:pPr>
        <w:ind w:left="1020" w:hanging="360"/>
      </w:pPr>
      <w:rPr>
        <w:rFonts w:ascii="Symbol" w:hAnsi="Symbol"/>
      </w:rPr>
    </w:lvl>
    <w:lvl w:ilvl="7" w:tplc="B9E04040">
      <w:start w:val="1"/>
      <w:numFmt w:val="bullet"/>
      <w:lvlText w:val=""/>
      <w:lvlJc w:val="left"/>
      <w:pPr>
        <w:ind w:left="1020" w:hanging="360"/>
      </w:pPr>
      <w:rPr>
        <w:rFonts w:ascii="Symbol" w:hAnsi="Symbol"/>
      </w:rPr>
    </w:lvl>
    <w:lvl w:ilvl="8" w:tplc="53066C68">
      <w:start w:val="1"/>
      <w:numFmt w:val="bullet"/>
      <w:lvlText w:val=""/>
      <w:lvlJc w:val="left"/>
      <w:pPr>
        <w:ind w:left="1020" w:hanging="360"/>
      </w:pPr>
      <w:rPr>
        <w:rFonts w:ascii="Symbol" w:hAnsi="Symbol"/>
      </w:rPr>
    </w:lvl>
  </w:abstractNum>
  <w:abstractNum w:abstractNumId="9" w15:restartNumberingAfterBreak="0">
    <w:nsid w:val="4391608D"/>
    <w:multiLevelType w:val="hybridMultilevel"/>
    <w:tmpl w:val="77C67612"/>
    <w:lvl w:ilvl="0" w:tplc="ED5C6ADA">
      <w:start w:val="1"/>
      <w:numFmt w:val="bullet"/>
      <w:lvlText w:val=""/>
      <w:lvlJc w:val="left"/>
      <w:pPr>
        <w:ind w:left="1020" w:hanging="360"/>
      </w:pPr>
      <w:rPr>
        <w:rFonts w:ascii="Symbol" w:hAnsi="Symbol"/>
      </w:rPr>
    </w:lvl>
    <w:lvl w:ilvl="1" w:tplc="A4BC37CA">
      <w:start w:val="1"/>
      <w:numFmt w:val="bullet"/>
      <w:lvlText w:val=""/>
      <w:lvlJc w:val="left"/>
      <w:pPr>
        <w:ind w:left="1020" w:hanging="360"/>
      </w:pPr>
      <w:rPr>
        <w:rFonts w:ascii="Symbol" w:hAnsi="Symbol"/>
      </w:rPr>
    </w:lvl>
    <w:lvl w:ilvl="2" w:tplc="BFC09910">
      <w:start w:val="1"/>
      <w:numFmt w:val="bullet"/>
      <w:lvlText w:val=""/>
      <w:lvlJc w:val="left"/>
      <w:pPr>
        <w:ind w:left="1020" w:hanging="360"/>
      </w:pPr>
      <w:rPr>
        <w:rFonts w:ascii="Symbol" w:hAnsi="Symbol"/>
      </w:rPr>
    </w:lvl>
    <w:lvl w:ilvl="3" w:tplc="9DCAC956">
      <w:start w:val="1"/>
      <w:numFmt w:val="bullet"/>
      <w:lvlText w:val=""/>
      <w:lvlJc w:val="left"/>
      <w:pPr>
        <w:ind w:left="1020" w:hanging="360"/>
      </w:pPr>
      <w:rPr>
        <w:rFonts w:ascii="Symbol" w:hAnsi="Symbol"/>
      </w:rPr>
    </w:lvl>
    <w:lvl w:ilvl="4" w:tplc="5F082C22">
      <w:start w:val="1"/>
      <w:numFmt w:val="bullet"/>
      <w:lvlText w:val=""/>
      <w:lvlJc w:val="left"/>
      <w:pPr>
        <w:ind w:left="1020" w:hanging="360"/>
      </w:pPr>
      <w:rPr>
        <w:rFonts w:ascii="Symbol" w:hAnsi="Symbol"/>
      </w:rPr>
    </w:lvl>
    <w:lvl w:ilvl="5" w:tplc="91BAF5AE">
      <w:start w:val="1"/>
      <w:numFmt w:val="bullet"/>
      <w:lvlText w:val=""/>
      <w:lvlJc w:val="left"/>
      <w:pPr>
        <w:ind w:left="1020" w:hanging="360"/>
      </w:pPr>
      <w:rPr>
        <w:rFonts w:ascii="Symbol" w:hAnsi="Symbol"/>
      </w:rPr>
    </w:lvl>
    <w:lvl w:ilvl="6" w:tplc="93F6DEC8">
      <w:start w:val="1"/>
      <w:numFmt w:val="bullet"/>
      <w:lvlText w:val=""/>
      <w:lvlJc w:val="left"/>
      <w:pPr>
        <w:ind w:left="1020" w:hanging="360"/>
      </w:pPr>
      <w:rPr>
        <w:rFonts w:ascii="Symbol" w:hAnsi="Symbol"/>
      </w:rPr>
    </w:lvl>
    <w:lvl w:ilvl="7" w:tplc="19B45A20">
      <w:start w:val="1"/>
      <w:numFmt w:val="bullet"/>
      <w:lvlText w:val=""/>
      <w:lvlJc w:val="left"/>
      <w:pPr>
        <w:ind w:left="1020" w:hanging="360"/>
      </w:pPr>
      <w:rPr>
        <w:rFonts w:ascii="Symbol" w:hAnsi="Symbol"/>
      </w:rPr>
    </w:lvl>
    <w:lvl w:ilvl="8" w:tplc="F4668CCA">
      <w:start w:val="1"/>
      <w:numFmt w:val="bullet"/>
      <w:lvlText w:val=""/>
      <w:lvlJc w:val="left"/>
      <w:pPr>
        <w:ind w:left="1020" w:hanging="360"/>
      </w:pPr>
      <w:rPr>
        <w:rFonts w:ascii="Symbol" w:hAnsi="Symbol"/>
      </w:rPr>
    </w:lvl>
  </w:abstractNum>
  <w:abstractNum w:abstractNumId="10"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0FD33FF"/>
    <w:multiLevelType w:val="hybridMultilevel"/>
    <w:tmpl w:val="C2D0408A"/>
    <w:lvl w:ilvl="0" w:tplc="57B2DFD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2761489"/>
    <w:multiLevelType w:val="hybridMultilevel"/>
    <w:tmpl w:val="25544952"/>
    <w:lvl w:ilvl="0" w:tplc="36FE2CDA">
      <w:start w:val="1"/>
      <w:numFmt w:val="bullet"/>
      <w:lvlText w:val=""/>
      <w:lvlJc w:val="left"/>
      <w:pPr>
        <w:ind w:left="1020" w:hanging="360"/>
      </w:pPr>
      <w:rPr>
        <w:rFonts w:ascii="Symbol" w:hAnsi="Symbol"/>
      </w:rPr>
    </w:lvl>
    <w:lvl w:ilvl="1" w:tplc="1AA0E928">
      <w:start w:val="1"/>
      <w:numFmt w:val="bullet"/>
      <w:lvlText w:val=""/>
      <w:lvlJc w:val="left"/>
      <w:pPr>
        <w:ind w:left="1020" w:hanging="360"/>
      </w:pPr>
      <w:rPr>
        <w:rFonts w:ascii="Symbol" w:hAnsi="Symbol"/>
      </w:rPr>
    </w:lvl>
    <w:lvl w:ilvl="2" w:tplc="3F96BA8C">
      <w:start w:val="1"/>
      <w:numFmt w:val="bullet"/>
      <w:lvlText w:val=""/>
      <w:lvlJc w:val="left"/>
      <w:pPr>
        <w:ind w:left="1020" w:hanging="360"/>
      </w:pPr>
      <w:rPr>
        <w:rFonts w:ascii="Symbol" w:hAnsi="Symbol"/>
      </w:rPr>
    </w:lvl>
    <w:lvl w:ilvl="3" w:tplc="3F7CFAC6">
      <w:start w:val="1"/>
      <w:numFmt w:val="bullet"/>
      <w:lvlText w:val=""/>
      <w:lvlJc w:val="left"/>
      <w:pPr>
        <w:ind w:left="1020" w:hanging="360"/>
      </w:pPr>
      <w:rPr>
        <w:rFonts w:ascii="Symbol" w:hAnsi="Symbol"/>
      </w:rPr>
    </w:lvl>
    <w:lvl w:ilvl="4" w:tplc="43DA63AC">
      <w:start w:val="1"/>
      <w:numFmt w:val="bullet"/>
      <w:lvlText w:val=""/>
      <w:lvlJc w:val="left"/>
      <w:pPr>
        <w:ind w:left="1020" w:hanging="360"/>
      </w:pPr>
      <w:rPr>
        <w:rFonts w:ascii="Symbol" w:hAnsi="Symbol"/>
      </w:rPr>
    </w:lvl>
    <w:lvl w:ilvl="5" w:tplc="4CE8B358">
      <w:start w:val="1"/>
      <w:numFmt w:val="bullet"/>
      <w:lvlText w:val=""/>
      <w:lvlJc w:val="left"/>
      <w:pPr>
        <w:ind w:left="1020" w:hanging="360"/>
      </w:pPr>
      <w:rPr>
        <w:rFonts w:ascii="Symbol" w:hAnsi="Symbol"/>
      </w:rPr>
    </w:lvl>
    <w:lvl w:ilvl="6" w:tplc="A90CC746">
      <w:start w:val="1"/>
      <w:numFmt w:val="bullet"/>
      <w:lvlText w:val=""/>
      <w:lvlJc w:val="left"/>
      <w:pPr>
        <w:ind w:left="1020" w:hanging="360"/>
      </w:pPr>
      <w:rPr>
        <w:rFonts w:ascii="Symbol" w:hAnsi="Symbol"/>
      </w:rPr>
    </w:lvl>
    <w:lvl w:ilvl="7" w:tplc="4100FA4C">
      <w:start w:val="1"/>
      <w:numFmt w:val="bullet"/>
      <w:lvlText w:val=""/>
      <w:lvlJc w:val="left"/>
      <w:pPr>
        <w:ind w:left="1020" w:hanging="360"/>
      </w:pPr>
      <w:rPr>
        <w:rFonts w:ascii="Symbol" w:hAnsi="Symbol"/>
      </w:rPr>
    </w:lvl>
    <w:lvl w:ilvl="8" w:tplc="E586DFD2">
      <w:start w:val="1"/>
      <w:numFmt w:val="bullet"/>
      <w:lvlText w:val=""/>
      <w:lvlJc w:val="left"/>
      <w:pPr>
        <w:ind w:left="1020" w:hanging="360"/>
      </w:pPr>
      <w:rPr>
        <w:rFonts w:ascii="Symbol" w:hAnsi="Symbol"/>
      </w:r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CD16AA1"/>
    <w:multiLevelType w:val="hybridMultilevel"/>
    <w:tmpl w:val="DA800C96"/>
    <w:lvl w:ilvl="0" w:tplc="3E9A26E6">
      <w:start w:val="1"/>
      <w:numFmt w:val="bullet"/>
      <w:lvlText w:val=""/>
      <w:lvlJc w:val="left"/>
      <w:pPr>
        <w:ind w:left="720" w:hanging="360"/>
      </w:pPr>
      <w:rPr>
        <w:rFonts w:ascii="Symbol" w:hAnsi="Symbol"/>
      </w:rPr>
    </w:lvl>
    <w:lvl w:ilvl="1" w:tplc="CD34C7BC">
      <w:start w:val="1"/>
      <w:numFmt w:val="bullet"/>
      <w:lvlText w:val=""/>
      <w:lvlJc w:val="left"/>
      <w:pPr>
        <w:ind w:left="720" w:hanging="360"/>
      </w:pPr>
      <w:rPr>
        <w:rFonts w:ascii="Symbol" w:hAnsi="Symbol"/>
      </w:rPr>
    </w:lvl>
    <w:lvl w:ilvl="2" w:tplc="078828B6">
      <w:start w:val="1"/>
      <w:numFmt w:val="bullet"/>
      <w:lvlText w:val=""/>
      <w:lvlJc w:val="left"/>
      <w:pPr>
        <w:ind w:left="720" w:hanging="360"/>
      </w:pPr>
      <w:rPr>
        <w:rFonts w:ascii="Symbol" w:hAnsi="Symbol"/>
      </w:rPr>
    </w:lvl>
    <w:lvl w:ilvl="3" w:tplc="374246E6">
      <w:start w:val="1"/>
      <w:numFmt w:val="bullet"/>
      <w:lvlText w:val=""/>
      <w:lvlJc w:val="left"/>
      <w:pPr>
        <w:ind w:left="720" w:hanging="360"/>
      </w:pPr>
      <w:rPr>
        <w:rFonts w:ascii="Symbol" w:hAnsi="Symbol"/>
      </w:rPr>
    </w:lvl>
    <w:lvl w:ilvl="4" w:tplc="33CC8A7A">
      <w:start w:val="1"/>
      <w:numFmt w:val="bullet"/>
      <w:lvlText w:val=""/>
      <w:lvlJc w:val="left"/>
      <w:pPr>
        <w:ind w:left="720" w:hanging="360"/>
      </w:pPr>
      <w:rPr>
        <w:rFonts w:ascii="Symbol" w:hAnsi="Symbol"/>
      </w:rPr>
    </w:lvl>
    <w:lvl w:ilvl="5" w:tplc="0FF812B8">
      <w:start w:val="1"/>
      <w:numFmt w:val="bullet"/>
      <w:lvlText w:val=""/>
      <w:lvlJc w:val="left"/>
      <w:pPr>
        <w:ind w:left="720" w:hanging="360"/>
      </w:pPr>
      <w:rPr>
        <w:rFonts w:ascii="Symbol" w:hAnsi="Symbol"/>
      </w:rPr>
    </w:lvl>
    <w:lvl w:ilvl="6" w:tplc="868C3F8C">
      <w:start w:val="1"/>
      <w:numFmt w:val="bullet"/>
      <w:lvlText w:val=""/>
      <w:lvlJc w:val="left"/>
      <w:pPr>
        <w:ind w:left="720" w:hanging="360"/>
      </w:pPr>
      <w:rPr>
        <w:rFonts w:ascii="Symbol" w:hAnsi="Symbol"/>
      </w:rPr>
    </w:lvl>
    <w:lvl w:ilvl="7" w:tplc="732A779E">
      <w:start w:val="1"/>
      <w:numFmt w:val="bullet"/>
      <w:lvlText w:val=""/>
      <w:lvlJc w:val="left"/>
      <w:pPr>
        <w:ind w:left="720" w:hanging="360"/>
      </w:pPr>
      <w:rPr>
        <w:rFonts w:ascii="Symbol" w:hAnsi="Symbol"/>
      </w:rPr>
    </w:lvl>
    <w:lvl w:ilvl="8" w:tplc="83D29E9A">
      <w:start w:val="1"/>
      <w:numFmt w:val="bullet"/>
      <w:lvlText w:val=""/>
      <w:lvlJc w:val="left"/>
      <w:pPr>
        <w:ind w:left="720" w:hanging="360"/>
      </w:pPr>
      <w:rPr>
        <w:rFonts w:ascii="Symbol" w:hAnsi="Symbol"/>
      </w:rPr>
    </w:lvl>
  </w:abstractNum>
  <w:abstractNum w:abstractNumId="17"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F2376A"/>
    <w:multiLevelType w:val="hybridMultilevel"/>
    <w:tmpl w:val="1E82B858"/>
    <w:lvl w:ilvl="0" w:tplc="A4A86088">
      <w:start w:val="1"/>
      <w:numFmt w:val="bullet"/>
      <w:lvlText w:val=""/>
      <w:lvlJc w:val="left"/>
      <w:pPr>
        <w:ind w:left="720" w:hanging="360"/>
      </w:pPr>
      <w:rPr>
        <w:rFonts w:ascii="Symbol" w:hAnsi="Symbol"/>
      </w:rPr>
    </w:lvl>
    <w:lvl w:ilvl="1" w:tplc="99D2A820">
      <w:start w:val="1"/>
      <w:numFmt w:val="bullet"/>
      <w:lvlText w:val=""/>
      <w:lvlJc w:val="left"/>
      <w:pPr>
        <w:ind w:left="720" w:hanging="360"/>
      </w:pPr>
      <w:rPr>
        <w:rFonts w:ascii="Symbol" w:hAnsi="Symbol"/>
      </w:rPr>
    </w:lvl>
    <w:lvl w:ilvl="2" w:tplc="45345848">
      <w:start w:val="1"/>
      <w:numFmt w:val="bullet"/>
      <w:lvlText w:val=""/>
      <w:lvlJc w:val="left"/>
      <w:pPr>
        <w:ind w:left="720" w:hanging="360"/>
      </w:pPr>
      <w:rPr>
        <w:rFonts w:ascii="Symbol" w:hAnsi="Symbol"/>
      </w:rPr>
    </w:lvl>
    <w:lvl w:ilvl="3" w:tplc="340ADBF2">
      <w:start w:val="1"/>
      <w:numFmt w:val="bullet"/>
      <w:lvlText w:val=""/>
      <w:lvlJc w:val="left"/>
      <w:pPr>
        <w:ind w:left="720" w:hanging="360"/>
      </w:pPr>
      <w:rPr>
        <w:rFonts w:ascii="Symbol" w:hAnsi="Symbol"/>
      </w:rPr>
    </w:lvl>
    <w:lvl w:ilvl="4" w:tplc="6D4C663C">
      <w:start w:val="1"/>
      <w:numFmt w:val="bullet"/>
      <w:lvlText w:val=""/>
      <w:lvlJc w:val="left"/>
      <w:pPr>
        <w:ind w:left="720" w:hanging="360"/>
      </w:pPr>
      <w:rPr>
        <w:rFonts w:ascii="Symbol" w:hAnsi="Symbol"/>
      </w:rPr>
    </w:lvl>
    <w:lvl w:ilvl="5" w:tplc="816EDB5A">
      <w:start w:val="1"/>
      <w:numFmt w:val="bullet"/>
      <w:lvlText w:val=""/>
      <w:lvlJc w:val="left"/>
      <w:pPr>
        <w:ind w:left="720" w:hanging="360"/>
      </w:pPr>
      <w:rPr>
        <w:rFonts w:ascii="Symbol" w:hAnsi="Symbol"/>
      </w:rPr>
    </w:lvl>
    <w:lvl w:ilvl="6" w:tplc="B328991A">
      <w:start w:val="1"/>
      <w:numFmt w:val="bullet"/>
      <w:lvlText w:val=""/>
      <w:lvlJc w:val="left"/>
      <w:pPr>
        <w:ind w:left="720" w:hanging="360"/>
      </w:pPr>
      <w:rPr>
        <w:rFonts w:ascii="Symbol" w:hAnsi="Symbol"/>
      </w:rPr>
    </w:lvl>
    <w:lvl w:ilvl="7" w:tplc="1F4E417A">
      <w:start w:val="1"/>
      <w:numFmt w:val="bullet"/>
      <w:lvlText w:val=""/>
      <w:lvlJc w:val="left"/>
      <w:pPr>
        <w:ind w:left="720" w:hanging="360"/>
      </w:pPr>
      <w:rPr>
        <w:rFonts w:ascii="Symbol" w:hAnsi="Symbol"/>
      </w:rPr>
    </w:lvl>
    <w:lvl w:ilvl="8" w:tplc="2F7ADFFA">
      <w:start w:val="1"/>
      <w:numFmt w:val="bullet"/>
      <w:lvlText w:val=""/>
      <w:lvlJc w:val="left"/>
      <w:pPr>
        <w:ind w:left="720" w:hanging="360"/>
      </w:pPr>
      <w:rPr>
        <w:rFonts w:ascii="Symbol" w:hAnsi="Symbol"/>
      </w:rPr>
    </w:lvl>
  </w:abstractNum>
  <w:num w:numId="1" w16cid:durableId="2071421525">
    <w:abstractNumId w:val="15"/>
  </w:num>
  <w:num w:numId="2" w16cid:durableId="270287514">
    <w:abstractNumId w:val="4"/>
  </w:num>
  <w:num w:numId="3" w16cid:durableId="1675497260">
    <w:abstractNumId w:val="12"/>
  </w:num>
  <w:num w:numId="4" w16cid:durableId="1146706333">
    <w:abstractNumId w:val="3"/>
  </w:num>
  <w:num w:numId="5" w16cid:durableId="1502348752">
    <w:abstractNumId w:val="0"/>
  </w:num>
  <w:num w:numId="6" w16cid:durableId="1544101585">
    <w:abstractNumId w:val="5"/>
  </w:num>
  <w:num w:numId="7" w16cid:durableId="896626050">
    <w:abstractNumId w:val="17"/>
  </w:num>
  <w:num w:numId="8" w16cid:durableId="806780153">
    <w:abstractNumId w:val="2"/>
  </w:num>
  <w:num w:numId="9" w16cid:durableId="1677002603">
    <w:abstractNumId w:val="14"/>
  </w:num>
  <w:num w:numId="10" w16cid:durableId="22487393">
    <w:abstractNumId w:val="10"/>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 w:numId="17" w16cid:durableId="815146718">
    <w:abstractNumId w:val="11"/>
  </w:num>
  <w:num w:numId="18" w16cid:durableId="1102217033">
    <w:abstractNumId w:val="9"/>
  </w:num>
  <w:num w:numId="19" w16cid:durableId="958338351">
    <w:abstractNumId w:val="8"/>
  </w:num>
  <w:num w:numId="20" w16cid:durableId="2143385173">
    <w:abstractNumId w:val="13"/>
  </w:num>
  <w:num w:numId="21" w16cid:durableId="1909685709">
    <w:abstractNumId w:val="16"/>
  </w:num>
  <w:num w:numId="22" w16cid:durableId="35195506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cRfWmmhDFzZuQSr+F1yYKtrrkDYH3frg/nAtH85GTKPjdPLC0mMUB5a2n3icLyTTH+B7RvNrSe0i8imRgOAw==" w:salt="eVOWG2ihBKrp8KVEFnbzk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64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7C0"/>
    <w:rsid w:val="000518C1"/>
    <w:rsid w:val="0005199F"/>
    <w:rsid w:val="00052218"/>
    <w:rsid w:val="00052934"/>
    <w:rsid w:val="00052CB6"/>
    <w:rsid w:val="00053073"/>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8A5"/>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637"/>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0DFD"/>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389F"/>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38F1"/>
    <w:rsid w:val="00124C76"/>
    <w:rsid w:val="00124E47"/>
    <w:rsid w:val="00124F90"/>
    <w:rsid w:val="0012509F"/>
    <w:rsid w:val="00125101"/>
    <w:rsid w:val="0012515C"/>
    <w:rsid w:val="001256CF"/>
    <w:rsid w:val="001256D3"/>
    <w:rsid w:val="00125CC2"/>
    <w:rsid w:val="001278A2"/>
    <w:rsid w:val="00127FD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528C"/>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AB3"/>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18"/>
    <w:rsid w:val="001A5526"/>
    <w:rsid w:val="001A555F"/>
    <w:rsid w:val="001A558B"/>
    <w:rsid w:val="001A5A8F"/>
    <w:rsid w:val="001A5B61"/>
    <w:rsid w:val="001A5CA8"/>
    <w:rsid w:val="001A683E"/>
    <w:rsid w:val="001A6912"/>
    <w:rsid w:val="001A69F5"/>
    <w:rsid w:val="001A6B9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6C2C"/>
    <w:rsid w:val="001B7063"/>
    <w:rsid w:val="001B73E7"/>
    <w:rsid w:val="001B767E"/>
    <w:rsid w:val="001B7F20"/>
    <w:rsid w:val="001C0461"/>
    <w:rsid w:val="001C088C"/>
    <w:rsid w:val="001C0921"/>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30B"/>
    <w:rsid w:val="001D07B9"/>
    <w:rsid w:val="001D090B"/>
    <w:rsid w:val="001D0F87"/>
    <w:rsid w:val="001D1701"/>
    <w:rsid w:val="001D1AA0"/>
    <w:rsid w:val="001D1B5D"/>
    <w:rsid w:val="001D21CE"/>
    <w:rsid w:val="001D2613"/>
    <w:rsid w:val="001D261E"/>
    <w:rsid w:val="001D2AB5"/>
    <w:rsid w:val="001D380E"/>
    <w:rsid w:val="001D3811"/>
    <w:rsid w:val="001D3B3F"/>
    <w:rsid w:val="001D4C05"/>
    <w:rsid w:val="001D4D39"/>
    <w:rsid w:val="001D5740"/>
    <w:rsid w:val="001D58D2"/>
    <w:rsid w:val="001D5A1D"/>
    <w:rsid w:val="001D5C07"/>
    <w:rsid w:val="001D5CAF"/>
    <w:rsid w:val="001D6503"/>
    <w:rsid w:val="001D66F1"/>
    <w:rsid w:val="001D6A7F"/>
    <w:rsid w:val="001D7080"/>
    <w:rsid w:val="001D7492"/>
    <w:rsid w:val="001D7C85"/>
    <w:rsid w:val="001E00BF"/>
    <w:rsid w:val="001E0231"/>
    <w:rsid w:val="001E05CE"/>
    <w:rsid w:val="001E1281"/>
    <w:rsid w:val="001E1282"/>
    <w:rsid w:val="001E1C23"/>
    <w:rsid w:val="001E22D5"/>
    <w:rsid w:val="001E2A4A"/>
    <w:rsid w:val="001E3356"/>
    <w:rsid w:val="001E36EC"/>
    <w:rsid w:val="001E49F9"/>
    <w:rsid w:val="001E49FD"/>
    <w:rsid w:val="001E4E68"/>
    <w:rsid w:val="001E5253"/>
    <w:rsid w:val="001E561F"/>
    <w:rsid w:val="001E599B"/>
    <w:rsid w:val="001E5BDC"/>
    <w:rsid w:val="001E5FB9"/>
    <w:rsid w:val="001E63FF"/>
    <w:rsid w:val="001E66EC"/>
    <w:rsid w:val="001E74A5"/>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37F7"/>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5D2"/>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497"/>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360"/>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7A8"/>
    <w:rsid w:val="002F773E"/>
    <w:rsid w:val="002F7B7C"/>
    <w:rsid w:val="003003F3"/>
    <w:rsid w:val="003003F9"/>
    <w:rsid w:val="00300709"/>
    <w:rsid w:val="003009AC"/>
    <w:rsid w:val="00300D81"/>
    <w:rsid w:val="003011D4"/>
    <w:rsid w:val="003015DF"/>
    <w:rsid w:val="00301891"/>
    <w:rsid w:val="003018E8"/>
    <w:rsid w:val="00301963"/>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737"/>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03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24DC"/>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995"/>
    <w:rsid w:val="00370DC9"/>
    <w:rsid w:val="00371A95"/>
    <w:rsid w:val="00371C57"/>
    <w:rsid w:val="00371CBD"/>
    <w:rsid w:val="00371ECA"/>
    <w:rsid w:val="00372038"/>
    <w:rsid w:val="0037245E"/>
    <w:rsid w:val="00372594"/>
    <w:rsid w:val="00372E44"/>
    <w:rsid w:val="00372E8A"/>
    <w:rsid w:val="00373429"/>
    <w:rsid w:val="0037344E"/>
    <w:rsid w:val="00373811"/>
    <w:rsid w:val="00373928"/>
    <w:rsid w:val="00373D64"/>
    <w:rsid w:val="003742D3"/>
    <w:rsid w:val="00374786"/>
    <w:rsid w:val="003747EF"/>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89D"/>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2E2"/>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540F"/>
    <w:rsid w:val="00455DC4"/>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352"/>
    <w:rsid w:val="004D6BD8"/>
    <w:rsid w:val="004D6C91"/>
    <w:rsid w:val="004D7849"/>
    <w:rsid w:val="004D78E9"/>
    <w:rsid w:val="004D7AE0"/>
    <w:rsid w:val="004D7F13"/>
    <w:rsid w:val="004E0B22"/>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582"/>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3BC"/>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3EA2"/>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57EE9"/>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677C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36C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479"/>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4D30"/>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7BB"/>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7D8"/>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384"/>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1B24"/>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741"/>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5F80"/>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5E9"/>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9D5"/>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67"/>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24B"/>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1A57"/>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6F0"/>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4998"/>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162"/>
    <w:rsid w:val="007C4663"/>
    <w:rsid w:val="007C46FC"/>
    <w:rsid w:val="007C4804"/>
    <w:rsid w:val="007C511F"/>
    <w:rsid w:val="007C53B9"/>
    <w:rsid w:val="007C57C2"/>
    <w:rsid w:val="007C5F63"/>
    <w:rsid w:val="007C6471"/>
    <w:rsid w:val="007C6578"/>
    <w:rsid w:val="007C686E"/>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48A"/>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189"/>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58C"/>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189"/>
    <w:rsid w:val="008634F3"/>
    <w:rsid w:val="00863708"/>
    <w:rsid w:val="00863879"/>
    <w:rsid w:val="008639EF"/>
    <w:rsid w:val="00863F1C"/>
    <w:rsid w:val="00863F4F"/>
    <w:rsid w:val="0086476C"/>
    <w:rsid w:val="00865012"/>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AD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844"/>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761"/>
    <w:rsid w:val="008C5A41"/>
    <w:rsid w:val="008C6A59"/>
    <w:rsid w:val="008C6B22"/>
    <w:rsid w:val="008C6E68"/>
    <w:rsid w:val="008C767A"/>
    <w:rsid w:val="008C7BD3"/>
    <w:rsid w:val="008C7C6F"/>
    <w:rsid w:val="008D03BE"/>
    <w:rsid w:val="008D073F"/>
    <w:rsid w:val="008D0B19"/>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89F"/>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29F"/>
    <w:rsid w:val="00976526"/>
    <w:rsid w:val="009768B2"/>
    <w:rsid w:val="00976C8F"/>
    <w:rsid w:val="00976DCC"/>
    <w:rsid w:val="00976E83"/>
    <w:rsid w:val="00976F71"/>
    <w:rsid w:val="009770A3"/>
    <w:rsid w:val="00977A54"/>
    <w:rsid w:val="00980251"/>
    <w:rsid w:val="00980DB0"/>
    <w:rsid w:val="00980E3A"/>
    <w:rsid w:val="00980E8B"/>
    <w:rsid w:val="0098122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2FE2"/>
    <w:rsid w:val="009A30FC"/>
    <w:rsid w:val="009A3551"/>
    <w:rsid w:val="009A376C"/>
    <w:rsid w:val="009A3B8D"/>
    <w:rsid w:val="009A3DA7"/>
    <w:rsid w:val="009A4022"/>
    <w:rsid w:val="009A4225"/>
    <w:rsid w:val="009A43F2"/>
    <w:rsid w:val="009A4591"/>
    <w:rsid w:val="009A45AB"/>
    <w:rsid w:val="009A45D3"/>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09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39E"/>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D5"/>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D3F"/>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C66"/>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BD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10A1"/>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A8A"/>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322"/>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294D"/>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905"/>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4CF"/>
    <w:rsid w:val="00B925DE"/>
    <w:rsid w:val="00B92A6C"/>
    <w:rsid w:val="00B92B26"/>
    <w:rsid w:val="00B92B32"/>
    <w:rsid w:val="00B93F96"/>
    <w:rsid w:val="00B9410F"/>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5C5"/>
    <w:rsid w:val="00BA2CFD"/>
    <w:rsid w:val="00BA3748"/>
    <w:rsid w:val="00BA37C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A3B"/>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DD9"/>
    <w:rsid w:val="00BF1F1A"/>
    <w:rsid w:val="00BF2581"/>
    <w:rsid w:val="00BF25A5"/>
    <w:rsid w:val="00BF25CD"/>
    <w:rsid w:val="00BF2619"/>
    <w:rsid w:val="00BF39CB"/>
    <w:rsid w:val="00BF4010"/>
    <w:rsid w:val="00BF40BE"/>
    <w:rsid w:val="00BF413E"/>
    <w:rsid w:val="00BF481B"/>
    <w:rsid w:val="00BF4871"/>
    <w:rsid w:val="00BF497A"/>
    <w:rsid w:val="00BF4D96"/>
    <w:rsid w:val="00BF4FF9"/>
    <w:rsid w:val="00BF5503"/>
    <w:rsid w:val="00BF583A"/>
    <w:rsid w:val="00BF59CD"/>
    <w:rsid w:val="00BF5EA9"/>
    <w:rsid w:val="00BF63CE"/>
    <w:rsid w:val="00BF6547"/>
    <w:rsid w:val="00BF6D7F"/>
    <w:rsid w:val="00BF759B"/>
    <w:rsid w:val="00C00066"/>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5BC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384"/>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4F5F"/>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13A3"/>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A77"/>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3C99"/>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3DBE"/>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77F"/>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800"/>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87C8F"/>
    <w:rsid w:val="00D904E4"/>
    <w:rsid w:val="00D90B33"/>
    <w:rsid w:val="00D90C51"/>
    <w:rsid w:val="00D91799"/>
    <w:rsid w:val="00D918C4"/>
    <w:rsid w:val="00D91DC2"/>
    <w:rsid w:val="00D9216C"/>
    <w:rsid w:val="00D92701"/>
    <w:rsid w:val="00D931D3"/>
    <w:rsid w:val="00D93972"/>
    <w:rsid w:val="00D93DCC"/>
    <w:rsid w:val="00D94180"/>
    <w:rsid w:val="00D9448F"/>
    <w:rsid w:val="00D94826"/>
    <w:rsid w:val="00D9492C"/>
    <w:rsid w:val="00D94B1C"/>
    <w:rsid w:val="00D94C95"/>
    <w:rsid w:val="00D94E85"/>
    <w:rsid w:val="00D95897"/>
    <w:rsid w:val="00D959D6"/>
    <w:rsid w:val="00D95C5B"/>
    <w:rsid w:val="00D96154"/>
    <w:rsid w:val="00D96243"/>
    <w:rsid w:val="00D964FE"/>
    <w:rsid w:val="00D968BA"/>
    <w:rsid w:val="00D96AA2"/>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7AC"/>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4980"/>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365"/>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64E"/>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6DC"/>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8704B"/>
    <w:rsid w:val="00E9004E"/>
    <w:rsid w:val="00E90252"/>
    <w:rsid w:val="00E90685"/>
    <w:rsid w:val="00E907DF"/>
    <w:rsid w:val="00E90E61"/>
    <w:rsid w:val="00E91632"/>
    <w:rsid w:val="00E91C41"/>
    <w:rsid w:val="00E93392"/>
    <w:rsid w:val="00E93460"/>
    <w:rsid w:val="00E938F2"/>
    <w:rsid w:val="00E940E9"/>
    <w:rsid w:val="00E9432A"/>
    <w:rsid w:val="00E94C27"/>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AD5"/>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4E48"/>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4C01"/>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4E8F"/>
    <w:rsid w:val="00F75351"/>
    <w:rsid w:val="00F75407"/>
    <w:rsid w:val="00F76801"/>
    <w:rsid w:val="00F76B8E"/>
    <w:rsid w:val="00F76F09"/>
    <w:rsid w:val="00F76F93"/>
    <w:rsid w:val="00F76FA4"/>
    <w:rsid w:val="00F76FEF"/>
    <w:rsid w:val="00F76FFA"/>
    <w:rsid w:val="00F77392"/>
    <w:rsid w:val="00F775C7"/>
    <w:rsid w:val="00F77D99"/>
    <w:rsid w:val="00F8013E"/>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1F3E"/>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3EE7"/>
    <w:rsid w:val="00FD414B"/>
    <w:rsid w:val="00FD4910"/>
    <w:rsid w:val="00FD4E39"/>
    <w:rsid w:val="00FD5262"/>
    <w:rsid w:val="00FD52E8"/>
    <w:rsid w:val="00FD567F"/>
    <w:rsid w:val="00FD6398"/>
    <w:rsid w:val="00FD66C4"/>
    <w:rsid w:val="00FD68EA"/>
    <w:rsid w:val="00FD7156"/>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608"/>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62"/>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75524B"/>
    <w:pPr>
      <w:numPr>
        <w:numId w:val="17"/>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75524B"/>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cehold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4D67E0"/>
    <w:rsid w:val="004E4CF9"/>
    <w:rsid w:val="005D66AB"/>
    <w:rsid w:val="006D3543"/>
    <w:rsid w:val="00813189"/>
    <w:rsid w:val="008222A0"/>
    <w:rsid w:val="00836D47"/>
    <w:rsid w:val="00982D57"/>
    <w:rsid w:val="00993537"/>
    <w:rsid w:val="009B6B9C"/>
    <w:rsid w:val="009C0B17"/>
    <w:rsid w:val="00AE10A1"/>
    <w:rsid w:val="00B22006"/>
    <w:rsid w:val="00B46CAE"/>
    <w:rsid w:val="00CB31DB"/>
    <w:rsid w:val="00D40353"/>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267</Value>
      <Value>282</Value>
      <Value>1042</Value>
      <Value>50</Value>
    </TaxCatchAll>
    <_dlc_DocId xmlns="d0fb0f98-34f9-4d57-9559-eb8efd17aa5e">ESMA74-1103241886-1094</_dlc_DocId>
    <_dlc_DocIdUrl xmlns="d0fb0f98-34f9-4d57-9559-eb8efd17aa5e">
      <Url>https://securitiesandmarketsauth.sharepoint.com/sites/sherpa-trdu/_layouts/15/DocIdRedir.aspx?ID=ESMA74-1103241886-1094</Url>
      <Description>ESMA74-1103241886-1094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Listing Act - Technical Advice</TermName>
          <TermId xmlns="http://schemas.microsoft.com/office/infopath/2007/PartnerControls">c84c1b51-5e45-4443-98ed-256626262106</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MAR - Listing Act</TermName>
          <TermId xmlns="http://schemas.microsoft.com/office/infopath/2007/PartnerControls">89e9d275-a97d-4b10-855d-8abac2d32127</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MAR Policy Document" ma:contentTypeID="0x0101008D9E5D2C101BA04B85C7EB08C6516E400600B2E39D2582128A48B571D0EA19AF2162" ma:contentTypeVersion="25" ma:contentTypeDescription="" ma:contentTypeScope="" ma:versionID="fcac9e44e85299b0237e481aeb71eb81">
  <xsd:schema xmlns:xsd="http://www.w3.org/2001/XMLSchema" xmlns:xs="http://www.w3.org/2001/XMLSchema" xmlns:p="http://schemas.microsoft.com/office/2006/metadata/properties" xmlns:ns2="d0fb0f98-34f9-4d57-9559-eb8efd17aa5e" xmlns:ns3="31cd2e30-85b0-4a67-ba52-2e1ab097a1d0" targetNamespace="http://schemas.microsoft.com/office/2006/metadata/properties" ma:root="true" ma:fieldsID="6ff363f4b973be23fe759f1090d88343" ns2:_="" ns3:_="">
    <xsd:import namespace="d0fb0f98-34f9-4d57-9559-eb8efd17aa5e"/>
    <xsd:import namespace="31cd2e30-85b0-4a67-ba52-2e1ab097a1d0"/>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4f99a58c-742f-4a20-98c8-851f22b5d16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d2e30-85b0-4a67-ba52-2e1ab097a1d0"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CC1D51A4-B8B5-4036-AADB-524FBF40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31cd2e30-85b0-4a67-ba52-2e1ab097a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2414</Words>
  <Characters>13375</Characters>
  <Application>Microsoft Office Word</Application>
  <DocSecurity>8</DocSecurity>
  <Lines>311</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Olivier Oost</cp:lastModifiedBy>
  <cp:revision>18</cp:revision>
  <cp:lastPrinted>2023-09-09T00:53:00Z</cp:lastPrinted>
  <dcterms:created xsi:type="dcterms:W3CDTF">2025-02-12T13:58:00Z</dcterms:created>
  <dcterms:modified xsi:type="dcterms:W3CDTF">2025-02-13T15:48:00Z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0x0101008D9E5D2C101BA04B85C7EB08C6516E400600B2E39D2582128A48B571D0EA19AF2162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9acc7b14-f522-4eb9-ad77-9f478f5094c1</vt:lpwstr>
  </property>
  <property fmtid="{D5CDD505-2E9C-101B-9397-08002B2CF9AE}" pid="8" name="Topic">
    <vt:lpwstr>267</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vt:lpwstr>
  </property>
  <property fmtid="{D5CDD505-2E9C-101B-9397-08002B2CF9AE}" pid="14" name="SubTopic">
    <vt:lpwstr>1042</vt:lpwstr>
  </property>
  <property fmtid="{D5CDD505-2E9C-101B-9397-08002B2CF9AE}" pid="15" name="dmDocType">
    <vt:lpwstr/>
  </property>
  <property fmtid="{D5CDD505-2E9C-101B-9397-08002B2CF9AE}" pid="16" name="WorksiteDatabase">
    <vt:lpwstr>MATTERS</vt:lpwstr>
  </property>
  <property fmtid="{D5CDD505-2E9C-101B-9397-08002B2CF9AE}" pid="17" name="WorksiteDocNumber">
    <vt:lpwstr>43601767</vt:lpwstr>
  </property>
  <property fmtid="{D5CDD505-2E9C-101B-9397-08002B2CF9AE}" pid="18" name="WorksiteDocVersion">
    <vt:lpwstr>1</vt:lpwstr>
  </property>
  <property fmtid="{D5CDD505-2E9C-101B-9397-08002B2CF9AE}" pid="19" name="WorksiteMatterNumber">
    <vt:lpwstr>10712704</vt:lpwstr>
  </property>
  <property fmtid="{D5CDD505-2E9C-101B-9397-08002B2CF9AE}" pid="20" name="WorksiteAuthor">
    <vt:lpwstr>OOSTO</vt:lpwstr>
  </property>
  <property fmtid="{D5CDD505-2E9C-101B-9397-08002B2CF9AE}" pid="21" name="DOCNAAM">
    <vt:lpwstr>M43601767/1/10712704</vt:lpwstr>
  </property>
</Properties>
</file>