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Undertitel"/>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eafsnit"/>
        <w:numPr>
          <w:ilvl w:val="0"/>
          <w:numId w:val="35"/>
        </w:numPr>
        <w:contextualSpacing w:val="0"/>
      </w:pPr>
      <w:r w:rsidRPr="005B6B12">
        <w:t>respond to the question stated;</w:t>
      </w:r>
    </w:p>
    <w:p w14:paraId="73161343" w14:textId="77777777" w:rsidR="00E70E2E" w:rsidRPr="005B6B12" w:rsidRDefault="00E70E2E" w:rsidP="00E43387">
      <w:pPr>
        <w:pStyle w:val="Listeafsnit"/>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eafsnit"/>
        <w:numPr>
          <w:ilvl w:val="0"/>
          <w:numId w:val="35"/>
        </w:numPr>
        <w:contextualSpacing w:val="0"/>
      </w:pPr>
      <w:r w:rsidRPr="005B6B12">
        <w:t>contain a clear rationale; and</w:t>
      </w:r>
    </w:p>
    <w:p w14:paraId="30D73002" w14:textId="77777777" w:rsidR="00E70E2E" w:rsidRPr="005B6B12" w:rsidRDefault="00E70E2E" w:rsidP="00E43387">
      <w:pPr>
        <w:pStyle w:val="Listeafsnit"/>
        <w:numPr>
          <w:ilvl w:val="0"/>
          <w:numId w:val="35"/>
        </w:numPr>
        <w:contextualSpacing w:val="0"/>
      </w:pPr>
      <w:r w:rsidRPr="005B6B12">
        <w:t>describe any alternatives ESMA should consider.</w:t>
      </w:r>
    </w:p>
    <w:p w14:paraId="4A599464" w14:textId="1755B809" w:rsidR="00E70E2E" w:rsidRDefault="00E70E2E" w:rsidP="00E70E2E">
      <w:pPr>
        <w:rPr>
          <w:b/>
        </w:rPr>
      </w:pPr>
      <w:r w:rsidRPr="005B6B12">
        <w:t xml:space="preserve">ESMA will consider all comments </w:t>
      </w:r>
      <w:r w:rsidRPr="009E1C55">
        <w:t xml:space="preserve">received by </w:t>
      </w:r>
      <w:r w:rsidR="002E2DC6">
        <w:rPr>
          <w:b/>
        </w:rPr>
        <w:t>3</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afsnit"/>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43387">
      <w:pPr>
        <w:pStyle w:val="Listeafsnit"/>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eafsnit"/>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43387">
      <w:pPr>
        <w:pStyle w:val="Listeafsnit"/>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eafsnit"/>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43387">
      <w:pPr>
        <w:pStyle w:val="Listeafsnit"/>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Overskrift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dsholdertekst"/>
            </w:rPr>
            <w:id w:val="651570699"/>
            <w:text/>
          </w:sdtPr>
          <w:sdtEndPr>
            <w:rPr>
              <w:rStyle w:val="Pladsholdertekst"/>
            </w:rPr>
          </w:sdtEndPr>
          <w:sdtContent>
            <w:tc>
              <w:tcPr>
                <w:tcW w:w="5595" w:type="dxa"/>
                <w:shd w:val="clear" w:color="auto" w:fill="auto"/>
                <w:vAlign w:val="center"/>
              </w:tcPr>
              <w:p w14:paraId="633DB1B6" w14:textId="70C21F9E" w:rsidR="00C2682A" w:rsidRPr="00104E00" w:rsidRDefault="00ED18A6" w:rsidP="00104E00">
                <w:pPr>
                  <w:jc w:val="left"/>
                  <w:rPr>
                    <w:rStyle w:val="Pladsholdertekst"/>
                  </w:rPr>
                </w:pPr>
                <w:r>
                  <w:rPr>
                    <w:rStyle w:val="Pladsholdertekst"/>
                  </w:rPr>
                  <w:t>Finance Denmark</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046AA3C" w:rsidR="00C2682A" w:rsidRPr="00104E00" w:rsidRDefault="00350AE6"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30AA8">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7F2DCA2B" w:rsidR="00C2682A" w:rsidRPr="00104E00" w:rsidRDefault="00330AA8"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7057F1D5" w:rsidR="00C2682A" w:rsidRPr="00104E00" w:rsidRDefault="00330AA8" w:rsidP="00104E00">
                <w:pPr>
                  <w:jc w:val="left"/>
                </w:pPr>
                <w:r>
                  <w:t>Denmark</w:t>
                </w:r>
              </w:p>
            </w:tc>
          </w:sdtContent>
        </w:sdt>
      </w:tr>
      <w:permEnd w:id="1727412903"/>
    </w:tbl>
    <w:p w14:paraId="398E9C9E" w14:textId="10C9CC3D" w:rsidR="00C2682A" w:rsidRDefault="00C2682A" w:rsidP="00F716D4"/>
    <w:p w14:paraId="7F986E69" w14:textId="77777777" w:rsidR="00FA4100" w:rsidRDefault="00BB1973" w:rsidP="00FA4100">
      <w:pPr>
        <w:pStyle w:val="Overskrift1"/>
      </w:pPr>
      <w:r>
        <w:t>Questions</w:t>
      </w:r>
      <w:bookmarkStart w:id="10" w:name="_Hlk124780170"/>
    </w:p>
    <w:bookmarkEnd w:id="9"/>
    <w:bookmarkEnd w:id="10"/>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70E5DE5" w:rsidR="006B5DF1" w:rsidRDefault="006B5DF1" w:rsidP="006B5DF1">
      <w:pPr>
        <w:spacing w:after="0"/>
      </w:pPr>
      <w:r>
        <w:t>&lt;ESMA_QUESTION_CP3_01&gt;</w:t>
      </w:r>
    </w:p>
    <w:p w14:paraId="75556AA5" w14:textId="77777777" w:rsidR="00C628EA" w:rsidRDefault="00C628EA" w:rsidP="006B5DF1">
      <w:pPr>
        <w:spacing w:after="0"/>
      </w:pPr>
      <w:permStart w:id="1107116594" w:edGrp="everyone"/>
      <w:r>
        <w:t>No comments or objections.</w:t>
      </w:r>
      <w:r>
        <w:t xml:space="preserve"> We are p</w:t>
      </w:r>
      <w:r>
        <w:t>leased that scope has changed.</w:t>
      </w:r>
    </w:p>
    <w:permEnd w:id="1107116594"/>
    <w:p w14:paraId="62CCD8E6" w14:textId="5D392BE2" w:rsidR="006B5DF1" w:rsidRDefault="006B5DF1" w:rsidP="006B5DF1">
      <w:pPr>
        <w:spacing w:after="0"/>
      </w:pPr>
      <w:r>
        <w:t>&lt;ESMA_QUESTION_CP3_01&gt;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1CD6CB9E" w:rsidR="006B5DF1" w:rsidRDefault="006B5DF1" w:rsidP="006B5DF1">
      <w:pPr>
        <w:spacing w:after="0"/>
      </w:pPr>
      <w:r>
        <w:t>&lt;ESMA_QUESTION_CP3_</w:t>
      </w:r>
      <w:r w:rsidR="003E7313">
        <w:t>02</w:t>
      </w:r>
      <w:r>
        <w:t>&gt;</w:t>
      </w:r>
    </w:p>
    <w:p w14:paraId="3487238F" w14:textId="4ED0D24D" w:rsidR="006B5DF1" w:rsidRDefault="00B63275" w:rsidP="006B5DF1">
      <w:pPr>
        <w:spacing w:after="0"/>
      </w:pPr>
      <w:permStart w:id="731332295" w:edGrp="everyone"/>
      <w:r w:rsidRPr="00B63275">
        <w:t>No comments or objections.</w:t>
      </w:r>
    </w:p>
    <w:permEnd w:id="731332295"/>
    <w:p w14:paraId="3F6C042F" w14:textId="517BDFE1" w:rsidR="006B5DF1" w:rsidRDefault="006B5DF1" w:rsidP="006B5DF1">
      <w:pPr>
        <w:spacing w:after="0"/>
      </w:pPr>
      <w:r>
        <w:t>&lt;ESMA_QUESTION_CP3_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186723D4" w:rsidR="006B5DF1" w:rsidRDefault="006B5DF1" w:rsidP="006B5DF1">
      <w:pPr>
        <w:spacing w:after="0"/>
      </w:pPr>
      <w:r>
        <w:t>&lt;ESMA_QUESTION_CP3_</w:t>
      </w:r>
      <w:r w:rsidR="003E7313">
        <w:t>03</w:t>
      </w:r>
      <w:r>
        <w:t>&gt;</w:t>
      </w:r>
    </w:p>
    <w:p w14:paraId="77F1B8FD" w14:textId="293302BD" w:rsidR="006B5DF1" w:rsidRDefault="00B63275" w:rsidP="006B5DF1">
      <w:pPr>
        <w:spacing w:after="0"/>
      </w:pPr>
      <w:permStart w:id="1954616897" w:edGrp="everyone"/>
      <w:r w:rsidRPr="00B63275">
        <w:t>No comments or objections.</w:t>
      </w:r>
    </w:p>
    <w:permEnd w:id="1954616897"/>
    <w:p w14:paraId="0F52A7AB" w14:textId="54CF36D7" w:rsidR="006B5DF1" w:rsidRDefault="006B5DF1" w:rsidP="006B5DF1">
      <w:pPr>
        <w:spacing w:after="0"/>
      </w:pPr>
      <w:r>
        <w:t>&lt;ESMA_QUESTION_CP3_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05B0C85D" w:rsidR="006B5DF1" w:rsidRDefault="006B5DF1" w:rsidP="006B5DF1">
      <w:pPr>
        <w:spacing w:after="0"/>
      </w:pPr>
      <w:r>
        <w:t>&lt;ESMA_QUESTION_CP3_</w:t>
      </w:r>
      <w:r w:rsidR="003E7313">
        <w:t>04</w:t>
      </w:r>
      <w:r>
        <w:t>&gt;</w:t>
      </w:r>
    </w:p>
    <w:p w14:paraId="6BDD43ED" w14:textId="608BB3C9" w:rsidR="006B5DF1" w:rsidRDefault="00B63275" w:rsidP="006B5DF1">
      <w:pPr>
        <w:spacing w:after="0"/>
      </w:pPr>
      <w:permStart w:id="1534341782" w:edGrp="everyone"/>
      <w:r w:rsidRPr="00B63275">
        <w:t>No comments or objections.</w:t>
      </w:r>
    </w:p>
    <w:permEnd w:id="1534341782"/>
    <w:p w14:paraId="2283DD66" w14:textId="6C53DAC9" w:rsidR="006B5DF1" w:rsidRDefault="006B5DF1" w:rsidP="006B5DF1">
      <w:pPr>
        <w:spacing w:after="0"/>
      </w:pPr>
      <w:r>
        <w:t>&lt;ESMA_QUESTION_CP3_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0C94C1A" w:rsidR="006B5DF1" w:rsidRDefault="006B5DF1" w:rsidP="006B5DF1">
      <w:pPr>
        <w:spacing w:after="0"/>
      </w:pPr>
      <w:r>
        <w:t>&lt;ESMA_QUESTION_CP3_</w:t>
      </w:r>
      <w:r w:rsidR="003E7313">
        <w:t>05</w:t>
      </w:r>
      <w:r>
        <w:t>&gt;</w:t>
      </w:r>
    </w:p>
    <w:p w14:paraId="5F2C7CB0" w14:textId="2850D5DA" w:rsidR="006B5DF1" w:rsidRDefault="00B63275" w:rsidP="006B5DF1">
      <w:pPr>
        <w:spacing w:after="0"/>
      </w:pPr>
      <w:permStart w:id="911233410" w:edGrp="everyone"/>
      <w:r w:rsidRPr="00B63275">
        <w:t>No comments or objections.</w:t>
      </w:r>
    </w:p>
    <w:permEnd w:id="911233410"/>
    <w:p w14:paraId="48B86851" w14:textId="2A151697" w:rsidR="006B5DF1" w:rsidRDefault="006B5DF1" w:rsidP="006B5DF1">
      <w:pPr>
        <w:spacing w:after="0"/>
      </w:pPr>
      <w:r>
        <w:t>&lt;ESMA_QUESTION_CP3_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2) of MiFIR? Please provide details in your answer.</w:t>
      </w:r>
    </w:p>
    <w:p w14:paraId="577A82F6" w14:textId="77777777" w:rsidR="006B5DF1" w:rsidRDefault="006B5DF1" w:rsidP="006B5DF1"/>
    <w:p w14:paraId="2AFE7DFE" w14:textId="3EB15BD5" w:rsidR="006B5DF1" w:rsidRDefault="006B5DF1" w:rsidP="006B5DF1">
      <w:pPr>
        <w:spacing w:after="0"/>
      </w:pPr>
      <w:r>
        <w:t>&lt;ESMA_QUESTION_CP3_</w:t>
      </w:r>
      <w:r w:rsidR="003E7313">
        <w:t>0</w:t>
      </w:r>
      <w:r>
        <w:t>6&gt;</w:t>
      </w:r>
    </w:p>
    <w:p w14:paraId="003446C1" w14:textId="4C1E7ED9" w:rsidR="006B5DF1" w:rsidRDefault="00B63275" w:rsidP="006B5DF1">
      <w:pPr>
        <w:spacing w:after="0"/>
      </w:pPr>
      <w:permStart w:id="387008066" w:edGrp="everyone"/>
      <w:r w:rsidRPr="00B63275">
        <w:t>No comments or objections.</w:t>
      </w:r>
    </w:p>
    <w:permEnd w:id="387008066"/>
    <w:p w14:paraId="708B068B" w14:textId="2DCE2C80" w:rsidR="006B5DF1" w:rsidRDefault="006B5DF1" w:rsidP="006B5DF1">
      <w:pPr>
        <w:spacing w:after="0"/>
      </w:pPr>
      <w:r>
        <w:lastRenderedPageBreak/>
        <w:t>&lt;ESMA_QUESTION_CP3_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3DB087E" w:rsidR="006B5DF1" w:rsidRDefault="006B5DF1" w:rsidP="006B5DF1">
      <w:pPr>
        <w:spacing w:after="0"/>
      </w:pPr>
      <w:r>
        <w:t>&lt;ESMA_QUESTION_CP3_</w:t>
      </w:r>
      <w:r w:rsidR="003E7313">
        <w:t>07</w:t>
      </w:r>
      <w:r>
        <w:t>&gt;</w:t>
      </w:r>
    </w:p>
    <w:p w14:paraId="20A10098" w14:textId="6B47BF99" w:rsidR="006B5DF1" w:rsidRDefault="00B63275" w:rsidP="006B5DF1">
      <w:pPr>
        <w:spacing w:after="0"/>
      </w:pPr>
      <w:permStart w:id="147727742" w:edGrp="everyone"/>
      <w:r w:rsidRPr="00B63275">
        <w:t>No comments or objections.</w:t>
      </w:r>
    </w:p>
    <w:permEnd w:id="147727742"/>
    <w:p w14:paraId="5BA096DE" w14:textId="742EADEC" w:rsidR="006B5DF1" w:rsidRDefault="006B5DF1" w:rsidP="006B5DF1">
      <w:pPr>
        <w:spacing w:after="0"/>
      </w:pPr>
      <w:r>
        <w:t>&lt;ESMA_QUESTION_CP3_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49C51E" w:rsidR="006B5DF1" w:rsidRDefault="006B5DF1" w:rsidP="006B5DF1">
      <w:pPr>
        <w:spacing w:after="0"/>
      </w:pPr>
      <w:r>
        <w:t>&lt;ESMA_QUESTION_CP3_</w:t>
      </w:r>
      <w:r w:rsidR="003E7313">
        <w:t>08</w:t>
      </w:r>
      <w:r>
        <w:t>&gt;</w:t>
      </w:r>
    </w:p>
    <w:p w14:paraId="2EDCCE1B" w14:textId="768ED823" w:rsidR="006B5DF1" w:rsidRDefault="00AD0E56" w:rsidP="006B5DF1">
      <w:pPr>
        <w:spacing w:after="0"/>
      </w:pPr>
      <w:permStart w:id="1395752143" w:edGrp="everyone"/>
      <w:r w:rsidRPr="00AD0E56">
        <w:t xml:space="preserve">We would prefer if effective date could follow and be </w:t>
      </w:r>
      <w:proofErr w:type="spellStart"/>
      <w:r w:rsidRPr="00AD0E56">
        <w:t>alligned</w:t>
      </w:r>
      <w:proofErr w:type="spellEnd"/>
      <w:r w:rsidRPr="00AD0E56">
        <w:t xml:space="preserve"> with EMIR Refit field 2.43 as mentioned in recital 53, and that it only be applicable for OTC derivatives and not for equity and debt instruments. Only relevant for Article 8a instruments.</w:t>
      </w:r>
    </w:p>
    <w:permEnd w:id="1395752143"/>
    <w:p w14:paraId="67DBB5A7" w14:textId="70DD107E" w:rsidR="006B5DF1" w:rsidRDefault="006B5DF1" w:rsidP="006B5DF1">
      <w:pPr>
        <w:spacing w:after="0"/>
      </w:pPr>
      <w:r>
        <w:t>&lt;ESMA_QUESTION_CP3_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086B4F0F" w:rsidR="006B5DF1" w:rsidRDefault="006B5DF1" w:rsidP="006B5DF1">
      <w:pPr>
        <w:spacing w:after="0"/>
      </w:pPr>
      <w:r>
        <w:t>&lt;ESMA_QUESTION_CP3_</w:t>
      </w:r>
      <w:r w:rsidR="003E7313">
        <w:t>09</w:t>
      </w:r>
      <w:r>
        <w:t>&gt;</w:t>
      </w:r>
    </w:p>
    <w:p w14:paraId="1E3F044C" w14:textId="7C72C135" w:rsidR="006B5DF1" w:rsidRDefault="007345E0" w:rsidP="006B5DF1">
      <w:pPr>
        <w:spacing w:after="0"/>
      </w:pPr>
      <w:permStart w:id="1354110368" w:edGrp="everyone"/>
      <w:proofErr w:type="gramStart"/>
      <w:r w:rsidRPr="007345E0">
        <w:t>No</w:t>
      </w:r>
      <w:proofErr w:type="gramEnd"/>
      <w:r w:rsidRPr="007345E0">
        <w:t xml:space="preserve"> it does not apply to shares or debt instruments. If equity should be </w:t>
      </w:r>
      <w:proofErr w:type="gramStart"/>
      <w:r w:rsidRPr="007345E0">
        <w:t>included</w:t>
      </w:r>
      <w:proofErr w:type="gramEnd"/>
      <w:r w:rsidRPr="007345E0">
        <w:t xml:space="preserve"> it should not be settlement but always execution date </w:t>
      </w:r>
      <w:r w:rsidR="003545EB">
        <w:t>a</w:t>
      </w:r>
      <w:r w:rsidRPr="007345E0">
        <w:t>s effective date.</w:t>
      </w:r>
    </w:p>
    <w:permEnd w:id="1354110368"/>
    <w:p w14:paraId="7294A4EF" w14:textId="741B646A" w:rsidR="006B5DF1" w:rsidRDefault="006B5DF1" w:rsidP="006B5DF1">
      <w:pPr>
        <w:spacing w:after="0"/>
      </w:pPr>
      <w:r>
        <w:t>&lt;ESMA_QUESTION_CP3_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lastRenderedPageBreak/>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7CA789F" w:rsidR="006B5DF1" w:rsidRDefault="006B5DF1" w:rsidP="006B5DF1">
      <w:pPr>
        <w:spacing w:after="0"/>
      </w:pPr>
      <w:r>
        <w:t>&lt;ESMA_QUESTION_CP3_</w:t>
      </w:r>
      <w:r w:rsidR="003E7313">
        <w:t>10</w:t>
      </w:r>
      <w:r>
        <w:t>&gt;</w:t>
      </w:r>
    </w:p>
    <w:p w14:paraId="2FDA7C0F" w14:textId="1409BB47" w:rsidR="006B5DF1" w:rsidRDefault="003545EB" w:rsidP="006B5DF1">
      <w:pPr>
        <w:spacing w:after="0"/>
      </w:pPr>
      <w:permStart w:id="791629733" w:edGrp="everyone"/>
      <w:r w:rsidRPr="00B63275">
        <w:t>No comments or objections</w:t>
      </w:r>
    </w:p>
    <w:permEnd w:id="791629733"/>
    <w:p w14:paraId="6BD62104" w14:textId="5485A2F2" w:rsidR="006B5DF1" w:rsidRDefault="006B5DF1" w:rsidP="006B5DF1">
      <w:pPr>
        <w:spacing w:after="0"/>
      </w:pPr>
      <w:r>
        <w:t>&lt;ESMA_QUESTION_CP3_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44B3489A" w:rsidR="006B5DF1" w:rsidRDefault="006B5DF1" w:rsidP="006B5DF1">
      <w:pPr>
        <w:spacing w:after="0"/>
      </w:pPr>
      <w:r>
        <w:t>&lt;ESMA_QUESTION_CP3_</w:t>
      </w:r>
      <w:r w:rsidR="003E7313">
        <w:t>11</w:t>
      </w:r>
      <w:r>
        <w:t>&gt;</w:t>
      </w:r>
    </w:p>
    <w:p w14:paraId="4D9A2C25" w14:textId="5CEC48BC" w:rsidR="006B5DF1" w:rsidRDefault="00407FF0" w:rsidP="006B5DF1">
      <w:pPr>
        <w:spacing w:after="0"/>
      </w:pPr>
      <w:permStart w:id="1475742058" w:edGrp="everyone"/>
      <w:r w:rsidRPr="00407FF0">
        <w:t xml:space="preserve">Intentions for TVTIC are good both for venue and also for negotiated trades, but hard to implement both on </w:t>
      </w:r>
      <w:proofErr w:type="spellStart"/>
      <w:r w:rsidRPr="00407FF0">
        <w:t>alligned</w:t>
      </w:r>
      <w:proofErr w:type="spellEnd"/>
      <w:r w:rsidRPr="00407FF0">
        <w:t xml:space="preserve"> syntax and </w:t>
      </w:r>
      <w:proofErr w:type="gramStart"/>
      <w:r w:rsidRPr="00407FF0">
        <w:t>Non-EEA</w:t>
      </w:r>
      <w:proofErr w:type="gramEnd"/>
      <w:r w:rsidRPr="00407FF0">
        <w:t xml:space="preserve"> venues. No need to make a new TVTIC syntax but focus on the venues that do not deliver consistent TVTIC in current setup.</w:t>
      </w:r>
    </w:p>
    <w:permEnd w:id="1475742058"/>
    <w:p w14:paraId="2E9C537F" w14:textId="1B5711B5" w:rsidR="006B5DF1" w:rsidRDefault="006B5DF1" w:rsidP="006B5DF1">
      <w:pPr>
        <w:spacing w:after="0"/>
      </w:pPr>
      <w:r>
        <w:t>&lt;ESMA_QUESTION_CP3_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2FFB1153" w:rsidR="006B5DF1" w:rsidRDefault="006B5DF1" w:rsidP="006B5DF1">
      <w:pPr>
        <w:spacing w:after="0"/>
      </w:pPr>
      <w:r>
        <w:t>&lt;ESMA_QUESTION_CP3_</w:t>
      </w:r>
      <w:r w:rsidR="003E7313">
        <w:t>12</w:t>
      </w:r>
      <w:r>
        <w:t>&gt;</w:t>
      </w:r>
    </w:p>
    <w:p w14:paraId="4AB78DDC" w14:textId="7CC89454" w:rsidR="006B5DF1" w:rsidRDefault="00644FB9" w:rsidP="006B5DF1">
      <w:pPr>
        <w:spacing w:after="0"/>
      </w:pPr>
      <w:permStart w:id="368387494" w:edGrp="everyone"/>
      <w:r w:rsidRPr="00644FB9">
        <w:t xml:space="preserve">It does not appear to be ideal to base TVTIC on (existing) fields like ISIN code, LEI/MIC, Date, Time and Quantity. </w:t>
      </w:r>
      <w:proofErr w:type="gramStart"/>
      <w:r w:rsidRPr="00644FB9">
        <w:t>First of all</w:t>
      </w:r>
      <w:proofErr w:type="gramEnd"/>
      <w:r w:rsidRPr="00644FB9">
        <w:t xml:space="preserve"> because that can be derived by the </w:t>
      </w:r>
      <w:proofErr w:type="spellStart"/>
      <w:r w:rsidRPr="00644FB9">
        <w:t>autorities</w:t>
      </w:r>
      <w:proofErr w:type="spellEnd"/>
      <w:r w:rsidRPr="00644FB9">
        <w:t xml:space="preserve"> based on the received transaction reports, and secondly, because it does not ensure uniqueness when there are multiple fills in the same instrument where quantity and price are the same within the same (</w:t>
      </w:r>
      <w:proofErr w:type="spellStart"/>
      <w:r w:rsidRPr="00644FB9">
        <w:t>mili</w:t>
      </w:r>
      <w:proofErr w:type="spellEnd"/>
      <w:r w:rsidRPr="00644FB9">
        <w:t xml:space="preserve">)second. This </w:t>
      </w:r>
      <w:proofErr w:type="gramStart"/>
      <w:r w:rsidRPr="00644FB9">
        <w:t>can be especially be</w:t>
      </w:r>
      <w:proofErr w:type="gramEnd"/>
      <w:r w:rsidRPr="00644FB9">
        <w:t xml:space="preserve"> relevant for transactions done on opening and closing auctions.</w:t>
      </w:r>
    </w:p>
    <w:permEnd w:id="368387494"/>
    <w:p w14:paraId="7ECA10E7" w14:textId="072891FE" w:rsidR="006B5DF1" w:rsidRDefault="006B5DF1" w:rsidP="006B5DF1">
      <w:pPr>
        <w:spacing w:after="0"/>
      </w:pPr>
      <w:r>
        <w:t>&lt;ESMA_QUESTION_CP3_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lastRenderedPageBreak/>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4C4A7102" w:rsidR="006B5DF1" w:rsidRDefault="006B5DF1" w:rsidP="006B5DF1">
      <w:pPr>
        <w:spacing w:after="0"/>
      </w:pPr>
      <w:r>
        <w:t>&lt;ESMA_QUESTION_CP3_</w:t>
      </w:r>
      <w:r w:rsidR="003E7313">
        <w:t>13</w:t>
      </w:r>
      <w:r>
        <w:t>&gt;</w:t>
      </w:r>
    </w:p>
    <w:p w14:paraId="2956AE52" w14:textId="230C667E" w:rsidR="006B5DF1" w:rsidRDefault="000E0BEF" w:rsidP="006B5DF1">
      <w:pPr>
        <w:spacing w:after="0"/>
      </w:pPr>
      <w:permStart w:id="1298809498" w:edGrp="everyone"/>
      <w:r w:rsidRPr="000E0BEF">
        <w:t xml:space="preserve">Making TVTIC mandatory (supported by validation rules) for on venue transactions on EEA trading venues should be OK. However, we do not believe that making TVTIC mandatory for transactions executed on non-EEA trading venues - also because there is a risk, that the FSAs will not be able to reconcile the non-EEA TVTIC if the counterparty is a </w:t>
      </w:r>
      <w:proofErr w:type="spellStart"/>
      <w:proofErr w:type="gramStart"/>
      <w:r w:rsidRPr="000E0BEF">
        <w:t>non EEA</w:t>
      </w:r>
      <w:proofErr w:type="spellEnd"/>
      <w:proofErr w:type="gramEnd"/>
      <w:r w:rsidRPr="000E0BEF">
        <w:t xml:space="preserve"> firm for whom MiFIR article 26 does not apply.</w:t>
      </w:r>
    </w:p>
    <w:permEnd w:id="1298809498"/>
    <w:p w14:paraId="7D6A453F" w14:textId="2F87CE64" w:rsidR="006B5DF1" w:rsidRDefault="006B5DF1" w:rsidP="006B5DF1">
      <w:pPr>
        <w:spacing w:after="0"/>
      </w:pPr>
      <w:r>
        <w:t>&lt;ESMA_QUESTION_CP3_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6FF299C4" w:rsidR="006B5DF1" w:rsidRDefault="006B5DF1" w:rsidP="006B5DF1">
      <w:pPr>
        <w:spacing w:after="0"/>
      </w:pPr>
      <w:r>
        <w:t>&lt;ESMA_QUESTION_CP3_</w:t>
      </w:r>
      <w:r w:rsidR="003E7313">
        <w:t>14</w:t>
      </w:r>
      <w:r>
        <w:t>&gt;</w:t>
      </w:r>
    </w:p>
    <w:p w14:paraId="3748AF8F" w14:textId="381822B0" w:rsidR="006B5DF1" w:rsidRDefault="006D7289" w:rsidP="006B5DF1">
      <w:pPr>
        <w:spacing w:after="0"/>
      </w:pPr>
      <w:permStart w:id="1859999702" w:edGrp="everyone"/>
      <w:r w:rsidRPr="006D7289">
        <w:t xml:space="preserve">Yes, but we are unsure of the implementation since ESMA do not have jurisdiction, and therefore </w:t>
      </w:r>
      <w:proofErr w:type="gramStart"/>
      <w:r w:rsidRPr="006D7289">
        <w:t>Non-EEA</w:t>
      </w:r>
      <w:proofErr w:type="gramEnd"/>
      <w:r w:rsidRPr="006D7289">
        <w:t xml:space="preserve"> venues will have no obligation to generate</w:t>
      </w:r>
      <w:r w:rsidR="002B4252">
        <w:t xml:space="preserve"> this code</w:t>
      </w:r>
      <w:r w:rsidRPr="006D7289">
        <w:t>.</w:t>
      </w:r>
    </w:p>
    <w:permEnd w:id="1859999702"/>
    <w:p w14:paraId="7A83D384" w14:textId="2CB8AEB2" w:rsidR="006B5DF1" w:rsidRDefault="006B5DF1" w:rsidP="006B5DF1">
      <w:pPr>
        <w:spacing w:after="0"/>
      </w:pPr>
      <w:r>
        <w:t>&lt;ESMA_QUESTION_CP3_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523B6D29" w:rsidR="006B5DF1" w:rsidRDefault="006B5DF1" w:rsidP="006B5DF1">
      <w:pPr>
        <w:spacing w:after="0"/>
      </w:pPr>
      <w:r>
        <w:t>&lt;ESMA_QUESTION_CP3_</w:t>
      </w:r>
      <w:r w:rsidR="003E7313">
        <w:t>15</w:t>
      </w:r>
      <w:r>
        <w:t>&gt;</w:t>
      </w:r>
    </w:p>
    <w:p w14:paraId="48DF5247" w14:textId="15F41659" w:rsidR="006B5DF1" w:rsidRDefault="00452339" w:rsidP="006B5DF1">
      <w:pPr>
        <w:spacing w:after="0"/>
      </w:pPr>
      <w:permStart w:id="1859985972" w:edGrp="everyone"/>
      <w:r w:rsidRPr="00452339">
        <w:t xml:space="preserve">The only cases when a TIC code will be of use for reconciliation purposes for authorities are for off venue transactions between EU Investment firms with a transaction reporting obligation under MiFIR art. 26. However, that vast majority of all off venue transactions are with clients, resulting in the TIC code to be </w:t>
      </w:r>
      <w:proofErr w:type="spellStart"/>
      <w:r w:rsidRPr="00452339">
        <w:t>superflous</w:t>
      </w:r>
      <w:proofErr w:type="spellEnd"/>
      <w:r w:rsidRPr="00452339">
        <w:t xml:space="preserve"> and thus undermining the purpose of reporting a TIC code. In </w:t>
      </w:r>
      <w:proofErr w:type="gramStart"/>
      <w:r w:rsidRPr="00452339">
        <w:t>addition</w:t>
      </w:r>
      <w:proofErr w:type="gramEnd"/>
      <w:r w:rsidRPr="00452339">
        <w:t xml:space="preserve"> we see a high level of complexity in the process for generating and distributing the TIC code </w:t>
      </w:r>
      <w:r w:rsidRPr="00452339">
        <w:lastRenderedPageBreak/>
        <w:t xml:space="preserve">between investment firms for different product systems, trading systems - also when trading is done with </w:t>
      </w:r>
      <w:proofErr w:type="spellStart"/>
      <w:r w:rsidRPr="00452339">
        <w:t>non EEA</w:t>
      </w:r>
      <w:proofErr w:type="spellEnd"/>
      <w:r w:rsidRPr="00452339">
        <w:t xml:space="preserve"> Investment firms. And if the syntax suggested is based on data already available to FSAs it does not give new value except for extra cost and complexity for the industry.</w:t>
      </w:r>
    </w:p>
    <w:permEnd w:id="1859985972"/>
    <w:p w14:paraId="3A64410A" w14:textId="467D6C35" w:rsidR="006B5DF1" w:rsidRDefault="006B5DF1" w:rsidP="006B5DF1">
      <w:pPr>
        <w:spacing w:after="0"/>
      </w:pPr>
      <w:r>
        <w:t>&lt;ESMA_QUESTION_CP3_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0772BD10" w:rsidR="006B5DF1" w:rsidRDefault="006B5DF1" w:rsidP="006B5DF1">
      <w:pPr>
        <w:spacing w:after="0"/>
      </w:pPr>
      <w:r>
        <w:t>&lt;ESMA_QUESTION_CP3_</w:t>
      </w:r>
      <w:r w:rsidR="003E7313">
        <w:t>16</w:t>
      </w:r>
      <w:r>
        <w:t>&gt;</w:t>
      </w:r>
    </w:p>
    <w:p w14:paraId="559408F3" w14:textId="77777777" w:rsidR="003617FD" w:rsidRDefault="003617FD" w:rsidP="003617FD">
      <w:pPr>
        <w:spacing w:after="0"/>
      </w:pPr>
      <w:permStart w:id="1850953902" w:edGrp="everyone"/>
      <w:r>
        <w:t xml:space="preserve">It will be hard to impose and exchange in time, it will be like a UTI setup all over which can be hard to exchange T+1 in time for EMIR reporting. </w:t>
      </w:r>
    </w:p>
    <w:p w14:paraId="19F2790E" w14:textId="4870BE42" w:rsidR="006B5DF1" w:rsidRDefault="003617FD" w:rsidP="003617FD">
      <w:pPr>
        <w:spacing w:after="0"/>
      </w:pPr>
      <w:r>
        <w:t xml:space="preserve">If TIC </w:t>
      </w:r>
      <w:proofErr w:type="gramStart"/>
      <w:r>
        <w:t>are</w:t>
      </w:r>
      <w:proofErr w:type="gramEnd"/>
      <w:r>
        <w:t xml:space="preserve"> to be implemented please provide good examples on when ex. </w:t>
      </w:r>
      <w:r w:rsidR="00D57183">
        <w:t>two</w:t>
      </w:r>
      <w:r>
        <w:t xml:space="preserve"> </w:t>
      </w:r>
      <w:proofErr w:type="spellStart"/>
      <w:r>
        <w:t>Inv.firm</w:t>
      </w:r>
      <w:proofErr w:type="spellEnd"/>
      <w:r>
        <w:t xml:space="preserve"> facing each other, what about </w:t>
      </w:r>
      <w:proofErr w:type="spellStart"/>
      <w:r>
        <w:t>Inv.firm</w:t>
      </w:r>
      <w:proofErr w:type="spellEnd"/>
      <w:r>
        <w:t xml:space="preserve"> facing customer? and different cases like that.</w:t>
      </w:r>
    </w:p>
    <w:permEnd w:id="1850953902"/>
    <w:p w14:paraId="061AC34A" w14:textId="508BC611" w:rsidR="006B5DF1" w:rsidRDefault="006B5DF1" w:rsidP="006B5DF1">
      <w:pPr>
        <w:spacing w:after="0"/>
      </w:pPr>
      <w:r>
        <w:t>&lt;ESMA_QUESTION_CP3_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086B4926" w:rsidR="006B5DF1" w:rsidRDefault="006B5DF1" w:rsidP="006B5DF1">
      <w:pPr>
        <w:spacing w:after="0"/>
      </w:pPr>
      <w:r>
        <w:t>&lt;ESMA_QUESTION_CP3_</w:t>
      </w:r>
      <w:r w:rsidR="003E7313">
        <w:t>17</w:t>
      </w:r>
      <w:r>
        <w:t>&gt;</w:t>
      </w:r>
    </w:p>
    <w:p w14:paraId="6713B660" w14:textId="77777777" w:rsidR="00D57183" w:rsidRDefault="00D57183" w:rsidP="00D57183">
      <w:pPr>
        <w:spacing w:after="0"/>
      </w:pPr>
      <w:permStart w:id="938018820" w:edGrp="everyone"/>
      <w:r>
        <w:t>No, it is a good idea and all info on broker trades will be visible with these INTC identifier down to the allocations.</w:t>
      </w:r>
    </w:p>
    <w:p w14:paraId="3F0BD084" w14:textId="7A4875FC" w:rsidR="006B5DF1" w:rsidRDefault="00D57183" w:rsidP="00D57183">
      <w:pPr>
        <w:spacing w:after="0"/>
      </w:pPr>
      <w:r>
        <w:t>We would prefer to use own internal INTC identifier instead of a set syntax.</w:t>
      </w:r>
    </w:p>
    <w:permEnd w:id="938018820"/>
    <w:p w14:paraId="434B1CE3" w14:textId="40F70F15" w:rsidR="006B5DF1" w:rsidRDefault="006B5DF1" w:rsidP="006B5DF1">
      <w:pPr>
        <w:spacing w:after="0"/>
      </w:pPr>
      <w:r>
        <w:t>&lt;ESMA_QUESTION_CP3_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246574AF" w:rsidR="006B5DF1" w:rsidRDefault="006B5DF1" w:rsidP="006B5DF1">
      <w:pPr>
        <w:spacing w:after="0"/>
      </w:pPr>
      <w:r>
        <w:t>&lt;ESMA_QUESTION_CP3_</w:t>
      </w:r>
      <w:r w:rsidR="003E7313">
        <w:t>18</w:t>
      </w:r>
      <w:r>
        <w:t>&gt;</w:t>
      </w:r>
    </w:p>
    <w:p w14:paraId="0D5A07F7" w14:textId="68C47BE4" w:rsidR="006B5DF1" w:rsidRDefault="00701BA8" w:rsidP="006B5DF1">
      <w:pPr>
        <w:spacing w:after="0"/>
      </w:pPr>
      <w:permStart w:id="1092633402" w:edGrp="everyone"/>
      <w:r w:rsidRPr="00701BA8">
        <w:t>Yes, if needed.</w:t>
      </w:r>
    </w:p>
    <w:permEnd w:id="1092633402"/>
    <w:p w14:paraId="51F035B1" w14:textId="224D6D8F" w:rsidR="006B5DF1" w:rsidRDefault="006B5DF1" w:rsidP="006B5DF1">
      <w:pPr>
        <w:spacing w:after="0"/>
      </w:pPr>
      <w:r>
        <w:t>&lt;ESMA_QUESTION_CP3_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lastRenderedPageBreak/>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168BD9B5" w:rsidR="006B5DF1" w:rsidRDefault="006B5DF1" w:rsidP="006B5DF1">
      <w:pPr>
        <w:spacing w:after="0"/>
      </w:pPr>
      <w:r>
        <w:t>&lt;ESMA_QUESTION_CP3_</w:t>
      </w:r>
      <w:r w:rsidR="003E7313">
        <w:t>19</w:t>
      </w:r>
      <w:r>
        <w:t>&gt;</w:t>
      </w:r>
    </w:p>
    <w:p w14:paraId="59564230" w14:textId="77777777" w:rsidR="00701BA8" w:rsidRDefault="00701BA8" w:rsidP="00701BA8">
      <w:pPr>
        <w:spacing w:after="0"/>
      </w:pPr>
      <w:permStart w:id="1566987131" w:edGrp="everyone"/>
      <w:r>
        <w:t xml:space="preserve">Maybe the hardest identifier to implement and report down the chain if out of house, and out to </w:t>
      </w:r>
      <w:proofErr w:type="gramStart"/>
      <w:r>
        <w:t>Non-EEA</w:t>
      </w:r>
      <w:proofErr w:type="gramEnd"/>
      <w:r>
        <w:t xml:space="preserve"> CP2. </w:t>
      </w:r>
    </w:p>
    <w:p w14:paraId="5D3622B9" w14:textId="77777777" w:rsidR="00701BA8" w:rsidRDefault="00701BA8" w:rsidP="00701BA8">
      <w:pPr>
        <w:spacing w:after="0"/>
      </w:pPr>
      <w:r>
        <w:t>But if needed the syntax should be clear so each part to the trade can generate it.</w:t>
      </w:r>
    </w:p>
    <w:p w14:paraId="00DEFF1C" w14:textId="77777777" w:rsidR="00701BA8" w:rsidRDefault="00701BA8" w:rsidP="00701BA8">
      <w:pPr>
        <w:spacing w:after="0"/>
      </w:pPr>
      <w:r>
        <w:t xml:space="preserve">But problem if there are multiple parts in (many-to many, so there are multiple </w:t>
      </w:r>
      <w:proofErr w:type="gramStart"/>
      <w:r>
        <w:t>ids./</w:t>
      </w:r>
      <w:proofErr w:type="gramEnd"/>
      <w:r>
        <w:t xml:space="preserve">fill in to </w:t>
      </w:r>
      <w:proofErr w:type="spellStart"/>
      <w:r>
        <w:t>seperate</w:t>
      </w:r>
      <w:proofErr w:type="spellEnd"/>
      <w:r>
        <w:t xml:space="preserve"> out to many end clients/funds)</w:t>
      </w:r>
    </w:p>
    <w:p w14:paraId="05ED77DE" w14:textId="280CFDD5" w:rsidR="00701BA8" w:rsidRDefault="00701BA8" w:rsidP="00701BA8">
      <w:pPr>
        <w:spacing w:after="0"/>
      </w:pPr>
      <w:r>
        <w:t xml:space="preserve">We see problems if there are more </w:t>
      </w:r>
      <w:proofErr w:type="spellStart"/>
      <w:r>
        <w:t>then</w:t>
      </w:r>
      <w:proofErr w:type="spellEnd"/>
      <w:r>
        <w:t xml:space="preserve"> </w:t>
      </w:r>
      <w:r w:rsidR="00460F90">
        <w:t>two</w:t>
      </w:r>
      <w:r>
        <w:t xml:space="preserve"> investment firms involved in a chain.</w:t>
      </w:r>
    </w:p>
    <w:p w14:paraId="76767E26" w14:textId="021C36F3" w:rsidR="006B5DF1" w:rsidRDefault="00701BA8" w:rsidP="00701BA8">
      <w:pPr>
        <w:spacing w:after="0"/>
      </w:pPr>
      <w:r>
        <w:t>We see a big need for good and both simple and complex cases on Chain identifier cases.</w:t>
      </w:r>
    </w:p>
    <w:permEnd w:id="1566987131"/>
    <w:p w14:paraId="3AD2704A" w14:textId="4405DE65" w:rsidR="006B5DF1" w:rsidRDefault="006B5DF1" w:rsidP="006B5DF1">
      <w:pPr>
        <w:spacing w:after="0"/>
      </w:pPr>
      <w:r>
        <w:t>&lt;ESMA_QUESTION_CP3_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0F42F38F" w:rsidR="006B5DF1" w:rsidRDefault="006B5DF1" w:rsidP="006B5DF1">
      <w:pPr>
        <w:spacing w:after="0"/>
      </w:pPr>
      <w:r>
        <w:t>&lt;ESMA_QUESTION_CP3_</w:t>
      </w:r>
      <w:r w:rsidR="003E7313">
        <w:t>20</w:t>
      </w:r>
      <w:r>
        <w:t>&gt;</w:t>
      </w:r>
    </w:p>
    <w:p w14:paraId="7F57DFED" w14:textId="196E71AE" w:rsidR="006B5DF1" w:rsidRDefault="00A92631" w:rsidP="006B5DF1">
      <w:pPr>
        <w:spacing w:after="0"/>
      </w:pPr>
      <w:permStart w:id="1381705258" w:edGrp="everyone"/>
      <w:r w:rsidRPr="00A92631">
        <w:t>Yes, if needed.</w:t>
      </w:r>
    </w:p>
    <w:permEnd w:id="1381705258"/>
    <w:p w14:paraId="693695D5" w14:textId="1915377C" w:rsidR="006B5DF1" w:rsidRDefault="006B5DF1" w:rsidP="006B5DF1">
      <w:pPr>
        <w:spacing w:after="0"/>
      </w:pPr>
      <w:r>
        <w:t>&lt;ESMA_QUESTION_CP3_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18C37ADD" w:rsidR="006B5DF1" w:rsidRDefault="006B5DF1" w:rsidP="006B5DF1">
      <w:pPr>
        <w:spacing w:after="0"/>
      </w:pPr>
      <w:r>
        <w:t>&lt;ESMA_QUESTION_CP3_</w:t>
      </w:r>
      <w:r w:rsidR="003E7313">
        <w:t>21</w:t>
      </w:r>
      <w:r>
        <w:t>&gt;</w:t>
      </w:r>
    </w:p>
    <w:p w14:paraId="2EBD2BFA" w14:textId="1ADD62A8" w:rsidR="006B5DF1" w:rsidRDefault="00A92631" w:rsidP="006B5DF1">
      <w:pPr>
        <w:spacing w:after="0"/>
      </w:pPr>
      <w:permStart w:id="2065267156" w:edGrp="everyone"/>
      <w:r w:rsidRPr="00A92631">
        <w:t>Yes, good with alignment to benchmark regulation.</w:t>
      </w:r>
    </w:p>
    <w:permEnd w:id="2065267156"/>
    <w:p w14:paraId="2A4CCFD1" w14:textId="4186CDB1" w:rsidR="006B5DF1" w:rsidRDefault="006B5DF1" w:rsidP="006B5DF1">
      <w:pPr>
        <w:spacing w:after="0"/>
      </w:pPr>
      <w:r>
        <w:t>&lt;ESMA_QUESTION_CP3_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52E1D95" w:rsidR="006B5DF1" w:rsidRDefault="006B5DF1" w:rsidP="006B5DF1">
      <w:pPr>
        <w:spacing w:after="0"/>
      </w:pPr>
      <w:r>
        <w:t>&lt;ESMA_QUESTION_CP3_</w:t>
      </w:r>
      <w:r w:rsidR="003E7313">
        <w:t>22</w:t>
      </w:r>
      <w:r>
        <w:t>&gt;</w:t>
      </w:r>
    </w:p>
    <w:p w14:paraId="77B006C7" w14:textId="77777777" w:rsidR="005815B6" w:rsidRDefault="005815B6" w:rsidP="005815B6">
      <w:pPr>
        <w:spacing w:after="0"/>
      </w:pPr>
      <w:permStart w:id="1173250579" w:edGrp="everyone"/>
      <w:r>
        <w:t xml:space="preserve">We agree that the date by which transactions are to be reported should be equal to the date of application of the revised RTS 22. </w:t>
      </w:r>
    </w:p>
    <w:p w14:paraId="6AB08085" w14:textId="3701055E" w:rsidR="006B5DF1" w:rsidRDefault="005815B6" w:rsidP="005815B6">
      <w:pPr>
        <w:spacing w:after="0"/>
      </w:pPr>
      <w:r>
        <w:t>However, for several reasons, we see significant implications in relation to back reporting of erroneous transaction reports with trade date prior to the date of application of the revised RTS 22. Assuming that it would be impossible to report fields that have been deleted (e.g. short selling), it would be essential, that validations would cater for cases of back reporting, e.g. based on population of trading date time. In addition, it would be beneficial if ESMA in Guidelines could exemplify how back reporting should be done – especially in relation to population of new and amended fields.</w:t>
      </w:r>
    </w:p>
    <w:permEnd w:id="1173250579"/>
    <w:p w14:paraId="103F6D06" w14:textId="06D121CD" w:rsidR="006B5DF1" w:rsidRDefault="006B5DF1" w:rsidP="006B5DF1">
      <w:pPr>
        <w:spacing w:after="0"/>
      </w:pPr>
      <w:r>
        <w:t>&lt;ESMA_QUESTION_CP3_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2D5562D1" w:rsidR="006B5DF1" w:rsidRDefault="006B5DF1" w:rsidP="006B5DF1">
      <w:pPr>
        <w:spacing w:after="0"/>
      </w:pPr>
      <w:r>
        <w:t>&lt;ESMA_QUESTION_CP3_</w:t>
      </w:r>
      <w:r w:rsidR="003E7313">
        <w:t>23</w:t>
      </w:r>
      <w:r>
        <w:t>&gt;</w:t>
      </w:r>
    </w:p>
    <w:p w14:paraId="5D145B1E" w14:textId="5194E3C8" w:rsidR="006B5DF1" w:rsidRDefault="00304076" w:rsidP="006B5DF1">
      <w:pPr>
        <w:spacing w:after="0"/>
      </w:pPr>
      <w:permStart w:id="1864581970" w:edGrp="everyone"/>
      <w:r w:rsidRPr="00304076">
        <w:t>No, all the alignment with EMIR and SFTR, and the international standards ISIN, CFI, UPI etc. used here is good.</w:t>
      </w:r>
    </w:p>
    <w:permEnd w:id="1864581970"/>
    <w:p w14:paraId="70F87526" w14:textId="74AF3BAB" w:rsidR="006B5DF1" w:rsidRDefault="006B5DF1" w:rsidP="006B5DF1">
      <w:pPr>
        <w:spacing w:after="0"/>
      </w:pPr>
      <w:r>
        <w:t>&lt;ESMA_QUESTION_CP3_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3AB5269C" w:rsidR="006B5DF1" w:rsidRDefault="006B5DF1" w:rsidP="006B5DF1">
      <w:pPr>
        <w:spacing w:after="0"/>
      </w:pPr>
      <w:r>
        <w:t>&lt;ESMA_QUESTION_CP3_</w:t>
      </w:r>
      <w:r w:rsidR="003E7313">
        <w:t>24</w:t>
      </w:r>
      <w:r>
        <w:t>&gt;</w:t>
      </w:r>
    </w:p>
    <w:p w14:paraId="7BBCDE43" w14:textId="77777777" w:rsidR="00164D18" w:rsidRDefault="00164D18" w:rsidP="00164D18">
      <w:pPr>
        <w:spacing w:after="0"/>
      </w:pPr>
      <w:permStart w:id="604202828" w:edGrp="everyone"/>
      <w:r>
        <w:t xml:space="preserve">Yes, makes good </w:t>
      </w:r>
      <w:proofErr w:type="spellStart"/>
      <w:r>
        <w:t>sence</w:t>
      </w:r>
      <w:proofErr w:type="spellEnd"/>
      <w:r>
        <w:t xml:space="preserve"> to align field name and values with EMIR and SFTR.</w:t>
      </w:r>
    </w:p>
    <w:p w14:paraId="5CF851B1" w14:textId="17A7A65B" w:rsidR="006B5DF1" w:rsidRDefault="00164D18" w:rsidP="00164D18">
      <w:pPr>
        <w:spacing w:after="0"/>
      </w:pPr>
      <w:r>
        <w:t>But we do not see the added value of all these extra fields from EMIR in the purpose of market surveillance under MIFIR.</w:t>
      </w:r>
    </w:p>
    <w:permEnd w:id="604202828"/>
    <w:p w14:paraId="3D62CC04" w14:textId="456B415E" w:rsidR="006B5DF1" w:rsidRDefault="006B5DF1" w:rsidP="006B5DF1">
      <w:pPr>
        <w:spacing w:after="0"/>
      </w:pPr>
      <w:r>
        <w:t>&lt;ESMA_QUESTION_CP3_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5C5B027A" w:rsidR="006B5DF1" w:rsidRDefault="006B5DF1" w:rsidP="006B5DF1">
      <w:pPr>
        <w:spacing w:after="0"/>
      </w:pPr>
      <w:r>
        <w:lastRenderedPageBreak/>
        <w:t>&lt;ESMA_QUESTION_CP3_</w:t>
      </w:r>
      <w:r w:rsidR="003E7313">
        <w:t>25</w:t>
      </w:r>
      <w:r>
        <w:t>&gt;</w:t>
      </w:r>
    </w:p>
    <w:p w14:paraId="35198BC3" w14:textId="77777777" w:rsidR="0026643D" w:rsidRDefault="0026643D" w:rsidP="0026643D">
      <w:pPr>
        <w:spacing w:after="0"/>
      </w:pPr>
      <w:permStart w:id="1792834567" w:edGrp="everyone"/>
      <w:r>
        <w:t xml:space="preserve">Yes, makes good </w:t>
      </w:r>
      <w:proofErr w:type="spellStart"/>
      <w:r>
        <w:t>sence</w:t>
      </w:r>
      <w:proofErr w:type="spellEnd"/>
      <w:r>
        <w:t xml:space="preserve"> to leave buyer/seller for all products and align to also add where relevant the logic for payer/receiver from EMIR.</w:t>
      </w:r>
    </w:p>
    <w:p w14:paraId="22FD2603" w14:textId="301377FB" w:rsidR="006B5DF1" w:rsidRDefault="0026643D" w:rsidP="0026643D">
      <w:pPr>
        <w:spacing w:after="0"/>
      </w:pPr>
      <w:r>
        <w:t>But as for the above question we do not see the added value of all these extra fields from EMIR in the purpose of market surveillance under MIFIR.</w:t>
      </w:r>
    </w:p>
    <w:permEnd w:id="1792834567"/>
    <w:p w14:paraId="64A80114" w14:textId="64B75614" w:rsidR="006B5DF1" w:rsidRDefault="006B5DF1" w:rsidP="006B5DF1">
      <w:pPr>
        <w:spacing w:after="0"/>
      </w:pPr>
      <w:r>
        <w:t>&lt;ESMA_QUESTION_CP3_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62D53457" w:rsidR="006B5DF1" w:rsidRDefault="006B5DF1" w:rsidP="006B5DF1">
      <w:pPr>
        <w:spacing w:after="0"/>
      </w:pPr>
      <w:r>
        <w:t>&lt;ESMA_QUESTION_CP3_</w:t>
      </w:r>
      <w:r w:rsidR="003E7313">
        <w:t>2</w:t>
      </w:r>
      <w:r>
        <w:t>6&gt;</w:t>
      </w:r>
    </w:p>
    <w:p w14:paraId="3A023F1B" w14:textId="49AA1778" w:rsidR="006B5DF1" w:rsidRDefault="009F545E" w:rsidP="006B5DF1">
      <w:pPr>
        <w:spacing w:after="0"/>
      </w:pPr>
      <w:permStart w:id="2128023615" w:edGrp="everyone"/>
      <w:r w:rsidRPr="009F545E">
        <w:t>We generally agree with the proposed alignment. However, in relation to FXFWDs and FXSWAPs it appears unclear how the price should be reported / what is mean by “exchange rate”. The issue is further complicated by the fact that there are different approaches in the industry in relation to reporting of FXSWAP transactions as either a near leg and a far leg or as a “single instrument”.</w:t>
      </w:r>
    </w:p>
    <w:permEnd w:id="2128023615"/>
    <w:p w14:paraId="033BC056" w14:textId="1B2BCD9E" w:rsidR="006B5DF1" w:rsidRDefault="006B5DF1" w:rsidP="006B5DF1">
      <w:pPr>
        <w:spacing w:after="0"/>
      </w:pPr>
      <w:r>
        <w:t>&lt;ESMA_QUESTION_CP3_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2694C4E8" w:rsidR="006B5DF1" w:rsidRDefault="006B5DF1" w:rsidP="006B5DF1">
      <w:pPr>
        <w:spacing w:after="0"/>
      </w:pPr>
      <w:r>
        <w:t>&lt;ESMA_QUESTION_CP3_</w:t>
      </w:r>
      <w:r w:rsidR="003E7313">
        <w:t>27</w:t>
      </w:r>
      <w:r>
        <w:t>&gt;</w:t>
      </w:r>
    </w:p>
    <w:p w14:paraId="62CCB457" w14:textId="26555E07" w:rsidR="006B5DF1" w:rsidRDefault="00C94ED2" w:rsidP="006B5DF1">
      <w:pPr>
        <w:spacing w:after="0"/>
      </w:pPr>
      <w:permStart w:id="904620653" w:edGrp="everyone"/>
      <w:r w:rsidRPr="00C94ED2">
        <w:t>Yes agree.</w:t>
      </w:r>
    </w:p>
    <w:permEnd w:id="904620653"/>
    <w:p w14:paraId="622F61D1" w14:textId="5A2A5226" w:rsidR="006B5DF1" w:rsidRDefault="006B5DF1" w:rsidP="006B5DF1">
      <w:pPr>
        <w:spacing w:after="0"/>
      </w:pPr>
      <w:r>
        <w:t>&lt;ESMA_QUESTION_CP3_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1C464FF0" w:rsidR="005D3762" w:rsidRDefault="005D3762" w:rsidP="005D3762">
      <w:pPr>
        <w:spacing w:after="0"/>
      </w:pPr>
      <w:r>
        <w:t>&lt;ESMA_QUESTION_CP3_</w:t>
      </w:r>
      <w:r w:rsidR="003E7313">
        <w:t>28</w:t>
      </w:r>
      <w:r>
        <w:t>&gt;</w:t>
      </w:r>
    </w:p>
    <w:p w14:paraId="2BC73DE9" w14:textId="17CFE9E2" w:rsidR="005D3762" w:rsidRDefault="00C94ED2" w:rsidP="005D3762">
      <w:pPr>
        <w:spacing w:after="0"/>
      </w:pPr>
      <w:permStart w:id="1129537263" w:edGrp="everyone"/>
      <w:r w:rsidRPr="00C94ED2">
        <w:t>Yes agree, but no strong preference.</w:t>
      </w:r>
    </w:p>
    <w:permEnd w:id="1129537263"/>
    <w:p w14:paraId="159EE94A" w14:textId="5128B029" w:rsidR="005D3762" w:rsidRDefault="005D3762" w:rsidP="005D3762">
      <w:pPr>
        <w:spacing w:after="0"/>
      </w:pPr>
      <w:r>
        <w:t>&lt;ESMA_QUESTION_CP3_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5934B920" w:rsidR="005D3762" w:rsidRDefault="005D3762" w:rsidP="005D3762">
      <w:pPr>
        <w:spacing w:after="0"/>
      </w:pPr>
      <w:r>
        <w:t>&lt;ESMA_QUESTION_CP3_</w:t>
      </w:r>
      <w:r w:rsidR="003E7313">
        <w:t>29</w:t>
      </w:r>
      <w:r>
        <w:t>&gt;</w:t>
      </w:r>
    </w:p>
    <w:p w14:paraId="4053AB00" w14:textId="08DCBC34" w:rsidR="005D3762" w:rsidRDefault="00F4727E" w:rsidP="005D3762">
      <w:pPr>
        <w:spacing w:after="0"/>
      </w:pPr>
      <w:permStart w:id="1588948984" w:edGrp="everyone"/>
      <w:r w:rsidRPr="00F4727E">
        <w:t>Yes, but not relevant for us.</w:t>
      </w:r>
    </w:p>
    <w:permEnd w:id="1588948984"/>
    <w:p w14:paraId="64D40008" w14:textId="0DA7EC93" w:rsidR="005D3762" w:rsidRDefault="005D3762" w:rsidP="005D3762">
      <w:pPr>
        <w:spacing w:after="0"/>
      </w:pPr>
      <w:r>
        <w:t>&lt;ESMA_QUESTION_CP3_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632EF669" w:rsidR="005D3762" w:rsidRDefault="005D3762" w:rsidP="005D3762">
      <w:pPr>
        <w:spacing w:after="0"/>
      </w:pPr>
      <w:r>
        <w:t>&lt;ESMA_QUESTION_CP3_3</w:t>
      </w:r>
      <w:r w:rsidR="003E7313">
        <w:t>0</w:t>
      </w:r>
      <w:r>
        <w:t>&gt;</w:t>
      </w:r>
    </w:p>
    <w:p w14:paraId="7B0EC9B6" w14:textId="77777777" w:rsidR="00F4727E" w:rsidRDefault="00F4727E" w:rsidP="00F4727E">
      <w:pPr>
        <w:spacing w:after="0"/>
      </w:pPr>
      <w:permStart w:id="717119251" w:edGrp="everyone"/>
      <w:r>
        <w:t xml:space="preserve">We are unsure of the </w:t>
      </w:r>
      <w:proofErr w:type="spellStart"/>
      <w:r>
        <w:t>entended</w:t>
      </w:r>
      <w:proofErr w:type="spellEnd"/>
      <w:r>
        <w:t xml:space="preserve"> change in Art. 4 recital 1.a.</w:t>
      </w:r>
    </w:p>
    <w:p w14:paraId="37E7E22F" w14:textId="015D48C7" w:rsidR="005D3762" w:rsidRDefault="00F4727E" w:rsidP="00F4727E">
      <w:pPr>
        <w:spacing w:after="0"/>
      </w:pPr>
      <w:r>
        <w:t>Please provide example on when this is relevant and cases when it is not relevant.</w:t>
      </w:r>
    </w:p>
    <w:permEnd w:id="717119251"/>
    <w:p w14:paraId="55DD0967" w14:textId="4ACABE37" w:rsidR="005D3762" w:rsidRDefault="005D3762" w:rsidP="005D3762">
      <w:pPr>
        <w:spacing w:after="0"/>
      </w:pPr>
      <w:r>
        <w:t>&lt;ESMA_QUESTION_CP3_3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D168E90" w:rsidR="005D3762" w:rsidRDefault="005D3762" w:rsidP="005D3762">
      <w:pPr>
        <w:spacing w:after="0"/>
      </w:pPr>
      <w:r>
        <w:t>&lt;ESMA_QUESTION_CP3_3</w:t>
      </w:r>
      <w:r w:rsidR="003E7313">
        <w:t>1</w:t>
      </w:r>
      <w:r>
        <w:t>&gt;</w:t>
      </w:r>
    </w:p>
    <w:p w14:paraId="7AAB1F61" w14:textId="1868CC01" w:rsidR="005D3762" w:rsidRDefault="00B92951" w:rsidP="005D3762">
      <w:pPr>
        <w:spacing w:after="0"/>
      </w:pPr>
      <w:permStart w:id="5922041" w:edGrp="everyone"/>
      <w:r w:rsidRPr="00B92951">
        <w:t>Yes, that is how we already report today.</w:t>
      </w:r>
    </w:p>
    <w:permEnd w:id="5922041"/>
    <w:p w14:paraId="11DFB524" w14:textId="24628799" w:rsidR="005D3762" w:rsidRDefault="005D3762" w:rsidP="005D3762">
      <w:pPr>
        <w:spacing w:after="0"/>
      </w:pPr>
      <w:r>
        <w:t>&lt;ESMA_QUESTION_CP3_3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4BDEAB3D" w:rsidR="005D3762" w:rsidRDefault="005D3762" w:rsidP="005D3762">
      <w:pPr>
        <w:spacing w:after="0"/>
      </w:pPr>
      <w:r>
        <w:t>&lt;ESMA_QUESTION_CP3_3</w:t>
      </w:r>
      <w:r w:rsidR="003E7313">
        <w:t>2</w:t>
      </w:r>
      <w:r>
        <w:t>&gt;</w:t>
      </w:r>
    </w:p>
    <w:p w14:paraId="146A0860" w14:textId="77777777" w:rsidR="00FE24BE" w:rsidRDefault="00FE24BE" w:rsidP="00FE24BE">
      <w:pPr>
        <w:spacing w:after="0"/>
      </w:pPr>
      <w:permStart w:id="787828672" w:edGrp="everyone"/>
      <w:r>
        <w:t>No comments or objections.</w:t>
      </w:r>
    </w:p>
    <w:p w14:paraId="42D001A6" w14:textId="77777777" w:rsidR="00FE24BE" w:rsidRDefault="00FE24BE" w:rsidP="00FE24BE">
      <w:pPr>
        <w:spacing w:after="0"/>
      </w:pPr>
      <w:r>
        <w:t>We do not see RTS 23 effecting our TRS reporting, only if there will be changes to validations so we only can make our RTS 22 reporting with only the ISIN and not all fields 42-56 if we have already done a RTS 23 reporting on these fields.</w:t>
      </w:r>
    </w:p>
    <w:p w14:paraId="12FEE8FA" w14:textId="40DC0EAD" w:rsidR="005D3762" w:rsidRDefault="00FE24BE" w:rsidP="00FE24BE">
      <w:pPr>
        <w:spacing w:after="0"/>
      </w:pPr>
      <w:r>
        <w:t>And for must other derivatives where we are not SI/DPE we already report fields 42-56</w:t>
      </w:r>
    </w:p>
    <w:permEnd w:id="787828672"/>
    <w:p w14:paraId="583C778A" w14:textId="3FEB6505" w:rsidR="005D3762" w:rsidRDefault="005D3762" w:rsidP="005D3762">
      <w:pPr>
        <w:spacing w:after="0"/>
      </w:pPr>
      <w:r>
        <w:t>&lt;ESMA_QUESTION_CP3_3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lastRenderedPageBreak/>
        <w:t>Do you support inclusion of the new fields listed above? Please provide details in your answer.</w:t>
      </w:r>
    </w:p>
    <w:p w14:paraId="52A9DDF2" w14:textId="77777777" w:rsidR="005D3762" w:rsidRDefault="005D3762" w:rsidP="005D3762"/>
    <w:p w14:paraId="0B7D1A54" w14:textId="45C8BC61" w:rsidR="005D3762" w:rsidRDefault="005D3762" w:rsidP="005D3762">
      <w:pPr>
        <w:spacing w:after="0"/>
      </w:pPr>
      <w:r>
        <w:t>&lt;ESMA_QUESTION_CP3_3</w:t>
      </w:r>
      <w:r w:rsidR="003E7313">
        <w:t>3</w:t>
      </w:r>
      <w:r>
        <w:t>&gt;</w:t>
      </w:r>
    </w:p>
    <w:p w14:paraId="5967B1A6" w14:textId="0E24F912" w:rsidR="005D3762" w:rsidRDefault="00F82868" w:rsidP="005D3762">
      <w:pPr>
        <w:spacing w:after="0"/>
      </w:pPr>
      <w:permStart w:id="1750278235" w:edGrp="everyone"/>
      <w:r w:rsidRPr="00F82868">
        <w:t>Yes, if it can help the NCAs in any way.</w:t>
      </w:r>
    </w:p>
    <w:permEnd w:id="1750278235"/>
    <w:p w14:paraId="7A1722CA" w14:textId="45F9E57D" w:rsidR="005D3762" w:rsidRDefault="005D3762" w:rsidP="005D3762">
      <w:pPr>
        <w:spacing w:after="0"/>
      </w:pPr>
      <w:r>
        <w:t>&lt;ESMA_QUESTION_CP3_3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718B848E" w:rsidR="005D3762" w:rsidRDefault="005D3762" w:rsidP="005D3762">
      <w:pPr>
        <w:spacing w:after="0"/>
      </w:pPr>
      <w:r>
        <w:t>&lt;ESMA_QUESTION_CP3_3</w:t>
      </w:r>
      <w:r w:rsidR="003E7313">
        <w:t>4</w:t>
      </w:r>
      <w:r>
        <w:t>&gt;</w:t>
      </w:r>
    </w:p>
    <w:p w14:paraId="516B170B" w14:textId="59696412" w:rsidR="005D3762" w:rsidRDefault="00F82868" w:rsidP="005D3762">
      <w:pPr>
        <w:spacing w:after="0"/>
      </w:pPr>
      <w:permStart w:id="40110413" w:edGrp="everyone"/>
      <w:r w:rsidRPr="00F82868">
        <w:t>No comments or objections.</w:t>
      </w:r>
    </w:p>
    <w:permEnd w:id="40110413"/>
    <w:p w14:paraId="145FE6FA" w14:textId="2EA097B8" w:rsidR="005D3762" w:rsidRDefault="005D3762" w:rsidP="005D3762">
      <w:pPr>
        <w:spacing w:after="0"/>
      </w:pPr>
      <w:r>
        <w:t>&lt;ESMA_QUESTION_CP3_3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74C6F19C" w:rsidR="005D3762" w:rsidRDefault="005D3762" w:rsidP="005D3762">
      <w:pPr>
        <w:spacing w:after="0"/>
      </w:pPr>
      <w:r>
        <w:t>&lt;ESMA_QUESTION_CP3_3</w:t>
      </w:r>
      <w:r w:rsidR="00BE02A2">
        <w:t>5</w:t>
      </w:r>
      <w:r>
        <w:t>&gt;</w:t>
      </w:r>
    </w:p>
    <w:p w14:paraId="758B481A" w14:textId="7C533064" w:rsidR="005D3762" w:rsidRDefault="00F82868" w:rsidP="005D3762">
      <w:pPr>
        <w:spacing w:after="0"/>
      </w:pPr>
      <w:permStart w:id="757149039" w:edGrp="everyone"/>
      <w:r w:rsidRPr="00F82868">
        <w:t>No comments or objections.</w:t>
      </w:r>
    </w:p>
    <w:permEnd w:id="757149039"/>
    <w:p w14:paraId="7B59F61E" w14:textId="3B724B62" w:rsidR="005D3762" w:rsidRDefault="005D3762" w:rsidP="005D3762">
      <w:pPr>
        <w:spacing w:after="0"/>
      </w:pPr>
      <w:r>
        <w:t>&lt;ESMA_QUESTION_CP3_3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77777777" w:rsidR="005D3762" w:rsidRDefault="005D3762" w:rsidP="005D3762">
      <w:pPr>
        <w:spacing w:after="0"/>
      </w:pPr>
      <w:r>
        <w:t>&lt;ESMA_QUESTION_CP3_36&gt;</w:t>
      </w:r>
    </w:p>
    <w:p w14:paraId="1DAD987D" w14:textId="77777777" w:rsidR="007B3A94" w:rsidRDefault="007B3A94" w:rsidP="007B3A94">
      <w:pPr>
        <w:spacing w:after="0"/>
      </w:pPr>
      <w:permStart w:id="1330537633" w:edGrp="everyone"/>
      <w:r>
        <w:t>Yes, we agree.</w:t>
      </w:r>
    </w:p>
    <w:p w14:paraId="4BE17C8B" w14:textId="27BFBB91" w:rsidR="005D3762" w:rsidRDefault="007B3A94" w:rsidP="007B3A94">
      <w:pPr>
        <w:spacing w:after="0"/>
      </w:pPr>
      <w:r>
        <w:t>But can we get clarified that validation rules will be changed resulting in CON-160 being left out and it being ok to have sellers LEI being Retired or Inactive because of this.</w:t>
      </w:r>
    </w:p>
    <w:permEnd w:id="1330537633"/>
    <w:p w14:paraId="2473C7C0" w14:textId="77777777" w:rsidR="005D3762" w:rsidRDefault="005D3762" w:rsidP="005D3762">
      <w:pPr>
        <w:spacing w:after="0"/>
      </w:pPr>
      <w:r>
        <w:t>&lt;ESMA_QUESTION_CP3_36&gt;</w:t>
      </w:r>
    </w:p>
    <w:p w14:paraId="29C77A11" w14:textId="77777777" w:rsidR="005D3762" w:rsidRPr="005D3762" w:rsidRDefault="005D3762" w:rsidP="005D3762"/>
    <w:p w14:paraId="2AB6A712" w14:textId="77777777" w:rsidR="0029493B" w:rsidRDefault="0029493B" w:rsidP="006B5DF1">
      <w:pPr>
        <w:pStyle w:val="Questionstyle"/>
      </w:pPr>
      <w:r>
        <w:lastRenderedPageBreak/>
        <w:t>Do you consider that the exemption in Art.2 (5) should take into consideration also other similar instances as described? Please elaborate your answer.</w:t>
      </w:r>
    </w:p>
    <w:p w14:paraId="2F96F467" w14:textId="77777777" w:rsidR="005D3762" w:rsidRDefault="005D3762" w:rsidP="005D3762"/>
    <w:p w14:paraId="59A330DC" w14:textId="0CAD52F1" w:rsidR="005D3762" w:rsidRDefault="005D3762" w:rsidP="005D3762">
      <w:pPr>
        <w:spacing w:after="0"/>
      </w:pPr>
      <w:r>
        <w:t>&lt;ESMA_QUESTION_CP3_3</w:t>
      </w:r>
      <w:r w:rsidR="00BE02A2">
        <w:t>7</w:t>
      </w:r>
      <w:r>
        <w:t>&gt;</w:t>
      </w:r>
    </w:p>
    <w:p w14:paraId="6496540B" w14:textId="091DCFD1" w:rsidR="005D3762" w:rsidRDefault="00B77569" w:rsidP="005D3762">
      <w:pPr>
        <w:spacing w:after="0"/>
      </w:pPr>
      <w:permStart w:id="1178228359" w:edGrp="everyone"/>
      <w:r w:rsidRPr="00B77569">
        <w:t>Yes, we agree, but would like to see equity corporate actions included in scope for exclusions.</w:t>
      </w:r>
    </w:p>
    <w:permEnd w:id="1178228359"/>
    <w:p w14:paraId="762307F4" w14:textId="5529ADCA" w:rsidR="005D3762" w:rsidRDefault="005D3762" w:rsidP="005D3762">
      <w:pPr>
        <w:spacing w:after="0"/>
      </w:pPr>
      <w:r>
        <w:t>&lt;ESMA_QUESTION_CP3_3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1524BBE2" w:rsidR="005D3762" w:rsidRDefault="005D3762" w:rsidP="005D3762">
      <w:pPr>
        <w:spacing w:after="0"/>
      </w:pPr>
      <w:r>
        <w:t>&lt;ESMA_QUESTION_CP3_3</w:t>
      </w:r>
      <w:r w:rsidR="00BE02A2">
        <w:t>8</w:t>
      </w:r>
      <w:r>
        <w:t>&gt;</w:t>
      </w:r>
    </w:p>
    <w:p w14:paraId="7330986B" w14:textId="5F97E36F" w:rsidR="005D3762" w:rsidRDefault="00B77569" w:rsidP="005D3762">
      <w:pPr>
        <w:spacing w:after="0"/>
      </w:pPr>
      <w:permStart w:id="414327556" w:edGrp="everyone"/>
      <w:r w:rsidRPr="00B77569">
        <w:t>Not relevant</w:t>
      </w:r>
    </w:p>
    <w:permEnd w:id="414327556"/>
    <w:p w14:paraId="2A544772" w14:textId="22BB70F5" w:rsidR="005D3762" w:rsidRDefault="005D3762" w:rsidP="005D3762">
      <w:pPr>
        <w:spacing w:after="0"/>
      </w:pPr>
      <w:r>
        <w:t>&lt;ESMA_QUESTION_CP3_3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086A7534" w:rsidR="005D3762" w:rsidRDefault="005D3762" w:rsidP="005D3762">
      <w:pPr>
        <w:spacing w:after="0"/>
      </w:pPr>
      <w:r>
        <w:t>&lt;ESMA_QUESTION_CP3_3</w:t>
      </w:r>
      <w:r w:rsidR="00BE02A2">
        <w:t>9</w:t>
      </w:r>
      <w:r>
        <w:t>&gt;</w:t>
      </w:r>
    </w:p>
    <w:p w14:paraId="5A378FE5" w14:textId="63B5453D" w:rsidR="005D3762" w:rsidRDefault="00146C68" w:rsidP="005D3762">
      <w:pPr>
        <w:spacing w:after="0"/>
      </w:pPr>
      <w:permStart w:id="442242659" w:edGrp="everyone"/>
      <w:r w:rsidRPr="00146C68">
        <w:t>No comments or objections.</w:t>
      </w:r>
    </w:p>
    <w:permEnd w:id="442242659"/>
    <w:p w14:paraId="20982FB7" w14:textId="7D3CF38A" w:rsidR="005D3762" w:rsidRDefault="005D3762" w:rsidP="005D3762">
      <w:pPr>
        <w:spacing w:after="0"/>
      </w:pPr>
      <w:r>
        <w:t>&lt;ESMA_QUESTION_CP3_3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35417C7C" w:rsidR="005D3762" w:rsidRDefault="005D3762" w:rsidP="005D3762">
      <w:pPr>
        <w:spacing w:after="0"/>
      </w:pPr>
      <w:r>
        <w:t>&lt;ESMA_QUESTION_CP3_</w:t>
      </w:r>
      <w:r w:rsidR="00BE02A2">
        <w:t>40</w:t>
      </w:r>
      <w:r>
        <w:t>&gt;</w:t>
      </w:r>
    </w:p>
    <w:p w14:paraId="6FD086F9" w14:textId="427E2FEE" w:rsidR="005D3762" w:rsidRDefault="00146C68" w:rsidP="005D3762">
      <w:pPr>
        <w:spacing w:after="0"/>
      </w:pPr>
      <w:permStart w:id="923106790" w:edGrp="everyone"/>
      <w:r w:rsidRPr="00146C68">
        <w:t>Agree to change to JSON.</w:t>
      </w:r>
    </w:p>
    <w:permEnd w:id="923106790"/>
    <w:p w14:paraId="2DD70268" w14:textId="752AB525" w:rsidR="005D3762" w:rsidRDefault="005D3762" w:rsidP="005D3762">
      <w:pPr>
        <w:spacing w:after="0"/>
      </w:pPr>
      <w:r>
        <w:t>&lt;ESMA_QUESTION_CP3_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lastRenderedPageBreak/>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3ABCD2F3" w:rsidR="005D3762" w:rsidRDefault="005D3762" w:rsidP="005D3762">
      <w:pPr>
        <w:spacing w:after="0"/>
      </w:pPr>
      <w:r>
        <w:t>&lt;ESMA_QUESTION_CP3_</w:t>
      </w:r>
      <w:r w:rsidR="00BE02A2">
        <w:t>41</w:t>
      </w:r>
      <w:r>
        <w:t>&gt;</w:t>
      </w:r>
    </w:p>
    <w:p w14:paraId="546BFC3A" w14:textId="1AD6CFD0" w:rsidR="005D3762" w:rsidRDefault="008849A8" w:rsidP="005D3762">
      <w:pPr>
        <w:spacing w:after="0"/>
      </w:pPr>
      <w:permStart w:id="2074366874" w:edGrp="everyone"/>
      <w:r w:rsidRPr="008849A8">
        <w:t>Agree to use transaction data to DVCAP etc.</w:t>
      </w:r>
    </w:p>
    <w:permEnd w:id="2074366874"/>
    <w:p w14:paraId="4DB81C87" w14:textId="52328083" w:rsidR="005D3762" w:rsidRDefault="005D3762" w:rsidP="005D3762">
      <w:pPr>
        <w:spacing w:after="0"/>
      </w:pPr>
      <w:r>
        <w:t>&lt;ESMA_QUESTION_CP3_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1A49DD06" w:rsidR="005D3762" w:rsidRDefault="005D3762" w:rsidP="005D3762">
      <w:pPr>
        <w:spacing w:after="0"/>
      </w:pPr>
      <w:r>
        <w:t>&lt;ESMA_QUESTION_CP3_</w:t>
      </w:r>
      <w:r w:rsidR="00BE02A2">
        <w:t>42</w:t>
      </w:r>
      <w:r>
        <w:t>&gt;</w:t>
      </w:r>
    </w:p>
    <w:p w14:paraId="06205033" w14:textId="6F15A3F3" w:rsidR="005D3762" w:rsidRDefault="00DE7D63" w:rsidP="005D3762">
      <w:pPr>
        <w:spacing w:after="0"/>
      </w:pPr>
      <w:permStart w:id="1539267528" w:edGrp="everyone"/>
      <w:r w:rsidRPr="00DE7D63">
        <w:t>No comments or objections.</w:t>
      </w:r>
    </w:p>
    <w:permEnd w:id="1539267528"/>
    <w:p w14:paraId="20B17A70" w14:textId="60DF0953" w:rsidR="005D3762" w:rsidRDefault="005D3762" w:rsidP="005D3762">
      <w:pPr>
        <w:spacing w:after="0"/>
      </w:pPr>
      <w:r>
        <w:t>&lt;ESMA_QUESTION_CP3_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1A30B0E3" w:rsidR="005D3762" w:rsidRDefault="005D3762" w:rsidP="005D3762">
      <w:pPr>
        <w:spacing w:after="0"/>
      </w:pPr>
      <w:r>
        <w:t>&lt;ESMA_QUESTION_CP3_</w:t>
      </w:r>
      <w:r w:rsidR="00BE02A2">
        <w:t>43</w:t>
      </w:r>
      <w:r>
        <w:t>&gt;</w:t>
      </w:r>
    </w:p>
    <w:p w14:paraId="6E174BFB" w14:textId="2BE23959" w:rsidR="005D3762" w:rsidRDefault="00DE7D63" w:rsidP="005D3762">
      <w:pPr>
        <w:spacing w:after="0"/>
      </w:pPr>
      <w:permStart w:id="2065639823" w:edGrp="everyone"/>
      <w:r w:rsidRPr="00DE7D63">
        <w:t>No comments or objections.</w:t>
      </w:r>
    </w:p>
    <w:permEnd w:id="2065639823"/>
    <w:p w14:paraId="0ECACA55" w14:textId="2E2747CF" w:rsidR="005D3762" w:rsidRDefault="005D3762" w:rsidP="005D3762">
      <w:pPr>
        <w:spacing w:after="0"/>
      </w:pPr>
      <w:r>
        <w:t>&lt;ESMA_QUESTION_CP3_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4C8B52EB" w:rsidR="005D3762" w:rsidRDefault="005D3762" w:rsidP="005D3762">
      <w:pPr>
        <w:spacing w:after="0"/>
      </w:pPr>
      <w:r>
        <w:t>&lt;ESMA_QUESTION_CP3_</w:t>
      </w:r>
      <w:r w:rsidR="00BE02A2">
        <w:t>44</w:t>
      </w:r>
      <w:r>
        <w:t>&gt;</w:t>
      </w:r>
    </w:p>
    <w:p w14:paraId="0E76F3F2" w14:textId="2AFBA408" w:rsidR="005D3762" w:rsidRDefault="002C0830" w:rsidP="005D3762">
      <w:pPr>
        <w:spacing w:after="0"/>
      </w:pPr>
      <w:permStart w:id="1740114836" w:edGrp="everyone"/>
      <w:proofErr w:type="gramStart"/>
      <w:r w:rsidRPr="002C0830">
        <w:t>Yes</w:t>
      </w:r>
      <w:proofErr w:type="gramEnd"/>
      <w:r w:rsidRPr="002C0830">
        <w:t xml:space="preserve"> we agree with adoption of the change to JSON format</w:t>
      </w:r>
    </w:p>
    <w:permEnd w:id="1740114836"/>
    <w:p w14:paraId="04793554" w14:textId="6EA27AFD" w:rsidR="005D3762" w:rsidRDefault="005D3762" w:rsidP="005D3762">
      <w:pPr>
        <w:spacing w:after="0"/>
      </w:pPr>
      <w:r>
        <w:t>&lt;ESMA_QUESTION_CP3_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 xml:space="preserve">Please provide your views on the format of reporting and any challenges you foresee with the use of JSON format compared to XML. Please provide estimates of the </w:t>
      </w:r>
      <w:r>
        <w:lastRenderedPageBreak/>
        <w:t>costs, timelines and benefits (short and long term) related to the potential implementation of JSON syntax.</w:t>
      </w:r>
    </w:p>
    <w:p w14:paraId="65B30DB7" w14:textId="77777777" w:rsidR="005D3762" w:rsidRDefault="005D3762" w:rsidP="005D3762"/>
    <w:p w14:paraId="1372D452" w14:textId="2B8D03DD" w:rsidR="005D3762" w:rsidRDefault="005D3762" w:rsidP="005D3762">
      <w:pPr>
        <w:spacing w:after="0"/>
      </w:pPr>
      <w:r>
        <w:t>&lt;ESMA_QUESTION_CP3_</w:t>
      </w:r>
      <w:r w:rsidR="00BE02A2">
        <w:t>45</w:t>
      </w:r>
      <w:r>
        <w:t>&gt;</w:t>
      </w:r>
    </w:p>
    <w:p w14:paraId="11250D74" w14:textId="77777777" w:rsidR="00C30FA7" w:rsidRDefault="00C30FA7" w:rsidP="00C30FA7">
      <w:pPr>
        <w:spacing w:after="0"/>
      </w:pPr>
      <w:permStart w:id="1225332318" w:edGrp="everyone"/>
      <w:r>
        <w:t>No strong views.</w:t>
      </w:r>
    </w:p>
    <w:p w14:paraId="5581C7C2" w14:textId="77777777" w:rsidR="00C30FA7" w:rsidRDefault="00C30FA7" w:rsidP="00C30FA7">
      <w:pPr>
        <w:spacing w:after="0"/>
      </w:pPr>
      <w:r>
        <w:t xml:space="preserve">If ESMA on all new regulatory changes will adopt JSON format, and RTS 22 also will be in JSON it makes good </w:t>
      </w:r>
      <w:proofErr w:type="spellStart"/>
      <w:r>
        <w:t>sence</w:t>
      </w:r>
      <w:proofErr w:type="spellEnd"/>
      <w:r>
        <w:t xml:space="preserve"> to adopt JSON and align.</w:t>
      </w:r>
    </w:p>
    <w:p w14:paraId="3747F98C" w14:textId="6ED950E7" w:rsidR="005D3762" w:rsidRDefault="00C30FA7" w:rsidP="00C30FA7">
      <w:pPr>
        <w:spacing w:after="0"/>
      </w:pPr>
      <w:r>
        <w:t>It is not cheap to implement the change to JSON, an estimate is a million Euro pr bank.</w:t>
      </w:r>
    </w:p>
    <w:permEnd w:id="1225332318"/>
    <w:p w14:paraId="5F3D4CB2" w14:textId="38F91CFF" w:rsidR="005D3762" w:rsidRDefault="005D3762" w:rsidP="005D3762">
      <w:pPr>
        <w:spacing w:after="0"/>
      </w:pPr>
      <w:r>
        <w:t>&lt;ESMA_QUESTION_CP3_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633EB43F" w:rsidR="005D3762" w:rsidRDefault="005D3762" w:rsidP="005D3762">
      <w:pPr>
        <w:spacing w:after="0"/>
      </w:pPr>
      <w:r>
        <w:t>&lt;ESMA_QUESTION_CP3_</w:t>
      </w:r>
      <w:r w:rsidR="00BE02A2">
        <w:t>46</w:t>
      </w:r>
      <w:r>
        <w:t>&gt;</w:t>
      </w:r>
    </w:p>
    <w:p w14:paraId="594B0AAA" w14:textId="53B4053F" w:rsidR="005D3762" w:rsidRDefault="00C30FA7" w:rsidP="00C30FA7">
      <w:pPr>
        <w:spacing w:after="0"/>
      </w:pPr>
      <w:permStart w:id="779768261" w:edGrp="everyone"/>
      <w:r>
        <w:t>We prefer alignment between regulations and RTSs where possible.</w:t>
      </w:r>
    </w:p>
    <w:permEnd w:id="779768261"/>
    <w:p w14:paraId="2EE5064F" w14:textId="49E047BE" w:rsidR="005D3762" w:rsidRDefault="005D3762" w:rsidP="005D3762">
      <w:pPr>
        <w:spacing w:after="0"/>
      </w:pPr>
      <w:r>
        <w:t>&lt;ESMA_QUESTION_CP3_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5B19F277" w:rsidR="005D3762" w:rsidRDefault="005D3762" w:rsidP="005D3762">
      <w:pPr>
        <w:spacing w:after="0"/>
      </w:pPr>
      <w:r>
        <w:t>&lt;ESMA_QUESTION_CP3_</w:t>
      </w:r>
      <w:r w:rsidR="00BE02A2">
        <w:t>47</w:t>
      </w:r>
      <w:r>
        <w:t>&gt;</w:t>
      </w:r>
    </w:p>
    <w:p w14:paraId="5E707742" w14:textId="65E874FB" w:rsidR="005D3762" w:rsidRDefault="009A08A5" w:rsidP="005D3762">
      <w:pPr>
        <w:spacing w:after="0"/>
      </w:pPr>
      <w:permStart w:id="2138990765" w:edGrp="everyone"/>
      <w:r w:rsidRPr="009A08A5">
        <w:t>No comments or suggestions.</w:t>
      </w:r>
    </w:p>
    <w:permEnd w:id="2138990765"/>
    <w:p w14:paraId="1B9C0209" w14:textId="7B11EFD8" w:rsidR="005D3762" w:rsidRDefault="005D3762" w:rsidP="005D3762">
      <w:pPr>
        <w:spacing w:after="0"/>
      </w:pPr>
      <w:r>
        <w:t>&lt;ESMA_QUESTION_CP3_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2E5A8B08" w:rsidR="005D3762" w:rsidRDefault="005D3762" w:rsidP="005D3762">
      <w:pPr>
        <w:spacing w:after="0"/>
      </w:pPr>
      <w:r>
        <w:t>&lt;ESMA_QUESTION_CP3_</w:t>
      </w:r>
      <w:r w:rsidR="00BE02A2">
        <w:t>48</w:t>
      </w:r>
      <w:r>
        <w:t>&gt;</w:t>
      </w:r>
    </w:p>
    <w:p w14:paraId="020E425A" w14:textId="773B0044" w:rsidR="005D3762" w:rsidRDefault="004C683B" w:rsidP="005D3762">
      <w:pPr>
        <w:spacing w:after="0"/>
      </w:pPr>
      <w:permStart w:id="1985704236" w:edGrp="everyone"/>
      <w:r w:rsidRPr="004C683B">
        <w:t xml:space="preserve">Yes agree, makes good </w:t>
      </w:r>
      <w:proofErr w:type="spellStart"/>
      <w:r w:rsidRPr="004C683B">
        <w:t>sence</w:t>
      </w:r>
      <w:proofErr w:type="spellEnd"/>
      <w:r w:rsidRPr="004C683B">
        <w:t xml:space="preserve"> to align with RTS 22 logic.</w:t>
      </w:r>
    </w:p>
    <w:permEnd w:id="1985704236"/>
    <w:p w14:paraId="78142E4A" w14:textId="0BFB78E1" w:rsidR="005D3762" w:rsidRDefault="005D3762" w:rsidP="005D3762">
      <w:pPr>
        <w:spacing w:after="0"/>
      </w:pPr>
      <w:r>
        <w:t>&lt;ESMA_QUESTION_CP3_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5C3618E4" w:rsidR="005D3762" w:rsidRDefault="005D3762" w:rsidP="005D3762">
      <w:pPr>
        <w:spacing w:after="0"/>
      </w:pPr>
      <w:r>
        <w:t>&lt;ESMA_QUESTION_CP3_</w:t>
      </w:r>
      <w:r w:rsidR="00BE02A2">
        <w:t>49</w:t>
      </w:r>
      <w:r>
        <w:t>&gt;</w:t>
      </w:r>
    </w:p>
    <w:p w14:paraId="49245049" w14:textId="62E5BA83" w:rsidR="005D3762" w:rsidRDefault="004C683B" w:rsidP="005D3762">
      <w:pPr>
        <w:spacing w:after="0"/>
      </w:pPr>
      <w:permStart w:id="1549152834" w:edGrp="everyone"/>
      <w:r w:rsidRPr="004C683B">
        <w:t>No comments or suggestions.</w:t>
      </w:r>
    </w:p>
    <w:permEnd w:id="1549152834"/>
    <w:p w14:paraId="1128D292" w14:textId="2284FBBC" w:rsidR="005D3762" w:rsidRDefault="005D3762" w:rsidP="005D3762">
      <w:pPr>
        <w:spacing w:after="0"/>
      </w:pPr>
      <w:r>
        <w:t>&lt;ESMA_QUESTION_CP3_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AE29" w14:textId="77777777" w:rsidR="009E4E02" w:rsidRDefault="009E4E02" w:rsidP="00F716D4">
      <w:r>
        <w:separator/>
      </w:r>
    </w:p>
    <w:p w14:paraId="5928199C" w14:textId="77777777" w:rsidR="009E4E02" w:rsidRDefault="009E4E02" w:rsidP="00F716D4"/>
  </w:endnote>
  <w:endnote w:type="continuationSeparator" w:id="0">
    <w:p w14:paraId="1A070411" w14:textId="77777777" w:rsidR="009E4E02" w:rsidRDefault="009E4E02" w:rsidP="00F716D4">
      <w:r>
        <w:continuationSeparator/>
      </w:r>
    </w:p>
    <w:p w14:paraId="1A33B9F3" w14:textId="77777777" w:rsidR="009E4E02" w:rsidRDefault="009E4E02" w:rsidP="00F716D4"/>
  </w:endnote>
  <w:endnote w:type="continuationNotice" w:id="1">
    <w:p w14:paraId="0FC2A4D0" w14:textId="77777777" w:rsidR="009E4E02" w:rsidRDefault="009E4E0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Sidefod"/>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Sidefod"/>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8191" w14:textId="77777777" w:rsidR="009E4E02" w:rsidRDefault="009E4E02" w:rsidP="00F716D4">
      <w:r>
        <w:separator/>
      </w:r>
    </w:p>
    <w:p w14:paraId="5D567290" w14:textId="77777777" w:rsidR="009E4E02" w:rsidRDefault="009E4E02" w:rsidP="00F716D4"/>
  </w:footnote>
  <w:footnote w:type="continuationSeparator" w:id="0">
    <w:p w14:paraId="3DD7EBFC" w14:textId="77777777" w:rsidR="009E4E02" w:rsidRDefault="009E4E02" w:rsidP="00F716D4">
      <w:r>
        <w:continuationSeparator/>
      </w:r>
    </w:p>
    <w:p w14:paraId="1F84F605" w14:textId="77777777" w:rsidR="009E4E02" w:rsidRDefault="009E4E02" w:rsidP="00F716D4"/>
  </w:footnote>
  <w:footnote w:type="continuationNotice" w:id="1">
    <w:p w14:paraId="630FA4E5" w14:textId="77777777" w:rsidR="009E4E02" w:rsidRDefault="009E4E0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Opstilling-punktteg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rd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Opstilling-punktteg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Opstilling-punktteg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Oversk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Opstilling-talellerbogst"/>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Oversk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25A"/>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BEF"/>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6C68"/>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D18"/>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43D"/>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252"/>
    <w:rsid w:val="002B45D1"/>
    <w:rsid w:val="002B4ED8"/>
    <w:rsid w:val="002B4FAA"/>
    <w:rsid w:val="002B52C2"/>
    <w:rsid w:val="002B7656"/>
    <w:rsid w:val="002C0642"/>
    <w:rsid w:val="002C0830"/>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076"/>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0AA8"/>
    <w:rsid w:val="0033194F"/>
    <w:rsid w:val="00332304"/>
    <w:rsid w:val="00332406"/>
    <w:rsid w:val="00332D8D"/>
    <w:rsid w:val="00336B56"/>
    <w:rsid w:val="00341B25"/>
    <w:rsid w:val="00341EC0"/>
    <w:rsid w:val="0034240C"/>
    <w:rsid w:val="0034374F"/>
    <w:rsid w:val="00344496"/>
    <w:rsid w:val="00345968"/>
    <w:rsid w:val="00347667"/>
    <w:rsid w:val="003507E2"/>
    <w:rsid w:val="00350AE6"/>
    <w:rsid w:val="003522B2"/>
    <w:rsid w:val="0035455E"/>
    <w:rsid w:val="003545EB"/>
    <w:rsid w:val="00354A6F"/>
    <w:rsid w:val="00354B48"/>
    <w:rsid w:val="00355789"/>
    <w:rsid w:val="003609B6"/>
    <w:rsid w:val="00361119"/>
    <w:rsid w:val="003617FD"/>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FF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2339"/>
    <w:rsid w:val="00453072"/>
    <w:rsid w:val="004539F8"/>
    <w:rsid w:val="00453F26"/>
    <w:rsid w:val="0045503F"/>
    <w:rsid w:val="00455273"/>
    <w:rsid w:val="00460905"/>
    <w:rsid w:val="00460F90"/>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83B"/>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15B6"/>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423"/>
    <w:rsid w:val="006346C9"/>
    <w:rsid w:val="00634727"/>
    <w:rsid w:val="00634B64"/>
    <w:rsid w:val="0063578C"/>
    <w:rsid w:val="0063642C"/>
    <w:rsid w:val="0063681E"/>
    <w:rsid w:val="00636FF9"/>
    <w:rsid w:val="00640DCD"/>
    <w:rsid w:val="00641DC3"/>
    <w:rsid w:val="00642972"/>
    <w:rsid w:val="00644F4D"/>
    <w:rsid w:val="00644FB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289"/>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BA8"/>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45E0"/>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3A94"/>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9A8"/>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8A5"/>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45E"/>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631"/>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0E56"/>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2A5"/>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275"/>
    <w:rsid w:val="00B6351C"/>
    <w:rsid w:val="00B6439A"/>
    <w:rsid w:val="00B6443B"/>
    <w:rsid w:val="00B6517B"/>
    <w:rsid w:val="00B65E71"/>
    <w:rsid w:val="00B66C26"/>
    <w:rsid w:val="00B67829"/>
    <w:rsid w:val="00B71FB3"/>
    <w:rsid w:val="00B73492"/>
    <w:rsid w:val="00B7512A"/>
    <w:rsid w:val="00B76548"/>
    <w:rsid w:val="00B76BED"/>
    <w:rsid w:val="00B77569"/>
    <w:rsid w:val="00B806E6"/>
    <w:rsid w:val="00B82DC1"/>
    <w:rsid w:val="00B835D5"/>
    <w:rsid w:val="00B84028"/>
    <w:rsid w:val="00B84307"/>
    <w:rsid w:val="00B8430D"/>
    <w:rsid w:val="00B85661"/>
    <w:rsid w:val="00B85C8A"/>
    <w:rsid w:val="00B86FBD"/>
    <w:rsid w:val="00B90C16"/>
    <w:rsid w:val="00B91B86"/>
    <w:rsid w:val="00B927CA"/>
    <w:rsid w:val="00B928AE"/>
    <w:rsid w:val="00B92951"/>
    <w:rsid w:val="00B93CDA"/>
    <w:rsid w:val="00B942E9"/>
    <w:rsid w:val="00B9433A"/>
    <w:rsid w:val="00B948EE"/>
    <w:rsid w:val="00B94BF3"/>
    <w:rsid w:val="00B94F90"/>
    <w:rsid w:val="00B95DC5"/>
    <w:rsid w:val="00B96E28"/>
    <w:rsid w:val="00B97E34"/>
    <w:rsid w:val="00B97FEF"/>
    <w:rsid w:val="00BA1354"/>
    <w:rsid w:val="00BA24F8"/>
    <w:rsid w:val="00BA31AA"/>
    <w:rsid w:val="00BA32C8"/>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0FA7"/>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3CC"/>
    <w:rsid w:val="00C5282C"/>
    <w:rsid w:val="00C52FBE"/>
    <w:rsid w:val="00C5355E"/>
    <w:rsid w:val="00C535E2"/>
    <w:rsid w:val="00C53FC1"/>
    <w:rsid w:val="00C54034"/>
    <w:rsid w:val="00C551D2"/>
    <w:rsid w:val="00C56438"/>
    <w:rsid w:val="00C570B3"/>
    <w:rsid w:val="00C57114"/>
    <w:rsid w:val="00C6009F"/>
    <w:rsid w:val="00C60417"/>
    <w:rsid w:val="00C6046F"/>
    <w:rsid w:val="00C628EA"/>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4ED2"/>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97"/>
    <w:rsid w:val="00D43F14"/>
    <w:rsid w:val="00D44C18"/>
    <w:rsid w:val="00D4556D"/>
    <w:rsid w:val="00D511C6"/>
    <w:rsid w:val="00D5121D"/>
    <w:rsid w:val="00D516AC"/>
    <w:rsid w:val="00D521BB"/>
    <w:rsid w:val="00D52875"/>
    <w:rsid w:val="00D53941"/>
    <w:rsid w:val="00D54050"/>
    <w:rsid w:val="00D56AC0"/>
    <w:rsid w:val="00D57183"/>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E7D63"/>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2EC5"/>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8A6"/>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27E"/>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868"/>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4BE"/>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Overskrift1">
    <w:name w:val="heading 1"/>
    <w:basedOn w:val="Normal"/>
    <w:next w:val="Normal"/>
    <w:link w:val="Overskrift1Tegn"/>
    <w:qFormat/>
    <w:locked/>
    <w:rsid w:val="00BB1973"/>
    <w:pPr>
      <w:keepNext/>
      <w:numPr>
        <w:numId w:val="36"/>
      </w:numPr>
      <w:spacing w:before="240" w:after="60" w:line="360" w:lineRule="auto"/>
      <w:outlineLvl w:val="0"/>
    </w:pPr>
    <w:rPr>
      <w:b/>
      <w:bCs/>
      <w:color w:val="00379F"/>
      <w:kern w:val="32"/>
      <w:sz w:val="28"/>
      <w:szCs w:val="28"/>
    </w:rPr>
  </w:style>
  <w:style w:type="paragraph" w:styleId="Overskrift2">
    <w:name w:val="heading 2"/>
    <w:basedOn w:val="Normal"/>
    <w:next w:val="Normal"/>
    <w:link w:val="Overskrift2Tegn"/>
    <w:qFormat/>
    <w:locked/>
    <w:rsid w:val="00886A60"/>
    <w:pPr>
      <w:keepNext/>
      <w:keepLines/>
      <w:spacing w:before="200" w:after="120"/>
      <w:outlineLvl w:val="1"/>
    </w:pPr>
    <w:rPr>
      <w:b/>
      <w:bCs/>
      <w:szCs w:val="26"/>
    </w:rPr>
  </w:style>
  <w:style w:type="paragraph" w:styleId="Overskrift3">
    <w:name w:val="heading 3"/>
    <w:basedOn w:val="Normal"/>
    <w:next w:val="Normal"/>
    <w:link w:val="Overskrift3Tegn"/>
    <w:qFormat/>
    <w:locked/>
    <w:rsid w:val="003865E5"/>
    <w:pPr>
      <w:keepNext/>
      <w:keepLines/>
      <w:spacing w:before="200"/>
      <w:outlineLvl w:val="2"/>
    </w:pPr>
    <w:rPr>
      <w:rFonts w:ascii="Cambria" w:hAnsi="Cambria"/>
      <w:b/>
      <w:bCs/>
      <w:color w:val="4F81BD"/>
    </w:rPr>
  </w:style>
  <w:style w:type="paragraph" w:styleId="Overskrift4">
    <w:name w:val="heading 4"/>
    <w:basedOn w:val="Normal"/>
    <w:next w:val="Normal"/>
    <w:link w:val="Overskrift4Teg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Overskrift5">
    <w:name w:val="heading 5"/>
    <w:aliases w:val="Questions"/>
    <w:basedOn w:val="Normal"/>
    <w:next w:val="Normal"/>
    <w:link w:val="Overskrift5Tegn"/>
    <w:uiPriority w:val="9"/>
    <w:qFormat/>
    <w:locked/>
    <w:rsid w:val="00E9344E"/>
    <w:pPr>
      <w:keepNext/>
      <w:keepLines/>
      <w:numPr>
        <w:numId w:val="12"/>
      </w:numPr>
      <w:spacing w:before="200"/>
      <w:outlineLvl w:val="4"/>
    </w:pPr>
    <w:rPr>
      <w:b/>
    </w:rPr>
  </w:style>
  <w:style w:type="paragraph" w:styleId="Overskrift6">
    <w:name w:val="heading 6"/>
    <w:basedOn w:val="Normal"/>
    <w:next w:val="Normal"/>
    <w:link w:val="Overskrift6Tegn"/>
    <w:qFormat/>
    <w:locked/>
    <w:rsid w:val="003609B6"/>
    <w:pPr>
      <w:numPr>
        <w:ilvl w:val="5"/>
        <w:numId w:val="4"/>
      </w:numPr>
      <w:spacing w:before="240" w:after="60"/>
      <w:outlineLvl w:val="5"/>
    </w:pPr>
    <w:rPr>
      <w:rFonts w:ascii="Times New Roman" w:hAnsi="Times New Roman"/>
      <w:b/>
      <w:bCs/>
      <w:szCs w:val="22"/>
    </w:rPr>
  </w:style>
  <w:style w:type="paragraph" w:styleId="Overskrift7">
    <w:name w:val="heading 7"/>
    <w:basedOn w:val="Normal"/>
    <w:next w:val="Normal"/>
    <w:link w:val="Overskrift7Tegn"/>
    <w:unhideWhenUsed/>
    <w:qFormat/>
    <w:locked/>
    <w:rsid w:val="002D6E1A"/>
    <w:pPr>
      <w:spacing w:before="240" w:after="60"/>
      <w:ind w:left="1296" w:hanging="1296"/>
      <w:outlineLvl w:val="6"/>
    </w:pPr>
    <w:rPr>
      <w:rFonts w:ascii="Times New Roman" w:hAnsi="Times New Roman"/>
    </w:rPr>
  </w:style>
  <w:style w:type="paragraph" w:styleId="Overskrift8">
    <w:name w:val="heading 8"/>
    <w:basedOn w:val="Normal"/>
    <w:next w:val="Normal"/>
    <w:link w:val="Overskrift8Tegn"/>
    <w:qFormat/>
    <w:locked/>
    <w:rsid w:val="003609B6"/>
    <w:pPr>
      <w:numPr>
        <w:ilvl w:val="7"/>
        <w:numId w:val="4"/>
      </w:numPr>
      <w:spacing w:before="240" w:after="60"/>
      <w:outlineLvl w:val="7"/>
    </w:pPr>
    <w:rPr>
      <w:rFonts w:ascii="Times New Roman" w:hAnsi="Times New Roman"/>
      <w:i/>
      <w:iCs/>
    </w:rPr>
  </w:style>
  <w:style w:type="paragraph" w:styleId="Overskrift9">
    <w:name w:val="heading 9"/>
    <w:basedOn w:val="Normal"/>
    <w:next w:val="Normal"/>
    <w:link w:val="Overskrift9Tegn"/>
    <w:qFormat/>
    <w:locked/>
    <w:rsid w:val="00A06867"/>
    <w:pPr>
      <w:tabs>
        <w:tab w:val="num" w:pos="1584"/>
      </w:tabs>
      <w:spacing w:before="240" w:after="60"/>
      <w:ind w:left="1584" w:hanging="1584"/>
      <w:outlineLvl w:val="8"/>
    </w:pPr>
    <w:rPr>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qFormat/>
    <w:locked/>
    <w:rsid w:val="005B64CB"/>
    <w:pPr>
      <w:tabs>
        <w:tab w:val="center" w:pos="4536"/>
        <w:tab w:val="right" w:pos="9072"/>
      </w:tabs>
    </w:pPr>
  </w:style>
  <w:style w:type="paragraph" w:styleId="Sidefod">
    <w:name w:val="footer"/>
    <w:basedOn w:val="Normal"/>
    <w:link w:val="SidefodTegn"/>
    <w:uiPriority w:val="99"/>
    <w:locked/>
    <w:rsid w:val="005B64CB"/>
    <w:pPr>
      <w:tabs>
        <w:tab w:val="center" w:pos="4536"/>
        <w:tab w:val="right" w:pos="9072"/>
      </w:tabs>
    </w:pPr>
  </w:style>
  <w:style w:type="table" w:styleId="Tabel-Gitter">
    <w:name w:val="Table Grid"/>
    <w:basedOn w:val="Tabel-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etal">
    <w:name w:val="page number"/>
    <w:basedOn w:val="Standardskrifttypeiafsni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dholdsfortegnelse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dnotetekst">
    <w:name w:val="footnote text"/>
    <w:aliases w:val="Char3, Char3,Fußnotentextf,Fußnotentextr,stile 1,Footnote1,Footnote2,Footnote3,Footnote4,Footnote5,Footnote6,Footnote7,Footnote8,Footnote9,Footnote10,Footnote11,Footnote21,Footnote31,Footnote41,Footnote51,Footnote61,Footnote71"/>
    <w:basedOn w:val="Normal"/>
    <w:link w:val="FodnotetekstTegn"/>
    <w:qFormat/>
    <w:locked/>
    <w:rsid w:val="001725A5"/>
    <w:pPr>
      <w:spacing w:line="200" w:lineRule="exact"/>
    </w:pPr>
    <w:rPr>
      <w:sz w:val="16"/>
    </w:rPr>
  </w:style>
  <w:style w:type="character" w:styleId="Fodnotehenvisn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dholdsfortegnelse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henvisning">
    <w:name w:val="annotation reference"/>
    <w:locked/>
    <w:rsid w:val="004B1E61"/>
    <w:rPr>
      <w:sz w:val="16"/>
      <w:szCs w:val="16"/>
    </w:rPr>
  </w:style>
  <w:style w:type="paragraph" w:styleId="Kommentartekst">
    <w:name w:val="annotation text"/>
    <w:basedOn w:val="Normal"/>
    <w:link w:val="KommentartekstTegn"/>
    <w:locked/>
    <w:rsid w:val="004B1E61"/>
  </w:style>
  <w:style w:type="character" w:customStyle="1" w:styleId="KommentartekstTegn">
    <w:name w:val="Kommentartekst Tegn"/>
    <w:link w:val="Kommentartekst"/>
    <w:uiPriority w:val="99"/>
    <w:rsid w:val="004B1E61"/>
    <w:rPr>
      <w:rFonts w:ascii="Georgia" w:hAnsi="Georgia"/>
      <w:lang w:eastAsia="de-DE"/>
    </w:rPr>
  </w:style>
  <w:style w:type="paragraph" w:styleId="Kommentaremne">
    <w:name w:val="annotation subject"/>
    <w:basedOn w:val="Kommentartekst"/>
    <w:next w:val="Kommentartekst"/>
    <w:link w:val="KommentaremneTegn"/>
    <w:locked/>
    <w:rsid w:val="004B1E61"/>
    <w:rPr>
      <w:b/>
      <w:bCs/>
    </w:rPr>
  </w:style>
  <w:style w:type="character" w:customStyle="1" w:styleId="KommentaremneTegn">
    <w:name w:val="Kommentaremne Tegn"/>
    <w:link w:val="Kommentaremne"/>
    <w:rsid w:val="004B1E61"/>
    <w:rPr>
      <w:rFonts w:ascii="Georgia" w:hAnsi="Georgia"/>
      <w:b/>
      <w:bCs/>
      <w:lang w:eastAsia="de-DE"/>
    </w:rPr>
  </w:style>
  <w:style w:type="paragraph" w:styleId="Markeringsbobletekst">
    <w:name w:val="Balloon Text"/>
    <w:basedOn w:val="Normal"/>
    <w:link w:val="MarkeringsbobletekstTegn"/>
    <w:locked/>
    <w:rsid w:val="004B1E61"/>
    <w:rPr>
      <w:rFonts w:ascii="Tahoma" w:hAnsi="Tahoma" w:cs="Tahoma"/>
      <w:sz w:val="16"/>
      <w:szCs w:val="16"/>
    </w:rPr>
  </w:style>
  <w:style w:type="character" w:customStyle="1" w:styleId="MarkeringsbobletekstTegn">
    <w:name w:val="Markeringsbobletekst Tegn"/>
    <w:link w:val="Markeringsbobletekst"/>
    <w:rsid w:val="004B1E61"/>
    <w:rPr>
      <w:rFonts w:ascii="Tahoma" w:hAnsi="Tahoma" w:cs="Tahoma"/>
      <w:sz w:val="16"/>
      <w:szCs w:val="16"/>
      <w:lang w:eastAsia="de-DE"/>
    </w:rPr>
  </w:style>
  <w:style w:type="paragraph" w:styleId="Listeafsnit">
    <w:name w:val="List Paragraph"/>
    <w:aliases w:val="Paragraphe EI,Paragraphe de liste1,EC,Paragraphe de liste,Normal Nivel 1,List Paragraph Main,List first level,List Paragraph_Sections"/>
    <w:basedOn w:val="Normal"/>
    <w:link w:val="ListeafsnitTegn"/>
    <w:uiPriority w:val="34"/>
    <w:qFormat/>
    <w:locked/>
    <w:rsid w:val="002A0C82"/>
    <w:pPr>
      <w:ind w:left="720"/>
      <w:contextualSpacing/>
    </w:pPr>
  </w:style>
  <w:style w:type="paragraph" w:styleId="Overskrift">
    <w:name w:val="TOC Heading"/>
    <w:basedOn w:val="Overskrift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dnotetekstTegn">
    <w:name w:val="Fodnotetekst Tegn"/>
    <w:aliases w:val="Char3 Tegn, Char3 Tegn,Fußnotentextf Tegn,Fußnotentextr Tegn,stile 1 Tegn,Footnote1 Tegn,Footnote2 Tegn,Footnote3 Tegn,Footnote4 Tegn,Footnote5 Tegn,Footnote6 Tegn,Footnote7 Tegn,Footnote8 Tegn,Footnote9 Tegn,Footnote10 Tegn"/>
    <w:link w:val="Fodnoteteks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krifttypeiafsni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verskrift1Tegn">
    <w:name w:val="Overskrift 1 Tegn"/>
    <w:link w:val="Oversk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Fremhv">
    <w:name w:val="Emphasis"/>
    <w:uiPriority w:val="20"/>
    <w:qFormat/>
    <w:locked/>
    <w:rsid w:val="005F028E"/>
    <w:rPr>
      <w:i/>
      <w:iCs/>
    </w:rPr>
  </w:style>
  <w:style w:type="paragraph" w:styleId="Korrektur">
    <w:name w:val="Revision"/>
    <w:link w:val="KorrekturTegn"/>
    <w:hidden/>
    <w:uiPriority w:val="99"/>
    <w:semiHidden/>
    <w:rsid w:val="008E6A37"/>
    <w:rPr>
      <w:rFonts w:ascii="Georgia" w:hAnsi="Georgia"/>
      <w:sz w:val="22"/>
      <w:szCs w:val="24"/>
      <w:lang w:eastAsia="de-DE"/>
    </w:rPr>
  </w:style>
  <w:style w:type="paragraph" w:styleId="Indholdsfortegnelse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Indholdsfortegnelse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Indholdsfortegnelse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Indholdsfortegnelse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Indholdsfortegnelse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Indholdsfortegnelse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Indholdsfortegnelse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illedtekst">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oversigt">
    <w:name w:val="Document Map"/>
    <w:basedOn w:val="Normal"/>
    <w:link w:val="DokumentoversigtTegn"/>
    <w:locked/>
    <w:rsid w:val="00AA016B"/>
    <w:rPr>
      <w:rFonts w:ascii="Tahoma" w:hAnsi="Tahoma" w:cs="Tahoma"/>
      <w:sz w:val="16"/>
      <w:szCs w:val="16"/>
    </w:rPr>
  </w:style>
  <w:style w:type="character" w:customStyle="1" w:styleId="DokumentoversigtTegn">
    <w:name w:val="Dokumentoversigt Tegn"/>
    <w:link w:val="Dokumentoversigt"/>
    <w:rsid w:val="00AA016B"/>
    <w:rPr>
      <w:rFonts w:ascii="Tahoma" w:hAnsi="Tahoma" w:cs="Tahoma"/>
      <w:sz w:val="16"/>
      <w:szCs w:val="16"/>
      <w:lang w:eastAsia="de-DE"/>
    </w:rPr>
  </w:style>
  <w:style w:type="paragraph" w:styleId="Almindeligtekst">
    <w:name w:val="Plain Text"/>
    <w:basedOn w:val="Normal"/>
    <w:link w:val="AlmindeligtekstTegn"/>
    <w:unhideWhenUsed/>
    <w:locked/>
    <w:rsid w:val="00AA016B"/>
    <w:rPr>
      <w:rFonts w:ascii="Consolas" w:hAnsi="Consolas"/>
      <w:sz w:val="21"/>
      <w:szCs w:val="21"/>
      <w:lang w:val="de-DE"/>
    </w:rPr>
  </w:style>
  <w:style w:type="character" w:customStyle="1" w:styleId="AlmindeligtekstTegn">
    <w:name w:val="Almindelig tekst Tegn"/>
    <w:link w:val="Almindeligtekst"/>
    <w:rsid w:val="00AA016B"/>
    <w:rPr>
      <w:rFonts w:ascii="Consolas" w:hAnsi="Consolas"/>
      <w:sz w:val="21"/>
      <w:szCs w:val="21"/>
      <w:lang w:val="de-DE" w:eastAsia="de-DE"/>
    </w:rPr>
  </w:style>
  <w:style w:type="paragraph" w:styleId="Brdtekst">
    <w:name w:val="Body Text"/>
    <w:basedOn w:val="Normal"/>
    <w:link w:val="BrdtekstTegn"/>
    <w:unhideWhenUsed/>
    <w:locked/>
    <w:rsid w:val="00AA016B"/>
    <w:pPr>
      <w:numPr>
        <w:numId w:val="7"/>
      </w:numPr>
      <w:spacing w:after="240"/>
    </w:pPr>
    <w:rPr>
      <w:rFonts w:ascii="Times New Roman" w:hAnsi="Times New Roman"/>
      <w:sz w:val="24"/>
      <w:lang w:eastAsia="en-GB"/>
    </w:rPr>
  </w:style>
  <w:style w:type="character" w:customStyle="1" w:styleId="BrdtekstTegn">
    <w:name w:val="Brødtekst Tegn"/>
    <w:link w:val="Brdteks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Overskrift2Tegn">
    <w:name w:val="Overskrift 2 Tegn"/>
    <w:link w:val="Oversk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Overskrift9Tegn">
    <w:name w:val="Overskrift 9 Tegn"/>
    <w:link w:val="Oversk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Overskrift7Tegn">
    <w:name w:val="Overskrift 7 Tegn"/>
    <w:link w:val="Overskrift7"/>
    <w:rsid w:val="002D6E1A"/>
    <w:rPr>
      <w:sz w:val="22"/>
      <w:szCs w:val="24"/>
      <w:lang w:eastAsia="de-DE"/>
    </w:rPr>
  </w:style>
  <w:style w:type="character" w:customStyle="1" w:styleId="Overskrift6Tegn">
    <w:name w:val="Overskrift 6 Tegn"/>
    <w:link w:val="Overskrift6"/>
    <w:rsid w:val="002D6E1A"/>
    <w:rPr>
      <w:rFonts w:eastAsiaTheme="minorEastAsia" w:cs="Arial"/>
      <w:b/>
      <w:bCs/>
      <w:color w:val="1A1A1A" w:themeColor="background1" w:themeShade="1A"/>
      <w:sz w:val="22"/>
      <w:szCs w:val="22"/>
      <w:lang w:eastAsia="en-US"/>
    </w:rPr>
  </w:style>
  <w:style w:type="character" w:customStyle="1" w:styleId="Overskrift8Tegn">
    <w:name w:val="Overskrift 8 Tegn"/>
    <w:link w:val="Overskrift8"/>
    <w:rsid w:val="002D6E1A"/>
    <w:rPr>
      <w:rFonts w:eastAsiaTheme="minorEastAsia" w:cs="Arial"/>
      <w:i/>
      <w:iCs/>
      <w:color w:val="1A1A1A" w:themeColor="background1" w:themeShade="1A"/>
      <w:sz w:val="22"/>
      <w:lang w:eastAsia="en-US"/>
    </w:rPr>
  </w:style>
  <w:style w:type="numbering" w:customStyle="1" w:styleId="NoList1">
    <w:name w:val="No List1"/>
    <w:next w:val="Ingenoversigt"/>
    <w:uiPriority w:val="99"/>
    <w:semiHidden/>
    <w:unhideWhenUsed/>
    <w:locked/>
    <w:rsid w:val="002D6E1A"/>
  </w:style>
  <w:style w:type="character" w:styleId="BesgtLink">
    <w:name w:val="FollowedHyperlink"/>
    <w:unhideWhenUsed/>
    <w:locked/>
    <w:rsid w:val="002D6E1A"/>
    <w:rPr>
      <w:color w:val="800080"/>
      <w:u w:val="single"/>
    </w:rPr>
  </w:style>
  <w:style w:type="character" w:customStyle="1" w:styleId="SidehovedTegn">
    <w:name w:val="Sidehoved Tegn"/>
    <w:link w:val="Sidehoved"/>
    <w:uiPriority w:val="99"/>
    <w:rsid w:val="002D6E1A"/>
    <w:rPr>
      <w:rFonts w:ascii="Georgia" w:hAnsi="Georgia"/>
      <w:sz w:val="22"/>
      <w:szCs w:val="24"/>
      <w:lang w:eastAsia="de-DE"/>
    </w:rPr>
  </w:style>
  <w:style w:type="character" w:customStyle="1" w:styleId="SidefodTegn">
    <w:name w:val="Sidefod Tegn"/>
    <w:link w:val="Sidefod"/>
    <w:uiPriority w:val="99"/>
    <w:rsid w:val="002D6E1A"/>
    <w:rPr>
      <w:rFonts w:ascii="Georgia" w:hAnsi="Georgia"/>
      <w:sz w:val="22"/>
      <w:szCs w:val="24"/>
      <w:lang w:eastAsia="de-DE"/>
    </w:rPr>
  </w:style>
  <w:style w:type="paragraph" w:styleId="Slutnotetekst">
    <w:name w:val="endnote text"/>
    <w:basedOn w:val="Normal"/>
    <w:link w:val="SlutnotetekstTegn"/>
    <w:unhideWhenUsed/>
    <w:locked/>
    <w:rsid w:val="002D6E1A"/>
  </w:style>
  <w:style w:type="character" w:customStyle="1" w:styleId="SlutnotetekstTegn">
    <w:name w:val="Slutnotetekst Tegn"/>
    <w:link w:val="Slutnotetekst"/>
    <w:rsid w:val="002D6E1A"/>
    <w:rPr>
      <w:rFonts w:ascii="Georgia" w:hAnsi="Georgia"/>
      <w:lang w:eastAsia="de-DE"/>
    </w:rPr>
  </w:style>
  <w:style w:type="paragraph" w:styleId="Opstilling-talellerbogst">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eafsnitTegn">
    <w:name w:val="Listeafsnit Tegn"/>
    <w:aliases w:val="Paragraphe EI Tegn,Paragraphe de liste1 Tegn,EC Tegn,Paragraphe de liste Tegn,Normal Nivel 1 Tegn,List Paragraph Main Tegn,List first level Tegn,List Paragraph_Sections Tegn"/>
    <w:link w:val="Listeafsnit"/>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afsnit"/>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Slutnotehenvisning">
    <w:name w:val="endnote reference"/>
    <w:unhideWhenUsed/>
    <w:locked/>
    <w:rsid w:val="002D6E1A"/>
    <w:rPr>
      <w:vertAlign w:val="superscript"/>
    </w:rPr>
  </w:style>
  <w:style w:type="character" w:styleId="Pladsholderteks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oversig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jenummer">
    <w:name w:val="line number"/>
    <w:basedOn w:val="Standardskrifttypeiafsni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lledtekst"/>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Overskrift5Tegn">
    <w:name w:val="Overskrift 5 Tegn"/>
    <w:aliases w:val="Questions Tegn"/>
    <w:link w:val="Overskrift5"/>
    <w:uiPriority w:val="9"/>
    <w:rsid w:val="00E9344E"/>
    <w:rPr>
      <w:rFonts w:ascii="Arial" w:eastAsiaTheme="minorEastAsia" w:hAnsi="Arial" w:cs="Arial"/>
      <w:b/>
      <w:color w:val="1A1A1A" w:themeColor="background1" w:themeShade="1A"/>
      <w:sz w:val="22"/>
      <w:lang w:eastAsia="en-US"/>
    </w:rPr>
  </w:style>
  <w:style w:type="character" w:customStyle="1" w:styleId="Overskrift3Tegn">
    <w:name w:val="Overskrift 3 Tegn"/>
    <w:link w:val="Overskrift3"/>
    <w:rsid w:val="003865E5"/>
    <w:rPr>
      <w:rFonts w:ascii="Cambria" w:eastAsia="Times New Roman" w:hAnsi="Cambria" w:cs="Times New Roman"/>
      <w:b/>
      <w:bCs/>
      <w:color w:val="4F81BD"/>
      <w:sz w:val="22"/>
      <w:szCs w:val="24"/>
      <w:lang w:eastAsia="de-DE"/>
    </w:rPr>
  </w:style>
  <w:style w:type="character" w:customStyle="1" w:styleId="Overskrift4Tegn">
    <w:name w:val="Overskrift 4 Tegn"/>
    <w:link w:val="Overskrift4"/>
    <w:rsid w:val="00CB7286"/>
    <w:rPr>
      <w:b/>
      <w:bCs/>
      <w:sz w:val="28"/>
      <w:szCs w:val="28"/>
      <w:lang w:eastAsia="de-DE"/>
    </w:rPr>
  </w:style>
  <w:style w:type="table" w:styleId="Lysliste-fremhvningsfarve3">
    <w:name w:val="Light List Accent 3"/>
    <w:basedOn w:val="Tabel-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Oversk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Overskrift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Oversk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Opstilling-talellerbogst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Opstilling-talellerbogst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Opstilling-talellerbogst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Opstilling-punkttegn">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Opstilling-punkttegn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Opstilling-punkttegn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Opstilling-punkttegn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Listeoverfigurer">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Overskrift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Normal"/>
    <w:next w:val="Normal"/>
    <w:link w:val="TitelTeg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Tegn">
    <w:name w:val="Titel Teg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KorrekturTegn">
    <w:name w:val="Korrektur Tegn"/>
    <w:link w:val="Korrektur"/>
    <w:uiPriority w:val="99"/>
    <w:semiHidden/>
    <w:locked/>
    <w:rsid w:val="000D2D0B"/>
    <w:rPr>
      <w:rFonts w:ascii="Georgia" w:hAnsi="Georgia"/>
      <w:sz w:val="22"/>
      <w:szCs w:val="24"/>
      <w:lang w:eastAsia="de-DE"/>
    </w:rPr>
  </w:style>
  <w:style w:type="table" w:customStyle="1" w:styleId="TableGrid2">
    <w:name w:val="Table Grid2"/>
    <w:basedOn w:val="Tabel-Normal"/>
    <w:next w:val="Tabel-Git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vagfremhv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Standardskrifttypeiafsni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Kraftigfremhvning">
    <w:name w:val="Intense Emphasis"/>
    <w:basedOn w:val="Standardskrifttypeiafsnit"/>
    <w:uiPriority w:val="21"/>
    <w:qFormat/>
    <w:locked/>
    <w:rsid w:val="00D34282"/>
    <w:rPr>
      <w:b/>
      <w:bCs/>
      <w:i/>
      <w:iCs/>
    </w:rPr>
  </w:style>
  <w:style w:type="character" w:customStyle="1" w:styleId="CPTitle1Char">
    <w:name w:val="CP_Title1 Char"/>
    <w:basedOn w:val="Standardskrifttypeiafsni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Oversk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Oversk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Standardskrifttypeiafsni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k"/>
    <w:uiPriority w:val="1"/>
    <w:qFormat/>
    <w:rsid w:val="00F87468"/>
    <w:rPr>
      <w:b w:val="0"/>
      <w:bCs/>
      <w:caps/>
      <w:smallCaps w:val="0"/>
      <w:color w:val="F79646" w:themeColor="accent6"/>
      <w:sz w:val="22"/>
    </w:rPr>
  </w:style>
  <w:style w:type="paragraph" w:styleId="Undertitel">
    <w:name w:val="Subtitle"/>
    <w:basedOn w:val="Normal"/>
    <w:next w:val="Normal"/>
    <w:link w:val="UndertitelTegn"/>
    <w:uiPriority w:val="11"/>
    <w:qFormat/>
    <w:locked/>
    <w:rsid w:val="00E70E2E"/>
    <w:pPr>
      <w:numPr>
        <w:ilvl w:val="1"/>
      </w:numPr>
    </w:pPr>
    <w:rPr>
      <w:rFonts w:eastAsiaTheme="majorEastAsia"/>
      <w:b/>
      <w:bCs/>
      <w:sz w:val="28"/>
    </w:rPr>
  </w:style>
  <w:style w:type="character" w:customStyle="1" w:styleId="UndertitelTegn">
    <w:name w:val="Undertitel Tegn"/>
    <w:basedOn w:val="Standardskrifttypeiafsnit"/>
    <w:link w:val="Und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lstomtale">
    <w:name w:val="Unresolved Mention"/>
    <w:basedOn w:val="Standardskrifttypeiafsnit"/>
    <w:uiPriority w:val="99"/>
    <w:semiHidden/>
    <w:unhideWhenUsed/>
    <w:rsid w:val="0034374F"/>
    <w:rPr>
      <w:color w:val="605E5C"/>
      <w:shd w:val="clear" w:color="auto" w:fill="E1DFDD"/>
    </w:rPr>
  </w:style>
  <w:style w:type="character" w:customStyle="1" w:styleId="HeaderFootChar">
    <w:name w:val="HeaderFoot Char"/>
    <w:basedOn w:val="Standardskrifttypeiafsni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Standardskrifttypeiafsni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943991-94d7-4778-a9b3-19e5f2086ea5" xsi:nil="true"/>
    <_dlc_DocId xmlns="24943991-94d7-4778-a9b3-19e5f2086ea5">FIDA-711125529-75</_dlc_DocId>
    <_dlc_DocIdUrl xmlns="24943991-94d7-4778-a9b3-19e5f2086ea5">
      <Url>https://fida.sharepoint.com/sites/EX-rapport/_layouts/15/DocIdRedir.aspx?ID=FIDA-711125529-75</Url>
      <Description>FIDA-711125529-75</Description>
    </_dlc_DocIdUrl>
    <SharedWithUsers xmlns="24943991-94d7-4778-a9b3-19e5f2086ea5">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ob7afa27584f400f95462db069cc28f2 xmlns="24943991-94d7-4778-a9b3-19e5f2086ea5">
      <Terms xmlns="http://schemas.microsoft.com/office/infopath/2007/PartnerControls"/>
    </ob7afa27584f400f95462db069cc28f2>
    <fd_documentDate xmlns="24943991-94d7-4778-a9b3-19e5f2086ea5" xsi:nil="true"/>
    <fd_owner xmlns="24943991-94d7-4778-a9b3-19e5f2086e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63DF08F052542BBEC4B7143196D92" ma:contentTypeVersion="15" ma:contentTypeDescription="Create a new document." ma:contentTypeScope="" ma:versionID="e51f267ce3e3c9a3ff17d4b3707c5947">
  <xsd:schema xmlns:xsd="http://www.w3.org/2001/XMLSchema" xmlns:xs="http://www.w3.org/2001/XMLSchema" xmlns:p="http://schemas.microsoft.com/office/2006/metadata/properties" xmlns:ns2="24943991-94d7-4778-a9b3-19e5f2086ea5" xmlns:ns3="a8b3785c-1687-4cfb-bb96-457c34477ce8" targetNamespace="http://schemas.microsoft.com/office/2006/metadata/properties" ma:root="true" ma:fieldsID="4d3563c7abec2a9005c2908f4e737111" ns2:_="" ns3:_="">
    <xsd:import namespace="24943991-94d7-4778-a9b3-19e5f2086ea5"/>
    <xsd:import namespace="a8b3785c-1687-4cfb-bb96-457c34477ce8"/>
    <xsd:element name="properties">
      <xsd:complexType>
        <xsd:sequence>
          <xsd:element name="documentManagement">
            <xsd:complexType>
              <xsd:all>
                <xsd:element ref="ns2:_dlc_DocId" minOccurs="0"/>
                <xsd:element ref="ns2:_dlc_DocIdUrl" minOccurs="0"/>
                <xsd:element ref="ns2:_dlc_DocIdPersistId" minOccurs="0"/>
                <xsd:element ref="ns2:ob7afa27584f400f95462db069cc28f2" minOccurs="0"/>
                <xsd:element ref="ns2:fd_documentDate" minOccurs="0"/>
                <xsd:element ref="ns2:TaxCatchAll" minOccurs="0"/>
                <xsd:element ref="ns2:fd_owner"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3991-94d7-4778-a9b3-19e5f2086e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b7afa27584f400f95462db069cc28f2" ma:index="11" nillable="true" ma:taxonomy="true" ma:internalName="ob7afa27584f400f95462db069cc28f2" ma:taxonomyFieldName="fd_journal" ma:displayName="Journal" ma:default="" ma:fieldId="{8b7afa27-584f-400f-9546-2db069cc28f2}" ma:taxonomyMulti="true" ma:sspId="6f0cbb39-80df-46cc-b4ae-a450fbe8aaff" ma:termSetId="eff4ded4-4221-4ac8-94b2-15177ff2d36d" ma:anchorId="00000000-0000-0000-0000-000000000000" ma:open="false" ma:isKeyword="false">
      <xsd:complexType>
        <xsd:sequence>
          <xsd:element ref="pc:Terms" minOccurs="0" maxOccurs="1"/>
        </xsd:sequence>
      </xsd:complexType>
    </xsd:element>
    <xsd:element name="fd_documentDate" ma:index="12" nillable="true" ma:displayName="Document Date" ma:format="DateOnly" ma:internalName="fd_documentDate">
      <xsd:simpleType>
        <xsd:restriction base="dms:DateTime"/>
      </xsd:simpleType>
    </xsd:element>
    <xsd:element name="TaxCatchAll" ma:index="14" nillable="true" ma:displayName="Taxonomy Catch All Column" ma:hidden="true" ma:list="{fe5eeb67-7ffb-4b73-a746-8b9abe11ea83}" ma:internalName="TaxCatchAll" ma:showField="CatchAllData" ma:web="24943991-94d7-4778-a9b3-19e5f2086ea5">
      <xsd:complexType>
        <xsd:complexContent>
          <xsd:extension base="dms:MultiChoiceLookup">
            <xsd:sequence>
              <xsd:element name="Value" type="dms:Lookup" maxOccurs="unbounded" minOccurs="0" nillable="true"/>
            </xsd:sequence>
          </xsd:extension>
        </xsd:complexContent>
      </xsd:complexType>
    </xsd:element>
    <xsd:element name="fd_owner" ma:index="15" nillable="true" ma:displayName="Owner" ma:internalName="fd_owner">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3785c-1687-4cfb-bb96-457c34477ce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sharepoint/v4"/>
    <ds:schemaRef ds:uri="http://schemas.microsoft.com/office/infopath/2007/PartnerControls"/>
    <ds:schemaRef ds:uri="6f12cd6b-8b2a-4dd7-980a-cc1ae6d63939"/>
    <ds:schemaRef ds:uri="d0fb0f98-34f9-4d57-9559-eb8efd17aa5e"/>
    <ds:schemaRef ds:uri="24943991-94d7-4778-a9b3-19e5f2086ea5"/>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8046751-11FD-4664-BE3D-BC9A33BB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3991-94d7-4778-a9b3-19e5f2086ea5"/>
    <ds:schemaRef ds:uri="a8b3785c-1687-4cfb-bb96-457c3447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3205</Words>
  <Characters>17657</Characters>
  <Application>Microsoft Office Word</Application>
  <DocSecurity>0</DocSecurity>
  <Lines>147</Lines>
  <Paragraphs>41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20821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Nikolaj Pilgaard</cp:lastModifiedBy>
  <cp:revision>43</cp:revision>
  <cp:lastPrinted>2015-02-18T11:01:00Z</cp:lastPrinted>
  <dcterms:created xsi:type="dcterms:W3CDTF">2024-11-13T14:03:00Z</dcterms:created>
  <dcterms:modified xsi:type="dcterms:W3CDTF">2025-01-17T11:38:00Z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0x0101005BA63DF08F052542BBEC4B7143196D92</vt:lpwstr>
  </property>
  <property fmtid="{D5CDD505-2E9C-101B-9397-08002B2CF9AE}" pid="3" name="_dlc_DocIdItemGuid">
    <vt:lpwstr>2502fc74-eb28-4745-b5e9-d9cf975be73c</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fd_journal">
    <vt:lpwstr/>
  </property>
</Properties>
</file>