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11D8325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69D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Technical Advice on</w:t>
          </w:r>
          <w:r w:rsidR="00DB2FD6">
            <w:rPr>
              <w:rFonts w:cs="Arial"/>
              <w:b/>
              <w:sz w:val="36"/>
              <w:szCs w:val="36"/>
            </w:rPr>
            <w:t xml:space="preserve"> the Scope of</w:t>
          </w:r>
          <w:r w:rsidR="009E56D2" w:rsidRPr="00C01571">
            <w:rPr>
              <w:rFonts w:cs="Arial"/>
              <w:b/>
              <w:sz w:val="36"/>
              <w:szCs w:val="36"/>
            </w:rPr>
            <w:t xml:space="preserve"> </w:t>
          </w:r>
          <w:r w:rsidR="00413D4F" w:rsidRPr="00C01571">
            <w:rPr>
              <w:rFonts w:cs="Arial"/>
              <w:b/>
              <w:sz w:val="36"/>
              <w:szCs w:val="36"/>
            </w:rPr>
            <w:t xml:space="preserve">CSDR </w:t>
          </w:r>
          <w:r w:rsidR="00DB2FD6">
            <w:rPr>
              <w:rFonts w:cs="Arial"/>
              <w:b/>
              <w:sz w:val="36"/>
              <w:szCs w:val="36"/>
            </w:rPr>
            <w:t>Settlement Discipline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43395B1A" w:rsidR="002533FC" w:rsidRPr="005B6B12" w:rsidRDefault="002533FC" w:rsidP="002533FC">
          <w:r w:rsidRPr="005B6B12">
            <w:t xml:space="preserve">ESMA will consider all comments received by </w:t>
          </w:r>
          <w:r w:rsidR="4A420E9D" w:rsidRPr="1768F097">
            <w:rPr>
              <w:b/>
              <w:bCs/>
              <w:color w:val="auto"/>
            </w:rPr>
            <w:t>9 September</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42886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_SETD_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A8F49C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DB2FD6">
            <w:rPr>
              <w:bCs/>
            </w:rPr>
            <w:t>S</w:t>
          </w:r>
          <w:r w:rsidR="00A26FFE">
            <w:rPr>
              <w:bCs/>
            </w:rPr>
            <w:t>ETD</w:t>
          </w:r>
          <w:r w:rsidRPr="00C5469A">
            <w:rPr>
              <w:bCs/>
            </w:rPr>
            <w:t xml:space="preserve">_nameofrespondent. </w:t>
          </w:r>
        </w:p>
        <w:p w14:paraId="210BE93A" w14:textId="47EECDA8"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DB2FD6">
            <w:rPr>
              <w:bCs/>
            </w:rPr>
            <w:t>S</w:t>
          </w:r>
          <w:r w:rsidR="00A26FFE">
            <w:rPr>
              <w:bCs/>
            </w:rPr>
            <w:t>ETD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1EF5DC64" w:rsidR="00635BCA" w:rsidRPr="00557BD2" w:rsidRDefault="00294BEF" w:rsidP="00D21C35">
                <w:r>
                  <w:t>The Bank of New York Mellon SA/NV</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1185A96B" w14:textId="53A9E139" w:rsidR="00B17279" w:rsidRDefault="00294BEF" w:rsidP="00B17279">
                <w:r>
                  <w:t>Credit institution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permStart w:id="605104681" w:edGrp="everyone" w:displacedByCustomXml="prev"/>
            <w:tc>
              <w:tcPr>
                <w:tcW w:w="4531" w:type="dxa"/>
              </w:tcPr>
              <w:p w14:paraId="10359AFE" w14:textId="03B6D376" w:rsidR="00B17279" w:rsidRDefault="00294BEF"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4710FD04" w:rsidR="00B17279" w:rsidRPr="00557BD2" w:rsidRDefault="00294BEF" w:rsidP="00B17279">
                <w:r>
                  <w:t>Belgium</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0CF2DF83" w14:textId="77777777" w:rsidR="00DB2FD6" w:rsidRDefault="00DB2FD6" w:rsidP="00DB2FD6">
      <w:pPr>
        <w:pStyle w:val="Questionstyle"/>
        <w:numPr>
          <w:ilvl w:val="0"/>
          <w:numId w:val="14"/>
        </w:numPr>
        <w:tabs>
          <w:tab w:val="clear" w:pos="567"/>
        </w:tabs>
        <w:spacing w:after="240" w:line="256" w:lineRule="auto"/>
        <w:ind w:left="851" w:hanging="851"/>
        <w:rPr>
          <w:color w:val="auto"/>
        </w:rPr>
      </w:pPr>
      <w:r>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C756AF2" w14:textId="3C9A4B69" w:rsidR="00DB2FD6" w:rsidRDefault="00DB2FD6" w:rsidP="00DB2FD6">
      <w:r>
        <w:t>&lt;ESMA_QUESTION</w:t>
      </w:r>
      <w:r w:rsidR="00C62B79">
        <w:t>_SETD_</w:t>
      </w:r>
      <w:r>
        <w:t>1&gt;</w:t>
      </w:r>
    </w:p>
    <w:p w14:paraId="1F94B543" w14:textId="277EDE1A" w:rsidR="00DB2FD6" w:rsidRDefault="00775A84" w:rsidP="00DB2FD6">
      <w:permStart w:id="2091009738" w:edGrp="everyone"/>
      <w:r>
        <w:t>W</w:t>
      </w:r>
      <w:r w:rsidR="00DD5C4F">
        <w:t>e agree with</w:t>
      </w:r>
      <w:r w:rsidR="00813F03">
        <w:t xml:space="preserve"> the </w:t>
      </w:r>
      <w:r w:rsidR="00DD5C4F">
        <w:t>pro</w:t>
      </w:r>
      <w:r w:rsidR="000D2DC3">
        <w:t>posal</w:t>
      </w:r>
      <w:r w:rsidR="00D00D63">
        <w:t xml:space="preserve"> that </w:t>
      </w:r>
      <w:r w:rsidR="00190C85">
        <w:t>the</w:t>
      </w:r>
      <w:r w:rsidR="00370E76">
        <w:t xml:space="preserve"> </w:t>
      </w:r>
      <w:r w:rsidR="00F31E2C">
        <w:t>six</w:t>
      </w:r>
      <w:r w:rsidR="00190C85">
        <w:t xml:space="preserve"> cases</w:t>
      </w:r>
      <w:r w:rsidR="005E59BE">
        <w:t>/scenarios</w:t>
      </w:r>
      <w:r w:rsidR="00007CE6">
        <w:t xml:space="preserve"> </w:t>
      </w:r>
      <w:r w:rsidR="00F31E2C">
        <w:t xml:space="preserve">identified by </w:t>
      </w:r>
      <w:r w:rsidR="00813F03">
        <w:t xml:space="preserve">ESMA </w:t>
      </w:r>
      <w:r w:rsidR="00D42D86">
        <w:t xml:space="preserve">should </w:t>
      </w:r>
      <w:r w:rsidR="00007CE6">
        <w:t xml:space="preserve">not be subject to </w:t>
      </w:r>
      <w:r w:rsidR="00AE0222">
        <w:t>c</w:t>
      </w:r>
      <w:r w:rsidR="00552ED4">
        <w:t>ash penalties</w:t>
      </w:r>
      <w:r w:rsidR="000D2DC3">
        <w:t>.</w:t>
      </w:r>
    </w:p>
    <w:p w14:paraId="750F3996" w14:textId="3DD000B8" w:rsidR="00A01E7C" w:rsidRDefault="00D861DF" w:rsidP="00DB2FD6">
      <w:r>
        <w:t>We do</w:t>
      </w:r>
      <w:r w:rsidR="009A5D0A">
        <w:t xml:space="preserve">, however, believe that </w:t>
      </w:r>
      <w:r w:rsidR="0011089D">
        <w:t xml:space="preserve">for </w:t>
      </w:r>
      <w:r w:rsidR="009A5D0A">
        <w:t>two of the cases</w:t>
      </w:r>
      <w:r w:rsidR="00AE58AF">
        <w:t>/scenarios</w:t>
      </w:r>
      <w:r w:rsidR="00C72C52">
        <w:t xml:space="preserve">, namely, suspension of trading, and sanctions, </w:t>
      </w:r>
      <w:r w:rsidR="00A01E7C">
        <w:t xml:space="preserve">greater precision and clarification </w:t>
      </w:r>
      <w:r w:rsidR="005B0185">
        <w:t>would be helpful</w:t>
      </w:r>
      <w:r w:rsidR="00A01E7C">
        <w:t>.</w:t>
      </w:r>
    </w:p>
    <w:p w14:paraId="4AF983AA" w14:textId="24C29C1E" w:rsidR="0082463E" w:rsidRDefault="0054310F" w:rsidP="00DB2FD6">
      <w:r>
        <w:t xml:space="preserve">We </w:t>
      </w:r>
      <w:r w:rsidR="004C5D79">
        <w:t xml:space="preserve">also note that in paragraph 8 (on pages 8 and 9) ESMA identifies that </w:t>
      </w:r>
      <w:r w:rsidR="00FC5204">
        <w:t xml:space="preserve">the start of </w:t>
      </w:r>
      <w:r w:rsidR="00C53419">
        <w:t xml:space="preserve">insolvency proceedings </w:t>
      </w:r>
      <w:r w:rsidR="000C40D3">
        <w:t xml:space="preserve">should </w:t>
      </w:r>
      <w:r w:rsidR="006A5389">
        <w:t xml:space="preserve">in some cases suspend </w:t>
      </w:r>
      <w:r w:rsidR="000C40D3">
        <w:t xml:space="preserve">the </w:t>
      </w:r>
      <w:r w:rsidR="00E34CD1">
        <w:t>application of cash penalties</w:t>
      </w:r>
      <w:r w:rsidR="006A5389">
        <w:t xml:space="preserve">. </w:t>
      </w:r>
      <w:r w:rsidR="005457D5">
        <w:t xml:space="preserve">However, the scope </w:t>
      </w:r>
      <w:r w:rsidR="00EA0A1F">
        <w:t xml:space="preserve">of application </w:t>
      </w:r>
      <w:r w:rsidR="005457D5">
        <w:t xml:space="preserve">of this suspension </w:t>
      </w:r>
      <w:r w:rsidR="00EA0A1F">
        <w:t>appears to be too limited</w:t>
      </w:r>
      <w:r w:rsidR="008B73E6">
        <w:t>; we suggest that this be</w:t>
      </w:r>
      <w:r w:rsidR="00EA0A1F">
        <w:t xml:space="preserve"> broadened.</w:t>
      </w:r>
    </w:p>
    <w:p w14:paraId="559DEBE7" w14:textId="44F8F26A" w:rsidR="00BE58A8" w:rsidRDefault="00441401" w:rsidP="00DB2FD6">
      <w:r>
        <w:t xml:space="preserve">We also believe that the </w:t>
      </w:r>
      <w:r w:rsidR="00E719BD">
        <w:t>case of suspension of trading highlights a problem in ESMA’s approach to the definition of the scope of settlement discipline.</w:t>
      </w:r>
    </w:p>
    <w:p w14:paraId="64D9D7E5" w14:textId="201068E6" w:rsidR="00A01E7C" w:rsidRDefault="0082463E" w:rsidP="00DB2FD6">
      <w:r>
        <w:t xml:space="preserve">Additional details on these </w:t>
      </w:r>
      <w:r w:rsidR="00E719BD">
        <w:t>four</w:t>
      </w:r>
      <w:r>
        <w:t xml:space="preserve"> topics are set out below.</w:t>
      </w:r>
      <w:r w:rsidR="00447137">
        <w:t xml:space="preserve"> </w:t>
      </w:r>
    </w:p>
    <w:p w14:paraId="57752D6F" w14:textId="77777777" w:rsidR="002233D8" w:rsidRPr="002233D8" w:rsidRDefault="0082463E" w:rsidP="00DB2FD6">
      <w:pPr>
        <w:rPr>
          <w:u w:val="single"/>
        </w:rPr>
      </w:pPr>
      <w:r w:rsidRPr="002233D8">
        <w:rPr>
          <w:u w:val="single"/>
        </w:rPr>
        <w:t>1/ Suspension of trading</w:t>
      </w:r>
    </w:p>
    <w:p w14:paraId="579990C2" w14:textId="47590E09" w:rsidR="00007CE6" w:rsidRDefault="00EE385F" w:rsidP="00DB2FD6">
      <w:r>
        <w:lastRenderedPageBreak/>
        <w:t xml:space="preserve">One of the </w:t>
      </w:r>
      <w:r w:rsidR="006767FE">
        <w:t xml:space="preserve">cases </w:t>
      </w:r>
      <w:r w:rsidR="006948A4">
        <w:t xml:space="preserve">for which ESMA is proposing that cash </w:t>
      </w:r>
      <w:r w:rsidR="00E57F23">
        <w:t>penalties do not apply</w:t>
      </w:r>
      <w:r w:rsidR="00380AD0">
        <w:t xml:space="preserve"> is th</w:t>
      </w:r>
      <w:r w:rsidR="00F66547">
        <w:t>e case set out in paragraph 17, item b)</w:t>
      </w:r>
      <w:r w:rsidR="009B1F0C">
        <w:t>,</w:t>
      </w:r>
      <w:r w:rsidR="00B7028A">
        <w:t xml:space="preserve"> spe</w:t>
      </w:r>
      <w:r w:rsidR="0094121D">
        <w:t>cifically,</w:t>
      </w:r>
      <w:r w:rsidR="009B1F0C">
        <w:t xml:space="preserve"> “</w:t>
      </w:r>
      <w:r w:rsidR="009B1F0C" w:rsidRPr="009B1F0C">
        <w:t xml:space="preserve">ISIN suspension from trading, such as for example under Article 32(1), Article 52(1), Article 69(2) of MiFID II or Article 40(1) of </w:t>
      </w:r>
      <w:proofErr w:type="spellStart"/>
      <w:r w:rsidR="009B1F0C" w:rsidRPr="009B1F0C">
        <w:t>MiFIR</w:t>
      </w:r>
      <w:proofErr w:type="spellEnd"/>
      <w:r w:rsidR="00B7028A">
        <w:t>”.</w:t>
      </w:r>
    </w:p>
    <w:p w14:paraId="5FD17CE8" w14:textId="575AC143" w:rsidR="00B550E4" w:rsidRDefault="0094121D" w:rsidP="00DB2FD6">
      <w:r>
        <w:t xml:space="preserve">In </w:t>
      </w:r>
      <w:r w:rsidR="00730AB4">
        <w:t>this case</w:t>
      </w:r>
      <w:r w:rsidR="00341E4A">
        <w:t xml:space="preserve">, we are </w:t>
      </w:r>
      <w:r w:rsidR="00C420CE">
        <w:t xml:space="preserve">not </w:t>
      </w:r>
      <w:r w:rsidR="002B463C">
        <w:t>certain that we understand</w:t>
      </w:r>
      <w:r w:rsidR="00EE546C">
        <w:t xml:space="preserve"> ESMA’s proposal, </w:t>
      </w:r>
      <w:r w:rsidR="00425D61">
        <w:t xml:space="preserve">and we </w:t>
      </w:r>
      <w:r w:rsidR="00AE3E0B">
        <w:t xml:space="preserve">are concerned </w:t>
      </w:r>
      <w:r w:rsidR="00425D61">
        <w:t xml:space="preserve">that </w:t>
      </w:r>
      <w:r w:rsidR="00B550E4">
        <w:t xml:space="preserve">this case is not fully appropriate </w:t>
      </w:r>
      <w:r w:rsidR="00281033">
        <w:t xml:space="preserve">as a case for the non-application of </w:t>
      </w:r>
      <w:r w:rsidR="00B550E4">
        <w:t>cash penalties</w:t>
      </w:r>
      <w:r w:rsidR="00510882">
        <w:t>.</w:t>
      </w:r>
    </w:p>
    <w:p w14:paraId="4F050680" w14:textId="2826584A" w:rsidR="002927F1" w:rsidRDefault="00AF036D" w:rsidP="00DB2FD6">
      <w:r>
        <w:t xml:space="preserve">The extract </w:t>
      </w:r>
      <w:r w:rsidR="003E449C">
        <w:t xml:space="preserve">in </w:t>
      </w:r>
      <w:r>
        <w:t>paragraph 8</w:t>
      </w:r>
      <w:r w:rsidR="003E449C">
        <w:t xml:space="preserve"> on page 8 from the ESMA CSDR Q&amp;A document</w:t>
      </w:r>
      <w:r w:rsidR="0053608C">
        <w:t xml:space="preserve"> states that “</w:t>
      </w:r>
      <w:r w:rsidR="0053608C" w:rsidRPr="0053608C">
        <w:t xml:space="preserve">cash penalties should not be applied in the following </w:t>
      </w:r>
      <w:r w:rsidR="0053608C" w:rsidRPr="001F6408">
        <w:rPr>
          <w:u w:val="single"/>
        </w:rPr>
        <w:t xml:space="preserve">situations </w:t>
      </w:r>
      <w:r w:rsidR="0053608C" w:rsidRPr="001F6408">
        <w:rPr>
          <w:highlight w:val="yellow"/>
          <w:u w:val="single"/>
        </w:rPr>
        <w:t>where settlement cannot be performed for reasons that are independent from the involved participants</w:t>
      </w:r>
      <w:r w:rsidR="001F6408">
        <w:t>”</w:t>
      </w:r>
      <w:r>
        <w:t xml:space="preserve"> </w:t>
      </w:r>
      <w:r w:rsidR="00EE693A">
        <w:t xml:space="preserve">(underlining added) and </w:t>
      </w:r>
      <w:r w:rsidR="00DB09A7">
        <w:t>includes in the list of situations the situation of a suspension</w:t>
      </w:r>
      <w:r w:rsidR="004C5E17">
        <w:t xml:space="preserve"> </w:t>
      </w:r>
      <w:r w:rsidR="00D87F5B">
        <w:t>or removal</w:t>
      </w:r>
      <w:r w:rsidR="00DB09A7">
        <w:t xml:space="preserve"> from </w:t>
      </w:r>
      <w:r w:rsidR="00A16030">
        <w:t>trading.</w:t>
      </w:r>
    </w:p>
    <w:p w14:paraId="5081A292" w14:textId="1FC2BFE2" w:rsidR="006E59D1" w:rsidRDefault="00A16030" w:rsidP="00DB2FD6">
      <w:r>
        <w:t xml:space="preserve">We believe that it is possible for </w:t>
      </w:r>
      <w:r w:rsidR="00E53890">
        <w:t>a suspension of</w:t>
      </w:r>
      <w:r w:rsidR="002726FF">
        <w:t xml:space="preserve"> trading</w:t>
      </w:r>
      <w:r w:rsidR="00AE2815">
        <w:t>, or removal from</w:t>
      </w:r>
      <w:r w:rsidR="002726FF">
        <w:t xml:space="preserve"> </w:t>
      </w:r>
      <w:r w:rsidR="00AE2815">
        <w:t>trading</w:t>
      </w:r>
      <w:r w:rsidR="002726FF">
        <w:t>,</w:t>
      </w:r>
      <w:r w:rsidR="00AE2815">
        <w:t xml:space="preserve"> </w:t>
      </w:r>
      <w:r w:rsidR="006809F6">
        <w:t xml:space="preserve">to occur </w:t>
      </w:r>
      <w:r w:rsidR="002726FF">
        <w:t>on one or other tradin</w:t>
      </w:r>
      <w:r w:rsidR="006809F6">
        <w:t xml:space="preserve">g venue without necessarily </w:t>
      </w:r>
      <w:r w:rsidR="00223EA6">
        <w:t xml:space="preserve">the </w:t>
      </w:r>
      <w:r w:rsidR="00A70DCD">
        <w:t xml:space="preserve">issuer </w:t>
      </w:r>
      <w:r w:rsidR="00223EA6">
        <w:t xml:space="preserve">CSD suspending </w:t>
      </w:r>
      <w:r w:rsidR="006809F6">
        <w:t>settlement in that ISIN</w:t>
      </w:r>
      <w:r w:rsidR="006E59D1">
        <w:t>.</w:t>
      </w:r>
    </w:p>
    <w:p w14:paraId="4B7F5F52" w14:textId="36DF82E6" w:rsidR="00D033C3" w:rsidRDefault="00802FCE" w:rsidP="00DB2FD6">
      <w:r>
        <w:t>In the ESMA consultation document, t</w:t>
      </w:r>
      <w:r w:rsidR="008B2D4C">
        <w:t xml:space="preserve">he </w:t>
      </w:r>
      <w:r>
        <w:t>description in para</w:t>
      </w:r>
      <w:r w:rsidR="00B736FA">
        <w:t xml:space="preserve">graph 17 (on page 11) </w:t>
      </w:r>
      <w:r>
        <w:t>of this</w:t>
      </w:r>
      <w:r w:rsidR="00B736FA">
        <w:t xml:space="preserve"> case does not </w:t>
      </w:r>
      <w:r w:rsidR="00645B9D">
        <w:t xml:space="preserve">explicitly </w:t>
      </w:r>
      <w:r w:rsidR="00B736FA">
        <w:t xml:space="preserve">include the </w:t>
      </w:r>
      <w:r w:rsidR="00645B9D">
        <w:t>condition that settlement should not be possible.</w:t>
      </w:r>
      <w:r w:rsidR="0047054B">
        <w:t xml:space="preserve"> </w:t>
      </w:r>
      <w:r w:rsidR="004111AF">
        <w:t xml:space="preserve">Accordingly, </w:t>
      </w:r>
      <w:r w:rsidR="0049025F">
        <w:t xml:space="preserve">it is possible to interpret </w:t>
      </w:r>
      <w:r w:rsidR="00533B4D">
        <w:t xml:space="preserve">the ESMA </w:t>
      </w:r>
      <w:r w:rsidR="007A5999">
        <w:t xml:space="preserve">proposal </w:t>
      </w:r>
      <w:r w:rsidR="00533B4D">
        <w:t>as being that</w:t>
      </w:r>
      <w:r w:rsidR="007A5999">
        <w:t xml:space="preserve"> a suspension or removal from trading </w:t>
      </w:r>
      <w:r w:rsidR="002518F3">
        <w:t>is</w:t>
      </w:r>
      <w:r w:rsidR="007A5999">
        <w:t xml:space="preserve"> sufficient to </w:t>
      </w:r>
      <w:r w:rsidR="0060726C">
        <w:t xml:space="preserve">suspend the </w:t>
      </w:r>
      <w:r w:rsidR="00153F38">
        <w:t xml:space="preserve">application of </w:t>
      </w:r>
      <w:r w:rsidR="0060726C">
        <w:t>cash penalties</w:t>
      </w:r>
      <w:r w:rsidR="002518F3">
        <w:t>.</w:t>
      </w:r>
    </w:p>
    <w:p w14:paraId="0393638D" w14:textId="0E610C6B" w:rsidR="00974058" w:rsidRDefault="00717C87" w:rsidP="00DB2FD6">
      <w:r>
        <w:t xml:space="preserve">We would see such an interpretation as being </w:t>
      </w:r>
      <w:r w:rsidR="00335152">
        <w:t>problemati</w:t>
      </w:r>
      <w:r w:rsidR="00153F38">
        <w:t>c</w:t>
      </w:r>
      <w:r w:rsidR="00920203">
        <w:t xml:space="preserve"> for several reasons</w:t>
      </w:r>
      <w:r w:rsidR="00335152">
        <w:t xml:space="preserve">. </w:t>
      </w:r>
      <w:r w:rsidR="00D55FB5">
        <w:t>Firs</w:t>
      </w:r>
      <w:r w:rsidR="00067A54">
        <w:t>tly</w:t>
      </w:r>
      <w:r w:rsidR="00D55FB5">
        <w:t xml:space="preserve">, </w:t>
      </w:r>
      <w:r w:rsidR="00D22706">
        <w:t>it is not clear why a suspension of trading should</w:t>
      </w:r>
      <w:r w:rsidR="00573045">
        <w:t>,</w:t>
      </w:r>
      <w:r w:rsidR="00D22706">
        <w:t xml:space="preserve"> </w:t>
      </w:r>
      <w:r w:rsidR="00646776">
        <w:t xml:space="preserve">in itself, and with settlement continuing, </w:t>
      </w:r>
      <w:r w:rsidR="007C367E">
        <w:t>result in</w:t>
      </w:r>
      <w:r w:rsidR="00646776">
        <w:t xml:space="preserve"> the suspension of the</w:t>
      </w:r>
      <w:r w:rsidR="007C367E">
        <w:t xml:space="preserve"> application of cash penalties. </w:t>
      </w:r>
      <w:r w:rsidR="00067A54">
        <w:t>Secondly, a</w:t>
      </w:r>
      <w:r w:rsidR="0043324A">
        <w:t xml:space="preserve"> CSD may not be aware of a suspension of trading on a trading venue, a</w:t>
      </w:r>
      <w:r w:rsidR="00CB5499">
        <w:t>nd</w:t>
      </w:r>
      <w:r w:rsidR="0043324A">
        <w:t xml:space="preserve"> may continue to </w:t>
      </w:r>
      <w:r w:rsidR="000D7D8A">
        <w:t>apply</w:t>
      </w:r>
      <w:r w:rsidR="00CB5499">
        <w:t xml:space="preserve"> penalties</w:t>
      </w:r>
      <w:r w:rsidR="00254754">
        <w:t xml:space="preserve">, thus creating </w:t>
      </w:r>
      <w:r w:rsidR="00153F38">
        <w:t>the</w:t>
      </w:r>
      <w:r w:rsidR="00254754">
        <w:t xml:space="preserve"> requirement for appeals.</w:t>
      </w:r>
      <w:r w:rsidR="00CB5499">
        <w:t xml:space="preserve"> </w:t>
      </w:r>
      <w:r w:rsidR="00153F38">
        <w:t>Thirdly</w:t>
      </w:r>
      <w:r w:rsidR="000415C4">
        <w:t xml:space="preserve">, it would not be clear what should be done when one trading venue suspends </w:t>
      </w:r>
      <w:r w:rsidR="00D909E4">
        <w:t>trading, while trading continues on another trading venue.</w:t>
      </w:r>
    </w:p>
    <w:p w14:paraId="660C7ED4" w14:textId="0E10765E" w:rsidR="006B18A8" w:rsidRDefault="006B18A8" w:rsidP="00DB2FD6">
      <w:r>
        <w:t xml:space="preserve">We </w:t>
      </w:r>
      <w:r w:rsidR="00DC4C04">
        <w:t>believe</w:t>
      </w:r>
      <w:r>
        <w:t xml:space="preserve"> that</w:t>
      </w:r>
      <w:r w:rsidR="0049495E">
        <w:t xml:space="preserve"> </w:t>
      </w:r>
      <w:r w:rsidR="00920203">
        <w:t xml:space="preserve">a key </w:t>
      </w:r>
      <w:r w:rsidR="0049495E">
        <w:t xml:space="preserve">driver for the suspension of cash </w:t>
      </w:r>
      <w:r w:rsidR="00DC4C04">
        <w:t xml:space="preserve">penalties should be the suspension by the CSD of settlement.  </w:t>
      </w:r>
    </w:p>
    <w:p w14:paraId="398E9627" w14:textId="44C1E372" w:rsidR="00A16030" w:rsidRDefault="00610FEE" w:rsidP="00DB2FD6">
      <w:r>
        <w:t>Accordingly,</w:t>
      </w:r>
      <w:r w:rsidR="002C6369">
        <w:t xml:space="preserve"> we suggest that this case be redrafted in order to </w:t>
      </w:r>
      <w:r w:rsidR="00402578">
        <w:t xml:space="preserve">eliminate the connection with a suspension of, or </w:t>
      </w:r>
      <w:r w:rsidR="00D40AA0">
        <w:t>removal from, trading. On this topic, please also see</w:t>
      </w:r>
      <w:r w:rsidR="00C9140A">
        <w:t xml:space="preserve"> point 4/ below,</w:t>
      </w:r>
      <w:r w:rsidR="00341627">
        <w:t xml:space="preserve"> and</w:t>
      </w:r>
      <w:r w:rsidR="00D40AA0">
        <w:t xml:space="preserve"> our answer to Question </w:t>
      </w:r>
      <w:r w:rsidR="00E44E4D">
        <w:t>3.</w:t>
      </w:r>
      <w:r w:rsidR="006809F6">
        <w:t xml:space="preserve"> </w:t>
      </w:r>
    </w:p>
    <w:p w14:paraId="4927752E" w14:textId="3813EF29" w:rsidR="00CC29C3" w:rsidRPr="003D4901" w:rsidRDefault="003D4901" w:rsidP="00DB2FD6">
      <w:pPr>
        <w:rPr>
          <w:u w:val="single"/>
        </w:rPr>
      </w:pPr>
      <w:r w:rsidRPr="003D4901">
        <w:rPr>
          <w:u w:val="single"/>
        </w:rPr>
        <w:t>2/ Sanctions</w:t>
      </w:r>
    </w:p>
    <w:p w14:paraId="6970A71F" w14:textId="0F8456C4" w:rsidR="00E31A2B" w:rsidRDefault="00616ABF" w:rsidP="00DB2FD6">
      <w:r>
        <w:t>As a general</w:t>
      </w:r>
      <w:r w:rsidR="0030491F">
        <w:t xml:space="preserve"> principle</w:t>
      </w:r>
      <w:r>
        <w:t>, w</w:t>
      </w:r>
      <w:r w:rsidR="00954578">
        <w:t>e believe that</w:t>
      </w:r>
      <w:r>
        <w:t xml:space="preserve"> rules relating to sanctions and to anti-money laundering </w:t>
      </w:r>
      <w:r w:rsidR="009B07A8">
        <w:t>derive from public order consideration</w:t>
      </w:r>
      <w:r w:rsidR="00320876">
        <w:t>s that</w:t>
      </w:r>
      <w:r w:rsidR="00493568">
        <w:t xml:space="preserve"> are broader than the </w:t>
      </w:r>
      <w:r w:rsidR="00477925">
        <w:t>considerations that underlie the rules on settlement</w:t>
      </w:r>
      <w:r w:rsidR="00E31A2B">
        <w:t xml:space="preserve"> discipline.</w:t>
      </w:r>
    </w:p>
    <w:p w14:paraId="6138F17B" w14:textId="127848CF" w:rsidR="00E31A2B" w:rsidRDefault="0030491F" w:rsidP="00E31A2B">
      <w:r>
        <w:lastRenderedPageBreak/>
        <w:t>In line with this general principle</w:t>
      </w:r>
      <w:r w:rsidR="004743B1">
        <w:t>, w</w:t>
      </w:r>
      <w:r w:rsidR="00E31A2B">
        <w:t>e fully support</w:t>
      </w:r>
      <w:r w:rsidR="002E3676">
        <w:t xml:space="preserve"> the </w:t>
      </w:r>
      <w:r w:rsidR="00E01C47">
        <w:t xml:space="preserve">approach that </w:t>
      </w:r>
      <w:r w:rsidR="00E31A2B">
        <w:t xml:space="preserve">if settlement </w:t>
      </w:r>
      <w:r w:rsidR="00830593">
        <w:t xml:space="preserve">is halted or </w:t>
      </w:r>
      <w:r w:rsidR="0028392B">
        <w:t>postponed</w:t>
      </w:r>
      <w:r w:rsidR="00830593">
        <w:t xml:space="preserve"> </w:t>
      </w:r>
      <w:r w:rsidR="00E31A2B">
        <w:t>for reasons relating to sanctions and to anti-money laundering then the application of cash penalties for late settlement should also be suspended.</w:t>
      </w:r>
    </w:p>
    <w:p w14:paraId="0754CE70" w14:textId="4A9C55AA" w:rsidR="003224C2" w:rsidRPr="007322E7" w:rsidRDefault="003224C2" w:rsidP="00E31A2B">
      <w:r w:rsidRPr="007322E7">
        <w:t>In paragraph 18 (on page 11)</w:t>
      </w:r>
      <w:r w:rsidR="007322E7" w:rsidRPr="007322E7">
        <w:t>, ESMA make</w:t>
      </w:r>
      <w:r w:rsidR="007322E7">
        <w:t xml:space="preserve">s the general point that </w:t>
      </w:r>
      <w:r w:rsidR="00902FE0">
        <w:t xml:space="preserve">“additional </w:t>
      </w:r>
      <w:r w:rsidR="007322E7" w:rsidRPr="007322E7">
        <w:t>scenarios may be considered where settlement cannot be performed or has to be postponed for reasons that are independent from the involved participants</w:t>
      </w:r>
      <w:r w:rsidR="00902FE0">
        <w:t>”, and then provides</w:t>
      </w:r>
      <w:r w:rsidR="007F5277">
        <w:t xml:space="preserve"> two specific examples:</w:t>
      </w:r>
    </w:p>
    <w:p w14:paraId="44F7076C" w14:textId="77777777" w:rsidR="003224C2" w:rsidRDefault="003224C2" w:rsidP="003224C2">
      <w:r>
        <w:t>i. settlement instructions involving securities under sanctions or anti-money laundering proceedings</w:t>
      </w:r>
    </w:p>
    <w:p w14:paraId="04D545D7" w14:textId="77777777" w:rsidR="007F5277" w:rsidRDefault="003224C2" w:rsidP="003224C2">
      <w:r>
        <w:t>ii. settlement instructions put on hold due to the order issued by a court, the police or similar authority with relevant mandate.</w:t>
      </w:r>
    </w:p>
    <w:p w14:paraId="3115330C" w14:textId="77777777" w:rsidR="00A65F70" w:rsidRDefault="00C17782" w:rsidP="003224C2">
      <w:r>
        <w:t xml:space="preserve">We agree with this general point, and </w:t>
      </w:r>
      <w:r w:rsidR="00C30913">
        <w:t>with the two examples.</w:t>
      </w:r>
    </w:p>
    <w:p w14:paraId="4C8A3EA9" w14:textId="1EAE4171" w:rsidR="00A65186" w:rsidRDefault="008B3DD4" w:rsidP="003224C2">
      <w:r>
        <w:t>However,</w:t>
      </w:r>
      <w:r w:rsidR="00F36CC6">
        <w:t xml:space="preserve"> </w:t>
      </w:r>
      <w:r w:rsidR="000B62D3">
        <w:t>as the text is not completely explicit, we would like to stress t</w:t>
      </w:r>
      <w:r w:rsidR="00066797">
        <w:t xml:space="preserve">hree </w:t>
      </w:r>
      <w:r w:rsidR="000B62D3">
        <w:t>important</w:t>
      </w:r>
      <w:r w:rsidR="00A65186">
        <w:t xml:space="preserve"> points</w:t>
      </w:r>
      <w:r w:rsidR="006B5491">
        <w:t xml:space="preserve"> with relation to these two examples</w:t>
      </w:r>
      <w:r w:rsidR="00A65186">
        <w:t>.</w:t>
      </w:r>
    </w:p>
    <w:p w14:paraId="103470F8" w14:textId="27F10543" w:rsidR="00A65186" w:rsidRDefault="00C862A3" w:rsidP="003224C2">
      <w:r>
        <w:t>The first is that s</w:t>
      </w:r>
      <w:r w:rsidR="00197248">
        <w:t>anctions, and anti-</w:t>
      </w:r>
      <w:r w:rsidR="003C0B24">
        <w:t xml:space="preserve">money laundering </w:t>
      </w:r>
      <w:r w:rsidR="000416E7">
        <w:t>proceedings,</w:t>
      </w:r>
      <w:r w:rsidR="00197248">
        <w:t xml:space="preserve"> may </w:t>
      </w:r>
      <w:r w:rsidR="000416E7">
        <w:t>apply to issuers, and to securities issued by those issuers</w:t>
      </w:r>
      <w:r>
        <w:t>, but t</w:t>
      </w:r>
      <w:r w:rsidR="000416E7">
        <w:t>hey may also apply</w:t>
      </w:r>
      <w:r>
        <w:t xml:space="preserve"> to CSD participants, </w:t>
      </w:r>
      <w:r w:rsidR="000C4643">
        <w:t>intermediaries and trading parties.</w:t>
      </w:r>
    </w:p>
    <w:p w14:paraId="5EB4C832" w14:textId="6EC29163" w:rsidR="000C4643" w:rsidRDefault="00390306" w:rsidP="003224C2">
      <w:r>
        <w:t xml:space="preserve">The second is that </w:t>
      </w:r>
      <w:r w:rsidR="00E54A2D">
        <w:t xml:space="preserve">intermediaries and trading parties may be direct CSD participants, but they </w:t>
      </w:r>
      <w:r w:rsidR="009653FF">
        <w:t>may also be clients</w:t>
      </w:r>
      <w:r w:rsidR="00421269">
        <w:t>, or indirect clients,</w:t>
      </w:r>
      <w:r w:rsidR="009653FF">
        <w:t xml:space="preserve"> of </w:t>
      </w:r>
      <w:r w:rsidR="004B12C0">
        <w:t>the direct CSD participants.</w:t>
      </w:r>
    </w:p>
    <w:p w14:paraId="3A8CA6CC" w14:textId="77777777" w:rsidR="00DF6E7F" w:rsidRDefault="004B12C0" w:rsidP="003224C2">
      <w:r>
        <w:t xml:space="preserve">The </w:t>
      </w:r>
      <w:r w:rsidR="00A3548D">
        <w:t xml:space="preserve">third is that </w:t>
      </w:r>
      <w:r w:rsidR="00182CF3">
        <w:t>EU CSDs and</w:t>
      </w:r>
      <w:r w:rsidR="00AD42CE">
        <w:t xml:space="preserve"> EU intermediaries are obliged to comply </w:t>
      </w:r>
      <w:r w:rsidR="000E4AFC">
        <w:t>with sanctions and anti-money laundering proc</w:t>
      </w:r>
      <w:r w:rsidR="00345CC4">
        <w:t xml:space="preserve">eedings </w:t>
      </w:r>
      <w:r w:rsidR="00B45E43">
        <w:t>not just from EU authorities, but also from some non-EU authorities</w:t>
      </w:r>
      <w:r w:rsidR="00DF6E7F">
        <w:t>.</w:t>
      </w:r>
    </w:p>
    <w:p w14:paraId="13A75074" w14:textId="281C39D3" w:rsidR="004B12C0" w:rsidRDefault="00921068" w:rsidP="003224C2">
      <w:r>
        <w:t xml:space="preserve">To the greatest extent possible, </w:t>
      </w:r>
      <w:r w:rsidR="006624EF">
        <w:t xml:space="preserve">the suspension of </w:t>
      </w:r>
      <w:r w:rsidR="00405985">
        <w:t xml:space="preserve">cash penalties should apply </w:t>
      </w:r>
      <w:r w:rsidR="00354919">
        <w:t xml:space="preserve">when settlement is halted </w:t>
      </w:r>
      <w:r w:rsidR="00E2455D">
        <w:t xml:space="preserve">in any of these </w:t>
      </w:r>
      <w:r w:rsidR="00715988">
        <w:t>specific cases and should ap</w:t>
      </w:r>
      <w:r w:rsidR="00B741CF">
        <w:t>ply</w:t>
      </w:r>
      <w:r w:rsidR="0041733A">
        <w:t xml:space="preserve"> </w:t>
      </w:r>
      <w:r w:rsidR="00B741CF">
        <w:t xml:space="preserve">when </w:t>
      </w:r>
      <w:r w:rsidR="00E2455D">
        <w:t>settlement i</w:t>
      </w:r>
      <w:r w:rsidR="00005A28">
        <w:t>s</w:t>
      </w:r>
      <w:r w:rsidR="00E2455D">
        <w:t xml:space="preserve"> halted </w:t>
      </w:r>
      <w:r w:rsidR="00A0539D">
        <w:t xml:space="preserve">both </w:t>
      </w:r>
      <w:r w:rsidR="00E2455D">
        <w:t xml:space="preserve">through </w:t>
      </w:r>
      <w:r w:rsidR="00A0539D">
        <w:t>t</w:t>
      </w:r>
      <w:r w:rsidR="00E2455D">
        <w:t xml:space="preserve">he action </w:t>
      </w:r>
      <w:r w:rsidR="00A0539D">
        <w:t>o</w:t>
      </w:r>
      <w:r w:rsidR="00E2455D">
        <w:t xml:space="preserve">f a </w:t>
      </w:r>
      <w:r w:rsidR="00A0539D">
        <w:t>CSD, and through the action of a</w:t>
      </w:r>
      <w:r w:rsidR="003D4829">
        <w:t xml:space="preserve"> CSD participant</w:t>
      </w:r>
      <w:r w:rsidR="00A0539D">
        <w:t>.</w:t>
      </w:r>
    </w:p>
    <w:p w14:paraId="5BA868F2" w14:textId="29481947" w:rsidR="003D4901" w:rsidRPr="003D4901" w:rsidRDefault="003D4901" w:rsidP="00DB2FD6">
      <w:pPr>
        <w:rPr>
          <w:u w:val="single"/>
        </w:rPr>
      </w:pPr>
      <w:r w:rsidRPr="003D4901">
        <w:rPr>
          <w:u w:val="single"/>
        </w:rPr>
        <w:t xml:space="preserve">3/ </w:t>
      </w:r>
      <w:r w:rsidR="00B37503">
        <w:rPr>
          <w:u w:val="single"/>
        </w:rPr>
        <w:t xml:space="preserve">Scope of application of suspension </w:t>
      </w:r>
      <w:proofErr w:type="gramStart"/>
      <w:r w:rsidR="00B37503">
        <w:rPr>
          <w:u w:val="single"/>
        </w:rPr>
        <w:t>as a result of</w:t>
      </w:r>
      <w:proofErr w:type="gramEnd"/>
      <w:r w:rsidR="00B37503">
        <w:rPr>
          <w:u w:val="single"/>
        </w:rPr>
        <w:t xml:space="preserve"> i</w:t>
      </w:r>
      <w:r w:rsidRPr="003D4901">
        <w:rPr>
          <w:u w:val="single"/>
        </w:rPr>
        <w:t>nsolvency</w:t>
      </w:r>
    </w:p>
    <w:p w14:paraId="539319B2" w14:textId="2BA50BD8" w:rsidR="00845C8F" w:rsidRDefault="004C07BF" w:rsidP="00845C8F">
      <w:r>
        <w:t>As with</w:t>
      </w:r>
      <w:r w:rsidR="003A40AA">
        <w:t xml:space="preserve"> the application of rules relating to sanctions, we believe, as</w:t>
      </w:r>
      <w:r w:rsidR="00845C8F">
        <w:t xml:space="preserve"> a general principle, that rules relating </w:t>
      </w:r>
      <w:r w:rsidR="003A40AA">
        <w:t>to in</w:t>
      </w:r>
      <w:r>
        <w:t>solvency</w:t>
      </w:r>
      <w:r w:rsidR="00845C8F">
        <w:t xml:space="preserve"> derive from public order considerations that are broader than the considerations that underlie the rules on settlement discipline.</w:t>
      </w:r>
    </w:p>
    <w:p w14:paraId="057AFF5C" w14:textId="77777777" w:rsidR="00E70997" w:rsidRDefault="00845C8F" w:rsidP="00845C8F">
      <w:r>
        <w:t xml:space="preserve">In line with this general principle, we fully support the approach that if settlement is halted or postponed for reasons relating to </w:t>
      </w:r>
      <w:r w:rsidR="00E70997">
        <w:t>insolvency</w:t>
      </w:r>
      <w:r>
        <w:t xml:space="preserve"> then the application of cash penalties for late settlement should also be suspended.</w:t>
      </w:r>
    </w:p>
    <w:p w14:paraId="2B90006E" w14:textId="067A9045" w:rsidR="003D4901" w:rsidRDefault="00892B88" w:rsidP="00845C8F">
      <w:r w:rsidRPr="006D6007">
        <w:lastRenderedPageBreak/>
        <w:t>In paragraph 8 (on page 8)</w:t>
      </w:r>
      <w:r w:rsidR="00E70997" w:rsidRPr="006D6007">
        <w:t xml:space="preserve">, ESMA </w:t>
      </w:r>
      <w:r w:rsidR="006D6007" w:rsidRPr="006D6007">
        <w:t>identifies th</w:t>
      </w:r>
      <w:r w:rsidR="006D6007">
        <w:t>at</w:t>
      </w:r>
      <w:r w:rsidR="007065D4">
        <w:t xml:space="preserve"> penalties for late settlement should no longer apply with relation to the activity of a CSD participant that is insolvent.</w:t>
      </w:r>
    </w:p>
    <w:p w14:paraId="61F7479D" w14:textId="256C71D6" w:rsidR="00057AC7" w:rsidRPr="006D6007" w:rsidRDefault="00057AC7" w:rsidP="00845C8F">
      <w:r>
        <w:t xml:space="preserve">We agree </w:t>
      </w:r>
      <w:r w:rsidR="003D7647">
        <w:t xml:space="preserve">with this view but wish to highlight that </w:t>
      </w:r>
      <w:r w:rsidR="00BF03D0">
        <w:t xml:space="preserve">this approach </w:t>
      </w:r>
      <w:r w:rsidR="0085639A">
        <w:t xml:space="preserve">should apply </w:t>
      </w:r>
      <w:r w:rsidR="00BF03D0">
        <w:t>both when an insolvent trading party</w:t>
      </w:r>
      <w:r w:rsidR="0085639A">
        <w:t xml:space="preserve"> is a direct CSD participant, and when </w:t>
      </w:r>
      <w:r w:rsidR="00A2236D">
        <w:t>an insolvent trading party is a client, or indirect client, or a CSD participant.</w:t>
      </w:r>
    </w:p>
    <w:p w14:paraId="5EF25526" w14:textId="1B9640E5" w:rsidR="00CC29C3" w:rsidRPr="00CC29C3" w:rsidRDefault="00CC29C3" w:rsidP="00DB2FD6">
      <w:pPr>
        <w:rPr>
          <w:u w:val="single"/>
        </w:rPr>
      </w:pPr>
      <w:r w:rsidRPr="00CC29C3">
        <w:rPr>
          <w:u w:val="single"/>
        </w:rPr>
        <w:t>4/ Definition of scope of settlement discipline measures</w:t>
      </w:r>
    </w:p>
    <w:p w14:paraId="6C96059E" w14:textId="539AA24E" w:rsidR="000D2DC3" w:rsidRDefault="003D4901" w:rsidP="00DB2FD6">
      <w:r>
        <w:t xml:space="preserve">There is </w:t>
      </w:r>
      <w:r w:rsidR="005C0ED0">
        <w:t xml:space="preserve">a fundamental problem in the </w:t>
      </w:r>
      <w:r w:rsidR="00711873">
        <w:t>discussion in paragraph 17 (on page 11)</w:t>
      </w:r>
      <w:r w:rsidR="004B201E">
        <w:t xml:space="preserve"> of the scope of </w:t>
      </w:r>
      <w:r w:rsidR="009D6DA7">
        <w:t>settlement discipline</w:t>
      </w:r>
      <w:r w:rsidR="00E3412F">
        <w:t>.</w:t>
      </w:r>
    </w:p>
    <w:p w14:paraId="45E481E7" w14:textId="3426CF01" w:rsidR="00B40957" w:rsidRDefault="008B7D29" w:rsidP="00DB2FD6">
      <w:r>
        <w:t xml:space="preserve">This discussion appears to suggest that the </w:t>
      </w:r>
      <w:r w:rsidR="00230790">
        <w:t xml:space="preserve">same </w:t>
      </w:r>
      <w:r>
        <w:t xml:space="preserve">scope </w:t>
      </w:r>
      <w:r w:rsidR="00230790">
        <w:t xml:space="preserve">should apply to the cash penalty regime, </w:t>
      </w:r>
      <w:r w:rsidR="00B40957">
        <w:t xml:space="preserve">to </w:t>
      </w:r>
      <w:r w:rsidR="00230790">
        <w:t xml:space="preserve">the mandatory buy-in regime and </w:t>
      </w:r>
      <w:r w:rsidR="00B40957">
        <w:t xml:space="preserve">to </w:t>
      </w:r>
      <w:r w:rsidR="00EB26D8">
        <w:t xml:space="preserve">settlement </w:t>
      </w:r>
      <w:r w:rsidR="00B40957">
        <w:t>fails reporting.</w:t>
      </w:r>
    </w:p>
    <w:p w14:paraId="0A22DA6A" w14:textId="0010E110" w:rsidR="002040E2" w:rsidRDefault="00407E31" w:rsidP="00DB2FD6">
      <w:r>
        <w:t xml:space="preserve">Such an approach is highly problematic. </w:t>
      </w:r>
      <w:r w:rsidR="009548F4">
        <w:t>T</w:t>
      </w:r>
      <w:r w:rsidR="00846DD8">
        <w:t>he</w:t>
      </w:r>
      <w:r w:rsidR="00E26884">
        <w:t xml:space="preserve">se three </w:t>
      </w:r>
      <w:r w:rsidR="008712F3">
        <w:t>measures</w:t>
      </w:r>
      <w:r w:rsidR="00E26884">
        <w:t xml:space="preserve"> are very different</w:t>
      </w:r>
      <w:r w:rsidR="009548F4">
        <w:t xml:space="preserve"> in nature, </w:t>
      </w:r>
      <w:r w:rsidR="008712F3">
        <w:t>and apply to very different activities</w:t>
      </w:r>
      <w:r w:rsidR="00C646A4">
        <w:t>, so that the scope</w:t>
      </w:r>
      <w:r w:rsidR="00100C41">
        <w:t xml:space="preserve"> of these measures should be different</w:t>
      </w:r>
      <w:r w:rsidR="00E74B8E">
        <w:t>. Using the same scope will create anomalies.</w:t>
      </w:r>
    </w:p>
    <w:p w14:paraId="569674CA" w14:textId="24426D20" w:rsidR="00E3412F" w:rsidRDefault="002040E2" w:rsidP="00DB2FD6">
      <w:r>
        <w:t xml:space="preserve">One example </w:t>
      </w:r>
      <w:r w:rsidR="00914939">
        <w:t xml:space="preserve">of </w:t>
      </w:r>
      <w:r w:rsidR="004304C0">
        <w:t>a</w:t>
      </w:r>
      <w:r w:rsidR="00E74B8E">
        <w:t>n anomaly</w:t>
      </w:r>
      <w:r w:rsidR="004304C0">
        <w:t xml:space="preserve"> caused by applying the same scope is</w:t>
      </w:r>
      <w:r>
        <w:t xml:space="preserve"> th</w:t>
      </w:r>
      <w:r w:rsidR="00221BEE">
        <w:t>e</w:t>
      </w:r>
      <w:r>
        <w:t xml:space="preserve"> </w:t>
      </w:r>
      <w:r w:rsidR="00C27872">
        <w:t xml:space="preserve">case of </w:t>
      </w:r>
      <w:r w:rsidR="00221BEE">
        <w:t xml:space="preserve">a </w:t>
      </w:r>
      <w:r w:rsidR="00C27872">
        <w:t xml:space="preserve">suspension or, or removal from, trading. </w:t>
      </w:r>
      <w:r w:rsidR="00221BEE">
        <w:t>As set out above, i</w:t>
      </w:r>
      <w:r w:rsidR="00B5435D">
        <w:t xml:space="preserve">f a security is suspended or removed from trading, then </w:t>
      </w:r>
      <w:r w:rsidR="00F03CC0">
        <w:t xml:space="preserve">it </w:t>
      </w:r>
      <w:r w:rsidR="0083764A">
        <w:t xml:space="preserve">probably is not </w:t>
      </w:r>
      <w:r w:rsidR="00F03CC0">
        <w:t xml:space="preserve">necessary or appropriate to suspend the cash penalty regime. </w:t>
      </w:r>
      <w:r w:rsidR="00466872">
        <w:t>But</w:t>
      </w:r>
      <w:r w:rsidR="00865BB3">
        <w:t xml:space="preserve"> in such a case there is a </w:t>
      </w:r>
      <w:r w:rsidR="00424AB1">
        <w:t xml:space="preserve">strong rationale for any buy-in obligations to be suspended, as – </w:t>
      </w:r>
      <w:r w:rsidR="002175A0">
        <w:t xml:space="preserve">if </w:t>
      </w:r>
      <w:r w:rsidR="00466872">
        <w:t>trading is suspended</w:t>
      </w:r>
      <w:r w:rsidR="00424AB1">
        <w:t xml:space="preserve"> – it </w:t>
      </w:r>
      <w:r w:rsidR="00D9042D">
        <w:t xml:space="preserve">would </w:t>
      </w:r>
      <w:r w:rsidR="00BE4C46">
        <w:t xml:space="preserve">not </w:t>
      </w:r>
      <w:r w:rsidR="002175A0">
        <w:t>be possible to effect a buy-in.</w:t>
      </w:r>
    </w:p>
    <w:p w14:paraId="3F0DF012" w14:textId="77777777" w:rsidR="00682343" w:rsidRDefault="00682343" w:rsidP="00DB2FD6"/>
    <w:permEnd w:id="2091009738"/>
    <w:p w14:paraId="26FA7BAC" w14:textId="24A9EB11" w:rsidR="00DB2FD6" w:rsidRDefault="00DB2FD6" w:rsidP="00DB2FD6">
      <w:r>
        <w:t>&lt;ESMA_QUESTION</w:t>
      </w:r>
      <w:r w:rsidR="00C62B79">
        <w:t>_SETD_</w:t>
      </w:r>
      <w:r>
        <w:t>1&gt;</w:t>
      </w:r>
    </w:p>
    <w:p w14:paraId="72672F07" w14:textId="77777777" w:rsidR="00DB2FD6" w:rsidRDefault="00DB2FD6" w:rsidP="00DB2FD6"/>
    <w:p w14:paraId="168DDE1B" w14:textId="748D07D9"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w:t>
      </w:r>
      <w:r w:rsidR="00FF2B09">
        <w:t xml:space="preserve">the </w:t>
      </w:r>
      <w:r>
        <w:t xml:space="preserve">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Style w:val="TableGrid"/>
        <w:tblW w:w="0" w:type="auto"/>
        <w:tblLook w:val="04A0" w:firstRow="1" w:lastRow="0" w:firstColumn="1" w:lastColumn="0" w:noHBand="0" w:noVBand="1"/>
      </w:tblPr>
      <w:tblGrid>
        <w:gridCol w:w="2578"/>
        <w:gridCol w:w="3057"/>
        <w:gridCol w:w="3417"/>
      </w:tblGrid>
      <w:tr w:rsidR="00641F03" w14:paraId="724D5CC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E6BB4B8" w14:textId="77777777" w:rsidR="00641F03" w:rsidRPr="00680B73" w:rsidRDefault="00641F03">
            <w:pPr>
              <w:spacing w:after="0"/>
              <w:rPr>
                <w:b/>
                <w:bCs/>
              </w:rPr>
            </w:pPr>
            <w:r w:rsidRPr="00680B73">
              <w:rPr>
                <w:b/>
                <w:bCs/>
              </w:rPr>
              <w:t>ESMA’s proposal</w:t>
            </w:r>
            <w:r>
              <w:rPr>
                <w:b/>
                <w:bCs/>
              </w:rPr>
              <w:t xml:space="preserve"> - </w:t>
            </w:r>
            <w:r w:rsidRPr="00EE3C03">
              <w:rPr>
                <w:b/>
                <w:bCs/>
              </w:rPr>
              <w:t xml:space="preserve">underlying causes of settlement fails that are considered as not </w:t>
            </w:r>
            <w:r w:rsidRPr="00EE3C03">
              <w:rPr>
                <w:b/>
                <w:bCs/>
              </w:rPr>
              <w:lastRenderedPageBreak/>
              <w:t>attributable to the 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500CE49" w14:textId="77777777" w:rsidR="00641F03" w:rsidRDefault="00641F03">
            <w:pPr>
              <w:spacing w:after="0"/>
            </w:pPr>
            <w:r w:rsidRPr="263AF6BA">
              <w:rPr>
                <w:rFonts w:ascii="Arial" w:eastAsia="Arial" w:hAnsi="Arial" w:cs="Arial"/>
              </w:rPr>
              <w:lastRenderedPageBreak/>
              <w:t xml:space="preserve"> </w:t>
            </w:r>
          </w:p>
          <w:p w14:paraId="4AF69F62" w14:textId="77777777" w:rsidR="00641F03" w:rsidRDefault="00641F03">
            <w:pPr>
              <w:spacing w:after="0"/>
            </w:pPr>
            <w:r w:rsidRPr="263AF6BA">
              <w:rPr>
                <w:rFonts w:ascii="Arial" w:eastAsia="Arial" w:hAnsi="Arial" w:cs="Arial"/>
              </w:rPr>
              <w:t xml:space="preserve"> </w:t>
            </w:r>
          </w:p>
        </w:tc>
      </w:tr>
      <w:tr w:rsidR="00641F03" w14:paraId="0EC8946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ED0088"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3A2AC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874E03" w14:textId="77777777" w:rsidR="00641F03" w:rsidRDefault="00641F03">
            <w:pPr>
              <w:spacing w:after="0"/>
            </w:pPr>
            <w:r w:rsidRPr="263AF6BA">
              <w:rPr>
                <w:rFonts w:ascii="Arial" w:eastAsia="Arial" w:hAnsi="Arial" w:cs="Arial"/>
                <w:b/>
                <w:bCs/>
              </w:rPr>
              <w:t>Quantitative description/ Data</w:t>
            </w:r>
          </w:p>
        </w:tc>
      </w:tr>
      <w:tr w:rsidR="00641F03" w14:paraId="0A8BDF6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F1AF39"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DBF0F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B792E9" w14:textId="77777777" w:rsidR="00641F03" w:rsidRDefault="00641F03">
            <w:pPr>
              <w:spacing w:after="0"/>
            </w:pPr>
            <w:r w:rsidRPr="263AF6BA">
              <w:rPr>
                <w:rFonts w:ascii="Arial" w:eastAsia="Arial" w:hAnsi="Arial" w:cs="Arial"/>
              </w:rPr>
              <w:t xml:space="preserve"> </w:t>
            </w:r>
          </w:p>
        </w:tc>
      </w:tr>
      <w:tr w:rsidR="00641F03" w14:paraId="09FC954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06DF7E" w14:textId="77777777" w:rsidR="00641F03" w:rsidRDefault="00641F03">
            <w:pPr>
              <w:spacing w:after="0"/>
            </w:pPr>
            <w:r w:rsidRPr="263AF6BA">
              <w:rPr>
                <w:rFonts w:ascii="Arial" w:eastAsia="Arial" w:hAnsi="Arial" w:cs="Arial"/>
                <w:b/>
                <w:bCs/>
              </w:rPr>
              <w:t>Compliance costs:</w:t>
            </w:r>
          </w:p>
          <w:p w14:paraId="29B8B386" w14:textId="77777777" w:rsidR="00641F03" w:rsidRDefault="00641F03">
            <w:pPr>
              <w:spacing w:after="0"/>
            </w:pPr>
            <w:r w:rsidRPr="263AF6BA">
              <w:rPr>
                <w:rFonts w:ascii="Arial" w:eastAsia="Arial" w:hAnsi="Arial" w:cs="Arial"/>
                <w:b/>
                <w:bCs/>
              </w:rPr>
              <w:t>- One-off</w:t>
            </w:r>
          </w:p>
          <w:p w14:paraId="2DCBF1D9"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09E75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AFC3EA9" w14:textId="77777777" w:rsidR="00641F03" w:rsidRDefault="00641F03">
            <w:pPr>
              <w:spacing w:after="0"/>
            </w:pPr>
            <w:r w:rsidRPr="263AF6BA">
              <w:rPr>
                <w:rFonts w:ascii="Arial" w:eastAsia="Arial" w:hAnsi="Arial" w:cs="Arial"/>
              </w:rPr>
              <w:t xml:space="preserve"> </w:t>
            </w:r>
          </w:p>
        </w:tc>
      </w:tr>
      <w:tr w:rsidR="00641F03" w14:paraId="3DEF431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70A33"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4F1EB8"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5A4AAA" w14:textId="77777777" w:rsidR="00641F03" w:rsidRDefault="00641F03">
            <w:pPr>
              <w:spacing w:after="0"/>
            </w:pPr>
            <w:r w:rsidRPr="263AF6BA">
              <w:rPr>
                <w:rFonts w:ascii="Arial" w:eastAsia="Arial" w:hAnsi="Arial" w:cs="Arial"/>
              </w:rPr>
              <w:t xml:space="preserve"> </w:t>
            </w:r>
          </w:p>
        </w:tc>
      </w:tr>
      <w:tr w:rsidR="00641F03" w14:paraId="6FE70E0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EED68FA"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4E10B5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87C3417" w14:textId="77777777" w:rsidR="00641F03" w:rsidRDefault="00641F03">
            <w:pPr>
              <w:spacing w:after="0"/>
              <w:rPr>
                <w:rFonts w:ascii="Arial" w:eastAsia="Arial" w:hAnsi="Arial" w:cs="Arial"/>
              </w:rPr>
            </w:pPr>
          </w:p>
        </w:tc>
      </w:tr>
    </w:tbl>
    <w:p w14:paraId="7FF03D46" w14:textId="77777777" w:rsidR="00641F03" w:rsidRPr="00641F03" w:rsidRDefault="00641F03" w:rsidP="00641F03">
      <w:pPr>
        <w:rPr>
          <w:b/>
          <w:bCs/>
        </w:rPr>
      </w:pPr>
    </w:p>
    <w:p w14:paraId="32DF932D" w14:textId="489E088A" w:rsidR="00641F03" w:rsidRDefault="00641F03" w:rsidP="00641F03">
      <w:r>
        <w:t>&lt;ESMA_QUESTION</w:t>
      </w:r>
      <w:r w:rsidR="00C62B79">
        <w:t>_SETD_</w:t>
      </w:r>
      <w:r>
        <w:t>2&gt;</w:t>
      </w:r>
    </w:p>
    <w:p w14:paraId="461DF093" w14:textId="77777777" w:rsidR="00641F03" w:rsidRDefault="00641F03" w:rsidP="00641F03">
      <w:permStart w:id="757683016" w:edGrp="everyone"/>
      <w:r>
        <w:t>TYPE YOUR TEXT HERE</w:t>
      </w:r>
    </w:p>
    <w:permEnd w:id="757683016"/>
    <w:p w14:paraId="30136E44" w14:textId="1A212137" w:rsidR="00DB2FD6" w:rsidRDefault="00641F03" w:rsidP="00DB2FD6">
      <w:r>
        <w:t>&lt;ESMA_QUESTION</w:t>
      </w:r>
      <w:r w:rsidR="00C62B79">
        <w:t>_SETD_</w:t>
      </w:r>
      <w:r>
        <w:t>2&gt;</w:t>
      </w:r>
    </w:p>
    <w:p w14:paraId="04D39B13" w14:textId="77777777" w:rsidR="00641F03" w:rsidRDefault="00641F03" w:rsidP="00DB2FD6"/>
    <w:p w14:paraId="7479EABC"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the underlying causes of settlement fails that are considered as not attributable to the participants in the transactions? Please justify your answer and provide examples and data where available.</w:t>
      </w:r>
    </w:p>
    <w:p w14:paraId="042F2BCE" w14:textId="286F32B1" w:rsidR="00DB2FD6" w:rsidRDefault="00DB2FD6" w:rsidP="00DB2FD6">
      <w:r>
        <w:t>&lt;ESMA_QUESTION</w:t>
      </w:r>
      <w:r w:rsidR="00C62B79">
        <w:t>_SETD_</w:t>
      </w:r>
      <w:r>
        <w:t>3&gt;</w:t>
      </w:r>
    </w:p>
    <w:p w14:paraId="1FBE895F" w14:textId="77777777" w:rsidR="00E008D6" w:rsidRDefault="0038034F" w:rsidP="00DB2FD6">
      <w:permStart w:id="1724912856" w:edGrp="everyone"/>
      <w:r>
        <w:t>We do note that in paragraph</w:t>
      </w:r>
      <w:r w:rsidR="00FF0664">
        <w:t xml:space="preserve"> 18 (page 11) ESMA suggests that the</w:t>
      </w:r>
      <w:r w:rsidR="008A1F55">
        <w:t xml:space="preserve"> six cases/scenarios set out </w:t>
      </w:r>
      <w:r w:rsidR="00E008D6">
        <w:t>in paragraphs 17 and 18 may not be exhaustive. We agree with this suggestion.</w:t>
      </w:r>
    </w:p>
    <w:p w14:paraId="23EB4FE3" w14:textId="6367C878" w:rsidR="002557DA" w:rsidRDefault="000C42DA" w:rsidP="00DB2FD6">
      <w:r>
        <w:t xml:space="preserve">As </w:t>
      </w:r>
      <w:r w:rsidR="0097014C">
        <w:t>mentioned</w:t>
      </w:r>
      <w:r w:rsidR="0010199A">
        <w:t xml:space="preserve"> in our</w:t>
      </w:r>
      <w:r w:rsidR="00D45FF7">
        <w:t xml:space="preserve"> answer to Question 1</w:t>
      </w:r>
      <w:r w:rsidR="0010199A">
        <w:t>,</w:t>
      </w:r>
      <w:r w:rsidR="009E2676">
        <w:t xml:space="preserve"> the most basic case of a settlement fail that is not attributable to a participant </w:t>
      </w:r>
      <w:r w:rsidR="00A4785F">
        <w:t xml:space="preserve">arises when a </w:t>
      </w:r>
      <w:r w:rsidR="002557DA">
        <w:t>CSD suspend</w:t>
      </w:r>
      <w:r w:rsidR="00A4785F">
        <w:t xml:space="preserve">s </w:t>
      </w:r>
      <w:r w:rsidR="002557DA">
        <w:t>settlement.</w:t>
      </w:r>
    </w:p>
    <w:p w14:paraId="465A718B" w14:textId="2BF3D98F" w:rsidR="004F5873" w:rsidRDefault="00A7174B" w:rsidP="00DB2FD6">
      <w:r>
        <w:t>We do agree that the six cases</w:t>
      </w:r>
      <w:r w:rsidR="00D935A9">
        <w:t>/scenarios</w:t>
      </w:r>
      <w:r>
        <w:t xml:space="preserve"> will cover many cases in which a CSD suspends settlement. </w:t>
      </w:r>
      <w:r w:rsidR="00DA0B6C">
        <w:t xml:space="preserve">However, we are not </w:t>
      </w:r>
      <w:r w:rsidR="00921DC6">
        <w:t>fully certain that the</w:t>
      </w:r>
      <w:r w:rsidR="00394098">
        <w:t>se</w:t>
      </w:r>
      <w:r w:rsidR="00921DC6">
        <w:t xml:space="preserve"> six cases</w:t>
      </w:r>
      <w:r w:rsidR="00151233">
        <w:t>/scenarios</w:t>
      </w:r>
      <w:r w:rsidR="00921DC6">
        <w:t xml:space="preserve"> will cover all </w:t>
      </w:r>
      <w:r w:rsidR="00151233">
        <w:t>situations</w:t>
      </w:r>
      <w:r w:rsidR="00921DC6">
        <w:t xml:space="preserve"> in which a CSD suspends settlement.</w:t>
      </w:r>
    </w:p>
    <w:p w14:paraId="4AB64283" w14:textId="154F6DFC" w:rsidR="00921DC6" w:rsidRDefault="00394098" w:rsidP="00DB2FD6">
      <w:r>
        <w:t>Accordingly, we would suggest adding an extra case</w:t>
      </w:r>
      <w:r w:rsidR="00151233">
        <w:t>/scenario</w:t>
      </w:r>
      <w:r>
        <w:t xml:space="preserve"> covering simply the case </w:t>
      </w:r>
      <w:r w:rsidR="0084114F">
        <w:t xml:space="preserve">of </w:t>
      </w:r>
      <w:r>
        <w:t>a CSD suspend</w:t>
      </w:r>
      <w:r w:rsidR="0084114F">
        <w:t>ing</w:t>
      </w:r>
      <w:r>
        <w:t xml:space="preserve"> settlement.</w:t>
      </w:r>
    </w:p>
    <w:p w14:paraId="439BE76A" w14:textId="7CB87D2F" w:rsidR="00204F97" w:rsidRPr="00CA5DE1" w:rsidRDefault="0048762D" w:rsidP="00DB2FD6">
      <w:r>
        <w:lastRenderedPageBreak/>
        <w:t xml:space="preserve">As also mentioned in our </w:t>
      </w:r>
      <w:r w:rsidR="00114E17">
        <w:t xml:space="preserve">answer to Question 1, we are concerned that the six cases/scenarios do not cover </w:t>
      </w:r>
      <w:r w:rsidR="0025328B">
        <w:t>all the possible cases/scenarios associated with s</w:t>
      </w:r>
      <w:r w:rsidR="004A6406">
        <w:t>anctions and insolvency</w:t>
      </w:r>
      <w:r w:rsidR="0025328B">
        <w:t>.</w:t>
      </w:r>
      <w:r w:rsidR="009E59D8">
        <w:t xml:space="preserve"> Accordingly, there may be </w:t>
      </w:r>
      <w:r w:rsidR="0002252E">
        <w:t>a rationale for adding additional cases/scenarios.</w:t>
      </w:r>
      <w:r w:rsidR="00A15097">
        <w:t xml:space="preserve"> </w:t>
      </w:r>
      <w:r w:rsidR="00CA5DE1">
        <w:t xml:space="preserve"> </w:t>
      </w:r>
    </w:p>
    <w:p w14:paraId="2061ED23" w14:textId="77777777" w:rsidR="00204F97" w:rsidRPr="00CA5DE1" w:rsidRDefault="00204F97" w:rsidP="00DB2FD6"/>
    <w:permEnd w:id="1724912856"/>
    <w:p w14:paraId="127846B2" w14:textId="110ECAD2" w:rsidR="00DB2FD6" w:rsidRDefault="00DB2FD6" w:rsidP="00DB2FD6">
      <w:r>
        <w:t>&lt;ESMA_QUESTION</w:t>
      </w:r>
      <w:r w:rsidR="00C62B79">
        <w:t>_SETD_</w:t>
      </w:r>
      <w:r>
        <w:t>3&gt;</w:t>
      </w:r>
    </w:p>
    <w:p w14:paraId="02BEE66D" w14:textId="77777777" w:rsidR="00641F03" w:rsidRDefault="00641F03" w:rsidP="00DB2FD6"/>
    <w:p w14:paraId="5D140E62" w14:textId="5D41E199" w:rsidR="00641F03" w:rsidRDefault="00DB2FD6" w:rsidP="00641F03">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leGrid"/>
        <w:tblW w:w="0" w:type="auto"/>
        <w:tblLayout w:type="fixed"/>
        <w:tblLook w:val="04A0" w:firstRow="1" w:lastRow="0" w:firstColumn="1" w:lastColumn="0" w:noHBand="0" w:noVBand="1"/>
      </w:tblPr>
      <w:tblGrid>
        <w:gridCol w:w="2580"/>
        <w:gridCol w:w="3060"/>
        <w:gridCol w:w="3420"/>
      </w:tblGrid>
      <w:tr w:rsidR="00641F03" w14:paraId="0DF50BCE"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6468FEB"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C0C1F43" w14:textId="77777777" w:rsidR="00641F03" w:rsidRDefault="00641F03">
            <w:pPr>
              <w:spacing w:after="0"/>
            </w:pPr>
            <w:r w:rsidRPr="4C521700">
              <w:rPr>
                <w:rFonts w:ascii="Arial" w:eastAsia="Arial" w:hAnsi="Arial" w:cs="Arial"/>
              </w:rPr>
              <w:t xml:space="preserve"> </w:t>
            </w:r>
          </w:p>
          <w:p w14:paraId="38180E9A" w14:textId="77777777" w:rsidR="00641F03" w:rsidRDefault="00641F03">
            <w:pPr>
              <w:spacing w:after="0"/>
            </w:pPr>
            <w:r w:rsidRPr="4C521700">
              <w:rPr>
                <w:rFonts w:ascii="Arial" w:eastAsia="Arial" w:hAnsi="Arial" w:cs="Arial"/>
              </w:rPr>
              <w:t xml:space="preserve"> </w:t>
            </w:r>
          </w:p>
        </w:tc>
      </w:tr>
      <w:tr w:rsidR="00641F03" w14:paraId="14BC494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CD299DB"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652CFF"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7BDC38" w14:textId="77777777" w:rsidR="00641F03" w:rsidRDefault="00641F03">
            <w:pPr>
              <w:spacing w:after="0"/>
            </w:pPr>
            <w:r w:rsidRPr="4C521700">
              <w:rPr>
                <w:rFonts w:ascii="Arial" w:eastAsia="Arial" w:hAnsi="Arial" w:cs="Arial"/>
                <w:b/>
              </w:rPr>
              <w:t>Quantitative description/ Data</w:t>
            </w:r>
          </w:p>
        </w:tc>
      </w:tr>
      <w:tr w:rsidR="00641F03" w14:paraId="4DA16A9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654093B"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F2C725"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CE9E72" w14:textId="77777777" w:rsidR="00641F03" w:rsidRDefault="00641F03">
            <w:pPr>
              <w:spacing w:after="0"/>
            </w:pPr>
            <w:r w:rsidRPr="4C521700">
              <w:rPr>
                <w:rFonts w:ascii="Arial" w:eastAsia="Arial" w:hAnsi="Arial" w:cs="Arial"/>
              </w:rPr>
              <w:t xml:space="preserve"> </w:t>
            </w:r>
          </w:p>
        </w:tc>
      </w:tr>
      <w:tr w:rsidR="00641F03" w14:paraId="72B8179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83AB6D" w14:textId="77777777" w:rsidR="00641F03" w:rsidRDefault="00641F03">
            <w:pPr>
              <w:spacing w:after="0"/>
            </w:pPr>
            <w:r w:rsidRPr="4C521700">
              <w:rPr>
                <w:rFonts w:ascii="Arial" w:eastAsia="Arial" w:hAnsi="Arial" w:cs="Arial"/>
                <w:b/>
              </w:rPr>
              <w:t>Compliance costs:</w:t>
            </w:r>
          </w:p>
          <w:p w14:paraId="0A545CC0" w14:textId="77777777" w:rsidR="00641F03" w:rsidRDefault="00641F03">
            <w:pPr>
              <w:spacing w:after="0"/>
            </w:pPr>
            <w:r w:rsidRPr="4C521700">
              <w:rPr>
                <w:rFonts w:ascii="Arial" w:eastAsia="Arial" w:hAnsi="Arial" w:cs="Arial"/>
                <w:b/>
              </w:rPr>
              <w:t>- One-off</w:t>
            </w:r>
          </w:p>
          <w:p w14:paraId="6176F7A8"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07D3EE"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35A1A84" w14:textId="77777777" w:rsidR="00641F03" w:rsidRDefault="00641F03">
            <w:pPr>
              <w:spacing w:after="0"/>
            </w:pPr>
            <w:r w:rsidRPr="4C521700">
              <w:rPr>
                <w:rFonts w:ascii="Arial" w:eastAsia="Arial" w:hAnsi="Arial" w:cs="Arial"/>
              </w:rPr>
              <w:t xml:space="preserve"> </w:t>
            </w:r>
          </w:p>
        </w:tc>
      </w:tr>
      <w:tr w:rsidR="00641F03" w14:paraId="7FC4762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6EBDD3"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50EC3"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410C6" w14:textId="77777777" w:rsidR="00641F03" w:rsidRDefault="00641F03">
            <w:pPr>
              <w:spacing w:after="0"/>
            </w:pPr>
            <w:r w:rsidRPr="4C521700">
              <w:rPr>
                <w:rFonts w:ascii="Arial" w:eastAsia="Arial" w:hAnsi="Arial" w:cs="Arial"/>
              </w:rPr>
              <w:t xml:space="preserve"> </w:t>
            </w:r>
          </w:p>
        </w:tc>
      </w:tr>
      <w:tr w:rsidR="00641F03" w14:paraId="13769F1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F51760"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8E7EB1"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F0458" w14:textId="77777777" w:rsidR="00641F03" w:rsidRDefault="00641F03">
            <w:pPr>
              <w:spacing w:after="0"/>
              <w:rPr>
                <w:rFonts w:ascii="Arial" w:eastAsia="Arial" w:hAnsi="Arial" w:cs="Arial"/>
              </w:rPr>
            </w:pPr>
          </w:p>
        </w:tc>
      </w:tr>
    </w:tbl>
    <w:p w14:paraId="62FEDBE3" w14:textId="77777777" w:rsidR="00641F03" w:rsidRPr="00641F03" w:rsidRDefault="00641F03" w:rsidP="00641F03"/>
    <w:p w14:paraId="0F36FF21" w14:textId="3BB73A11" w:rsidR="00641F03" w:rsidRDefault="00641F03" w:rsidP="00641F03">
      <w:r>
        <w:t>&lt;ESMA_QUESTION</w:t>
      </w:r>
      <w:r w:rsidR="00C62B79">
        <w:t>_SETD_</w:t>
      </w:r>
      <w:r>
        <w:t>4&gt;</w:t>
      </w:r>
    </w:p>
    <w:p w14:paraId="4BE65C2B" w14:textId="181868C2" w:rsidR="00641F03" w:rsidRDefault="00F52482" w:rsidP="00641F03">
      <w:permStart w:id="396365287" w:edGrp="everyone"/>
      <w:r>
        <w:t xml:space="preserve">The main benefits of a rule that </w:t>
      </w:r>
      <w:r w:rsidR="003B4478">
        <w:t>penalties are suspended when the CSD suspends</w:t>
      </w:r>
      <w:r w:rsidR="009A5965">
        <w:t xml:space="preserve"> settlement are (i) </w:t>
      </w:r>
      <w:r w:rsidR="00AC34DC">
        <w:t xml:space="preserve">simplicity in definition, (ii) </w:t>
      </w:r>
      <w:r w:rsidR="00FA2775">
        <w:t xml:space="preserve">compliance with the principle that </w:t>
      </w:r>
      <w:r w:rsidR="007E491C">
        <w:t xml:space="preserve">a </w:t>
      </w:r>
      <w:r w:rsidR="00FA2775">
        <w:t>penalt</w:t>
      </w:r>
      <w:r w:rsidR="007E491C">
        <w:t>y</w:t>
      </w:r>
      <w:r w:rsidR="00FA2775">
        <w:t xml:space="preserve"> </w:t>
      </w:r>
      <w:r w:rsidR="007E491C">
        <w:t xml:space="preserve">should not be imposed if the cause of the fail is not attributable to the participant, and (iii) operational </w:t>
      </w:r>
      <w:r w:rsidR="009774F9">
        <w:t xml:space="preserve">ease and </w:t>
      </w:r>
      <w:r w:rsidR="007E491C">
        <w:t>simplicit</w:t>
      </w:r>
      <w:r w:rsidR="00196011">
        <w:t>y in that a CSD that suspends settlement is necessarily aware of the suspen</w:t>
      </w:r>
      <w:r w:rsidR="00510C75">
        <w:t>sion</w:t>
      </w:r>
      <w:r w:rsidR="00196011">
        <w:t xml:space="preserve"> and can at the same time suspend the application of the cash penalty regime</w:t>
      </w:r>
      <w:r w:rsidR="00F4773C">
        <w:t>.</w:t>
      </w:r>
    </w:p>
    <w:permEnd w:id="396365287"/>
    <w:p w14:paraId="5F6ACCE3" w14:textId="2495445D" w:rsidR="00641F03" w:rsidRDefault="00641F03" w:rsidP="00641F03">
      <w:r>
        <w:t>&lt;ESMA_QUESTION</w:t>
      </w:r>
      <w:r w:rsidR="00C62B79">
        <w:t>_SETD_</w:t>
      </w:r>
      <w:r>
        <w:t>4&gt;</w:t>
      </w:r>
    </w:p>
    <w:p w14:paraId="4E0E1928" w14:textId="77777777" w:rsidR="00641F03" w:rsidRDefault="00641F03" w:rsidP="00DB2FD6"/>
    <w:p w14:paraId="29B82DDC"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19C42598" w14:textId="13CC0F71" w:rsidR="00DB2FD6" w:rsidRDefault="00DB2FD6" w:rsidP="00DB2FD6">
      <w:r>
        <w:lastRenderedPageBreak/>
        <w:t>&lt;ESMA_QUESTION</w:t>
      </w:r>
      <w:r w:rsidR="00C62B79">
        <w:t>_SETD_</w:t>
      </w:r>
      <w:r>
        <w:t>5&gt;</w:t>
      </w:r>
    </w:p>
    <w:p w14:paraId="4F657BAF" w14:textId="252423E7" w:rsidR="000342C2" w:rsidRDefault="00160A99" w:rsidP="00DB2FD6">
      <w:permStart w:id="871588441" w:edGrp="everyone"/>
      <w:r>
        <w:t xml:space="preserve">At a high level, </w:t>
      </w:r>
      <w:r w:rsidR="00B4721F" w:rsidRPr="00B4721F">
        <w:t xml:space="preserve">any exemption </w:t>
      </w:r>
      <w:r w:rsidR="00260233">
        <w:t xml:space="preserve">does create a risk </w:t>
      </w:r>
      <w:r w:rsidR="00B4721F" w:rsidRPr="00B4721F">
        <w:t>that the immunisation principle will be breached.</w:t>
      </w:r>
    </w:p>
    <w:p w14:paraId="03171C04" w14:textId="2187FB7C" w:rsidR="00216992" w:rsidRDefault="00216992" w:rsidP="00DB2FD6">
      <w:r>
        <w:t xml:space="preserve">The actual risk that an exemption creates a breach in the immunisation principle will vary </w:t>
      </w:r>
      <w:r w:rsidR="00597F72">
        <w:t xml:space="preserve">considerably </w:t>
      </w:r>
      <w:r>
        <w:t>by the type of exemption, but even for very low risk exemptions t</w:t>
      </w:r>
      <w:r w:rsidR="00856F4F">
        <w:t>here is still t</w:t>
      </w:r>
      <w:r>
        <w:t>he</w:t>
      </w:r>
      <w:r w:rsidR="00C144C5">
        <w:t xml:space="preserve"> possibility of a breach of the </w:t>
      </w:r>
      <w:r w:rsidR="009711D1">
        <w:t xml:space="preserve">immunisation </w:t>
      </w:r>
      <w:r w:rsidR="00C144C5">
        <w:t>principle.</w:t>
      </w:r>
    </w:p>
    <w:p w14:paraId="5541D12D" w14:textId="7C547E0E" w:rsidR="003176EB" w:rsidRDefault="006728F6" w:rsidP="00DB2FD6">
      <w:r>
        <w:t>As an example of this last point</w:t>
      </w:r>
      <w:r w:rsidR="008514E6">
        <w:t xml:space="preserve">, </w:t>
      </w:r>
      <w:r w:rsidR="003B008B">
        <w:t xml:space="preserve">if </w:t>
      </w:r>
      <w:r w:rsidR="008514E6">
        <w:t xml:space="preserve">settlement in a particular </w:t>
      </w:r>
      <w:r w:rsidR="003B008B">
        <w:t xml:space="preserve">ISIN is suspended, </w:t>
      </w:r>
      <w:r w:rsidR="008514E6">
        <w:t xml:space="preserve">and </w:t>
      </w:r>
      <w:r w:rsidR="003B008B">
        <w:t xml:space="preserve">if </w:t>
      </w:r>
      <w:r w:rsidR="008514E6">
        <w:t xml:space="preserve">all penalties </w:t>
      </w:r>
      <w:r w:rsidR="003B008B">
        <w:t xml:space="preserve">for </w:t>
      </w:r>
      <w:r w:rsidR="00A92A24">
        <w:t xml:space="preserve">all </w:t>
      </w:r>
      <w:r w:rsidR="003B008B">
        <w:t>transactions in that ISIN are suspended</w:t>
      </w:r>
      <w:r w:rsidR="00194164">
        <w:t xml:space="preserve">, </w:t>
      </w:r>
      <w:r w:rsidR="002E3FFC">
        <w:t>so that the immunisation principle is preserved for transactions in that ISIN</w:t>
      </w:r>
      <w:r w:rsidR="00116415">
        <w:t xml:space="preserve">, </w:t>
      </w:r>
      <w:r w:rsidR="00194164">
        <w:t xml:space="preserve">there is still the risk that a party with a delivery against payment </w:t>
      </w:r>
      <w:r w:rsidR="002B64A7">
        <w:t xml:space="preserve">transaction </w:t>
      </w:r>
      <w:r w:rsidR="00194164">
        <w:t>in that security</w:t>
      </w:r>
      <w:r w:rsidR="003D6639">
        <w:t xml:space="preserve"> suffers a penalty for a receipt against payment </w:t>
      </w:r>
      <w:r w:rsidR="00276322">
        <w:t xml:space="preserve">transaction </w:t>
      </w:r>
      <w:r w:rsidR="001B533E">
        <w:t xml:space="preserve">in </w:t>
      </w:r>
      <w:r w:rsidR="00BB58A5">
        <w:t xml:space="preserve">another </w:t>
      </w:r>
      <w:r w:rsidR="00EC36EC">
        <w:t>security, if this second transaction</w:t>
      </w:r>
      <w:r w:rsidR="009E6A02">
        <w:t xml:space="preserve"> is failing because of insufficient cash</w:t>
      </w:r>
      <w:r w:rsidR="007B1427">
        <w:t>.</w:t>
      </w:r>
    </w:p>
    <w:p w14:paraId="48CEAEEB" w14:textId="77777777" w:rsidR="003471AA" w:rsidRDefault="00BC7B27" w:rsidP="00DB2FD6">
      <w:r>
        <w:t xml:space="preserve">The immunisation </w:t>
      </w:r>
      <w:r w:rsidR="00A0347F">
        <w:t>principle is an important principle</w:t>
      </w:r>
      <w:r w:rsidR="00717B92">
        <w:t>,</w:t>
      </w:r>
      <w:r w:rsidR="00A0347F">
        <w:t xml:space="preserve"> and it is important to p</w:t>
      </w:r>
      <w:r w:rsidR="005C54BF">
        <w:t xml:space="preserve">reserve </w:t>
      </w:r>
      <w:r w:rsidR="00A0347F">
        <w:t>it to</w:t>
      </w:r>
      <w:r w:rsidR="005C54BF">
        <w:t xml:space="preserve"> the greatest extent possible, but it is not the only </w:t>
      </w:r>
      <w:r w:rsidR="00BF5EBC">
        <w:t>relevant consideration.</w:t>
      </w:r>
    </w:p>
    <w:p w14:paraId="29E664C0" w14:textId="77777777" w:rsidR="001E4DC2" w:rsidRDefault="00BF5EBC" w:rsidP="00DB2FD6">
      <w:r>
        <w:t>Fairness is</w:t>
      </w:r>
      <w:r w:rsidR="0036545A">
        <w:t xml:space="preserve"> also</w:t>
      </w:r>
      <w:r>
        <w:t xml:space="preserve"> a relevant consideration.</w:t>
      </w:r>
      <w:r w:rsidR="003471AA">
        <w:t xml:space="preserve"> </w:t>
      </w:r>
      <w:r w:rsidR="00373D04">
        <w:t xml:space="preserve">If a party fails to deliver through no fault of its own, </w:t>
      </w:r>
      <w:r w:rsidR="00E5382F">
        <w:t>then there is a valid reason why a penalty should not be applied</w:t>
      </w:r>
      <w:r w:rsidR="00385AEC">
        <w:t>.</w:t>
      </w:r>
    </w:p>
    <w:p w14:paraId="512B8A38" w14:textId="4D057AB6" w:rsidR="00385AEC" w:rsidRDefault="00CE6652" w:rsidP="00DB2FD6">
      <w:r>
        <w:t xml:space="preserve">Similarly, </w:t>
      </w:r>
      <w:r w:rsidR="004340DA">
        <w:t>the</w:t>
      </w:r>
      <w:r>
        <w:t xml:space="preserve"> core justifi</w:t>
      </w:r>
      <w:r w:rsidR="004340DA">
        <w:t>cation for the existence of the penalty mechanism is to imp</w:t>
      </w:r>
      <w:r w:rsidR="00FF16F4">
        <w:t xml:space="preserve">rove settlement efficiency, but if settlement is not possible then </w:t>
      </w:r>
      <w:r w:rsidR="001E4DC2">
        <w:t>this ju</w:t>
      </w:r>
      <w:r w:rsidR="00AA7D46">
        <w:t>stification disappears.</w:t>
      </w:r>
    </w:p>
    <w:p w14:paraId="4BB2990B" w14:textId="7B145CEE" w:rsidR="00AF6ED1" w:rsidRDefault="00A136B0" w:rsidP="00DB2FD6">
      <w:r>
        <w:t xml:space="preserve">The </w:t>
      </w:r>
      <w:r w:rsidR="00F97A24">
        <w:t xml:space="preserve">immunisation principle is not an absolute principle. </w:t>
      </w:r>
      <w:r w:rsidR="00365DD4">
        <w:t xml:space="preserve">If it is breached, the </w:t>
      </w:r>
      <w:r w:rsidR="00AC6CBF">
        <w:t>effects can be mitigated by a bilateral claim between parties</w:t>
      </w:r>
      <w:r w:rsidR="006F7C77">
        <w:t xml:space="preserve">. The </w:t>
      </w:r>
      <w:r>
        <w:t>core rationale for the immunisation principle is that it</w:t>
      </w:r>
      <w:r w:rsidR="006F7C77">
        <w:t xml:space="preserve"> creates operational efficiencies by minimis</w:t>
      </w:r>
      <w:r w:rsidR="001F4004">
        <w:t>i</w:t>
      </w:r>
      <w:r w:rsidR="006F7C77">
        <w:t xml:space="preserve">ng </w:t>
      </w:r>
      <w:r w:rsidR="001F4004">
        <w:t>the need for burdensome</w:t>
      </w:r>
      <w:r w:rsidR="00AF6ED1">
        <w:t xml:space="preserve">, </w:t>
      </w:r>
      <w:r w:rsidR="00EF22D1">
        <w:t xml:space="preserve">manual </w:t>
      </w:r>
      <w:r w:rsidR="00AF6ED1">
        <w:t>bilateral claims.</w:t>
      </w:r>
    </w:p>
    <w:p w14:paraId="5A48F47A" w14:textId="19A0AD54" w:rsidR="003F0B37" w:rsidRDefault="00D54FCD" w:rsidP="00DB2FD6">
      <w:r>
        <w:t xml:space="preserve">The exemptions that </w:t>
      </w:r>
      <w:r w:rsidR="004D1CE5">
        <w:t>are proposed by ESMA</w:t>
      </w:r>
      <w:r w:rsidR="004D574C">
        <w:t>,</w:t>
      </w:r>
      <w:r w:rsidR="004D1CE5">
        <w:t xml:space="preserve"> and by BNY</w:t>
      </w:r>
      <w:r w:rsidR="000345D7">
        <w:t xml:space="preserve"> in our </w:t>
      </w:r>
      <w:r w:rsidR="00FE41BF">
        <w:t xml:space="preserve">answer to Question </w:t>
      </w:r>
      <w:r w:rsidR="004D574C">
        <w:t>3, may in some cases brea</w:t>
      </w:r>
      <w:r w:rsidR="00AD0CD1">
        <w:t>ch</w:t>
      </w:r>
      <w:r w:rsidR="004D574C">
        <w:t xml:space="preserve"> </w:t>
      </w:r>
      <w:r w:rsidR="00D8271D">
        <w:t>the immunisation pr</w:t>
      </w:r>
      <w:r w:rsidR="00AD0CD1">
        <w:t>inciple</w:t>
      </w:r>
      <w:r w:rsidR="00CB7B1B">
        <w:t xml:space="preserve">, but in general </w:t>
      </w:r>
      <w:r w:rsidR="00764A86">
        <w:t xml:space="preserve">the practical impacts will be relatively limited, and the exemptions </w:t>
      </w:r>
      <w:r w:rsidR="00AB7323">
        <w:t>will have the benefit of avoiding the need for bilateral claims to rectify inappropriately applied penalties.</w:t>
      </w:r>
    </w:p>
    <w:p w14:paraId="5B8B68EE" w14:textId="7E9FF790" w:rsidR="00DA7798" w:rsidRDefault="00D038A3" w:rsidP="00DB2FD6">
      <w:r>
        <w:t>As mentioned</w:t>
      </w:r>
      <w:r w:rsidR="006F5BEE">
        <w:t xml:space="preserve"> above, the sus</w:t>
      </w:r>
      <w:r w:rsidR="00080012">
        <w:t xml:space="preserve">pension of all </w:t>
      </w:r>
      <w:r w:rsidR="00C61EAF">
        <w:t>penalties</w:t>
      </w:r>
      <w:r w:rsidR="00080012">
        <w:t xml:space="preserve"> in a particular ISIN will </w:t>
      </w:r>
      <w:r w:rsidR="003322B8">
        <w:t xml:space="preserve">result in very </w:t>
      </w:r>
      <w:r w:rsidR="0099064B">
        <w:t xml:space="preserve">few </w:t>
      </w:r>
      <w:r w:rsidR="003322B8">
        <w:t xml:space="preserve">breaches of the immunisation principle, even though it may not totally </w:t>
      </w:r>
      <w:r w:rsidR="00FE5475">
        <w:t>avoid the risk of a breach.</w:t>
      </w:r>
    </w:p>
    <w:p w14:paraId="31D7CB78" w14:textId="3479FC0C" w:rsidR="00DA7798" w:rsidRDefault="00437B8E" w:rsidP="00DB2FD6">
      <w:r>
        <w:t>There is a greater risk of the breach of the immunisation principle when there</w:t>
      </w:r>
      <w:r w:rsidR="00FE5475">
        <w:t xml:space="preserve"> </w:t>
      </w:r>
      <w:r>
        <w:t xml:space="preserve">is a </w:t>
      </w:r>
      <w:r w:rsidR="00FE5475">
        <w:t xml:space="preserve">suspension of </w:t>
      </w:r>
      <w:r w:rsidR="00C61EAF">
        <w:t xml:space="preserve">penalties for transactions involving a </w:t>
      </w:r>
      <w:r w:rsidR="00BD2D79">
        <w:t xml:space="preserve">specific trading party, as a result, for example, of </w:t>
      </w:r>
      <w:r w:rsidR="00485515">
        <w:t xml:space="preserve">insolvency, sanctions, </w:t>
      </w:r>
      <w:r w:rsidR="00BD2D79">
        <w:t xml:space="preserve">or a </w:t>
      </w:r>
      <w:r w:rsidR="00485515">
        <w:t>court judgement</w:t>
      </w:r>
      <w:r w:rsidR="00637D2A">
        <w:t xml:space="preserve">. This is because counterparties of that trading party </w:t>
      </w:r>
      <w:r w:rsidR="00356EF0">
        <w:t>may</w:t>
      </w:r>
      <w:r w:rsidR="00C61250">
        <w:t xml:space="preserve"> be directly impacted, as, for example, they may not receive penalties on failing </w:t>
      </w:r>
      <w:r w:rsidR="008F589A">
        <w:lastRenderedPageBreak/>
        <w:t xml:space="preserve">receipts in a particular ISIN, but </w:t>
      </w:r>
      <w:r w:rsidR="00126932">
        <w:t xml:space="preserve">they may </w:t>
      </w:r>
      <w:r w:rsidR="008F589A">
        <w:t>have to pay penalties on failing deliveries in that ISIN.</w:t>
      </w:r>
      <w:r w:rsidR="00485515">
        <w:t xml:space="preserve"> </w:t>
      </w:r>
    </w:p>
    <w:p w14:paraId="71225928" w14:textId="191D3F12" w:rsidR="00DA7798" w:rsidRPr="00356EF0" w:rsidRDefault="00356EF0" w:rsidP="00DB2FD6">
      <w:r w:rsidRPr="00356EF0">
        <w:t>Despite such possible breaches o</w:t>
      </w:r>
      <w:r>
        <w:t xml:space="preserve">f the immunisation </w:t>
      </w:r>
      <w:r w:rsidR="00DA2387">
        <w:t>principle, we do not believe that this would eliminate the justification for exemption</w:t>
      </w:r>
      <w:r w:rsidR="00DC234F">
        <w:t xml:space="preserve">s </w:t>
      </w:r>
      <w:r w:rsidR="00537F7F">
        <w:t xml:space="preserve">from cash penalties in the cases of insolvency, sanctions, or </w:t>
      </w:r>
      <w:r w:rsidR="00595710">
        <w:t>a court judgement. On this point, please also see our answer to Question 1/.</w:t>
      </w:r>
      <w:r w:rsidR="00DA2387">
        <w:t xml:space="preserve"> </w:t>
      </w:r>
    </w:p>
    <w:p w14:paraId="3EFD97F8" w14:textId="29D4C065" w:rsidR="005359EA" w:rsidRDefault="00474B7C" w:rsidP="00DB2FD6">
      <w:r>
        <w:t>Nonethe</w:t>
      </w:r>
      <w:r w:rsidR="001018E3">
        <w:t xml:space="preserve">less, it is important to take steps to mitigate the impact of breaches of the </w:t>
      </w:r>
      <w:r w:rsidR="00410D7D">
        <w:t>immunisation principle</w:t>
      </w:r>
      <w:r w:rsidR="001018E3">
        <w:t xml:space="preserve">. One important </w:t>
      </w:r>
      <w:r w:rsidR="0092058A">
        <w:t xml:space="preserve">mitigating </w:t>
      </w:r>
      <w:r w:rsidR="001018E3">
        <w:t xml:space="preserve">step </w:t>
      </w:r>
      <w:r w:rsidR="0092058A">
        <w:t>would be to reduce the recycling period for failing matched transactions.</w:t>
      </w:r>
    </w:p>
    <w:p w14:paraId="55F4990B" w14:textId="7805F975" w:rsidR="00DA7798" w:rsidRPr="00356EF0" w:rsidRDefault="005359EA" w:rsidP="00DB2FD6">
      <w:r>
        <w:t xml:space="preserve">We believe that </w:t>
      </w:r>
      <w:r w:rsidR="00915209">
        <w:t xml:space="preserve">the </w:t>
      </w:r>
      <w:r>
        <w:t xml:space="preserve">current </w:t>
      </w:r>
      <w:r w:rsidR="002E286F">
        <w:t xml:space="preserve">recycling periods </w:t>
      </w:r>
      <w:r w:rsidR="00915209">
        <w:t xml:space="preserve">for </w:t>
      </w:r>
      <w:r w:rsidR="00972718">
        <w:t xml:space="preserve">failing matched transactions </w:t>
      </w:r>
      <w:r w:rsidR="002E286F">
        <w:t>are too long, and th</w:t>
      </w:r>
      <w:r w:rsidR="00FD354D">
        <w:t>is c</w:t>
      </w:r>
      <w:r w:rsidR="002E286F">
        <w:t>reate</w:t>
      </w:r>
      <w:r w:rsidR="00FD354D">
        <w:t>s</w:t>
      </w:r>
      <w:r w:rsidR="002E286F">
        <w:t xml:space="preserve"> </w:t>
      </w:r>
      <w:r w:rsidR="00A86603">
        <w:t xml:space="preserve">multiple </w:t>
      </w:r>
      <w:r w:rsidR="002E286F">
        <w:t>problems</w:t>
      </w:r>
      <w:r w:rsidR="00A86603">
        <w:t xml:space="preserve">. For more information on this point, </w:t>
      </w:r>
      <w:r w:rsidR="00FD354D">
        <w:t xml:space="preserve">as well as a specific proposal to limit </w:t>
      </w:r>
      <w:r w:rsidR="008A7EE7">
        <w:t>such</w:t>
      </w:r>
      <w:r w:rsidR="00FD354D">
        <w:t xml:space="preserve"> recycling period</w:t>
      </w:r>
      <w:r w:rsidR="008A7EE7">
        <w:t>s</w:t>
      </w:r>
      <w:r w:rsidR="00FD354D">
        <w:t xml:space="preserve"> to </w:t>
      </w:r>
      <w:r w:rsidR="00D35FA3">
        <w:t xml:space="preserve">twenty business days after intended settlement date, </w:t>
      </w:r>
      <w:r w:rsidR="00A86603">
        <w:t xml:space="preserve">please see our response </w:t>
      </w:r>
      <w:r w:rsidR="008A7EE7">
        <w:t xml:space="preserve">to the ESMA </w:t>
      </w:r>
      <w:r w:rsidR="00422224">
        <w:t xml:space="preserve">Consultation Paper </w:t>
      </w:r>
      <w:r w:rsidR="00422224" w:rsidRPr="00422224">
        <w:t>on Technical Advice on CSDR Penalty Mechanism</w:t>
      </w:r>
      <w:r w:rsidR="00966571">
        <w:t xml:space="preserve"> dated 15 December 2023</w:t>
      </w:r>
      <w:r w:rsidR="004A58FB">
        <w:t>, and</w:t>
      </w:r>
      <w:r w:rsidR="00C35C28">
        <w:t>,</w:t>
      </w:r>
      <w:r w:rsidR="004A58FB">
        <w:t xml:space="preserve"> </w:t>
      </w:r>
      <w:r w:rsidR="00C35C28">
        <w:t>specifically,</w:t>
      </w:r>
      <w:r w:rsidR="004A58FB">
        <w:t xml:space="preserve"> our answers to Questions </w:t>
      </w:r>
      <w:r w:rsidR="000F2008">
        <w:t>6, 11 and 37 of this consultation paper.</w:t>
      </w:r>
    </w:p>
    <w:permEnd w:id="871588441"/>
    <w:p w14:paraId="61EE8C86" w14:textId="3EE825F5" w:rsidR="00DB2FD6" w:rsidRDefault="00DB2FD6" w:rsidP="00DB2FD6">
      <w:r>
        <w:t>&lt;ESMA_QUESTION</w:t>
      </w:r>
      <w:r w:rsidR="00C62B79">
        <w:t>_SETD_</w:t>
      </w:r>
      <w:r>
        <w:t>5&gt;</w:t>
      </w:r>
    </w:p>
    <w:p w14:paraId="1791CB6C" w14:textId="77777777" w:rsidR="00DB2FD6" w:rsidRDefault="00DB2FD6" w:rsidP="00DB2FD6"/>
    <w:p w14:paraId="4F35A070" w14:textId="7BA7B8DD" w:rsidR="00DB2FD6" w:rsidRDefault="00DB2FD6" w:rsidP="00DB2FD6">
      <w:pPr>
        <w:pStyle w:val="Questionstyle"/>
        <w:numPr>
          <w:ilvl w:val="0"/>
          <w:numId w:val="14"/>
        </w:numPr>
        <w:tabs>
          <w:tab w:val="clear" w:pos="567"/>
        </w:tabs>
        <w:spacing w:after="240" w:line="256" w:lineRule="auto"/>
        <w:ind w:left="851" w:hanging="851"/>
      </w:pPr>
      <w:r>
        <w:t xml:space="preserve">Which of the exemptions proposed above do you think can be filtered out before penalties are applied in an automated way? And which ones can only be exempted ex-post, as part of the already existing appeal mechanism at CSDs? </w:t>
      </w:r>
    </w:p>
    <w:p w14:paraId="588B1C93" w14:textId="6C3284CC" w:rsidR="00DB2FD6" w:rsidRPr="00DB2FD6" w:rsidRDefault="00DB2FD6" w:rsidP="00DB2FD6">
      <w:pPr>
        <w:ind w:left="851"/>
        <w:rPr>
          <w:b/>
        </w:rPr>
      </w:pPr>
      <w:r w:rsidRPr="00DB2FD6">
        <w:rPr>
          <w:b/>
        </w:rPr>
        <w:t>Please provide details regarding the cost for ex-ante filtering compared to ex-post exemption via the appeal mechanism.</w:t>
      </w:r>
    </w:p>
    <w:p w14:paraId="5758B6FD" w14:textId="3783EB67" w:rsidR="00DB2FD6" w:rsidRDefault="00DB2FD6" w:rsidP="00DB2FD6">
      <w:r>
        <w:t>&lt;ESMA_QUESTION</w:t>
      </w:r>
      <w:r w:rsidR="00C62B79">
        <w:t>_SETD_</w:t>
      </w:r>
      <w:r>
        <w:t>6&gt;</w:t>
      </w:r>
    </w:p>
    <w:p w14:paraId="0170DAA3" w14:textId="781ED38B" w:rsidR="00DB2FD6" w:rsidRDefault="00E60E0F" w:rsidP="00DB2FD6">
      <w:permStart w:id="23540048" w:edGrp="everyone"/>
      <w:r>
        <w:t xml:space="preserve"> </w:t>
      </w:r>
      <w:r w:rsidR="00003117">
        <w:t xml:space="preserve">We believe that </w:t>
      </w:r>
      <w:r w:rsidR="0002145B">
        <w:t xml:space="preserve">the </w:t>
      </w:r>
      <w:r w:rsidR="00170A90">
        <w:t>operational p</w:t>
      </w:r>
      <w:r w:rsidR="0002145B">
        <w:t xml:space="preserve">rocess for the management of </w:t>
      </w:r>
      <w:r w:rsidR="009D2945">
        <w:t xml:space="preserve">exemptions </w:t>
      </w:r>
      <w:r w:rsidR="009F4BC7">
        <w:t>should follow</w:t>
      </w:r>
      <w:r w:rsidR="0002145B">
        <w:t xml:space="preserve"> four distinct steps.</w:t>
      </w:r>
    </w:p>
    <w:p w14:paraId="0AFAD86F" w14:textId="3D542065" w:rsidR="00AF2387" w:rsidRDefault="00DB0D15" w:rsidP="00DB2FD6">
      <w:r>
        <w:t xml:space="preserve">1/ </w:t>
      </w:r>
      <w:bookmarkStart w:id="0" w:name="_Hlk176447801"/>
      <w:r w:rsidR="00823329">
        <w:t>To the greatest extent possible all exemptions should be built in</w:t>
      </w:r>
      <w:r w:rsidR="00DE320D">
        <w:t>to</w:t>
      </w:r>
      <w:r w:rsidR="00823329">
        <w:t xml:space="preserve"> the </w:t>
      </w:r>
      <w:r w:rsidR="00CD17CE">
        <w:t>penalt</w:t>
      </w:r>
      <w:r w:rsidR="002A49CD">
        <w:t>y</w:t>
      </w:r>
      <w:r w:rsidR="00CD17CE">
        <w:t xml:space="preserve"> identification, calculation, and allocation engine of the CSD</w:t>
      </w:r>
      <w:r w:rsidR="00DE320D">
        <w:t xml:space="preserve">, so that </w:t>
      </w:r>
      <w:r w:rsidR="002A49CD">
        <w:t>all</w:t>
      </w:r>
      <w:r w:rsidR="00DE320D">
        <w:t xml:space="preserve"> penalties are calculated and allocated co</w:t>
      </w:r>
      <w:r w:rsidR="00AF2387">
        <w:t>rrectly</w:t>
      </w:r>
      <w:r w:rsidR="00A832A8">
        <w:t xml:space="preserve"> at the source</w:t>
      </w:r>
      <w:r w:rsidR="00AF2387">
        <w:t>.</w:t>
      </w:r>
      <w:bookmarkEnd w:id="0"/>
    </w:p>
    <w:p w14:paraId="7E78DDFF" w14:textId="7886ABEA" w:rsidR="00AF2387" w:rsidRDefault="00DB0D15" w:rsidP="00DB2FD6">
      <w:r>
        <w:t xml:space="preserve">2/ </w:t>
      </w:r>
      <w:r w:rsidR="00AF2387">
        <w:t>If this is not possible, then CSDs should filter</w:t>
      </w:r>
      <w:r w:rsidR="00EE0DA7">
        <w:t xml:space="preserve"> out</w:t>
      </w:r>
      <w:r w:rsidR="002A49CD">
        <w:t xml:space="preserve"> the output of the </w:t>
      </w:r>
      <w:r w:rsidR="008E0F15">
        <w:t>calculation and allocation engine, so that any errors resulting from unapplied exemptions are identified and corrected before being passed on the CSD participants.</w:t>
      </w:r>
    </w:p>
    <w:p w14:paraId="6DE14DD6" w14:textId="156E75FC" w:rsidR="008E0F15" w:rsidRDefault="00DB0D15" w:rsidP="00DB2FD6">
      <w:r>
        <w:lastRenderedPageBreak/>
        <w:t xml:space="preserve">3/ </w:t>
      </w:r>
      <w:r w:rsidR="00085591">
        <w:t>I</w:t>
      </w:r>
      <w:r w:rsidR="008D3374">
        <w:t>n</w:t>
      </w:r>
      <w:r w:rsidR="00085591">
        <w:t xml:space="preserve"> the event that this filtering process does not work</w:t>
      </w:r>
      <w:r w:rsidR="008D3374">
        <w:t xml:space="preserve">, </w:t>
      </w:r>
      <w:r w:rsidR="00A830B4">
        <w:t xml:space="preserve">and incorrect penalties are </w:t>
      </w:r>
      <w:r w:rsidR="00562111">
        <w:t xml:space="preserve">passed on to CSD participants, </w:t>
      </w:r>
      <w:r w:rsidR="008D3374">
        <w:t xml:space="preserve">then </w:t>
      </w:r>
      <w:r w:rsidR="00D76E11">
        <w:t>CSD</w:t>
      </w:r>
      <w:r w:rsidR="00A832A8">
        <w:t xml:space="preserve"> part</w:t>
      </w:r>
      <w:r w:rsidR="00084140">
        <w:t>icipants should have the ability to request that the CSD corrects</w:t>
      </w:r>
      <w:r w:rsidR="00442984">
        <w:t xml:space="preserve"> the incorrectly applied penalties.</w:t>
      </w:r>
    </w:p>
    <w:p w14:paraId="78021C84" w14:textId="2DEDD82E" w:rsidR="00442984" w:rsidRDefault="00442984" w:rsidP="00DB2FD6">
      <w:r>
        <w:t xml:space="preserve">4/ </w:t>
      </w:r>
      <w:r w:rsidR="00D10461">
        <w:t>In the event that th</w:t>
      </w:r>
      <w:r w:rsidR="00562111">
        <w:t>is</w:t>
      </w:r>
      <w:r w:rsidR="00D10461">
        <w:t xml:space="preserve"> correction process </w:t>
      </w:r>
      <w:r w:rsidR="00F65865">
        <w:t>d</w:t>
      </w:r>
      <w:r w:rsidR="00D10461">
        <w:t xml:space="preserve">oes not work, then trading parties </w:t>
      </w:r>
      <w:r w:rsidR="005A2DED">
        <w:t xml:space="preserve">will still </w:t>
      </w:r>
      <w:r w:rsidR="00D10461">
        <w:t>have the possibility for a bilateral claim.</w:t>
      </w:r>
    </w:p>
    <w:p w14:paraId="2E71C3F4" w14:textId="7CAE2FDB" w:rsidR="00D10461" w:rsidRDefault="00825007" w:rsidP="00DB2FD6">
      <w:r>
        <w:t xml:space="preserve">We would like to </w:t>
      </w:r>
      <w:r w:rsidR="000B2F52">
        <w:t>highlight that the correction process</w:t>
      </w:r>
      <w:r w:rsidR="00947A40">
        <w:t xml:space="preserve"> at the CSD (</w:t>
      </w:r>
      <w:r w:rsidR="000C384F">
        <w:t>step</w:t>
      </w:r>
      <w:r w:rsidR="00947A40">
        <w:t xml:space="preserve"> 3/) </w:t>
      </w:r>
      <w:r w:rsidR="00205FB9">
        <w:t>should</w:t>
      </w:r>
      <w:r w:rsidR="00947A40">
        <w:t xml:space="preserve"> </w:t>
      </w:r>
      <w:r w:rsidR="007D5F83">
        <w:t xml:space="preserve">be </w:t>
      </w:r>
      <w:r w:rsidR="00947A40">
        <w:t xml:space="preserve">made up </w:t>
      </w:r>
      <w:r w:rsidR="007D5F83">
        <w:t>of</w:t>
      </w:r>
      <w:r w:rsidR="00947A40">
        <w:t xml:space="preserve"> two distinct processes.</w:t>
      </w:r>
    </w:p>
    <w:p w14:paraId="2CF75ACB" w14:textId="1080B252" w:rsidR="000C384F" w:rsidRDefault="000C384F" w:rsidP="00DB2FD6">
      <w:r>
        <w:t xml:space="preserve">If </w:t>
      </w:r>
      <w:r w:rsidR="005218A3">
        <w:t>the results from the steps 1/ and 2/ are incorrect</w:t>
      </w:r>
      <w:r w:rsidR="003A07C7">
        <w:t xml:space="preserve"> (meaning, specificall</w:t>
      </w:r>
      <w:r w:rsidR="00E25E1B">
        <w:t>y</w:t>
      </w:r>
      <w:r w:rsidR="003A07C7">
        <w:t xml:space="preserve">, </w:t>
      </w:r>
      <w:r w:rsidR="00CF50DE">
        <w:t xml:space="preserve">that </w:t>
      </w:r>
      <w:r w:rsidR="003A07C7">
        <w:t>t</w:t>
      </w:r>
      <w:r w:rsidR="008A1106">
        <w:t xml:space="preserve">he CSD has applied penalties that do not match the information </w:t>
      </w:r>
      <w:r w:rsidR="00DA4224">
        <w:t>(on exemptions etc)</w:t>
      </w:r>
      <w:r w:rsidR="00DE5E28">
        <w:t xml:space="preserve"> </w:t>
      </w:r>
      <w:r w:rsidR="005E6D36">
        <w:t xml:space="preserve">of which </w:t>
      </w:r>
      <w:r w:rsidR="00FA325D">
        <w:t xml:space="preserve">the CSD </w:t>
      </w:r>
      <w:r w:rsidR="005E6D36">
        <w:t xml:space="preserve">is aware </w:t>
      </w:r>
      <w:r w:rsidR="00FA325D">
        <w:t xml:space="preserve">at the time of application of the penalties, </w:t>
      </w:r>
      <w:r w:rsidR="001A48BA">
        <w:t>then th</w:t>
      </w:r>
      <w:r w:rsidR="003D1494">
        <w:t>e CSD should correct th</w:t>
      </w:r>
      <w:r w:rsidR="001A48BA">
        <w:t>ese penalties as soon a</w:t>
      </w:r>
      <w:r w:rsidR="003D1494">
        <w:t xml:space="preserve">s possible, and should not require </w:t>
      </w:r>
      <w:r w:rsidR="001D66F5">
        <w:t>that the corrections follow the formal CSD appeals process.</w:t>
      </w:r>
    </w:p>
    <w:p w14:paraId="0A1F954D" w14:textId="1E0EFD06" w:rsidR="001D66F5" w:rsidRDefault="001D66F5" w:rsidP="00DB2FD6">
      <w:r>
        <w:t xml:space="preserve">The CSD appeals process </w:t>
      </w:r>
      <w:r w:rsidR="00D33DCF">
        <w:t xml:space="preserve">should be followed in cases in which the CSD has applied the penalties correctly in line with the information that was available to the </w:t>
      </w:r>
      <w:r w:rsidR="005C6C31">
        <w:t xml:space="preserve">CSD at the time of calculation, and in </w:t>
      </w:r>
      <w:r w:rsidR="002B79BF">
        <w:t xml:space="preserve">which the appeal is based on new information that is </w:t>
      </w:r>
      <w:r w:rsidR="00515407">
        <w:t>submitted to the CSD.</w:t>
      </w:r>
    </w:p>
    <w:p w14:paraId="082990E7" w14:textId="75DEE916" w:rsidR="00D10461" w:rsidRDefault="004A5A29" w:rsidP="00DB2FD6">
      <w:r>
        <w:t xml:space="preserve">We believe that all </w:t>
      </w:r>
      <w:r w:rsidR="005F702C">
        <w:t xml:space="preserve">suspensions of penalties that are based on the suspension of settlement in a particular ISIN </w:t>
      </w:r>
      <w:r w:rsidR="00025CD9">
        <w:t xml:space="preserve">can, and </w:t>
      </w:r>
      <w:r w:rsidR="005F702C">
        <w:t>should</w:t>
      </w:r>
      <w:r w:rsidR="00025CD9">
        <w:t>,</w:t>
      </w:r>
      <w:r w:rsidR="005F702C">
        <w:t xml:space="preserve"> be handled in step 1/</w:t>
      </w:r>
      <w:r w:rsidR="00025CD9">
        <w:t>.</w:t>
      </w:r>
    </w:p>
    <w:p w14:paraId="30747A4F" w14:textId="21FD1FA2" w:rsidR="00025CD9" w:rsidRDefault="00640D05" w:rsidP="00DB2FD6">
      <w:r>
        <w:t xml:space="preserve">For </w:t>
      </w:r>
      <w:r w:rsidR="00DE09CE">
        <w:t>the suspension of penalties relating to an individual trading party</w:t>
      </w:r>
      <w:r w:rsidR="00CA0820">
        <w:t xml:space="preserve">, we acknowledge that it may not be possible always to </w:t>
      </w:r>
      <w:r w:rsidR="00F8288C">
        <w:t xml:space="preserve">manage these penalties in step 1/, but we would see it as important that </w:t>
      </w:r>
      <w:r w:rsidR="006E3C17">
        <w:t xml:space="preserve">to the greatest extent possible </w:t>
      </w:r>
      <w:r w:rsidR="00F8288C">
        <w:t>these penalties be identified and managed in step 2/.</w:t>
      </w:r>
    </w:p>
    <w:permEnd w:id="23540048"/>
    <w:p w14:paraId="618040B5" w14:textId="77FDB55E" w:rsidR="00DB2FD6" w:rsidRDefault="00DB2FD6" w:rsidP="00DB2FD6">
      <w:r>
        <w:t>&lt;ESMA_QUESTION</w:t>
      </w:r>
      <w:r w:rsidR="00C62B79">
        <w:t>_SETD_</w:t>
      </w:r>
      <w:r>
        <w:t>6&gt;</w:t>
      </w:r>
    </w:p>
    <w:p w14:paraId="103F4104" w14:textId="77777777" w:rsidR="00DB2FD6" w:rsidRDefault="00DB2FD6" w:rsidP="00DB2FD6"/>
    <w:p w14:paraId="65ADEC8D" w14:textId="77777777" w:rsidR="00DB2FD6" w:rsidRDefault="00DB2FD6" w:rsidP="00DB2FD6">
      <w:pPr>
        <w:pStyle w:val="Questionstyle"/>
        <w:numPr>
          <w:ilvl w:val="0"/>
          <w:numId w:val="14"/>
        </w:numPr>
        <w:tabs>
          <w:tab w:val="clear" w:pos="567"/>
        </w:tabs>
        <w:spacing w:after="240" w:line="256" w:lineRule="auto"/>
        <w:ind w:left="851" w:hanging="851"/>
      </w:pPr>
      <w:r>
        <w:t xml:space="preserve">For exemptions that can be filtered out in advance, do you think that a CSD would prefer to implement this filter or not? Also considering the very large number of appeals they might have to deal with and also the costs it will entail. </w:t>
      </w:r>
    </w:p>
    <w:p w14:paraId="5C58BC9B" w14:textId="09B021F2" w:rsidR="00DB2FD6" w:rsidRDefault="00DB2FD6" w:rsidP="00DB2FD6">
      <w:r>
        <w:t>&lt;ESMA_QUESTION</w:t>
      </w:r>
      <w:r w:rsidR="00C62B79">
        <w:t>_SETD_</w:t>
      </w:r>
      <w:r>
        <w:t>7&gt;</w:t>
      </w:r>
    </w:p>
    <w:p w14:paraId="3165E392" w14:textId="06F6E860" w:rsidR="000D0CD9" w:rsidRDefault="007215F5" w:rsidP="00DB2FD6">
      <w:permStart w:id="988641873" w:edGrp="everyone"/>
      <w:r>
        <w:t xml:space="preserve">We believe that CSDs have a basic </w:t>
      </w:r>
      <w:r w:rsidR="000D0CD9">
        <w:t>obligation to apply the penalties mechanism correctly</w:t>
      </w:r>
      <w:r w:rsidR="00D81D9D">
        <w:t>, and this should include</w:t>
      </w:r>
      <w:r w:rsidR="000D0CD9">
        <w:t xml:space="preserve"> taking account </w:t>
      </w:r>
      <w:r w:rsidR="00D81D9D">
        <w:t xml:space="preserve">of </w:t>
      </w:r>
      <w:r w:rsidR="000D0CD9">
        <w:t>any applicable exemptions.</w:t>
      </w:r>
    </w:p>
    <w:p w14:paraId="534868EA" w14:textId="7CF435E9" w:rsidR="00DB2FD6" w:rsidRDefault="00412132" w:rsidP="00DB2FD6">
      <w:r>
        <w:lastRenderedPageBreak/>
        <w:t>From a</w:t>
      </w:r>
      <w:r w:rsidR="00107F5B">
        <w:t xml:space="preserve">n overall </w:t>
      </w:r>
      <w:r>
        <w:t xml:space="preserve">cost perspective, </w:t>
      </w:r>
      <w:r w:rsidR="00107F5B">
        <w:t xml:space="preserve">it is cheaper to </w:t>
      </w:r>
      <w:r w:rsidR="00455771">
        <w:t>solve problems at the source</w:t>
      </w:r>
      <w:r w:rsidR="00107F5B">
        <w:t>, namely, steps 1/ and 2/</w:t>
      </w:r>
      <w:r w:rsidR="00791F30">
        <w:t>, rather than to implement complex and burdensome manual processes (steps 3/ and 4/).</w:t>
      </w:r>
    </w:p>
    <w:p w14:paraId="7084DF06" w14:textId="31D771B6" w:rsidR="00327F97" w:rsidRDefault="00327F97" w:rsidP="00DB2FD6"/>
    <w:permEnd w:id="988641873"/>
    <w:p w14:paraId="1BEDB459" w14:textId="02DD5603" w:rsidR="00DB2FD6" w:rsidRDefault="00DB2FD6" w:rsidP="00DB2FD6">
      <w:r>
        <w:t>&lt;ESMA_QUESTION</w:t>
      </w:r>
      <w:r w:rsidR="00C62B79">
        <w:t>_SETD_</w:t>
      </w:r>
      <w:r>
        <w:t>7&gt;</w:t>
      </w:r>
    </w:p>
    <w:p w14:paraId="092C7DEC" w14:textId="77777777" w:rsidR="00DB2FD6" w:rsidRDefault="00DB2FD6" w:rsidP="00DB2FD6"/>
    <w:p w14:paraId="0AE77412" w14:textId="77777777" w:rsidR="00DB2FD6" w:rsidRDefault="00DB2FD6" w:rsidP="00DB2FD6">
      <w:pPr>
        <w:pStyle w:val="Questionstyle"/>
        <w:numPr>
          <w:ilvl w:val="0"/>
          <w:numId w:val="14"/>
        </w:numPr>
        <w:tabs>
          <w:tab w:val="clear" w:pos="567"/>
        </w:tabs>
        <w:spacing w:after="240" w:line="256" w:lineRule="auto"/>
        <w:ind w:left="851" w:hanging="851"/>
      </w:pPr>
      <w:r>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6C5C85E4" w14:textId="36A86B45" w:rsidR="00DB2FD6" w:rsidRDefault="00DB2FD6" w:rsidP="00DB2FD6">
      <w:r>
        <w:t>&lt;ESMA_QUESTION</w:t>
      </w:r>
      <w:r w:rsidR="00C62B79">
        <w:t>_SETD_</w:t>
      </w:r>
      <w:r>
        <w:t>8&gt;</w:t>
      </w:r>
    </w:p>
    <w:p w14:paraId="3B298557" w14:textId="33A4A922" w:rsidR="004809CC" w:rsidRDefault="00C12A15" w:rsidP="00DB2FD6">
      <w:permStart w:id="722757342" w:edGrp="everyone"/>
      <w:r>
        <w:t xml:space="preserve">It is important to </w:t>
      </w:r>
      <w:r w:rsidR="00AF519B">
        <w:t xml:space="preserve">distinguish </w:t>
      </w:r>
      <w:r>
        <w:t xml:space="preserve">between </w:t>
      </w:r>
      <w:r w:rsidR="00AF519B">
        <w:t xml:space="preserve">two </w:t>
      </w:r>
      <w:r>
        <w:t>categories</w:t>
      </w:r>
      <w:r w:rsidR="00AF519B">
        <w:t xml:space="preserve"> of operations</w:t>
      </w:r>
      <w:r w:rsidR="00052E0B">
        <w:t xml:space="preserve"> at the level of the CSD</w:t>
      </w:r>
      <w:r>
        <w:t>.</w:t>
      </w:r>
    </w:p>
    <w:p w14:paraId="63EBEF51" w14:textId="496F2B5D" w:rsidR="0006741C" w:rsidRPr="0006741C" w:rsidRDefault="0006741C" w:rsidP="00C12A15">
      <w:pPr>
        <w:rPr>
          <w:i/>
          <w:iCs/>
        </w:rPr>
      </w:pPr>
      <w:r w:rsidRPr="0006741C">
        <w:rPr>
          <w:i/>
          <w:iCs/>
        </w:rPr>
        <w:t>Definition of two categories</w:t>
      </w:r>
    </w:p>
    <w:p w14:paraId="4E23B042" w14:textId="39AAAE42" w:rsidR="00AF519B" w:rsidRDefault="00C12A15" w:rsidP="00C12A15">
      <w:r>
        <w:t xml:space="preserve">A first category of operations </w:t>
      </w:r>
      <w:r w:rsidR="00052E0B">
        <w:t xml:space="preserve">consists of </w:t>
      </w:r>
      <w:r w:rsidR="00AF519B">
        <w:t>technical operations</w:t>
      </w:r>
      <w:r w:rsidR="00052E0B">
        <w:t xml:space="preserve"> carried out</w:t>
      </w:r>
      <w:r>
        <w:t xml:space="preserve"> by a CSD, either </w:t>
      </w:r>
      <w:r w:rsidR="00052E0B">
        <w:t>following</w:t>
      </w:r>
      <w:r>
        <w:t xml:space="preserve"> an external event</w:t>
      </w:r>
      <w:r w:rsidR="00AF519B">
        <w:t xml:space="preserve"> (</w:t>
      </w:r>
      <w:r w:rsidR="00052E0B">
        <w:t xml:space="preserve">such as a corporate action announced by an issuer), or following an instruction </w:t>
      </w:r>
      <w:r w:rsidR="007F4567">
        <w:t>by</w:t>
      </w:r>
      <w:r w:rsidR="00052E0B">
        <w:t xml:space="preserve"> a </w:t>
      </w:r>
      <w:r w:rsidR="007F4567">
        <w:t xml:space="preserve">single </w:t>
      </w:r>
      <w:r w:rsidR="00052E0B">
        <w:t>CSD participant (such as the exercise of rights associated with a securities position, making securities available for auto-collateralisation, instructing the registration of a securities position, etc).</w:t>
      </w:r>
      <w:r w:rsidR="0006741C">
        <w:t xml:space="preserve"> One key characteristic of such operations is that they are initiated by one party.</w:t>
      </w:r>
    </w:p>
    <w:p w14:paraId="3CE442FA" w14:textId="3B64B6C0" w:rsidR="009E3439" w:rsidRDefault="009E3439" w:rsidP="00C12A15">
      <w:r>
        <w:t xml:space="preserve">A second category of operations consists of bilateral transfers between two separate accounts at a CSD, and that are, in most cases, instructed by </w:t>
      </w:r>
      <w:r w:rsidR="007F4567">
        <w:t>two separate</w:t>
      </w:r>
      <w:r>
        <w:t xml:space="preserve"> parties</w:t>
      </w:r>
      <w:r w:rsidR="007F4567">
        <w:t>, or by a party acting on a power of attorney put in place by the two parties.</w:t>
      </w:r>
    </w:p>
    <w:p w14:paraId="05141485" w14:textId="5EC7E340" w:rsidR="009E3439" w:rsidRDefault="007F4567" w:rsidP="00C12A15">
      <w:r>
        <w:t>Of the circumstances set out in paragraph 19 (on pages 13 and 14), we see items b, c, d, and e, as f</w:t>
      </w:r>
      <w:r w:rsidR="00CD1BDB">
        <w:t>alling</w:t>
      </w:r>
      <w:r>
        <w:t xml:space="preserve"> into the first category of operations.</w:t>
      </w:r>
    </w:p>
    <w:p w14:paraId="4DF06996" w14:textId="644BD428" w:rsidR="007F4567" w:rsidRDefault="007F4567" w:rsidP="00C12A15">
      <w:r>
        <w:t xml:space="preserve">We see item a, as covering operations that fall into both categories. </w:t>
      </w:r>
      <w:r w:rsidR="00CD1BDB">
        <w:t>We would see auto-collateralisation movements at the CSD as falling into the first category, while other free of payment transfers of securities collateral between two accounts at a CSD would fall into the second category.</w:t>
      </w:r>
    </w:p>
    <w:p w14:paraId="03F45CB8" w14:textId="0EE3ED39" w:rsidR="00114D73" w:rsidRDefault="00114D73" w:rsidP="00C12A15">
      <w:r>
        <w:t xml:space="preserve">With relation </w:t>
      </w:r>
      <w:r w:rsidR="002E02B9">
        <w:t>to item b, we note that this item covers corporate actions on stock, as well as one type of corporate actions on flows, namely, market claims, but excludes transformations. We agree with this definition of item b.</w:t>
      </w:r>
      <w:r w:rsidR="0015735F">
        <w:t xml:space="preserve"> </w:t>
      </w:r>
      <w:r w:rsidR="00F66924">
        <w:t xml:space="preserve">In line with market standards, we believe that all the </w:t>
      </w:r>
      <w:r w:rsidR="00F66924">
        <w:lastRenderedPageBreak/>
        <w:t xml:space="preserve">corporate actions listed under item b should be processed by CSDs, so that they can be treated as falling in the first category. </w:t>
      </w:r>
      <w:r w:rsidR="0015735F">
        <w:t xml:space="preserve">But we do note that </w:t>
      </w:r>
      <w:r w:rsidR="00F66924">
        <w:t xml:space="preserve">in some limited cases some </w:t>
      </w:r>
      <w:r w:rsidR="0015735F">
        <w:t xml:space="preserve">CSDs </w:t>
      </w:r>
      <w:r w:rsidR="00F66924">
        <w:t xml:space="preserve">do not </w:t>
      </w:r>
      <w:r w:rsidR="0015735F">
        <w:t xml:space="preserve">process the full range of corporate actions listed in item b, so that market participants are forced to process </w:t>
      </w:r>
      <w:r w:rsidR="004D0F31">
        <w:t>these</w:t>
      </w:r>
      <w:r w:rsidR="0015735F">
        <w:t xml:space="preserve"> corporate actions on a bilateral basis</w:t>
      </w:r>
      <w:r w:rsidR="00F66924">
        <w:t>.</w:t>
      </w:r>
      <w:r w:rsidR="004D0F31">
        <w:t xml:space="preserve"> These cases will cause problems and complexity. (Please see our answers to questions 10 and 15 for more information</w:t>
      </w:r>
      <w:r w:rsidR="00383E82">
        <w:t xml:space="preserve"> on this point</w:t>
      </w:r>
      <w:r w:rsidR="004D0F31">
        <w:t>).</w:t>
      </w:r>
      <w:r w:rsidR="0015735F">
        <w:t xml:space="preserve"> </w:t>
      </w:r>
    </w:p>
    <w:p w14:paraId="247FF3FA" w14:textId="2AAF8A67" w:rsidR="001D5825" w:rsidRPr="00F66924" w:rsidRDefault="001D5825" w:rsidP="00C12A15">
      <w:pPr>
        <w:rPr>
          <w:color w:val="auto"/>
        </w:rPr>
      </w:pPr>
      <w:r w:rsidRPr="00F66924">
        <w:rPr>
          <w:color w:val="auto"/>
        </w:rPr>
        <w:t>With relation to item c, we</w:t>
      </w:r>
      <w:r w:rsidR="0095710F" w:rsidRPr="00F66924">
        <w:rPr>
          <w:color w:val="auto"/>
        </w:rPr>
        <w:t xml:space="preserve"> </w:t>
      </w:r>
      <w:r w:rsidR="00544021" w:rsidRPr="00F66924">
        <w:rPr>
          <w:color w:val="auto"/>
        </w:rPr>
        <w:t xml:space="preserve">think that the description </w:t>
      </w:r>
      <w:r w:rsidR="0095710F" w:rsidRPr="00F66924">
        <w:rPr>
          <w:color w:val="auto"/>
        </w:rPr>
        <w:t xml:space="preserve">of this item </w:t>
      </w:r>
      <w:r w:rsidR="00544021" w:rsidRPr="00F66924">
        <w:rPr>
          <w:color w:val="auto"/>
        </w:rPr>
        <w:t xml:space="preserve">should be modified </w:t>
      </w:r>
      <w:r w:rsidR="0095710F" w:rsidRPr="00F66924">
        <w:rPr>
          <w:color w:val="auto"/>
        </w:rPr>
        <w:t>so that it</w:t>
      </w:r>
      <w:r w:rsidR="00544021" w:rsidRPr="00F66924">
        <w:rPr>
          <w:color w:val="auto"/>
        </w:rPr>
        <w:t xml:space="preserve"> cover</w:t>
      </w:r>
      <w:r w:rsidR="0095710F" w:rsidRPr="00F66924">
        <w:rPr>
          <w:color w:val="auto"/>
        </w:rPr>
        <w:t xml:space="preserve">s not just a transfer to the “issuer’s CSD account” but also to a distribution account. (For more information on this point, please see the description of a generic issuance process on pages 32 and 33 of </w:t>
      </w:r>
      <w:hyperlink r:id="rId23" w:history="1">
        <w:r w:rsidR="0095710F" w:rsidRPr="00F66924">
          <w:rPr>
            <w:rStyle w:val="Hyperlink"/>
            <w:color w:val="auto"/>
          </w:rPr>
          <w:t>Annex 3 of the Final Report of the European Commission’s European Post Trade Forum</w:t>
        </w:r>
      </w:hyperlink>
      <w:r w:rsidR="00A57783" w:rsidRPr="00F66924">
        <w:rPr>
          <w:color w:val="auto"/>
        </w:rPr>
        <w:t xml:space="preserve"> (EPTF))</w:t>
      </w:r>
      <w:r w:rsidR="0095710F" w:rsidRPr="00F66924">
        <w:rPr>
          <w:color w:val="auto"/>
        </w:rPr>
        <w:t>.</w:t>
      </w:r>
      <w:r w:rsidR="00544021" w:rsidRPr="00F66924">
        <w:rPr>
          <w:color w:val="auto"/>
        </w:rPr>
        <w:t xml:space="preserve"> </w:t>
      </w:r>
      <w:r w:rsidR="0095710F" w:rsidRPr="00F66924">
        <w:rPr>
          <w:color w:val="auto"/>
        </w:rPr>
        <w:t>In this context</w:t>
      </w:r>
      <w:r w:rsidR="00A57783" w:rsidRPr="00F66924">
        <w:rPr>
          <w:color w:val="auto"/>
        </w:rPr>
        <w:t>,</w:t>
      </w:r>
      <w:r w:rsidR="0095710F" w:rsidRPr="00F66924">
        <w:rPr>
          <w:color w:val="auto"/>
        </w:rPr>
        <w:t xml:space="preserve"> we would also like to highlight that </w:t>
      </w:r>
      <w:r w:rsidRPr="00F66924">
        <w:rPr>
          <w:color w:val="auto"/>
        </w:rPr>
        <w:t xml:space="preserve">issuance processes </w:t>
      </w:r>
      <w:r w:rsidR="0095710F" w:rsidRPr="00F66924">
        <w:rPr>
          <w:color w:val="auto"/>
        </w:rPr>
        <w:t>may be complex and may diverge from th</w:t>
      </w:r>
      <w:r w:rsidR="00A57783" w:rsidRPr="00F66924">
        <w:rPr>
          <w:color w:val="auto"/>
        </w:rPr>
        <w:t>e</w:t>
      </w:r>
      <w:r w:rsidR="0095710F" w:rsidRPr="00F66924">
        <w:rPr>
          <w:color w:val="auto"/>
        </w:rPr>
        <w:t xml:space="preserve"> </w:t>
      </w:r>
      <w:r w:rsidR="00A57783" w:rsidRPr="00F66924">
        <w:rPr>
          <w:color w:val="auto"/>
        </w:rPr>
        <w:t>generic process described in the EPTF Report.</w:t>
      </w:r>
      <w:r w:rsidR="0095710F" w:rsidRPr="00F66924">
        <w:rPr>
          <w:color w:val="auto"/>
        </w:rPr>
        <w:t xml:space="preserve"> Specifically, </w:t>
      </w:r>
      <w:r w:rsidR="00A57783" w:rsidRPr="00F66924">
        <w:rPr>
          <w:color w:val="auto"/>
        </w:rPr>
        <w:t xml:space="preserve">an issuance process may involve </w:t>
      </w:r>
      <w:r w:rsidR="00227A83" w:rsidRPr="00F66924">
        <w:rPr>
          <w:color w:val="auto"/>
        </w:rPr>
        <w:t>additional, administrative transfers (that fall in category 2).</w:t>
      </w:r>
    </w:p>
    <w:p w14:paraId="3FDCDB5B" w14:textId="27462CF5" w:rsidR="0006741C" w:rsidRPr="0006741C" w:rsidRDefault="0006741C" w:rsidP="00C12A15">
      <w:pPr>
        <w:rPr>
          <w:i/>
          <w:iCs/>
        </w:rPr>
      </w:pPr>
      <w:r w:rsidRPr="0006741C">
        <w:rPr>
          <w:i/>
          <w:iCs/>
        </w:rPr>
        <w:t xml:space="preserve">Whether operations in category </w:t>
      </w:r>
      <w:r>
        <w:rPr>
          <w:i/>
          <w:iCs/>
        </w:rPr>
        <w:t>1</w:t>
      </w:r>
      <w:r w:rsidRPr="0006741C">
        <w:rPr>
          <w:i/>
          <w:iCs/>
        </w:rPr>
        <w:t xml:space="preserve"> should </w:t>
      </w:r>
      <w:r w:rsidR="00F63CF2">
        <w:rPr>
          <w:i/>
          <w:iCs/>
        </w:rPr>
        <w:t xml:space="preserve">not </w:t>
      </w:r>
      <w:r w:rsidRPr="0006741C">
        <w:rPr>
          <w:i/>
          <w:iCs/>
        </w:rPr>
        <w:t xml:space="preserve">be considered </w:t>
      </w:r>
      <w:r w:rsidR="00F63CF2">
        <w:rPr>
          <w:i/>
          <w:iCs/>
        </w:rPr>
        <w:t xml:space="preserve">as </w:t>
      </w:r>
      <w:r w:rsidRPr="0006741C">
        <w:rPr>
          <w:i/>
          <w:iCs/>
        </w:rPr>
        <w:t>trading</w:t>
      </w:r>
    </w:p>
    <w:p w14:paraId="258F0E5C" w14:textId="48DF76C9" w:rsidR="007F4567" w:rsidRDefault="005E3775" w:rsidP="00C12A15">
      <w:r>
        <w:t xml:space="preserve">With relation to the first category of operations, </w:t>
      </w:r>
      <w:r w:rsidR="007F4567">
        <w:t xml:space="preserve">we </w:t>
      </w:r>
      <w:r w:rsidR="00CD1BDB">
        <w:t>believe that all operations that fall into th</w:t>
      </w:r>
      <w:r>
        <w:t>is</w:t>
      </w:r>
      <w:r w:rsidR="00CD1BDB">
        <w:t xml:space="preserve"> first category should not be considered as trading</w:t>
      </w:r>
      <w:r w:rsidR="00764AE5">
        <w:t>.</w:t>
      </w:r>
    </w:p>
    <w:p w14:paraId="34A15685" w14:textId="76E19ADB" w:rsidR="005E3775" w:rsidRDefault="00764AE5" w:rsidP="00764AE5">
      <w:r>
        <w:t xml:space="preserve">Specifically, this means that we agree with ESMA’s proposal that item </w:t>
      </w:r>
      <w:r w:rsidR="00503EBD">
        <w:t xml:space="preserve">a (for those operations that fall into first category of operations) and items </w:t>
      </w:r>
      <w:r>
        <w:t>b, c, d, and e, should not be considered as trading</w:t>
      </w:r>
      <w:r w:rsidR="001D5BF4">
        <w:t>.</w:t>
      </w:r>
    </w:p>
    <w:p w14:paraId="5EAAA011" w14:textId="4AAFD320" w:rsidR="00CC3E73" w:rsidRDefault="001D5BF4" w:rsidP="00764AE5">
      <w:r>
        <w:t xml:space="preserve">However, we </w:t>
      </w:r>
      <w:r w:rsidR="005E3775">
        <w:t xml:space="preserve">believe that this list of </w:t>
      </w:r>
      <w:r w:rsidR="0006741C">
        <w:t xml:space="preserve">types of operations that should not be considered as trading </w:t>
      </w:r>
      <w:r w:rsidR="005E3775">
        <w:t>is incomplete, as there are additional types of operations that fall into the first category</w:t>
      </w:r>
      <w:r w:rsidR="0006741C">
        <w:t xml:space="preserve"> of operations</w:t>
      </w:r>
      <w:r w:rsidR="005E3775">
        <w:t>.</w:t>
      </w:r>
      <w:r w:rsidR="00CC3E73">
        <w:t xml:space="preserve"> (Please see our answer to Question 10 for some more information on this point).</w:t>
      </w:r>
    </w:p>
    <w:p w14:paraId="22195DC5" w14:textId="32CF883F" w:rsidR="00764AE5" w:rsidRDefault="005E3775" w:rsidP="00764AE5">
      <w:r>
        <w:t xml:space="preserve">We also </w:t>
      </w:r>
      <w:r w:rsidR="001D5BF4">
        <w:t>disagree with ESMA</w:t>
      </w:r>
      <w:r>
        <w:t>’s proposal</w:t>
      </w:r>
      <w:r w:rsidR="001D5BF4">
        <w:t xml:space="preserve"> to exclude the creation and redemption of ETFs from item d. We see no reason for distinguishing between ETFs and other fund units and thus disagree with th</w:t>
      </w:r>
      <w:r>
        <w:t>is</w:t>
      </w:r>
      <w:r w:rsidR="001D5BF4">
        <w:t xml:space="preserve"> exclusion of ETFs</w:t>
      </w:r>
      <w:r>
        <w:t xml:space="preserve"> from item d.</w:t>
      </w:r>
    </w:p>
    <w:p w14:paraId="41DE3E61" w14:textId="6743602A" w:rsidR="0006741C" w:rsidRPr="0006741C" w:rsidRDefault="0006741C" w:rsidP="0006741C">
      <w:pPr>
        <w:rPr>
          <w:i/>
          <w:iCs/>
        </w:rPr>
      </w:pPr>
      <w:r w:rsidRPr="0006741C">
        <w:rPr>
          <w:i/>
          <w:iCs/>
        </w:rPr>
        <w:t xml:space="preserve">Whether operations in category </w:t>
      </w:r>
      <w:r>
        <w:rPr>
          <w:i/>
          <w:iCs/>
        </w:rPr>
        <w:t>2</w:t>
      </w:r>
      <w:r w:rsidRPr="0006741C">
        <w:rPr>
          <w:i/>
          <w:iCs/>
        </w:rPr>
        <w:t xml:space="preserve"> should </w:t>
      </w:r>
      <w:r w:rsidR="00F63CF2">
        <w:rPr>
          <w:i/>
          <w:iCs/>
        </w:rPr>
        <w:t xml:space="preserve">not </w:t>
      </w:r>
      <w:r w:rsidRPr="0006741C">
        <w:rPr>
          <w:i/>
          <w:iCs/>
        </w:rPr>
        <w:t xml:space="preserve">be considered </w:t>
      </w:r>
      <w:r w:rsidR="00F63CF2">
        <w:rPr>
          <w:i/>
          <w:iCs/>
        </w:rPr>
        <w:t xml:space="preserve">as </w:t>
      </w:r>
      <w:r w:rsidRPr="0006741C">
        <w:rPr>
          <w:i/>
          <w:iCs/>
        </w:rPr>
        <w:t>trading</w:t>
      </w:r>
    </w:p>
    <w:p w14:paraId="154440E0" w14:textId="5DC1E886" w:rsidR="00503EBD" w:rsidRDefault="00503EBD" w:rsidP="00764AE5">
      <w:r>
        <w:t>We believe that some operations in the second category should be not considered as trading</w:t>
      </w:r>
      <w:r w:rsidR="00CC3E73">
        <w:t>,</w:t>
      </w:r>
      <w:r w:rsidR="00227A83">
        <w:t xml:space="preserve"> </w:t>
      </w:r>
      <w:r w:rsidR="00227A83" w:rsidRPr="00F66924">
        <w:rPr>
          <w:color w:val="auto"/>
        </w:rPr>
        <w:t>as they are administrative in nature,</w:t>
      </w:r>
      <w:r w:rsidR="00CC3E73" w:rsidRPr="00F66924">
        <w:rPr>
          <w:color w:val="auto"/>
        </w:rPr>
        <w:t xml:space="preserve"> while </w:t>
      </w:r>
      <w:r w:rsidR="00CC3E73">
        <w:t>other operations in this category should be considered as trading.</w:t>
      </w:r>
    </w:p>
    <w:p w14:paraId="532EB5CA" w14:textId="77777777" w:rsidR="00F63CF2" w:rsidRDefault="0006741C" w:rsidP="00764AE5">
      <w:r>
        <w:t xml:space="preserve">We would agree that </w:t>
      </w:r>
      <w:r w:rsidR="008E2BA8">
        <w:t>some of the category 2 operations that fall under item a should not be considered as trading. But</w:t>
      </w:r>
      <w:r w:rsidR="00F63CF2">
        <w:t>,</w:t>
      </w:r>
      <w:r w:rsidR="008E2BA8">
        <w:t xml:space="preserve"> </w:t>
      </w:r>
      <w:r w:rsidR="00F63CF2">
        <w:t>overall,</w:t>
      </w:r>
      <w:r w:rsidR="008E2BA8">
        <w:t xml:space="preserve"> we see the description of item a as being unclear, and as </w:t>
      </w:r>
      <w:r w:rsidR="008E2BA8">
        <w:lastRenderedPageBreak/>
        <w:t>inadequate in providing guidelines to distinguish between operation</w:t>
      </w:r>
      <w:r w:rsidR="00F63CF2">
        <w:t>s that should not be considered as trading, and those that should.</w:t>
      </w:r>
    </w:p>
    <w:p w14:paraId="7E58CD77" w14:textId="21CB2288" w:rsidR="009C674D" w:rsidRDefault="00CC3E73" w:rsidP="00DB2FD6">
      <w:r>
        <w:t xml:space="preserve">Please see our answer to Question 10 for </w:t>
      </w:r>
      <w:r w:rsidR="00F63CF2">
        <w:t>a full discussion on which category 2 operations should not be considered as trading</w:t>
      </w:r>
      <w:r w:rsidR="002D47A5">
        <w:t>, and for a fuller explanation as to why the definition of item a is unclear and inadequate</w:t>
      </w:r>
      <w:r w:rsidR="00F63CF2">
        <w:t>.</w:t>
      </w:r>
    </w:p>
    <w:permEnd w:id="722757342"/>
    <w:p w14:paraId="183D1E1B" w14:textId="6B06A8E4" w:rsidR="00DB2FD6" w:rsidRDefault="00DB2FD6" w:rsidP="00DB2FD6">
      <w:r>
        <w:t>&lt;ESMA_QUESTION</w:t>
      </w:r>
      <w:r w:rsidR="00C62B79">
        <w:t>_SETD_</w:t>
      </w:r>
      <w:r>
        <w:t>8&gt;</w:t>
      </w:r>
    </w:p>
    <w:p w14:paraId="7BB8B265" w14:textId="77777777" w:rsidR="00DB2FD6" w:rsidRDefault="00DB2FD6" w:rsidP="00DB2FD6"/>
    <w:p w14:paraId="65F3C288" w14:textId="3F91FF86"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Style w:val="TableGrid"/>
        <w:tblW w:w="0" w:type="auto"/>
        <w:tblLook w:val="04A0" w:firstRow="1" w:lastRow="0" w:firstColumn="1" w:lastColumn="0" w:noHBand="0" w:noVBand="1"/>
      </w:tblPr>
      <w:tblGrid>
        <w:gridCol w:w="2579"/>
        <w:gridCol w:w="3057"/>
        <w:gridCol w:w="3416"/>
      </w:tblGrid>
      <w:tr w:rsidR="00641F03" w14:paraId="16201F39"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7FDABC9C" w14:textId="77777777" w:rsidR="00641F03" w:rsidRPr="00680B73" w:rsidRDefault="00641F03">
            <w:pPr>
              <w:spacing w:after="0"/>
              <w:rPr>
                <w:b/>
                <w:bCs/>
              </w:rPr>
            </w:pPr>
            <w:r w:rsidRPr="00680B73">
              <w:rPr>
                <w:b/>
                <w:bCs/>
              </w:rPr>
              <w:t>ESMA’s proposal</w:t>
            </w:r>
            <w:r>
              <w:rPr>
                <w:b/>
                <w:bCs/>
              </w:rPr>
              <w:t xml:space="preserve"> - </w:t>
            </w:r>
            <w:r w:rsidRPr="005A4364">
              <w:rPr>
                <w:b/>
                <w:bCs/>
              </w:rPr>
              <w:t>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582A16A" w14:textId="77777777" w:rsidR="00641F03" w:rsidRDefault="00641F03">
            <w:pPr>
              <w:spacing w:after="0"/>
            </w:pPr>
            <w:r w:rsidRPr="263AF6BA">
              <w:rPr>
                <w:rFonts w:ascii="Arial" w:eastAsia="Arial" w:hAnsi="Arial" w:cs="Arial"/>
              </w:rPr>
              <w:t xml:space="preserve"> </w:t>
            </w:r>
          </w:p>
          <w:p w14:paraId="7F7712FB" w14:textId="77777777" w:rsidR="00641F03" w:rsidRDefault="00641F03">
            <w:pPr>
              <w:spacing w:after="0"/>
            </w:pPr>
            <w:r w:rsidRPr="263AF6BA">
              <w:rPr>
                <w:rFonts w:ascii="Arial" w:eastAsia="Arial" w:hAnsi="Arial" w:cs="Arial"/>
              </w:rPr>
              <w:t xml:space="preserve"> </w:t>
            </w:r>
          </w:p>
        </w:tc>
      </w:tr>
      <w:tr w:rsidR="00641F03" w14:paraId="3A6A38B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95A80E2"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00F3A4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33B0636" w14:textId="77777777" w:rsidR="00641F03" w:rsidRDefault="00641F03">
            <w:pPr>
              <w:spacing w:after="0"/>
            </w:pPr>
            <w:r w:rsidRPr="263AF6BA">
              <w:rPr>
                <w:rFonts w:ascii="Arial" w:eastAsia="Arial" w:hAnsi="Arial" w:cs="Arial"/>
                <w:b/>
                <w:bCs/>
              </w:rPr>
              <w:t>Quantitative description/ Data</w:t>
            </w:r>
          </w:p>
        </w:tc>
      </w:tr>
      <w:tr w:rsidR="00641F03" w14:paraId="5E7B93A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0E5198"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85D05E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3B7D538" w14:textId="77777777" w:rsidR="00641F03" w:rsidRDefault="00641F03">
            <w:pPr>
              <w:spacing w:after="0"/>
            </w:pPr>
            <w:r w:rsidRPr="263AF6BA">
              <w:rPr>
                <w:rFonts w:ascii="Arial" w:eastAsia="Arial" w:hAnsi="Arial" w:cs="Arial"/>
              </w:rPr>
              <w:t xml:space="preserve"> </w:t>
            </w:r>
          </w:p>
        </w:tc>
      </w:tr>
      <w:tr w:rsidR="00641F03" w14:paraId="742B2C0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DBF3AA" w14:textId="77777777" w:rsidR="00641F03" w:rsidRDefault="00641F03">
            <w:pPr>
              <w:spacing w:after="0"/>
            </w:pPr>
            <w:r w:rsidRPr="263AF6BA">
              <w:rPr>
                <w:rFonts w:ascii="Arial" w:eastAsia="Arial" w:hAnsi="Arial" w:cs="Arial"/>
                <w:b/>
                <w:bCs/>
              </w:rPr>
              <w:t>Compliance costs:</w:t>
            </w:r>
          </w:p>
          <w:p w14:paraId="221F889E" w14:textId="77777777" w:rsidR="00641F03" w:rsidRDefault="00641F03">
            <w:pPr>
              <w:spacing w:after="0"/>
            </w:pPr>
            <w:r w:rsidRPr="263AF6BA">
              <w:rPr>
                <w:rFonts w:ascii="Arial" w:eastAsia="Arial" w:hAnsi="Arial" w:cs="Arial"/>
                <w:b/>
                <w:bCs/>
              </w:rPr>
              <w:t>- One-off</w:t>
            </w:r>
          </w:p>
          <w:p w14:paraId="2EC8D04B"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EB9E3E"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2297ED" w14:textId="77777777" w:rsidR="00641F03" w:rsidRDefault="00641F03">
            <w:pPr>
              <w:spacing w:after="0"/>
            </w:pPr>
            <w:r w:rsidRPr="263AF6BA">
              <w:rPr>
                <w:rFonts w:ascii="Arial" w:eastAsia="Arial" w:hAnsi="Arial" w:cs="Arial"/>
              </w:rPr>
              <w:t xml:space="preserve"> </w:t>
            </w:r>
          </w:p>
        </w:tc>
      </w:tr>
      <w:tr w:rsidR="00641F03" w14:paraId="5A027AF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745B71B"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88E4C45"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10B527" w14:textId="77777777" w:rsidR="00641F03" w:rsidRDefault="00641F03">
            <w:pPr>
              <w:spacing w:after="0"/>
            </w:pPr>
            <w:r w:rsidRPr="263AF6BA">
              <w:rPr>
                <w:rFonts w:ascii="Arial" w:eastAsia="Arial" w:hAnsi="Arial" w:cs="Arial"/>
              </w:rPr>
              <w:t xml:space="preserve"> </w:t>
            </w:r>
          </w:p>
        </w:tc>
      </w:tr>
      <w:tr w:rsidR="00641F03" w14:paraId="68732E71"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3397B1"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4F2BDB"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2524022" w14:textId="77777777" w:rsidR="00641F03" w:rsidRDefault="00641F03">
            <w:pPr>
              <w:spacing w:after="0"/>
              <w:rPr>
                <w:rFonts w:ascii="Arial" w:eastAsia="Arial" w:hAnsi="Arial" w:cs="Arial"/>
              </w:rPr>
            </w:pPr>
          </w:p>
        </w:tc>
      </w:tr>
    </w:tbl>
    <w:p w14:paraId="44081A5B" w14:textId="77777777" w:rsidR="00641F03" w:rsidRPr="00641F03" w:rsidRDefault="00641F03" w:rsidP="00641F03"/>
    <w:p w14:paraId="139657FA" w14:textId="4558F124" w:rsidR="00641F03" w:rsidRDefault="00641F03" w:rsidP="00641F03">
      <w:r>
        <w:t>&lt;ESMA_QUESTION</w:t>
      </w:r>
      <w:r w:rsidR="00C62B79">
        <w:t>_SETD_</w:t>
      </w:r>
      <w:r>
        <w:t>9&gt;</w:t>
      </w:r>
    </w:p>
    <w:p w14:paraId="09B9E020" w14:textId="6EFDEB18" w:rsidR="00641F03" w:rsidRDefault="00581F4C" w:rsidP="00641F03">
      <w:permStart w:id="350045915" w:edGrp="everyone"/>
      <w:r>
        <w:t>Please see out answer to Question 11.</w:t>
      </w:r>
    </w:p>
    <w:permEnd w:id="350045915"/>
    <w:p w14:paraId="3AD7D7FC" w14:textId="0F87E1E9" w:rsidR="00641F03" w:rsidRDefault="00641F03" w:rsidP="00641F03">
      <w:r>
        <w:t>&lt;ESMA_QUESTION</w:t>
      </w:r>
      <w:r w:rsidR="00C62B79">
        <w:t>_SETD_</w:t>
      </w:r>
      <w:r>
        <w:t>9&gt;</w:t>
      </w:r>
    </w:p>
    <w:p w14:paraId="71BBA602" w14:textId="77777777" w:rsidR="00641F03" w:rsidRDefault="00641F03" w:rsidP="00DB2FD6"/>
    <w:p w14:paraId="6D7668DD" w14:textId="77777777" w:rsidR="00DB2FD6" w:rsidRDefault="00DB2FD6" w:rsidP="00DB2FD6">
      <w:pPr>
        <w:pStyle w:val="Questionstyle"/>
        <w:numPr>
          <w:ilvl w:val="0"/>
          <w:numId w:val="14"/>
        </w:numPr>
        <w:tabs>
          <w:tab w:val="clear" w:pos="567"/>
        </w:tabs>
        <w:spacing w:after="240" w:line="256" w:lineRule="auto"/>
        <w:ind w:left="851" w:hanging="851"/>
      </w:pPr>
      <w:r>
        <w:lastRenderedPageBreak/>
        <w:t>Do you have other suggestions regarding circumstances in which operations are not considered as trading? Please justify your answer and provide examples and data where available.</w:t>
      </w:r>
    </w:p>
    <w:p w14:paraId="72A1E36A" w14:textId="71563500" w:rsidR="00DB2FD6" w:rsidRDefault="00DB2FD6" w:rsidP="00DB2FD6">
      <w:r>
        <w:t>&lt;ESMA_QUESTION</w:t>
      </w:r>
      <w:r w:rsidR="00C62B79">
        <w:t>_SETD_</w:t>
      </w:r>
      <w:r>
        <w:t>10&gt;</w:t>
      </w:r>
    </w:p>
    <w:p w14:paraId="25C8D0B0" w14:textId="34EC5846" w:rsidR="00F63CF2" w:rsidRDefault="004716C4" w:rsidP="00F63CF2">
      <w:permStart w:id="809982355" w:edGrp="everyone"/>
      <w:r>
        <w:t xml:space="preserve">As </w:t>
      </w:r>
      <w:r w:rsidR="002F355F">
        <w:t>set out in</w:t>
      </w:r>
      <w:r>
        <w:t xml:space="preserve"> </w:t>
      </w:r>
      <w:r w:rsidR="00A65CDC">
        <w:t xml:space="preserve">our answer to question 8, </w:t>
      </w:r>
      <w:r>
        <w:t xml:space="preserve">here are our suggestions as to </w:t>
      </w:r>
      <w:r w:rsidR="00A65CDC">
        <w:t>(i) additional examples of operations that fall into category 1, and,</w:t>
      </w:r>
      <w:r>
        <w:t xml:space="preserve"> thus, that should not be considered as trading, (ii) how to distinguish between category 2 operations that should not be considered as trading, and those that should</w:t>
      </w:r>
      <w:r w:rsidR="002D47A5">
        <w:t>, and (iii) why the definition of item a is inadequate</w:t>
      </w:r>
      <w:r>
        <w:t>.</w:t>
      </w:r>
    </w:p>
    <w:p w14:paraId="63899217" w14:textId="5E3F819C" w:rsidR="00F63CF2" w:rsidRPr="002F355F" w:rsidRDefault="004716C4" w:rsidP="00F63CF2">
      <w:pPr>
        <w:rPr>
          <w:u w:val="single"/>
        </w:rPr>
      </w:pPr>
      <w:r w:rsidRPr="002F355F">
        <w:rPr>
          <w:u w:val="single"/>
        </w:rPr>
        <w:t xml:space="preserve">(i) additional examples of operations that fall into category 1 (and </w:t>
      </w:r>
      <w:r w:rsidR="00A57783">
        <w:rPr>
          <w:u w:val="single"/>
        </w:rPr>
        <w:t xml:space="preserve">that </w:t>
      </w:r>
      <w:r w:rsidRPr="002F355F">
        <w:rPr>
          <w:u w:val="single"/>
        </w:rPr>
        <w:t>should not be considered as trading)</w:t>
      </w:r>
    </w:p>
    <w:p w14:paraId="6B0265EA" w14:textId="467B388B" w:rsidR="00F63CF2" w:rsidRPr="001A449D" w:rsidRDefault="002F355F" w:rsidP="00F66924">
      <w:pPr>
        <w:pStyle w:val="ListParagraph"/>
        <w:numPr>
          <w:ilvl w:val="0"/>
          <w:numId w:val="32"/>
        </w:numPr>
      </w:pPr>
      <w:r w:rsidRPr="001A449D">
        <w:t>Securities movements at a CSD reflecting the r</w:t>
      </w:r>
      <w:r w:rsidR="006B0539" w:rsidRPr="001A449D">
        <w:t xml:space="preserve">egistration </w:t>
      </w:r>
      <w:r w:rsidRPr="001A449D">
        <w:t>of securities positions</w:t>
      </w:r>
    </w:p>
    <w:p w14:paraId="028118C3" w14:textId="77777777" w:rsidR="004716C4" w:rsidRDefault="004716C4" w:rsidP="00F63CF2"/>
    <w:p w14:paraId="1F6D3317" w14:textId="1ED28159" w:rsidR="004716C4" w:rsidRPr="002F355F" w:rsidRDefault="004716C4" w:rsidP="004716C4">
      <w:pPr>
        <w:rPr>
          <w:u w:val="single"/>
        </w:rPr>
      </w:pPr>
      <w:r w:rsidRPr="002F355F">
        <w:rPr>
          <w:u w:val="single"/>
        </w:rPr>
        <w:t>(ii) how to distinguish between category 2 operations that should not be considered as trading, and those that should</w:t>
      </w:r>
    </w:p>
    <w:p w14:paraId="24C76253" w14:textId="6A4B7C80" w:rsidR="002F355F" w:rsidRDefault="002F355F" w:rsidP="00F63CF2">
      <w:r>
        <w:t>In most cases</w:t>
      </w:r>
      <w:r w:rsidR="004716C4">
        <w:t>, category 2 operations</w:t>
      </w:r>
      <w:r>
        <w:t>, as they are bilateral,</w:t>
      </w:r>
      <w:r w:rsidR="004716C4">
        <w:t xml:space="preserve"> reflect some form of trading.</w:t>
      </w:r>
    </w:p>
    <w:p w14:paraId="611081DB" w14:textId="17C5FCBF" w:rsidR="004716C4" w:rsidRDefault="002F355F" w:rsidP="00F63CF2">
      <w:r>
        <w:t xml:space="preserve">However, there are bilateral </w:t>
      </w:r>
      <w:r w:rsidR="00DC7255">
        <w:t>transfers</w:t>
      </w:r>
      <w:r>
        <w:t xml:space="preserve"> that are administrative in nature, and that do not reflect trading activity.</w:t>
      </w:r>
    </w:p>
    <w:p w14:paraId="1DC9A0F5" w14:textId="5587C38E" w:rsidR="002F355F" w:rsidRDefault="00227A83" w:rsidP="00F63CF2">
      <w:r>
        <w:t xml:space="preserve">Some examples of </w:t>
      </w:r>
      <w:r w:rsidR="002F355F">
        <w:t xml:space="preserve">an administrative activity </w:t>
      </w:r>
      <w:r>
        <w:t>are:</w:t>
      </w:r>
    </w:p>
    <w:p w14:paraId="4547F8CB" w14:textId="5AC67CC0" w:rsidR="00227A83" w:rsidRPr="00F66924" w:rsidRDefault="00227A83" w:rsidP="00482C74">
      <w:pPr>
        <w:pStyle w:val="ListParagraph"/>
        <w:numPr>
          <w:ilvl w:val="0"/>
          <w:numId w:val="34"/>
        </w:numPr>
      </w:pPr>
      <w:r w:rsidRPr="00F66924">
        <w:t>A portfolio transfer whereby an end investor transfers securities from one custodian to another</w:t>
      </w:r>
      <w:r w:rsidR="001A449D" w:rsidRPr="00F66924">
        <w:t xml:space="preserve"> and/or from one CSD to another</w:t>
      </w:r>
      <w:r w:rsidRPr="00F66924">
        <w:t>.</w:t>
      </w:r>
    </w:p>
    <w:p w14:paraId="72A6E456" w14:textId="6D85E8FC" w:rsidR="00DC7255" w:rsidRPr="00A57783" w:rsidRDefault="00DC7255" w:rsidP="00482C74">
      <w:pPr>
        <w:pStyle w:val="ListParagraph"/>
        <w:numPr>
          <w:ilvl w:val="0"/>
          <w:numId w:val="34"/>
        </w:numPr>
      </w:pPr>
      <w:r w:rsidRPr="00A57783">
        <w:t>Transfers of securities between a depositary receipt (DR) issuer and an investor as part of the process of converting underlying securities into DRs or DRs into the underlying securities.</w:t>
      </w:r>
    </w:p>
    <w:p w14:paraId="5EC513F7" w14:textId="561360F6" w:rsidR="00DC7255" w:rsidRPr="00A57783" w:rsidRDefault="00DC7255" w:rsidP="00482C74">
      <w:pPr>
        <w:pStyle w:val="ListParagraph"/>
        <w:numPr>
          <w:ilvl w:val="0"/>
          <w:numId w:val="34"/>
        </w:numPr>
      </w:pPr>
      <w:r w:rsidRPr="00A57783">
        <w:t>Transfers of securities by an investor to a</w:t>
      </w:r>
      <w:r w:rsidR="00B94CBB" w:rsidRPr="00A57783">
        <w:t>n account held by the investor at a</w:t>
      </w:r>
      <w:r w:rsidRPr="00A57783">
        <w:t xml:space="preserve"> triparty collateral management agent, so that that investor can use the services of the triparty agent in the provision of collateral to a third party.</w:t>
      </w:r>
    </w:p>
    <w:p w14:paraId="74205D65" w14:textId="634C20F2" w:rsidR="00DC7255" w:rsidRPr="00A57783" w:rsidRDefault="00DC7255" w:rsidP="00482C74">
      <w:pPr>
        <w:pStyle w:val="ListParagraph"/>
        <w:numPr>
          <w:ilvl w:val="0"/>
          <w:numId w:val="34"/>
        </w:numPr>
      </w:pPr>
      <w:r w:rsidRPr="00A57783">
        <w:t xml:space="preserve">Transfers of securities </w:t>
      </w:r>
      <w:r w:rsidR="00B94CBB" w:rsidRPr="00A57783">
        <w:t xml:space="preserve">by an investor </w:t>
      </w:r>
      <w:r w:rsidRPr="00A57783">
        <w:t xml:space="preserve">from </w:t>
      </w:r>
      <w:r w:rsidR="00B94CBB" w:rsidRPr="00A57783">
        <w:t xml:space="preserve">an account held at a </w:t>
      </w:r>
      <w:r w:rsidRPr="00A57783">
        <w:t xml:space="preserve">triparty collateral management agent to </w:t>
      </w:r>
      <w:r w:rsidR="00B94CBB" w:rsidRPr="00A57783">
        <w:t xml:space="preserve">an account of the </w:t>
      </w:r>
      <w:r w:rsidRPr="00A57783">
        <w:t>investor</w:t>
      </w:r>
      <w:r w:rsidR="00B94CBB" w:rsidRPr="00A57783">
        <w:t xml:space="preserve"> at a custodian or CSD</w:t>
      </w:r>
      <w:r w:rsidRPr="00A57783">
        <w:t>, as part of the process whereby the investor is withdrawing its securities from the triparty agent.</w:t>
      </w:r>
    </w:p>
    <w:p w14:paraId="0B39BFA3" w14:textId="77777777" w:rsidR="00A57783" w:rsidRDefault="002C12BE" w:rsidP="00482C74">
      <w:pPr>
        <w:pStyle w:val="ListParagraph"/>
        <w:numPr>
          <w:ilvl w:val="0"/>
          <w:numId w:val="34"/>
        </w:numPr>
      </w:pPr>
      <w:r w:rsidRPr="00A57783">
        <w:lastRenderedPageBreak/>
        <w:t>Technical account transfers between two separate accounts of the same CSD participant</w:t>
      </w:r>
      <w:r w:rsidR="00227A83" w:rsidRPr="00A57783">
        <w:t>.</w:t>
      </w:r>
    </w:p>
    <w:p w14:paraId="4E56EE27" w14:textId="45E22B34" w:rsidR="00227A83" w:rsidRPr="00A57783" w:rsidRDefault="00227A83" w:rsidP="00482C74">
      <w:pPr>
        <w:pStyle w:val="ListParagraph"/>
        <w:numPr>
          <w:ilvl w:val="0"/>
          <w:numId w:val="34"/>
        </w:numPr>
      </w:pPr>
      <w:r w:rsidRPr="001A449D">
        <w:t xml:space="preserve">As part of an issuance process, transfers of securities to one or more </w:t>
      </w:r>
      <w:r w:rsidR="001A449D">
        <w:t xml:space="preserve">additional </w:t>
      </w:r>
      <w:r w:rsidRPr="001A449D">
        <w:t>distribution accounts</w:t>
      </w:r>
      <w:r w:rsidRPr="00A57783">
        <w:t>.</w:t>
      </w:r>
    </w:p>
    <w:p w14:paraId="6991BCD5" w14:textId="6A17A2A4" w:rsidR="004716C4" w:rsidRDefault="004F7FDA" w:rsidP="00F63CF2">
      <w:r>
        <w:t xml:space="preserve">A </w:t>
      </w:r>
      <w:r w:rsidR="00037521">
        <w:t>very common characteristic</w:t>
      </w:r>
      <w:r>
        <w:t xml:space="preserve"> of </w:t>
      </w:r>
      <w:r w:rsidR="003E2AFD">
        <w:t xml:space="preserve">an administrative transfer is that the end investor/beneficiary does not change as part of the transfer. It is, of course, the case that an administrative transfer may be followed by </w:t>
      </w:r>
      <w:r w:rsidR="00B94CBB">
        <w:t>separate</w:t>
      </w:r>
      <w:r w:rsidR="003E2AFD">
        <w:t xml:space="preserve"> transfer that does reflect trading activity.</w:t>
      </w:r>
    </w:p>
    <w:p w14:paraId="153C5865" w14:textId="7016A418" w:rsidR="008A0FBC" w:rsidRDefault="00383E82" w:rsidP="00F63CF2">
      <w:r>
        <w:t xml:space="preserve">One case of an administrative transfer </w:t>
      </w:r>
      <w:r w:rsidR="00640A24">
        <w:t xml:space="preserve">that is complex, and </w:t>
      </w:r>
      <w:r>
        <w:t>that will need more analysis and consideration</w:t>
      </w:r>
      <w:r w:rsidR="00640A24">
        <w:t>,</w:t>
      </w:r>
      <w:r>
        <w:t xml:space="preserve"> is the case</w:t>
      </w:r>
      <w:r w:rsidR="00713082">
        <w:t>, mentioned in our answer to question 8,</w:t>
      </w:r>
      <w:r>
        <w:t xml:space="preserve"> of</w:t>
      </w:r>
      <w:r w:rsidR="004D0F31">
        <w:t xml:space="preserve"> a corporate action that cannot be processed by a CSD, and that market participants </w:t>
      </w:r>
      <w:r w:rsidR="00640A24">
        <w:t>have to</w:t>
      </w:r>
      <w:r w:rsidR="004D0F31">
        <w:t xml:space="preserve"> process bilaterally</w:t>
      </w:r>
      <w:r w:rsidR="00713082">
        <w:t>.</w:t>
      </w:r>
      <w:r w:rsidR="00640A24">
        <w:t xml:space="preserve"> (On this point, please also see our answer to question 15, and the discussion on the use of transaction type codes).</w:t>
      </w:r>
      <w:r w:rsidR="00713082">
        <w:t xml:space="preserve"> </w:t>
      </w:r>
    </w:p>
    <w:p w14:paraId="1217317F" w14:textId="0CB8ED41" w:rsidR="007C0F96" w:rsidRPr="007C0F96" w:rsidRDefault="007C0F96" w:rsidP="00F63CF2">
      <w:pPr>
        <w:rPr>
          <w:u w:val="single"/>
        </w:rPr>
      </w:pPr>
      <w:r w:rsidRPr="007C0F96">
        <w:rPr>
          <w:u w:val="single"/>
        </w:rPr>
        <w:t>(iii) why the definition of item a is inadequate</w:t>
      </w:r>
    </w:p>
    <w:p w14:paraId="500A6174" w14:textId="01FA8992" w:rsidR="003E2AFD" w:rsidRDefault="003E2AFD" w:rsidP="00F63CF2">
      <w:r>
        <w:t>Th</w:t>
      </w:r>
      <w:r w:rsidR="007C0F96">
        <w:t>e</w:t>
      </w:r>
      <w:r>
        <w:t xml:space="preserve"> definition </w:t>
      </w:r>
      <w:r w:rsidR="007C0F96" w:rsidRPr="007C0F96">
        <w:t xml:space="preserve">of item a (in paragraph 19 on page 13) </w:t>
      </w:r>
      <w:r>
        <w:t>is the following:</w:t>
      </w:r>
    </w:p>
    <w:p w14:paraId="1C53474B" w14:textId="1EA1B79F" w:rsidR="003E2AFD" w:rsidRPr="003E2AFD" w:rsidRDefault="003E2AFD" w:rsidP="00F63CF2">
      <w:pPr>
        <w:rPr>
          <w:i/>
          <w:iCs/>
        </w:rPr>
      </w:pPr>
      <w:r w:rsidRPr="003E2AFD">
        <w:rPr>
          <w:i/>
          <w:iCs/>
        </w:rPr>
        <w:t>free-of-payment (</w:t>
      </w:r>
      <w:proofErr w:type="spellStart"/>
      <w:r w:rsidRPr="003E2AFD">
        <w:rPr>
          <w:i/>
          <w:iCs/>
        </w:rPr>
        <w:t>FoP</w:t>
      </w:r>
      <w:proofErr w:type="spellEnd"/>
      <w:r w:rsidRPr="003E2AFD">
        <w:rPr>
          <w:i/>
          <w:iCs/>
        </w:rPr>
        <w:t xml:space="preserve">) securities transfers to securities accounts at CSDs in the context of the (de)mobilisation of </w:t>
      </w:r>
      <w:proofErr w:type="gramStart"/>
      <w:r w:rsidRPr="003E2AFD">
        <w:rPr>
          <w:i/>
          <w:iCs/>
        </w:rPr>
        <w:t>collateral;</w:t>
      </w:r>
      <w:proofErr w:type="gramEnd"/>
    </w:p>
    <w:p w14:paraId="2297AF2E" w14:textId="77777777" w:rsidR="004419E2" w:rsidRDefault="004419E2" w:rsidP="00F63CF2">
      <w:r>
        <w:t>This definition is very broad and covers a wide diversity of activities.</w:t>
      </w:r>
    </w:p>
    <w:p w14:paraId="479E4089" w14:textId="1FA06D90" w:rsidR="00DB2FD6" w:rsidRDefault="0056040C" w:rsidP="00DB2FD6">
      <w:r>
        <w:t>As men</w:t>
      </w:r>
      <w:r w:rsidR="00EB5AB7">
        <w:t xml:space="preserve">tioned </w:t>
      </w:r>
      <w:r w:rsidR="004419E2">
        <w:t xml:space="preserve">in the answer to Question 8, </w:t>
      </w:r>
      <w:r w:rsidR="00EB5AB7">
        <w:t xml:space="preserve">this </w:t>
      </w:r>
      <w:r w:rsidR="004419E2">
        <w:t>definition covers some technical operations carried out by a CSD that should not be considered as trading. It also covers some administrative transfers</w:t>
      </w:r>
      <w:r w:rsidR="00EB5AB7">
        <w:t xml:space="preserve"> </w:t>
      </w:r>
      <w:r w:rsidR="004419E2">
        <w:t xml:space="preserve">that, as set out in point (ii) above, should not be considered as trading. But it also appears to cover transfers of collateral between two trading parties, and that take place in support of trading activity between the two parties. </w:t>
      </w:r>
    </w:p>
    <w:permEnd w:id="809982355"/>
    <w:p w14:paraId="1D1E9852" w14:textId="0A0B74BA" w:rsidR="00DB2FD6" w:rsidRDefault="00DB2FD6" w:rsidP="00DB2FD6">
      <w:r>
        <w:t>&lt;ESMA_QUESTION</w:t>
      </w:r>
      <w:r w:rsidR="00C62B79">
        <w:t>_SETD_</w:t>
      </w:r>
      <w:r>
        <w:t>10&gt;</w:t>
      </w:r>
    </w:p>
    <w:p w14:paraId="39C63F61" w14:textId="77777777" w:rsidR="00DB2FD6" w:rsidRDefault="00DB2FD6" w:rsidP="00DB2FD6"/>
    <w:p w14:paraId="057A51EB" w14:textId="77777777" w:rsidR="00DB2FD6" w:rsidRDefault="00DB2FD6" w:rsidP="00DB2FD6">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leGrid"/>
        <w:tblW w:w="0" w:type="auto"/>
        <w:tblLayout w:type="fixed"/>
        <w:tblLook w:val="04A0" w:firstRow="1" w:lastRow="0" w:firstColumn="1" w:lastColumn="0" w:noHBand="0" w:noVBand="1"/>
      </w:tblPr>
      <w:tblGrid>
        <w:gridCol w:w="2580"/>
        <w:gridCol w:w="3060"/>
        <w:gridCol w:w="3420"/>
      </w:tblGrid>
      <w:tr w:rsidR="00641F03" w14:paraId="26BD535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4C4D17"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362DBE" w14:textId="77777777" w:rsidR="00641F03" w:rsidRDefault="00641F03">
            <w:pPr>
              <w:spacing w:after="0"/>
            </w:pPr>
            <w:r w:rsidRPr="4C521700">
              <w:rPr>
                <w:rFonts w:ascii="Arial" w:eastAsia="Arial" w:hAnsi="Arial" w:cs="Arial"/>
              </w:rPr>
              <w:t xml:space="preserve"> </w:t>
            </w:r>
          </w:p>
          <w:p w14:paraId="5485A950" w14:textId="77777777" w:rsidR="00641F03" w:rsidRDefault="00641F03">
            <w:pPr>
              <w:spacing w:after="0"/>
            </w:pPr>
            <w:r w:rsidRPr="4C521700">
              <w:rPr>
                <w:rFonts w:ascii="Arial" w:eastAsia="Arial" w:hAnsi="Arial" w:cs="Arial"/>
              </w:rPr>
              <w:t xml:space="preserve"> </w:t>
            </w:r>
          </w:p>
        </w:tc>
      </w:tr>
      <w:tr w:rsidR="00641F03" w14:paraId="16F379D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833961C" w14:textId="77777777" w:rsidR="00641F03" w:rsidRDefault="00641F03">
            <w:pPr>
              <w:spacing w:after="0"/>
            </w:pPr>
            <w:r w:rsidRPr="4C521700">
              <w:rPr>
                <w:rFonts w:ascii="Arial" w:eastAsia="Arial" w:hAnsi="Arial" w:cs="Arial"/>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E129805"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5EEE94" w14:textId="77777777" w:rsidR="00641F03" w:rsidRDefault="00641F03">
            <w:pPr>
              <w:spacing w:after="0"/>
            </w:pPr>
            <w:r w:rsidRPr="4C521700">
              <w:rPr>
                <w:rFonts w:ascii="Arial" w:eastAsia="Arial" w:hAnsi="Arial" w:cs="Arial"/>
                <w:b/>
              </w:rPr>
              <w:t>Quantitative description/ Data</w:t>
            </w:r>
          </w:p>
        </w:tc>
      </w:tr>
      <w:tr w:rsidR="00641F03" w14:paraId="121D26C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96BB73"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A1EC0A"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E91D7E" w14:textId="77777777" w:rsidR="00641F03" w:rsidRDefault="00641F03">
            <w:pPr>
              <w:spacing w:after="0"/>
            </w:pPr>
            <w:r w:rsidRPr="4C521700">
              <w:rPr>
                <w:rFonts w:ascii="Arial" w:eastAsia="Arial" w:hAnsi="Arial" w:cs="Arial"/>
              </w:rPr>
              <w:t xml:space="preserve"> </w:t>
            </w:r>
          </w:p>
        </w:tc>
      </w:tr>
      <w:tr w:rsidR="00641F03" w14:paraId="7C49620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366002F" w14:textId="77777777" w:rsidR="00641F03" w:rsidRDefault="00641F03">
            <w:pPr>
              <w:spacing w:after="0"/>
            </w:pPr>
            <w:r w:rsidRPr="4C521700">
              <w:rPr>
                <w:rFonts w:ascii="Arial" w:eastAsia="Arial" w:hAnsi="Arial" w:cs="Arial"/>
                <w:b/>
              </w:rPr>
              <w:t>Compliance costs:</w:t>
            </w:r>
          </w:p>
          <w:p w14:paraId="7B21B4A8" w14:textId="77777777" w:rsidR="00641F03" w:rsidRDefault="00641F03">
            <w:pPr>
              <w:spacing w:after="0"/>
            </w:pPr>
            <w:r w:rsidRPr="4C521700">
              <w:rPr>
                <w:rFonts w:ascii="Arial" w:eastAsia="Arial" w:hAnsi="Arial" w:cs="Arial"/>
                <w:b/>
              </w:rPr>
              <w:t>- One-off</w:t>
            </w:r>
          </w:p>
          <w:p w14:paraId="571C89F7"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5A929"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78155" w14:textId="77777777" w:rsidR="00641F03" w:rsidRDefault="00641F03">
            <w:pPr>
              <w:spacing w:after="0"/>
            </w:pPr>
            <w:r w:rsidRPr="4C521700">
              <w:rPr>
                <w:rFonts w:ascii="Arial" w:eastAsia="Arial" w:hAnsi="Arial" w:cs="Arial"/>
              </w:rPr>
              <w:t xml:space="preserve"> </w:t>
            </w:r>
          </w:p>
        </w:tc>
      </w:tr>
      <w:tr w:rsidR="00641F03" w14:paraId="792118C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642CA0A"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B4DA24B"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580E16" w14:textId="77777777" w:rsidR="00641F03" w:rsidRDefault="00641F03">
            <w:pPr>
              <w:spacing w:after="0"/>
            </w:pPr>
            <w:r w:rsidRPr="4C521700">
              <w:rPr>
                <w:rFonts w:ascii="Arial" w:eastAsia="Arial" w:hAnsi="Arial" w:cs="Arial"/>
              </w:rPr>
              <w:t xml:space="preserve"> </w:t>
            </w:r>
          </w:p>
        </w:tc>
      </w:tr>
      <w:tr w:rsidR="00641F03" w14:paraId="7F2BF5A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5BFE894"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E4A336F"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A3EF9B" w14:textId="77777777" w:rsidR="00641F03" w:rsidRDefault="00641F03">
            <w:pPr>
              <w:spacing w:after="0"/>
              <w:rPr>
                <w:rFonts w:ascii="Arial" w:eastAsia="Arial" w:hAnsi="Arial" w:cs="Arial"/>
              </w:rPr>
            </w:pPr>
          </w:p>
        </w:tc>
      </w:tr>
    </w:tbl>
    <w:p w14:paraId="5BDD101F" w14:textId="77777777" w:rsidR="00641F03" w:rsidRDefault="00641F03" w:rsidP="00641F03"/>
    <w:p w14:paraId="3004C39A" w14:textId="62C17336" w:rsidR="00641F03" w:rsidRDefault="00641F03" w:rsidP="00641F03">
      <w:r>
        <w:t>&lt;ESMA_QUESTION</w:t>
      </w:r>
      <w:r w:rsidR="00C62B79">
        <w:t>_SETD_</w:t>
      </w:r>
      <w:r>
        <w:t>11&gt;</w:t>
      </w:r>
    </w:p>
    <w:p w14:paraId="41D0C190" w14:textId="00406AE7" w:rsidR="00641F03" w:rsidRDefault="00B013DE" w:rsidP="00641F03">
      <w:permStart w:id="1413637038" w:edGrp="everyone"/>
      <w:r>
        <w:t>As set out in our answers to Questions 8 and 10, we propose that the only types of operations that should not be considered as trading are (i) technical operations carried out by a CSD, and (ii) administrative transfers.</w:t>
      </w:r>
    </w:p>
    <w:p w14:paraId="577B2320" w14:textId="1404E04B" w:rsidR="00B013DE" w:rsidRDefault="00B013DE" w:rsidP="00641F03">
      <w:r>
        <w:t>For these two types of operations, the application of cash penalties for late settlement is both inappropriate (given the nature of the operation) and burdensome (as there is a need for an operational process to manage the inappropriate penalties).</w:t>
      </w:r>
    </w:p>
    <w:p w14:paraId="5CF1E9F2" w14:textId="68201773" w:rsidR="00154555" w:rsidRDefault="00154555" w:rsidP="00641F03">
      <w:r>
        <w:t xml:space="preserve">Accordingly, there are clear benefits if penalties are no longer applied </w:t>
      </w:r>
      <w:r w:rsidR="00482C74">
        <w:t>to</w:t>
      </w:r>
      <w:r>
        <w:t xml:space="preserve"> these types of operations.</w:t>
      </w:r>
    </w:p>
    <w:p w14:paraId="31DF271D" w14:textId="14BEE2EC" w:rsidR="00154555" w:rsidRDefault="00154555" w:rsidP="00641F03">
      <w:r>
        <w:t>No longer applying penalties for these types of operations will require CSDs to effect changes in their penalty identification, calculation and allocation engine</w:t>
      </w:r>
      <w:r w:rsidR="0025214B">
        <w:t>, and may also require intermediaries in the custody chain to effect changes in their systems.</w:t>
      </w:r>
    </w:p>
    <w:p w14:paraId="430C4404" w14:textId="0E311658" w:rsidR="00154555" w:rsidRDefault="00154555" w:rsidP="00641F03">
      <w:r>
        <w:t xml:space="preserve">For technical operations carried out by a CSD, we would </w:t>
      </w:r>
      <w:r w:rsidR="0025214B">
        <w:t xml:space="preserve">believe </w:t>
      </w:r>
      <w:r>
        <w:t xml:space="preserve">that these changes are relatively small, </w:t>
      </w:r>
      <w:r w:rsidR="0025214B">
        <w:t xml:space="preserve">and relatively inexpensive, </w:t>
      </w:r>
      <w:r>
        <w:t>as CSDs can easily identify these operations</w:t>
      </w:r>
      <w:r w:rsidR="00482C74">
        <w:t>. The</w:t>
      </w:r>
      <w:r w:rsidR="0025214B">
        <w:t xml:space="preserve"> impact for intermediaries is that they will no longer receive penalties</w:t>
      </w:r>
      <w:r w:rsidR="00482C74">
        <w:t xml:space="preserve">, and </w:t>
      </w:r>
      <w:r w:rsidR="008A0FBC">
        <w:t xml:space="preserve">will </w:t>
      </w:r>
      <w:r w:rsidR="00482C74">
        <w:t>no longer incur time and cost in correcting inappropriate penalties</w:t>
      </w:r>
      <w:r>
        <w:t>.</w:t>
      </w:r>
    </w:p>
    <w:p w14:paraId="51D4B332" w14:textId="77777777" w:rsidR="00FF14CB" w:rsidRDefault="0025214B" w:rsidP="00641F03">
      <w:r>
        <w:t xml:space="preserve">But we do recognise that the </w:t>
      </w:r>
      <w:r w:rsidR="002C12BE">
        <w:t xml:space="preserve">changes will be potentially more costly for administrative operations. These </w:t>
      </w:r>
      <w:r>
        <w:t xml:space="preserve">operations </w:t>
      </w:r>
      <w:r w:rsidR="002C12BE">
        <w:t xml:space="preserve">are category 2 operations, and </w:t>
      </w:r>
      <w:r>
        <w:t>a</w:t>
      </w:r>
      <w:r w:rsidR="002C12BE">
        <w:t xml:space="preserve"> CSD will in most cases receive instructions from two separate </w:t>
      </w:r>
      <w:r>
        <w:t xml:space="preserve">CSD participants. For the CSD to be able to identify </w:t>
      </w:r>
      <w:r w:rsidR="00FF14CB">
        <w:t>a matched transaction as being an administrative operation, there will be a requirement that the CSD and the intermediaries in the custody chain have the ability to receive, process, and (where necessary) pass on relevant information.</w:t>
      </w:r>
    </w:p>
    <w:p w14:paraId="7665C28C" w14:textId="77777777" w:rsidR="00FF14CB" w:rsidRDefault="00FF14CB" w:rsidP="00641F03">
      <w:r>
        <w:t>The cost of these changes for CSDs and for intermediaries will depend in good part on the design of the information transmission mechanism.</w:t>
      </w:r>
    </w:p>
    <w:p w14:paraId="0ACD13B4" w14:textId="17E4C695" w:rsidR="00FF14CB" w:rsidRDefault="00FF14CB" w:rsidP="00641F03">
      <w:r>
        <w:lastRenderedPageBreak/>
        <w:t xml:space="preserve">Please see out answer to </w:t>
      </w:r>
      <w:r w:rsidR="00A32985">
        <w:t>q</w:t>
      </w:r>
      <w:r>
        <w:t>uestion 15 for a fuller discussion of this point.</w:t>
      </w:r>
    </w:p>
    <w:permEnd w:id="1413637038"/>
    <w:p w14:paraId="009E8A42" w14:textId="783E5844" w:rsidR="00641F03" w:rsidRDefault="00641F03" w:rsidP="00641F03">
      <w:r>
        <w:t>&lt;ESMA_QUESTION</w:t>
      </w:r>
      <w:r w:rsidR="00C62B79">
        <w:t>_SETD_</w:t>
      </w:r>
      <w:r>
        <w:t>11&gt;</w:t>
      </w:r>
    </w:p>
    <w:p w14:paraId="0F1E7D55" w14:textId="77777777" w:rsidR="00DB2FD6" w:rsidRDefault="00DB2FD6" w:rsidP="00DB2FD6"/>
    <w:p w14:paraId="1FBAD0BD"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5CE6B89A" w14:textId="16B54E1C" w:rsidR="00DB2FD6" w:rsidRDefault="00DB2FD6" w:rsidP="00DB2FD6">
      <w:r>
        <w:t>&lt;ESMA_QUESTION</w:t>
      </w:r>
      <w:r w:rsidR="00C62B79">
        <w:t>_SETD_</w:t>
      </w:r>
      <w:r>
        <w:t>12&gt;</w:t>
      </w:r>
    </w:p>
    <w:p w14:paraId="4362EB63" w14:textId="385C808F" w:rsidR="00A32985" w:rsidRDefault="00A32985" w:rsidP="00DB2FD6">
      <w:permStart w:id="1552639028" w:edGrp="everyone"/>
      <w:r>
        <w:t>Some of our answer to question 5 is relevant for this question.</w:t>
      </w:r>
    </w:p>
    <w:p w14:paraId="703FD3BA" w14:textId="77777777" w:rsidR="00A32985" w:rsidRDefault="00A32985" w:rsidP="00DB2FD6">
      <w:r>
        <w:t>However, it is important to emphasise that there is a major difference between an exemption based on a cause of failure (question 5) and an exemption based on a type of activity (this question).</w:t>
      </w:r>
    </w:p>
    <w:p w14:paraId="503FE4F1" w14:textId="1F1606FD" w:rsidR="001F2335" w:rsidRDefault="00A32985" w:rsidP="00DB2FD6">
      <w:r>
        <w:t>An exemption based on a cause of failure may apply to</w:t>
      </w:r>
      <w:r w:rsidR="0010611C">
        <w:t xml:space="preserve"> many different types of operations</w:t>
      </w:r>
      <w:r w:rsidR="001F2335">
        <w:t xml:space="preserve"> between many different parties</w:t>
      </w:r>
      <w:r w:rsidR="0065501A">
        <w:t xml:space="preserve"> (including between different trading parties)</w:t>
      </w:r>
      <w:r w:rsidR="001F2335">
        <w:t>, and thus may create many different possibilities for the breach of the immunisation principle.</w:t>
      </w:r>
    </w:p>
    <w:p w14:paraId="799D7AF5" w14:textId="77777777" w:rsidR="0010611C" w:rsidRDefault="001F2335" w:rsidP="00DB2FD6">
      <w:r>
        <w:t>A</w:t>
      </w:r>
      <w:r w:rsidR="00A32985">
        <w:t xml:space="preserve">n exemption based </w:t>
      </w:r>
      <w:r>
        <w:t>on a type of activity will apply just to specific range of operations</w:t>
      </w:r>
      <w:r w:rsidR="0010611C">
        <w:t>.</w:t>
      </w:r>
    </w:p>
    <w:p w14:paraId="5171C971" w14:textId="0298DB4A" w:rsidR="002C12BE" w:rsidRDefault="0010611C" w:rsidP="00DB2FD6">
      <w:r>
        <w:t>We believe that applying an exemption just to CSD technical operations and to administrative operations will result in very few, if any, breaches of the immunisation principle.</w:t>
      </w:r>
      <w:r w:rsidR="0065501A">
        <w:t xml:space="preserve"> T</w:t>
      </w:r>
      <w:r w:rsidR="001E604A">
        <w:t>his is because such operations do not reflect trading activities, and there are not two trading parties. Penalties on such operations typically accrue to the same party, and thus are in any event netted.</w:t>
      </w:r>
    </w:p>
    <w:p w14:paraId="4CA43115" w14:textId="6BDB04B2" w:rsidR="002C503B" w:rsidRDefault="002C503B" w:rsidP="00DB2FD6">
      <w:r>
        <w:t>In this context, one other relevant consideration is that the application of the exemption for administrative operations will be conditional on explicit and matching instructions from both instructing parties. If one of the instructing parties would be disadvantaged by the application of the exemption, then presumably that instructing party would not send its settlement instruction in a form that would trigger the exemption.</w:t>
      </w:r>
    </w:p>
    <w:permEnd w:id="1552639028"/>
    <w:p w14:paraId="5D5B8B0F" w14:textId="54E08DD6" w:rsidR="00DB2FD6" w:rsidRDefault="00DB2FD6" w:rsidP="00DB2FD6">
      <w:r>
        <w:t>&lt;ESMA_QUESTION</w:t>
      </w:r>
      <w:r w:rsidR="00C62B79">
        <w:t>_SETD_</w:t>
      </w:r>
      <w:r>
        <w:t>12&gt;</w:t>
      </w:r>
    </w:p>
    <w:p w14:paraId="1BF29F8F" w14:textId="77777777" w:rsidR="00DB2FD6" w:rsidRDefault="00DB2FD6" w:rsidP="00DB2FD6"/>
    <w:p w14:paraId="45DFF403" w14:textId="77777777" w:rsidR="00DB2FD6" w:rsidRDefault="00DB2FD6" w:rsidP="00DB2FD6">
      <w:pPr>
        <w:pStyle w:val="Questionstyle"/>
        <w:numPr>
          <w:ilvl w:val="0"/>
          <w:numId w:val="14"/>
        </w:numPr>
        <w:tabs>
          <w:tab w:val="clear" w:pos="567"/>
        </w:tabs>
        <w:spacing w:after="240" w:line="256" w:lineRule="auto"/>
        <w:ind w:left="851" w:hanging="851"/>
      </w:pPr>
      <w:r>
        <w:t>Which of the exemptions proposed above do you think can be filtered out before penalties are applied in an automated way? And which one can only be exempted ex-post, as part of the already existing appeal mechanism at CSDs?</w:t>
      </w:r>
    </w:p>
    <w:p w14:paraId="2CA373FC" w14:textId="77777777" w:rsidR="00641F03" w:rsidRPr="005A33DE" w:rsidRDefault="00641F03" w:rsidP="00641F03">
      <w:pPr>
        <w:pStyle w:val="para"/>
        <w:ind w:left="851" w:firstLine="0"/>
        <w:rPr>
          <w:b/>
        </w:rPr>
      </w:pPr>
      <w:r w:rsidRPr="005A33DE">
        <w:rPr>
          <w:b/>
        </w:rPr>
        <w:lastRenderedPageBreak/>
        <w:t>Please provide details regarding the cost for ex-ante filtering compared to ex-post exemption via the appeal mechanism.</w:t>
      </w:r>
    </w:p>
    <w:p w14:paraId="239F2D8E" w14:textId="77777777" w:rsidR="00641F03" w:rsidRPr="00641F03" w:rsidRDefault="00641F03" w:rsidP="00641F03"/>
    <w:p w14:paraId="3BA0E05F" w14:textId="454273DA" w:rsidR="00DB2FD6" w:rsidRDefault="00DB2FD6" w:rsidP="00DB2FD6">
      <w:r>
        <w:t>&lt;ESMA_QUESTION</w:t>
      </w:r>
      <w:r w:rsidR="00C62B79">
        <w:t>_SETD_</w:t>
      </w:r>
      <w:r>
        <w:t>13&gt;</w:t>
      </w:r>
    </w:p>
    <w:p w14:paraId="295A12E0" w14:textId="77777777" w:rsidR="001E604A" w:rsidRDefault="001E604A" w:rsidP="00DB2FD6">
      <w:permStart w:id="672795755" w:edGrp="everyone"/>
      <w:r>
        <w:t>Please see our answer to question 6 for some relevant background.</w:t>
      </w:r>
    </w:p>
    <w:p w14:paraId="25CC68B7" w14:textId="60DF8D27" w:rsidR="00DB2FD6" w:rsidRDefault="002968FB" w:rsidP="00DB2FD6">
      <w:r>
        <w:t xml:space="preserve">We believe exemptions for CSD technical operations and for administrative operations (as set out in our answers to questions 8 and 10) can, and should, </w:t>
      </w:r>
      <w:r w:rsidR="001E604A" w:rsidRPr="001E604A">
        <w:t>be built into the penalty identification, calculation, and allocation engine of the CSD, so that all penalties are calculated and allocated correctly at the source.</w:t>
      </w:r>
    </w:p>
    <w:permEnd w:id="672795755"/>
    <w:p w14:paraId="2DDA03E8" w14:textId="79ADC3D6" w:rsidR="00DB2FD6" w:rsidRDefault="00DB2FD6" w:rsidP="00DB2FD6">
      <w:r>
        <w:t>&lt;ESMA_QUESTION</w:t>
      </w:r>
      <w:r w:rsidR="00C62B79">
        <w:t>_SETD_</w:t>
      </w:r>
      <w:r>
        <w:t>13&gt;</w:t>
      </w:r>
    </w:p>
    <w:p w14:paraId="1FD4A371" w14:textId="77777777" w:rsidR="00DB2FD6" w:rsidRDefault="00DB2FD6" w:rsidP="00DB2FD6"/>
    <w:p w14:paraId="3B8ED674" w14:textId="3D7DE31F" w:rsidR="00DB2FD6" w:rsidRDefault="00DB2FD6" w:rsidP="00DB2FD6">
      <w:pPr>
        <w:pStyle w:val="Questionstyle"/>
        <w:numPr>
          <w:ilvl w:val="0"/>
          <w:numId w:val="14"/>
        </w:numPr>
        <w:tabs>
          <w:tab w:val="clear" w:pos="567"/>
        </w:tabs>
        <w:spacing w:after="240" w:line="256" w:lineRule="auto"/>
        <w:ind w:left="851" w:hanging="851"/>
      </w:pPr>
      <w:r>
        <w:t>For exemptions that can be filtered out in advance, do you think that a CSD would prefer to implement this filter or not? Also considering the very large number of appeals they might have to deal with and also the costs it will entail.</w:t>
      </w:r>
    </w:p>
    <w:p w14:paraId="71C60704" w14:textId="771744B7" w:rsidR="00DB2FD6" w:rsidRDefault="00DB2FD6" w:rsidP="00DB2FD6">
      <w:r>
        <w:t>&lt;ESMA_QUESTION</w:t>
      </w:r>
      <w:r w:rsidR="00C62B79">
        <w:t>_SETD_</w:t>
      </w:r>
      <w:r>
        <w:t>14&gt;</w:t>
      </w:r>
    </w:p>
    <w:p w14:paraId="0CC93D5D" w14:textId="77777777" w:rsidR="002968FB" w:rsidRDefault="002968FB" w:rsidP="001E604A">
      <w:permStart w:id="485633781" w:edGrp="everyone"/>
      <w:r>
        <w:t>Please see our answer to question 7.</w:t>
      </w:r>
    </w:p>
    <w:p w14:paraId="158FBA0B" w14:textId="77777777" w:rsidR="00362984" w:rsidRDefault="002968FB" w:rsidP="001E604A">
      <w:r>
        <w:t xml:space="preserve">In this context, we would like to highlight </w:t>
      </w:r>
      <w:r w:rsidR="007701BC">
        <w:t>a scenario in which there is a risk of duplicate penalties.</w:t>
      </w:r>
    </w:p>
    <w:p w14:paraId="4FCC03F2" w14:textId="4319482E" w:rsidR="00D958EA" w:rsidRDefault="00362984" w:rsidP="001E604A">
      <w:r>
        <w:t xml:space="preserve">Such a risk occurs in the case of manual partial settlement. Manual partial settlement can occur if a delivering party has insufficient securities to settle a delivery completely but </w:t>
      </w:r>
      <w:r w:rsidR="00D958EA">
        <w:t xml:space="preserve">has some securities that can be used to settle </w:t>
      </w:r>
      <w:r>
        <w:t xml:space="preserve">the delivery partially, and if </w:t>
      </w:r>
      <w:r w:rsidR="00CE3EAC">
        <w:t xml:space="preserve">the CSD does not have, or it </w:t>
      </w:r>
      <w:r>
        <w:t>is not possible</w:t>
      </w:r>
      <w:r w:rsidR="00CE3EAC">
        <w:t xml:space="preserve"> to use, CSD functionalities for partial settlement. In such a case, it is common for each counterparty to cancel its original settlement instruction, and to replace it by two or more new settlement instructions</w:t>
      </w:r>
      <w:r w:rsidR="00D958EA">
        <w:t>, so that a settlement instruction can settle using the available securities</w:t>
      </w:r>
      <w:r w:rsidR="00CE3EAC">
        <w:t>.</w:t>
      </w:r>
      <w:r w:rsidR="00D958EA">
        <w:t xml:space="preserve"> As a result, </w:t>
      </w:r>
      <w:r w:rsidR="00CE3EAC">
        <w:t xml:space="preserve">it is possible </w:t>
      </w:r>
      <w:r w:rsidR="00D958EA">
        <w:t xml:space="preserve">for </w:t>
      </w:r>
      <w:r w:rsidR="00CE3EAC">
        <w:t xml:space="preserve">penalties </w:t>
      </w:r>
      <w:r w:rsidR="00D958EA">
        <w:t>to be applied twice for the same time-period and for the same securities.</w:t>
      </w:r>
    </w:p>
    <w:p w14:paraId="4B2FE534" w14:textId="729F3B38" w:rsidR="00D958EA" w:rsidRDefault="00D958EA" w:rsidP="001E604A">
      <w:r>
        <w:t xml:space="preserve">One </w:t>
      </w:r>
      <w:r w:rsidR="009F783D">
        <w:t xml:space="preserve">major step to reduce this risk </w:t>
      </w:r>
      <w:r w:rsidR="00C70720">
        <w:t>would be</w:t>
      </w:r>
      <w:r w:rsidR="009F783D">
        <w:t xml:space="preserve"> to improve the provision and use of automated partial settlement functionalities at the level of the CSD.</w:t>
      </w:r>
    </w:p>
    <w:p w14:paraId="55080D5A" w14:textId="5AC34A21" w:rsidR="00DB2FD6" w:rsidRDefault="009F783D" w:rsidP="00DB2FD6">
      <w:r>
        <w:t>However, we also believe</w:t>
      </w:r>
      <w:r w:rsidR="00C70720">
        <w:t xml:space="preserve"> that more work is needed both at the level of market practice and at the level of the CSD to develop operational processes to reduce this risk.</w:t>
      </w:r>
    </w:p>
    <w:permEnd w:id="485633781"/>
    <w:p w14:paraId="30F51AED" w14:textId="611AA4FB" w:rsidR="00DB2FD6" w:rsidRDefault="00DB2FD6" w:rsidP="00DB2FD6">
      <w:r>
        <w:lastRenderedPageBreak/>
        <w:t>&lt;ESMA_QUESTION</w:t>
      </w:r>
      <w:r w:rsidR="00C62B79">
        <w:t>_SETD_</w:t>
      </w:r>
      <w:r>
        <w:t>14&gt;</w:t>
      </w:r>
    </w:p>
    <w:p w14:paraId="4616B8C9" w14:textId="77777777" w:rsidR="00DB2FD6" w:rsidRDefault="00DB2FD6" w:rsidP="00DB2FD6"/>
    <w:p w14:paraId="70BBC3D2" w14:textId="77777777" w:rsidR="00DB2FD6" w:rsidRDefault="00DB2FD6" w:rsidP="00DB2FD6">
      <w:pPr>
        <w:pStyle w:val="Questionstyle"/>
        <w:numPr>
          <w:ilvl w:val="0"/>
          <w:numId w:val="14"/>
        </w:numPr>
        <w:tabs>
          <w:tab w:val="clear" w:pos="567"/>
        </w:tabs>
        <w:spacing w:after="240" w:line="256" w:lineRule="auto"/>
        <w:ind w:left="851" w:hanging="851"/>
      </w:pPr>
      <w:r>
        <w:t>Which transaction types based on the codes allowed by T2S (or potentially other codes such as ISO transaction codes) should be exempted from settlement discipline measures? Please provide the codes, their definition and arguments to justify the exemption.</w:t>
      </w:r>
    </w:p>
    <w:p w14:paraId="6E543018" w14:textId="41253EAB" w:rsidR="00DB2FD6" w:rsidRDefault="00DB2FD6" w:rsidP="00DB2FD6">
      <w:r>
        <w:t>&lt;ESMA_QUESTION</w:t>
      </w:r>
      <w:r w:rsidR="00C62B79">
        <w:t>_SETD_</w:t>
      </w:r>
      <w:r>
        <w:t>15&gt;</w:t>
      </w:r>
    </w:p>
    <w:p w14:paraId="6D7147CF" w14:textId="02FC4128" w:rsidR="008727FC" w:rsidRDefault="00535152" w:rsidP="008861F8">
      <w:permStart w:id="376904252" w:edGrp="everyone"/>
      <w:r>
        <w:t>As set out in our</w:t>
      </w:r>
      <w:r w:rsidR="00C70720">
        <w:t xml:space="preserve"> answer to question 8</w:t>
      </w:r>
      <w:r>
        <w:t>, there is an important distinction between</w:t>
      </w:r>
      <w:r w:rsidR="00C70720">
        <w:t xml:space="preserve"> category 1 and category </w:t>
      </w:r>
      <w:r w:rsidR="008727FC">
        <w:t>2 operations</w:t>
      </w:r>
      <w:r>
        <w:t xml:space="preserve"> at a CSD</w:t>
      </w:r>
      <w:r w:rsidR="008727FC">
        <w:t>.</w:t>
      </w:r>
    </w:p>
    <w:p w14:paraId="0D350780" w14:textId="5B130BE6" w:rsidR="00535152" w:rsidRPr="00E8311E" w:rsidRDefault="005B069A" w:rsidP="008861F8">
      <w:pPr>
        <w:rPr>
          <w:i/>
          <w:iCs/>
          <w:u w:val="single"/>
        </w:rPr>
      </w:pPr>
      <w:r>
        <w:rPr>
          <w:i/>
          <w:iCs/>
          <w:u w:val="single"/>
        </w:rPr>
        <w:t>Exemption process for c</w:t>
      </w:r>
      <w:r w:rsidR="00535152" w:rsidRPr="00E8311E">
        <w:rPr>
          <w:i/>
          <w:iCs/>
          <w:u w:val="single"/>
        </w:rPr>
        <w:t>ategory 1 operations (CSD technical operations)</w:t>
      </w:r>
    </w:p>
    <w:p w14:paraId="47E5CD35" w14:textId="2CDBF439" w:rsidR="00535152" w:rsidRDefault="008727FC" w:rsidP="008861F8">
      <w:r>
        <w:t>For category 1 operations (CSD technical operations), CSDs have full information as to the nature of the operation</w:t>
      </w:r>
      <w:r w:rsidR="00752E68">
        <w:t xml:space="preserve">, </w:t>
      </w:r>
      <w:r>
        <w:t>have full control as to the processing</w:t>
      </w:r>
      <w:r w:rsidR="00752E68">
        <w:t xml:space="preserve">, </w:t>
      </w:r>
      <w:r>
        <w:t xml:space="preserve">including the </w:t>
      </w:r>
      <w:r w:rsidR="00752E68">
        <w:t xml:space="preserve">choice as to which </w:t>
      </w:r>
      <w:r>
        <w:t>ISO transaction codes</w:t>
      </w:r>
      <w:r w:rsidR="00C35C28">
        <w:t xml:space="preserve"> to use</w:t>
      </w:r>
      <w:r w:rsidR="00752E68">
        <w:t>, and have the full technical ability to exclude these operations from the scope of the penalty mechanism</w:t>
      </w:r>
      <w:r>
        <w:t>.</w:t>
      </w:r>
    </w:p>
    <w:p w14:paraId="57AD4279" w14:textId="11913E2F" w:rsidR="00535152" w:rsidRDefault="00535152" w:rsidP="008861F8">
      <w:r>
        <w:t>Accordingly, for category 1 operations the ISO transaction</w:t>
      </w:r>
      <w:r w:rsidR="00CA63A6">
        <w:t xml:space="preserve"> type</w:t>
      </w:r>
      <w:r>
        <w:t xml:space="preserve"> codes that should be exempted are those transaction </w:t>
      </w:r>
      <w:r w:rsidR="00CA63A6">
        <w:t xml:space="preserve">type </w:t>
      </w:r>
      <w:r>
        <w:t>codes that are used by CSDs for these types of operation.</w:t>
      </w:r>
      <w:r w:rsidR="00CA63A6">
        <w:t xml:space="preserve"> These will undoubtedly include CORP and CLAI for corporate actions processing, but they should also include other transaction type codes that are used for other technical activities, such as registration movements and auto-collateralisation. (Please see our answers to questions 8 and 10 for more information on these points).</w:t>
      </w:r>
    </w:p>
    <w:p w14:paraId="23E08ADE" w14:textId="4F055EA6" w:rsidR="008727FC" w:rsidRPr="00E8311E" w:rsidRDefault="005B069A" w:rsidP="008861F8">
      <w:pPr>
        <w:rPr>
          <w:i/>
          <w:iCs/>
          <w:u w:val="single"/>
        </w:rPr>
      </w:pPr>
      <w:r>
        <w:rPr>
          <w:i/>
          <w:iCs/>
          <w:u w:val="single"/>
        </w:rPr>
        <w:t>Exemption process for c</w:t>
      </w:r>
      <w:r w:rsidR="00CA63A6" w:rsidRPr="00E8311E">
        <w:rPr>
          <w:i/>
          <w:iCs/>
          <w:u w:val="single"/>
        </w:rPr>
        <w:t>ategory 2 operations (bilateral transfers)</w:t>
      </w:r>
    </w:p>
    <w:p w14:paraId="72FDFFAA" w14:textId="021AA274" w:rsidR="00752E68" w:rsidRDefault="00752E68" w:rsidP="008861F8">
      <w:r>
        <w:t>For c</w:t>
      </w:r>
      <w:r w:rsidR="008727FC">
        <w:t>ategory 2 operations (bilateral transfers)</w:t>
      </w:r>
      <w:r>
        <w:t xml:space="preserve">, </w:t>
      </w:r>
      <w:r w:rsidR="00E8311E">
        <w:t>C</w:t>
      </w:r>
      <w:r>
        <w:t>SDs need to receive</w:t>
      </w:r>
      <w:r w:rsidR="00C6686E">
        <w:t xml:space="preserve"> from </w:t>
      </w:r>
      <w:r w:rsidR="00F56392">
        <w:t>information</w:t>
      </w:r>
      <w:r w:rsidR="00C6686E">
        <w:t xml:space="preserve"> </w:t>
      </w:r>
      <w:r>
        <w:t xml:space="preserve">as to the nature of the </w:t>
      </w:r>
      <w:r w:rsidR="00CA63A6">
        <w:t>transfer</w:t>
      </w:r>
      <w:r w:rsidR="00E8311E">
        <w:t xml:space="preserve">, </w:t>
      </w:r>
      <w:proofErr w:type="gramStart"/>
      <w:r w:rsidR="00E8311E">
        <w:t>in order for</w:t>
      </w:r>
      <w:proofErr w:type="gramEnd"/>
      <w:r w:rsidR="00E8311E">
        <w:t xml:space="preserve"> the CSD to be able to determine whether a transfer is exempt from the penalty regime</w:t>
      </w:r>
      <w:r w:rsidR="00C6686E">
        <w:t>.</w:t>
      </w:r>
    </w:p>
    <w:p w14:paraId="4ED6786F" w14:textId="6B07D8A3" w:rsidR="008D3837" w:rsidRDefault="00E8311E" w:rsidP="008861F8">
      <w:r>
        <w:t xml:space="preserve">This raises </w:t>
      </w:r>
      <w:r w:rsidR="00752E68">
        <w:t xml:space="preserve">two </w:t>
      </w:r>
      <w:r w:rsidR="00C35C28">
        <w:t xml:space="preserve">important </w:t>
      </w:r>
      <w:r w:rsidR="00752E68">
        <w:t>ques</w:t>
      </w:r>
      <w:r w:rsidR="008D3837">
        <w:t>tions</w:t>
      </w:r>
      <w:r w:rsidR="00C35C28">
        <w:t xml:space="preserve">, namely, (i) what the </w:t>
      </w:r>
      <w:r w:rsidR="00C6686E">
        <w:t xml:space="preserve">mechanism </w:t>
      </w:r>
      <w:r w:rsidR="007F5C11">
        <w:t xml:space="preserve">is </w:t>
      </w:r>
      <w:r w:rsidR="00C35C28">
        <w:t xml:space="preserve">whereby trading parties/end investors </w:t>
      </w:r>
      <w:r w:rsidR="00C6686E">
        <w:t xml:space="preserve">send this information to </w:t>
      </w:r>
      <w:r w:rsidR="00C35C28">
        <w:t>the CSD</w:t>
      </w:r>
      <w:r w:rsidR="00C6686E">
        <w:t xml:space="preserve">, and (ii) what the matching mechanism </w:t>
      </w:r>
      <w:r w:rsidR="007F5C11">
        <w:t xml:space="preserve">is </w:t>
      </w:r>
      <w:r w:rsidR="00C6686E">
        <w:t>for this information.</w:t>
      </w:r>
      <w:r w:rsidR="00C35C28">
        <w:t xml:space="preserve"> </w:t>
      </w:r>
    </w:p>
    <w:p w14:paraId="2143B313" w14:textId="41AA2E9B" w:rsidR="00C35C28" w:rsidRDefault="007F5C11" w:rsidP="008861F8">
      <w:r>
        <w:t>It is important to note that it will be necessary for both parties to the transaction to provide this information, and for th</w:t>
      </w:r>
      <w:r w:rsidR="00E8311E">
        <w:t xml:space="preserve">e CSD to have </w:t>
      </w:r>
      <w:r>
        <w:t>a mechanism that matches the information provided by both parties. This is because</w:t>
      </w:r>
      <w:r w:rsidR="00E8311E">
        <w:t>, whether a transaction is exempt from the penalty regime may have financial consequences for both parties, so that both parties have explicitly to give their agreement for any exemption.</w:t>
      </w:r>
    </w:p>
    <w:p w14:paraId="65113F52" w14:textId="5BC997E8" w:rsidR="00C35C28" w:rsidRPr="00F841D4" w:rsidRDefault="00FA2551" w:rsidP="00F841D4">
      <w:pPr>
        <w:rPr>
          <w:i/>
          <w:iCs/>
        </w:rPr>
      </w:pPr>
      <w:r>
        <w:rPr>
          <w:i/>
          <w:iCs/>
        </w:rPr>
        <w:lastRenderedPageBreak/>
        <w:t xml:space="preserve">Discussion - </w:t>
      </w:r>
      <w:r w:rsidR="003D6E77">
        <w:rPr>
          <w:i/>
          <w:iCs/>
        </w:rPr>
        <w:t>M</w:t>
      </w:r>
      <w:r w:rsidR="00E8311E" w:rsidRPr="00F841D4">
        <w:rPr>
          <w:i/>
          <w:iCs/>
        </w:rPr>
        <w:t>echanism for sending information to the CSD</w:t>
      </w:r>
    </w:p>
    <w:p w14:paraId="2EFB2940" w14:textId="3AD3B10A" w:rsidR="00E8311E" w:rsidRDefault="003518B2" w:rsidP="008861F8">
      <w:r>
        <w:t>The core information that CSDs need to receive from both parties is the information (Yes/No) of whether an instruction, when matched, is exempt, or not, from the penalty regime.</w:t>
      </w:r>
    </w:p>
    <w:p w14:paraId="169FA1F7" w14:textId="176072E7" w:rsidR="003518B2" w:rsidRDefault="00DA1750" w:rsidP="008861F8">
      <w:r>
        <w:t>As suggested by question 15, a specific field in a securities</w:t>
      </w:r>
      <w:r w:rsidR="003518B2">
        <w:t xml:space="preserve"> settlement instruction could be used to provide this information.</w:t>
      </w:r>
    </w:p>
    <w:p w14:paraId="5D2C460F" w14:textId="5B49F0DE" w:rsidR="003518B2" w:rsidRDefault="003518B2" w:rsidP="008861F8">
      <w:r>
        <w:t xml:space="preserve">There are several different possibilities as to </w:t>
      </w:r>
      <w:r w:rsidR="00DA1750">
        <w:t xml:space="preserve">which </w:t>
      </w:r>
      <w:r>
        <w:t xml:space="preserve">field </w:t>
      </w:r>
      <w:r w:rsidR="00DA1750">
        <w:t xml:space="preserve">should be </w:t>
      </w:r>
      <w:r>
        <w:t>used</w:t>
      </w:r>
      <w:r w:rsidR="00DA1750">
        <w:t>, and how it is used.</w:t>
      </w:r>
      <w:r>
        <w:t xml:space="preserve"> </w:t>
      </w:r>
    </w:p>
    <w:p w14:paraId="6972F44F" w14:textId="1EFC19BE" w:rsidR="00DA1750" w:rsidRDefault="00DA1750" w:rsidP="008861F8">
      <w:r>
        <w:t xml:space="preserve">Conceptually, the simplest solution would be to use one </w:t>
      </w:r>
      <w:r w:rsidR="0032609B">
        <w:t xml:space="preserve">single </w:t>
      </w:r>
      <w:r>
        <w:t>field, and to have just two possible values for that field (Yes/No), as well as blank.</w:t>
      </w:r>
    </w:p>
    <w:p w14:paraId="6BBC52A8" w14:textId="77777777" w:rsidR="00DA1750" w:rsidRDefault="00DA1750" w:rsidP="008861F8">
      <w:r>
        <w:t>The text of question 15 suggests that the transaction type code field should be used. But it is important to note that there are other possibilities, such as a field providing information on whether (Yes/No) there is a change of beneficial ownership.</w:t>
      </w:r>
    </w:p>
    <w:p w14:paraId="36E7545F" w14:textId="0FCF643D" w:rsidR="00F841D4" w:rsidRDefault="00F841D4" w:rsidP="008861F8">
      <w:r>
        <w:t xml:space="preserve">The transaction type code field has many different possible values, so this raises the question whether just one value (i.e. one specific transaction type code) is used to claim an exemption, or whether several different values (transaction type codes) can be used to claim an exemption. </w:t>
      </w:r>
      <w:r w:rsidR="00DA1750">
        <w:t xml:space="preserve">The text of question </w:t>
      </w:r>
      <w:r w:rsidR="0068597E">
        <w:t xml:space="preserve">15 suggests that multiple different </w:t>
      </w:r>
      <w:r w:rsidR="00F56392">
        <w:t xml:space="preserve">transaction type codes </w:t>
      </w:r>
      <w:r>
        <w:t>could be used to claim an exemption.</w:t>
      </w:r>
    </w:p>
    <w:p w14:paraId="29721C6C" w14:textId="2E61F866" w:rsidR="00F56392" w:rsidRPr="00F56392" w:rsidRDefault="003D6E77" w:rsidP="008861F8">
      <w:pPr>
        <w:rPr>
          <w:i/>
          <w:iCs/>
        </w:rPr>
      </w:pPr>
      <w:r>
        <w:rPr>
          <w:i/>
          <w:iCs/>
        </w:rPr>
        <w:t xml:space="preserve">Discussion - </w:t>
      </w:r>
      <w:r w:rsidR="00F841D4" w:rsidRPr="00F56392">
        <w:rPr>
          <w:i/>
          <w:iCs/>
        </w:rPr>
        <w:t xml:space="preserve">Issues associated </w:t>
      </w:r>
      <w:r w:rsidR="00B567DB">
        <w:rPr>
          <w:i/>
          <w:iCs/>
        </w:rPr>
        <w:t xml:space="preserve">with </w:t>
      </w:r>
      <w:r w:rsidR="00F56392" w:rsidRPr="00F56392">
        <w:rPr>
          <w:i/>
          <w:iCs/>
        </w:rPr>
        <w:t>the use of transaction type codes</w:t>
      </w:r>
      <w:r w:rsidR="0076632C">
        <w:rPr>
          <w:i/>
          <w:iCs/>
        </w:rPr>
        <w:t xml:space="preserve"> as carrier of information</w:t>
      </w:r>
    </w:p>
    <w:p w14:paraId="14D8A74A" w14:textId="0254171B" w:rsidR="005B069A" w:rsidRDefault="00F56392" w:rsidP="008861F8">
      <w:r>
        <w:t xml:space="preserve">It is the case </w:t>
      </w:r>
      <w:r w:rsidR="005B069A">
        <w:t>that t</w:t>
      </w:r>
      <w:r>
        <w:t xml:space="preserve">he </w:t>
      </w:r>
      <w:r w:rsidR="0068597E">
        <w:t>transaction type code field</w:t>
      </w:r>
      <w:r w:rsidR="005B069A">
        <w:t xml:space="preserve"> </w:t>
      </w:r>
      <w:r w:rsidR="00F1036D">
        <w:t xml:space="preserve">is designed to </w:t>
      </w:r>
      <w:r w:rsidR="005B069A">
        <w:t xml:space="preserve">provide information as to the nature of a transaction, and thus </w:t>
      </w:r>
      <w:r w:rsidR="00F1036D">
        <w:t xml:space="preserve">it </w:t>
      </w:r>
      <w:r w:rsidR="005B069A">
        <w:t xml:space="preserve">appears well-placed to provide information as to the whether a transaction </w:t>
      </w:r>
      <w:r w:rsidR="00F1036D">
        <w:t>should be</w:t>
      </w:r>
      <w:r w:rsidR="005B069A">
        <w:t xml:space="preserve"> exempt from the penalty mechanism.</w:t>
      </w:r>
    </w:p>
    <w:p w14:paraId="4199BC1B" w14:textId="103E7D51" w:rsidR="00F1036D" w:rsidRDefault="005B069A" w:rsidP="008861F8">
      <w:r>
        <w:t>However, there are several important challenges and issues associated with such a use of the transaction type code</w:t>
      </w:r>
      <w:r w:rsidR="0032609B">
        <w:t xml:space="preserve"> field</w:t>
      </w:r>
      <w:r>
        <w:t>.</w:t>
      </w:r>
    </w:p>
    <w:p w14:paraId="6C7E98F9" w14:textId="43CD9A00" w:rsidR="005B069A" w:rsidRDefault="005B069A" w:rsidP="008861F8">
      <w:r>
        <w:t>These include:</w:t>
      </w:r>
    </w:p>
    <w:p w14:paraId="27096438" w14:textId="201BB0A9" w:rsidR="00F1036D" w:rsidRPr="00A57783" w:rsidRDefault="00613ED9" w:rsidP="00F66924">
      <w:pPr>
        <w:pStyle w:val="ListParagraph"/>
        <w:numPr>
          <w:ilvl w:val="0"/>
          <w:numId w:val="22"/>
        </w:numPr>
      </w:pPr>
      <w:r w:rsidRPr="00A57783">
        <w:rPr>
          <w:lang w:val="en-GB"/>
        </w:rPr>
        <w:t>Specification of the exact equivalence between a</w:t>
      </w:r>
      <w:r w:rsidR="00F1036D" w:rsidRPr="00A57783">
        <w:t xml:space="preserve"> transaction type code and </w:t>
      </w:r>
      <w:r w:rsidRPr="00A57783">
        <w:t>one or more types of activity that are</w:t>
      </w:r>
      <w:r w:rsidR="00F1036D" w:rsidRPr="00A57783">
        <w:t xml:space="preserve"> out of scope of the CSDR penalty mechanism</w:t>
      </w:r>
    </w:p>
    <w:p w14:paraId="5E25A541" w14:textId="0B475F63" w:rsidR="005B069A" w:rsidRPr="00A57783" w:rsidRDefault="005B069A" w:rsidP="00F66924">
      <w:pPr>
        <w:pStyle w:val="ListParagraph"/>
        <w:numPr>
          <w:ilvl w:val="0"/>
          <w:numId w:val="22"/>
        </w:numPr>
      </w:pPr>
      <w:r w:rsidRPr="00A57783">
        <w:t>Consistency and/or compatibility in the use of transaction type codes for different purposes</w:t>
      </w:r>
    </w:p>
    <w:p w14:paraId="4A897D7B" w14:textId="02210D71" w:rsidR="00613ED9" w:rsidRDefault="00F1036D" w:rsidP="0076632C">
      <w:pPr>
        <w:ind w:left="360"/>
      </w:pPr>
      <w:r>
        <w:t xml:space="preserve">Transaction type codes are currently used for a variety of different purposes. </w:t>
      </w:r>
      <w:r w:rsidR="00613ED9">
        <w:t>It will be necessary for the</w:t>
      </w:r>
      <w:r>
        <w:t xml:space="preserve"> use of such codes for the purpose</w:t>
      </w:r>
      <w:r w:rsidR="00613ED9">
        <w:t>s of</w:t>
      </w:r>
      <w:r w:rsidR="005B069A">
        <w:t xml:space="preserve"> CSDR late settlement penalties</w:t>
      </w:r>
      <w:r w:rsidR="00613ED9">
        <w:t xml:space="preserve"> to be consistent and compatible with other usages, both current and future.</w:t>
      </w:r>
    </w:p>
    <w:p w14:paraId="787BFC7A" w14:textId="6953D428" w:rsidR="0076632C" w:rsidRDefault="0076632C" w:rsidP="0076632C">
      <w:pPr>
        <w:ind w:left="360"/>
      </w:pPr>
      <w:r>
        <w:lastRenderedPageBreak/>
        <w:t>In this context i</w:t>
      </w:r>
      <w:r w:rsidR="00B567DB">
        <w:t xml:space="preserve">t is </w:t>
      </w:r>
      <w:r w:rsidR="00613ED9">
        <w:t>important t</w:t>
      </w:r>
      <w:r w:rsidR="00B567DB">
        <w:t>o tak</w:t>
      </w:r>
      <w:r w:rsidR="00330034">
        <w:t xml:space="preserve">e account of the </w:t>
      </w:r>
      <w:r w:rsidR="00613ED9">
        <w:t>global dimension</w:t>
      </w:r>
      <w:r>
        <w:t>,</w:t>
      </w:r>
      <w:r w:rsidR="00613ED9">
        <w:t xml:space="preserve"> as ISO standards are global standards,</w:t>
      </w:r>
      <w:r w:rsidR="00330034">
        <w:t xml:space="preserve"> and as market participants will </w:t>
      </w:r>
      <w:r>
        <w:t>be located across the globe</w:t>
      </w:r>
      <w:r w:rsidR="000C264D">
        <w:t xml:space="preserve"> </w:t>
      </w:r>
      <w:r>
        <w:t>and will have activities in securities from many different countries, including from countries outside of Europe.</w:t>
      </w:r>
    </w:p>
    <w:p w14:paraId="0B61F5CE" w14:textId="38E543BF" w:rsidR="00713082" w:rsidRDefault="000C264D" w:rsidP="000C264D">
      <w:pPr>
        <w:ind w:left="360"/>
      </w:pPr>
      <w:r>
        <w:t xml:space="preserve">In Europe, some CSDs </w:t>
      </w:r>
      <w:r w:rsidR="00713082">
        <w:t xml:space="preserve">and settlement platforms </w:t>
      </w:r>
      <w:r>
        <w:t xml:space="preserve">currently use </w:t>
      </w:r>
      <w:r w:rsidR="0074495C">
        <w:t xml:space="preserve">some </w:t>
      </w:r>
      <w:r>
        <w:t>transaction type</w:t>
      </w:r>
      <w:r w:rsidR="0074495C">
        <w:t xml:space="preserve"> </w:t>
      </w:r>
      <w:r w:rsidR="00713082">
        <w:t xml:space="preserve">codes </w:t>
      </w:r>
      <w:r w:rsidR="0074495C">
        <w:t>for some specific operational purposes</w:t>
      </w:r>
      <w:r>
        <w:t xml:space="preserve"> </w:t>
      </w:r>
      <w:r w:rsidR="00713082">
        <w:t>and impose restrictions on the use of some specific transaction type codes. For example, it may be the case that some CSDs and settlement platform limit the use of corporate action-related transaction type codes CSD technical operations, and refuse to accept such codes for bilateral transfers.</w:t>
      </w:r>
    </w:p>
    <w:p w14:paraId="4EB3D61F" w14:textId="30EC2479" w:rsidR="000C264D" w:rsidRDefault="00713082" w:rsidP="000C264D">
      <w:pPr>
        <w:ind w:left="360"/>
      </w:pPr>
      <w:r>
        <w:t>Th</w:t>
      </w:r>
      <w:r w:rsidR="000C264D">
        <w:t xml:space="preserve">ere is </w:t>
      </w:r>
      <w:r>
        <w:t xml:space="preserve">also </w:t>
      </w:r>
      <w:r w:rsidR="000C264D">
        <w:t xml:space="preserve">the possibility that there will be future </w:t>
      </w:r>
      <w:r w:rsidR="0074495C">
        <w:t xml:space="preserve">regulatory </w:t>
      </w:r>
      <w:r w:rsidR="000C264D">
        <w:t xml:space="preserve">requirements, in the context, for example, of the </w:t>
      </w:r>
      <w:r w:rsidR="005B069A">
        <w:t>FASTER withholding tax proposal</w:t>
      </w:r>
      <w:r>
        <w:t>, for the use of specific transaction type codes</w:t>
      </w:r>
      <w:r w:rsidR="005B069A">
        <w:t>.</w:t>
      </w:r>
    </w:p>
    <w:p w14:paraId="42C912F6" w14:textId="77777777" w:rsidR="000C264D" w:rsidRPr="00A57783" w:rsidRDefault="005B069A" w:rsidP="00F66924">
      <w:pPr>
        <w:pStyle w:val="ListParagraph"/>
        <w:numPr>
          <w:ilvl w:val="0"/>
          <w:numId w:val="22"/>
        </w:numPr>
      </w:pPr>
      <w:r w:rsidRPr="00A57783">
        <w:t>Development of a common understanding, and common market practice</w:t>
      </w:r>
    </w:p>
    <w:p w14:paraId="2DB5D878" w14:textId="1BC3189F" w:rsidR="005B069A" w:rsidRPr="00A57783" w:rsidRDefault="0074495C" w:rsidP="000C264D">
      <w:pPr>
        <w:ind w:left="360"/>
        <w:rPr>
          <w:color w:val="auto"/>
        </w:rPr>
      </w:pPr>
      <w:r w:rsidRPr="00A57783">
        <w:rPr>
          <w:color w:val="auto"/>
          <w:lang w:val="pt-PT"/>
        </w:rPr>
        <w:t xml:space="preserve">There will be a need for </w:t>
      </w:r>
      <w:r w:rsidR="005B069A" w:rsidRPr="00A57783">
        <w:rPr>
          <w:color w:val="auto"/>
        </w:rPr>
        <w:t>market participants</w:t>
      </w:r>
      <w:r w:rsidRPr="00A57783">
        <w:rPr>
          <w:color w:val="auto"/>
        </w:rPr>
        <w:t xml:space="preserve"> and all intermediaries,</w:t>
      </w:r>
      <w:r w:rsidR="005B069A" w:rsidRPr="00A57783">
        <w:rPr>
          <w:color w:val="auto"/>
        </w:rPr>
        <w:t xml:space="preserve"> including CSDs, </w:t>
      </w:r>
      <w:r w:rsidRPr="00A57783">
        <w:rPr>
          <w:color w:val="auto"/>
        </w:rPr>
        <w:t>to develop a common understanding and common practice, as to what transaction type</w:t>
      </w:r>
      <w:r w:rsidR="005B069A" w:rsidRPr="00A57783">
        <w:rPr>
          <w:color w:val="auto"/>
        </w:rPr>
        <w:t xml:space="preserve"> codes should be used </w:t>
      </w:r>
      <w:r w:rsidRPr="00A57783">
        <w:rPr>
          <w:color w:val="auto"/>
        </w:rPr>
        <w:t>for which purposes.</w:t>
      </w:r>
    </w:p>
    <w:p w14:paraId="089E4360" w14:textId="6CB335BF" w:rsidR="005B069A" w:rsidRPr="00A57783" w:rsidRDefault="005B069A" w:rsidP="00F66924">
      <w:pPr>
        <w:pStyle w:val="ListParagraph"/>
        <w:numPr>
          <w:ilvl w:val="0"/>
          <w:numId w:val="22"/>
        </w:numPr>
      </w:pPr>
      <w:r w:rsidRPr="00A57783">
        <w:t>Adaptation costs (for all parties in the custody chain)</w:t>
      </w:r>
    </w:p>
    <w:p w14:paraId="23F9AE6A" w14:textId="35254D95" w:rsidR="0074495C" w:rsidRDefault="0074495C" w:rsidP="0074495C">
      <w:pPr>
        <w:ind w:left="360"/>
      </w:pPr>
      <w:r>
        <w:t>As mentioned in our answer to question 11, there will be adaptation costs for all parties in the custody chain from the trading parties to the CSDs, given that the usage of transaction type codes by all these parties will change.</w:t>
      </w:r>
      <w:r w:rsidR="001D5825">
        <w:t xml:space="preserve"> It is, for example, our understanding that not all CSDs use all transaction types. </w:t>
      </w:r>
      <w:r>
        <w:t xml:space="preserve">The size of these adaptation costs will depend on the </w:t>
      </w:r>
      <w:r w:rsidR="00FA2551">
        <w:t>magnitude and complexity of the new requirements.</w:t>
      </w:r>
      <w:r>
        <w:t xml:space="preserve"> </w:t>
      </w:r>
    </w:p>
    <w:p w14:paraId="01C778C7" w14:textId="05D29051" w:rsidR="008D3837" w:rsidRPr="003D6E77" w:rsidRDefault="003D6E77" w:rsidP="008861F8">
      <w:pPr>
        <w:rPr>
          <w:i/>
          <w:iCs/>
        </w:rPr>
      </w:pPr>
      <w:r w:rsidRPr="003D6E77">
        <w:rPr>
          <w:i/>
          <w:iCs/>
        </w:rPr>
        <w:t xml:space="preserve">Discussion - </w:t>
      </w:r>
      <w:r w:rsidR="008D3837" w:rsidRPr="003D6E77">
        <w:rPr>
          <w:i/>
          <w:iCs/>
        </w:rPr>
        <w:t xml:space="preserve">Matching </w:t>
      </w:r>
      <w:r w:rsidR="005B069A" w:rsidRPr="003D6E77">
        <w:rPr>
          <w:i/>
          <w:iCs/>
        </w:rPr>
        <w:t>mechanism</w:t>
      </w:r>
    </w:p>
    <w:p w14:paraId="4C09CAC0" w14:textId="3982051E" w:rsidR="003D6E77" w:rsidRDefault="003D6E77" w:rsidP="005B069A">
      <w:r>
        <w:t xml:space="preserve">As </w:t>
      </w:r>
      <w:r w:rsidR="00961EBA">
        <w:t>set out</w:t>
      </w:r>
      <w:r>
        <w:t xml:space="preserve"> above, </w:t>
      </w:r>
      <w:r w:rsidR="00961EBA">
        <w:t xml:space="preserve">there is a need for a bilateral matching mechanism, as </w:t>
      </w:r>
      <w:r>
        <w:t xml:space="preserve">whether a transaction is </w:t>
      </w:r>
      <w:r w:rsidR="00961EBA">
        <w:t xml:space="preserve">within </w:t>
      </w:r>
      <w:r>
        <w:t>scope of the penalty mechanism may have financial consequences for the instructing parties.</w:t>
      </w:r>
    </w:p>
    <w:p w14:paraId="0E864D0E" w14:textId="4762C5D3" w:rsidR="003D6E77" w:rsidRDefault="005B069A" w:rsidP="005B069A">
      <w:r>
        <w:t xml:space="preserve">There are three </w:t>
      </w:r>
      <w:r w:rsidR="00533D46">
        <w:t>main</w:t>
      </w:r>
      <w:r w:rsidR="0032609B">
        <w:t xml:space="preserve"> </w:t>
      </w:r>
      <w:r>
        <w:t xml:space="preserve">options as to how the matching process </w:t>
      </w:r>
      <w:r w:rsidR="00911E61">
        <w:t>could be</w:t>
      </w:r>
      <w:r w:rsidR="008C3D4C">
        <w:t xml:space="preserve"> designed</w:t>
      </w:r>
      <w:r>
        <w:t>:</w:t>
      </w:r>
    </w:p>
    <w:p w14:paraId="58E65759" w14:textId="3957E9B3" w:rsidR="005B069A" w:rsidRPr="00A57783" w:rsidRDefault="005B069A" w:rsidP="00F66924">
      <w:pPr>
        <w:pStyle w:val="ListParagraph"/>
        <w:numPr>
          <w:ilvl w:val="0"/>
          <w:numId w:val="24"/>
        </w:numPr>
      </w:pPr>
      <w:r w:rsidRPr="00A57783">
        <w:t>M</w:t>
      </w:r>
      <w:r w:rsidR="0032609B" w:rsidRPr="00A57783">
        <w:t>andatory matching field</w:t>
      </w:r>
      <w:r w:rsidR="00911E61" w:rsidRPr="00A57783">
        <w:t xml:space="preserve"> for settlement</w:t>
      </w:r>
      <w:r w:rsidRPr="00A57783">
        <w:t xml:space="preserve">: the </w:t>
      </w:r>
      <w:r w:rsidR="0032609B" w:rsidRPr="00A57783">
        <w:t>field in the securities settlement instruction containing information on the exemption status becomes</w:t>
      </w:r>
      <w:r w:rsidRPr="00A57783">
        <w:t xml:space="preserve"> a mandatory matching field for all settlement instructions.</w:t>
      </w:r>
    </w:p>
    <w:p w14:paraId="1D2AAD5F" w14:textId="1AD5B675" w:rsidR="005B069A" w:rsidRPr="00A57783" w:rsidRDefault="0032609B" w:rsidP="00F66924">
      <w:pPr>
        <w:pStyle w:val="ListParagraph"/>
        <w:numPr>
          <w:ilvl w:val="0"/>
          <w:numId w:val="24"/>
        </w:numPr>
      </w:pPr>
      <w:r w:rsidRPr="00A57783">
        <w:lastRenderedPageBreak/>
        <w:t>Additional matching field</w:t>
      </w:r>
      <w:r w:rsidR="00911E61" w:rsidRPr="00A57783">
        <w:t xml:space="preserve"> for settlement</w:t>
      </w:r>
      <w:r w:rsidR="005B069A" w:rsidRPr="00A57783">
        <w:t xml:space="preserve">: if </w:t>
      </w:r>
      <w:r w:rsidR="008C3D4C" w:rsidRPr="00A57783">
        <w:t>a securities settlement</w:t>
      </w:r>
      <w:r w:rsidR="005B069A" w:rsidRPr="00A57783">
        <w:t xml:space="preserve"> instruction </w:t>
      </w:r>
      <w:r w:rsidR="008C3D4C" w:rsidRPr="00A57783">
        <w:t xml:space="preserve">has </w:t>
      </w:r>
      <w:r w:rsidR="005B069A" w:rsidRPr="00A57783">
        <w:t xml:space="preserve">the </w:t>
      </w:r>
      <w:r w:rsidR="008C3D4C" w:rsidRPr="00A57783">
        <w:t xml:space="preserve">relevant </w:t>
      </w:r>
      <w:r w:rsidR="005B069A" w:rsidRPr="00A57783">
        <w:t xml:space="preserve">field populated </w:t>
      </w:r>
      <w:r w:rsidR="008C3D4C" w:rsidRPr="00A57783">
        <w:t>with</w:t>
      </w:r>
      <w:r w:rsidR="005B069A" w:rsidRPr="00A57783">
        <w:t xml:space="preserve"> </w:t>
      </w:r>
      <w:r w:rsidR="008C3D4C" w:rsidRPr="00A57783">
        <w:t>a value that claims an exemption from the penalty mechanism</w:t>
      </w:r>
      <w:r w:rsidR="005B069A" w:rsidRPr="00A57783">
        <w:t>, then th</w:t>
      </w:r>
      <w:r w:rsidR="00533D46" w:rsidRPr="00A57783">
        <w:t>is</w:t>
      </w:r>
      <w:r w:rsidR="005B069A" w:rsidRPr="00A57783">
        <w:t xml:space="preserve"> field becomes a mandatory matching field for </w:t>
      </w:r>
      <w:r w:rsidR="008C3D4C" w:rsidRPr="00A57783">
        <w:t>any matching instruction</w:t>
      </w:r>
      <w:r w:rsidR="005B069A" w:rsidRPr="00A57783">
        <w:t>. This is a variant o</w:t>
      </w:r>
      <w:r w:rsidR="00834596" w:rsidRPr="00A57783">
        <w:t>n</w:t>
      </w:r>
      <w:r w:rsidR="005B069A" w:rsidRPr="00A57783">
        <w:t xml:space="preserve"> the T2S concept of an “additional” matching field</w:t>
      </w:r>
      <w:r w:rsidR="008C3D4C" w:rsidRPr="00A57783">
        <w:t>.</w:t>
      </w:r>
      <w:r w:rsidR="005B069A" w:rsidRPr="00A57783">
        <w:t xml:space="preserve"> </w:t>
      </w:r>
    </w:p>
    <w:p w14:paraId="708AAE3E" w14:textId="66E1E1FE" w:rsidR="005B069A" w:rsidRPr="00A57783" w:rsidRDefault="00911E61" w:rsidP="00F66924">
      <w:pPr>
        <w:pStyle w:val="ListParagraph"/>
        <w:numPr>
          <w:ilvl w:val="0"/>
          <w:numId w:val="24"/>
        </w:numPr>
      </w:pPr>
      <w:r w:rsidRPr="00A57783">
        <w:t>Matching for exemption: the value in the relevant field for claiming an exemption has no impact on the matching for settlement, but the exemption from the penalty mechanism is granted only if the same value claiming exemption is present in the relevant field in the two matched settlement instructions</w:t>
      </w:r>
      <w:r w:rsidR="005A38DA" w:rsidRPr="00A57783">
        <w:t>.</w:t>
      </w:r>
      <w:r w:rsidR="005B069A" w:rsidRPr="00A57783">
        <w:t xml:space="preserve"> </w:t>
      </w:r>
    </w:p>
    <w:p w14:paraId="0806F989" w14:textId="7D092E7D" w:rsidR="00834596" w:rsidRDefault="005B069A" w:rsidP="005B069A">
      <w:r>
        <w:t xml:space="preserve">Of these options, </w:t>
      </w:r>
      <w:r w:rsidR="005A38DA">
        <w:t>o</w:t>
      </w:r>
      <w:r>
        <w:t xml:space="preserve">ption </w:t>
      </w:r>
      <w:r w:rsidR="005A38DA">
        <w:t xml:space="preserve">3) will most </w:t>
      </w:r>
      <w:r>
        <w:t xml:space="preserve">probably </w:t>
      </w:r>
      <w:r w:rsidR="005A38DA">
        <w:t xml:space="preserve">be </w:t>
      </w:r>
      <w:r>
        <w:t xml:space="preserve">the </w:t>
      </w:r>
      <w:r w:rsidR="00F806C4">
        <w:t>simplest</w:t>
      </w:r>
      <w:r>
        <w:t xml:space="preserve"> to implement, </w:t>
      </w:r>
      <w:r w:rsidR="00F806C4">
        <w:t xml:space="preserve">as it has no impact on the matching mechanism for settlement, </w:t>
      </w:r>
      <w:r>
        <w:t>and has the benefit</w:t>
      </w:r>
      <w:r w:rsidR="00834596">
        <w:t xml:space="preserve">, </w:t>
      </w:r>
      <w:r>
        <w:t xml:space="preserve">compared to </w:t>
      </w:r>
      <w:r w:rsidR="005A38DA">
        <w:t>options 1) and 2)</w:t>
      </w:r>
      <w:r w:rsidR="00834596">
        <w:t>,</w:t>
      </w:r>
      <w:r w:rsidR="005A38DA">
        <w:t xml:space="preserve"> </w:t>
      </w:r>
      <w:r>
        <w:t>that it does not lead to an increase in settlement fails.</w:t>
      </w:r>
      <w:r w:rsidR="005A38DA">
        <w:t xml:space="preserve"> </w:t>
      </w:r>
      <w:r w:rsidR="00E865E2">
        <w:t xml:space="preserve">Option 3) has the feature that an instructing/trading party not claiming an exemption on an instruction can be certain that no exemption will be applied. </w:t>
      </w:r>
      <w:r w:rsidR="00834596">
        <w:t xml:space="preserve">However, </w:t>
      </w:r>
      <w:r w:rsidR="00E865E2">
        <w:t xml:space="preserve">an instruction/trading party that is </w:t>
      </w:r>
      <w:r w:rsidR="00834596">
        <w:t xml:space="preserve">claiming an exemption on an instruction </w:t>
      </w:r>
      <w:r w:rsidR="00E865E2">
        <w:t>cannot</w:t>
      </w:r>
      <w:r w:rsidR="00834596">
        <w:t xml:space="preserve"> be certain that the exemption will be applied (as the application depends on the counterparty’s instruction).</w:t>
      </w:r>
    </w:p>
    <w:p w14:paraId="1140B440" w14:textId="77777777" w:rsidR="001055D4" w:rsidRDefault="00834596" w:rsidP="005B069A">
      <w:r>
        <w:t>By contrast, option 2) will avoid this problem</w:t>
      </w:r>
      <w:r w:rsidR="00E865E2">
        <w:t>, as any</w:t>
      </w:r>
      <w:r w:rsidR="001055D4">
        <w:t xml:space="preserve"> claim for an exemption will make the relevant field a mandatory matching field, so that either the counterparty agrees with the exemption, or the instruction does not match</w:t>
      </w:r>
      <w:r>
        <w:t>.</w:t>
      </w:r>
    </w:p>
    <w:p w14:paraId="11DB8D6D" w14:textId="77777777" w:rsidR="00653F73" w:rsidRDefault="001055D4" w:rsidP="005B069A">
      <w:r>
        <w:t xml:space="preserve">For this reason, option 2) has the disadvantage that it may lead to an increase in mismatches, and, in consequence, to failed settlements. Option 2) </w:t>
      </w:r>
      <w:r w:rsidR="00F806C4">
        <w:t>is also a relatively complex option</w:t>
      </w:r>
      <w:r w:rsidR="00653F73">
        <w:t xml:space="preserve"> </w:t>
      </w:r>
      <w:r w:rsidR="00F806C4">
        <w:t>and</w:t>
      </w:r>
      <w:r w:rsidR="00653F73">
        <w:t xml:space="preserve"> in many CSDs it</w:t>
      </w:r>
      <w:r w:rsidR="00F806C4">
        <w:t xml:space="preserve"> may be difficult and expensive to implement.</w:t>
      </w:r>
      <w:r w:rsidR="00653F73">
        <w:t xml:space="preserve"> However, it may also be the case that T2S already has some functionalities, such as the ability to create specific CSD restrictions, that may be helpful.</w:t>
      </w:r>
    </w:p>
    <w:p w14:paraId="0D17F0F5" w14:textId="1C2FAA0E" w:rsidR="00533D46" w:rsidRDefault="00653F73" w:rsidP="005B069A">
      <w:r>
        <w:t xml:space="preserve">Option </w:t>
      </w:r>
      <w:r w:rsidR="001D5825">
        <w:t xml:space="preserve">1 </w:t>
      </w:r>
      <w:r>
        <w:t>would be a far-reaching option, especially if it applied to the transaction type code field, as this field has many different possible values</w:t>
      </w:r>
      <w:r w:rsidR="00136296">
        <w:t xml:space="preserve">, and as there </w:t>
      </w:r>
      <w:r w:rsidR="00533D46">
        <w:t>are issues with respect to the use of this field (see above). If this option applied to the transaction type code field, then it is to be anticipated that there will be a significant increase in settlement fails. Option 3) may also require significant changes to the core matching engine of a CSD.</w:t>
      </w:r>
    </w:p>
    <w:p w14:paraId="5D3E1744" w14:textId="3D6E5C0B" w:rsidR="00E8311E" w:rsidRPr="00206733" w:rsidRDefault="00206733" w:rsidP="008861F8">
      <w:pPr>
        <w:rPr>
          <w:i/>
          <w:iCs/>
        </w:rPr>
      </w:pPr>
      <w:r w:rsidRPr="00206733">
        <w:rPr>
          <w:i/>
          <w:iCs/>
        </w:rPr>
        <w:t>C</w:t>
      </w:r>
      <w:r w:rsidR="0068597E" w:rsidRPr="00206733">
        <w:rPr>
          <w:i/>
          <w:iCs/>
        </w:rPr>
        <w:t>onclusions</w:t>
      </w:r>
      <w:r w:rsidRPr="00206733">
        <w:rPr>
          <w:i/>
          <w:iCs/>
        </w:rPr>
        <w:t xml:space="preserve"> / Suggestions</w:t>
      </w:r>
      <w:r w:rsidR="00B22CE8">
        <w:rPr>
          <w:i/>
          <w:iCs/>
        </w:rPr>
        <w:t xml:space="preserve"> for category 2 operations (bilateral transfers)</w:t>
      </w:r>
    </w:p>
    <w:p w14:paraId="7439A8CD" w14:textId="18E71231" w:rsidR="00206733" w:rsidRDefault="00206733" w:rsidP="008861F8">
      <w:r>
        <w:t xml:space="preserve">We believe that eliminating penalties on CSD technical operations and on administrative operations has the potential to reduce </w:t>
      </w:r>
      <w:r w:rsidR="00F77BCE">
        <w:t xml:space="preserve">overall </w:t>
      </w:r>
      <w:r>
        <w:t xml:space="preserve">costs and improve efficiency </w:t>
      </w:r>
      <w:r w:rsidR="00F77BCE">
        <w:t>in the settlement process.</w:t>
      </w:r>
    </w:p>
    <w:p w14:paraId="214C6288" w14:textId="49CA8080" w:rsidR="00206733" w:rsidRDefault="00176E9D" w:rsidP="008861F8">
      <w:r>
        <w:lastRenderedPageBreak/>
        <w:t xml:space="preserve">At the same time, we </w:t>
      </w:r>
      <w:r w:rsidR="00F77BCE">
        <w:t xml:space="preserve">concerned that the design of the </w:t>
      </w:r>
      <w:r>
        <w:t xml:space="preserve">future </w:t>
      </w:r>
      <w:r w:rsidR="00F77BCE">
        <w:t xml:space="preserve">exemption mechanism </w:t>
      </w:r>
      <w:r>
        <w:t xml:space="preserve">will be </w:t>
      </w:r>
      <w:r w:rsidR="00F77BCE">
        <w:t>overly complex a</w:t>
      </w:r>
      <w:r>
        <w:t>nd will require a costly implementation by all parties in the custody chain, from trading parties to the CSD.</w:t>
      </w:r>
    </w:p>
    <w:p w14:paraId="4395181A" w14:textId="2EFF16DE" w:rsidR="00176E9D" w:rsidRDefault="00176E9D" w:rsidP="008861F8">
      <w:r>
        <w:t xml:space="preserve">Specifically, we believe that </w:t>
      </w:r>
      <w:r w:rsidR="00B22CE8">
        <w:t xml:space="preserve">for category 2 operations (bilateral transfers) </w:t>
      </w:r>
      <w:r>
        <w:t>the use of the transaction type code field</w:t>
      </w:r>
      <w:r w:rsidR="005F36DF">
        <w:t>, and the use of multiple values for this field,</w:t>
      </w:r>
      <w:r>
        <w:t xml:space="preserve"> </w:t>
      </w:r>
      <w:r w:rsidR="005F36DF">
        <w:t>may require significant adaptation efforts by all parties.</w:t>
      </w:r>
    </w:p>
    <w:p w14:paraId="2B9C0F06" w14:textId="12C493D4" w:rsidR="005F36DF" w:rsidRDefault="005F36DF" w:rsidP="008861F8">
      <w:r>
        <w:t>Accordingly, we would suggest that ESMA review alternative options, including the use of a single field, with the use of just three possible values (Yes/No/Blank).</w:t>
      </w:r>
    </w:p>
    <w:p w14:paraId="627E44F7" w14:textId="77777777" w:rsidR="00E4607F" w:rsidRPr="00A57783" w:rsidRDefault="005F36DF" w:rsidP="008861F8">
      <w:pPr>
        <w:rPr>
          <w:color w:val="auto"/>
        </w:rPr>
      </w:pPr>
      <w:r>
        <w:t>If ESMA decides on the transaction type code field is used, t</w:t>
      </w:r>
      <w:r w:rsidR="00E4607F">
        <w:t xml:space="preserve">ogether with the option of using multiple different values to claim an exemption, then we suggest that at a minimum the list </w:t>
      </w:r>
      <w:r w:rsidR="00E4607F" w:rsidRPr="00A57783">
        <w:rPr>
          <w:color w:val="auto"/>
        </w:rPr>
        <w:t>includes the following codes:</w:t>
      </w:r>
    </w:p>
    <w:p w14:paraId="4880230E" w14:textId="21B84DA5" w:rsidR="00E4607F" w:rsidRPr="00A57783" w:rsidRDefault="00E4607F" w:rsidP="00F66924">
      <w:pPr>
        <w:pStyle w:val="ListParagraph"/>
        <w:numPr>
          <w:ilvl w:val="0"/>
          <w:numId w:val="28"/>
        </w:numPr>
      </w:pPr>
      <w:r w:rsidRPr="00A57783">
        <w:t>PORT</w:t>
      </w:r>
    </w:p>
    <w:p w14:paraId="39E6B6D4" w14:textId="3D0AAE3C" w:rsidR="00E4607F" w:rsidRPr="00A57783" w:rsidRDefault="00E4607F" w:rsidP="00F66924">
      <w:pPr>
        <w:pStyle w:val="ListParagraph"/>
        <w:numPr>
          <w:ilvl w:val="0"/>
          <w:numId w:val="28"/>
        </w:numPr>
      </w:pPr>
      <w:r w:rsidRPr="00A57783">
        <w:t>REAL</w:t>
      </w:r>
    </w:p>
    <w:p w14:paraId="14C2C794" w14:textId="77777777" w:rsidR="00E4607F" w:rsidRPr="00A57783" w:rsidRDefault="00E4607F" w:rsidP="00F66924">
      <w:pPr>
        <w:pStyle w:val="ListParagraph"/>
        <w:numPr>
          <w:ilvl w:val="0"/>
          <w:numId w:val="28"/>
        </w:numPr>
      </w:pPr>
      <w:r w:rsidRPr="00A57783">
        <w:t>RELE</w:t>
      </w:r>
    </w:p>
    <w:p w14:paraId="56FF4637" w14:textId="5C66D31B" w:rsidR="00B22CE8" w:rsidRPr="005B1EC3" w:rsidRDefault="00B22CE8" w:rsidP="008861F8">
      <w:pPr>
        <w:rPr>
          <w:color w:val="FF0000" w:themeColor="accent6"/>
        </w:rPr>
      </w:pPr>
      <w:r>
        <w:rPr>
          <w:lang w:val="pt-PT"/>
        </w:rPr>
        <w:t>a</w:t>
      </w:r>
      <w:r w:rsidR="00E4607F">
        <w:t xml:space="preserve">s well </w:t>
      </w:r>
      <w:r w:rsidR="00E4607F" w:rsidRPr="008A0FBC">
        <w:rPr>
          <w:color w:val="auto"/>
        </w:rPr>
        <w:t>as specific code</w:t>
      </w:r>
      <w:r w:rsidR="00A57783" w:rsidRPr="008A0FBC">
        <w:rPr>
          <w:color w:val="auto"/>
        </w:rPr>
        <w:t>s</w:t>
      </w:r>
      <w:r w:rsidR="00E4607F" w:rsidRPr="008A0FBC">
        <w:rPr>
          <w:color w:val="auto"/>
        </w:rPr>
        <w:t xml:space="preserve"> to cover free of payment securities transfers to</w:t>
      </w:r>
      <w:r w:rsidRPr="008A0FBC">
        <w:rPr>
          <w:color w:val="auto"/>
        </w:rPr>
        <w:t>/from triparty collateral management providers</w:t>
      </w:r>
      <w:r w:rsidR="00A57783" w:rsidRPr="008A0FBC">
        <w:rPr>
          <w:color w:val="auto"/>
        </w:rPr>
        <w:t xml:space="preserve">, as well as </w:t>
      </w:r>
      <w:r w:rsidR="005B1EC3" w:rsidRPr="008A0FBC">
        <w:rPr>
          <w:color w:val="auto"/>
        </w:rPr>
        <w:t>administrative transfers in the process of issuance of a security</w:t>
      </w:r>
      <w:r w:rsidRPr="008A0FBC">
        <w:rPr>
          <w:color w:val="auto"/>
        </w:rPr>
        <w:t>.</w:t>
      </w:r>
      <w:r w:rsidR="00E4607F" w:rsidRPr="008A0FBC">
        <w:rPr>
          <w:color w:val="auto"/>
        </w:rPr>
        <w:t xml:space="preserve"> </w:t>
      </w:r>
    </w:p>
    <w:p w14:paraId="3CD9D052" w14:textId="77777777" w:rsidR="00B22CE8" w:rsidRDefault="00B22CE8" w:rsidP="008861F8"/>
    <w:permEnd w:id="376904252"/>
    <w:p w14:paraId="7C79ACB0" w14:textId="1492B8A3" w:rsidR="00DB2FD6" w:rsidRDefault="00DB2FD6" w:rsidP="00DB2FD6">
      <w:r>
        <w:t>&lt;ESMA_QUESTION</w:t>
      </w:r>
      <w:r w:rsidR="00C62B79">
        <w:t>_SETD_</w:t>
      </w:r>
      <w:r>
        <w:t>15&gt;</w:t>
      </w:r>
    </w:p>
    <w:sectPr w:rsidR="00DB2FD6" w:rsidSect="00AD0B10">
      <w:headerReference w:type="default" r:id="rId24"/>
      <w:footerReference w:type="default" r:id="rId2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C50D" w14:textId="77777777" w:rsidR="00375B32" w:rsidRDefault="00375B32" w:rsidP="007E7997">
      <w:pPr>
        <w:spacing w:line="240" w:lineRule="auto"/>
      </w:pPr>
      <w:r>
        <w:separator/>
      </w:r>
    </w:p>
  </w:endnote>
  <w:endnote w:type="continuationSeparator" w:id="0">
    <w:p w14:paraId="59AA0AA9" w14:textId="77777777" w:rsidR="00375B32" w:rsidRDefault="00375B32" w:rsidP="007E7997">
      <w:pPr>
        <w:spacing w:line="240" w:lineRule="auto"/>
      </w:pPr>
      <w:r>
        <w:continuationSeparator/>
      </w:r>
    </w:p>
  </w:endnote>
  <w:endnote w:type="continuationNotice" w:id="1">
    <w:p w14:paraId="08638406" w14:textId="77777777" w:rsidR="00375B32" w:rsidRDefault="00375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03BC" w14:textId="77777777" w:rsidR="00966D38" w:rsidRDefault="00966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2769" w14:textId="77777777" w:rsidR="00966D38" w:rsidRDefault="00966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B179" w14:textId="77777777" w:rsidR="00966D38" w:rsidRDefault="00966D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4FD8" w14:textId="77777777" w:rsidR="00375B32" w:rsidRDefault="00375B32" w:rsidP="007E7997">
      <w:pPr>
        <w:spacing w:line="240" w:lineRule="auto"/>
      </w:pPr>
      <w:r>
        <w:separator/>
      </w:r>
    </w:p>
  </w:footnote>
  <w:footnote w:type="continuationSeparator" w:id="0">
    <w:p w14:paraId="56677120" w14:textId="77777777" w:rsidR="00375B32" w:rsidRDefault="00375B32" w:rsidP="007E7997">
      <w:pPr>
        <w:spacing w:line="240" w:lineRule="auto"/>
      </w:pPr>
      <w:r>
        <w:continuationSeparator/>
      </w:r>
    </w:p>
  </w:footnote>
  <w:footnote w:type="continuationNotice" w:id="1">
    <w:p w14:paraId="169B6F06" w14:textId="77777777" w:rsidR="00375B32" w:rsidRDefault="00375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991A" w14:textId="77777777" w:rsidR="00966D38" w:rsidRDefault="00966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73C6" w14:textId="77777777" w:rsidR="00966D38" w:rsidRDefault="00966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7BF9D5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30ED5">
      <w:t>9</w:t>
    </w:r>
    <w:r w:rsidR="00306F0E">
      <w:t xml:space="preserve"> July</w:t>
    </w:r>
    <w:r w:rsidR="00EB238F" w:rsidRPr="002E135A">
      <w:t xml:space="preserve"> </w:t>
    </w:r>
    <w:r w:rsidR="002E135A" w:rsidRPr="002E135A">
      <w:t>2024</w:t>
    </w:r>
  </w:p>
  <w:p w14:paraId="48F2413B" w14:textId="129E2FB4" w:rsidR="004E5FF8" w:rsidRDefault="00C47686" w:rsidP="00C47686">
    <w:pPr>
      <w:jc w:val="right"/>
    </w:pPr>
    <w:r w:rsidRPr="00C47686">
      <w:rPr>
        <w:color w:val="001B4F" w:themeColor="text1" w:themeShade="80"/>
        <w:sz w:val="16"/>
      </w:rPr>
      <w:t>ESMA74-2119945925-2037</w:t>
    </w:r>
  </w:p>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E34E2D"/>
    <w:multiLevelType w:val="hybridMultilevel"/>
    <w:tmpl w:val="91E0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BEE75B2"/>
    <w:multiLevelType w:val="hybridMultilevel"/>
    <w:tmpl w:val="FAB8EB88"/>
    <w:lvl w:ilvl="0" w:tplc="C2EA3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949C8"/>
    <w:multiLevelType w:val="hybridMultilevel"/>
    <w:tmpl w:val="B750EECC"/>
    <w:lvl w:ilvl="0" w:tplc="FE64CD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45E0C"/>
    <w:multiLevelType w:val="hybridMultilevel"/>
    <w:tmpl w:val="F168B4E6"/>
    <w:lvl w:ilvl="0" w:tplc="5DC011D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A928C5"/>
    <w:multiLevelType w:val="hybridMultilevel"/>
    <w:tmpl w:val="BDFCE34E"/>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7CF35B9"/>
    <w:multiLevelType w:val="hybridMultilevel"/>
    <w:tmpl w:val="67AEFB80"/>
    <w:lvl w:ilvl="0" w:tplc="054ED3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BEE6695"/>
    <w:multiLevelType w:val="hybridMultilevel"/>
    <w:tmpl w:val="097406DC"/>
    <w:lvl w:ilvl="0" w:tplc="6CC8BFD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5" w15:restartNumberingAfterBreak="0">
    <w:nsid w:val="41E814B4"/>
    <w:multiLevelType w:val="hybridMultilevel"/>
    <w:tmpl w:val="ABA0BFE2"/>
    <w:lvl w:ilvl="0" w:tplc="C3FE597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2985CFA"/>
    <w:multiLevelType w:val="hybridMultilevel"/>
    <w:tmpl w:val="67B85504"/>
    <w:lvl w:ilvl="0" w:tplc="F060357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0F7827"/>
    <w:multiLevelType w:val="hybridMultilevel"/>
    <w:tmpl w:val="8BEC646E"/>
    <w:lvl w:ilvl="0" w:tplc="607CD41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785299"/>
    <w:multiLevelType w:val="hybridMultilevel"/>
    <w:tmpl w:val="1DE2D6A0"/>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E75746"/>
    <w:multiLevelType w:val="hybridMultilevel"/>
    <w:tmpl w:val="FF503954"/>
    <w:lvl w:ilvl="0" w:tplc="EE0CFA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064B9"/>
    <w:multiLevelType w:val="hybridMultilevel"/>
    <w:tmpl w:val="2488B810"/>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F12062B"/>
    <w:multiLevelType w:val="hybridMultilevel"/>
    <w:tmpl w:val="A30EC9F0"/>
    <w:lvl w:ilvl="0" w:tplc="12D277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D5CE7"/>
    <w:multiLevelType w:val="hybridMultilevel"/>
    <w:tmpl w:val="97169228"/>
    <w:lvl w:ilvl="0" w:tplc="CF100DD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344CA"/>
    <w:multiLevelType w:val="hybridMultilevel"/>
    <w:tmpl w:val="D01A3466"/>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1844B4D"/>
    <w:multiLevelType w:val="hybridMultilevel"/>
    <w:tmpl w:val="A0BA9F6E"/>
    <w:lvl w:ilvl="0" w:tplc="CF36ECF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161B2"/>
    <w:multiLevelType w:val="hybridMultilevel"/>
    <w:tmpl w:val="ED740E40"/>
    <w:lvl w:ilvl="0" w:tplc="19F4FB3C">
      <w:start w:val="1"/>
      <w:numFmt w:val="decimal"/>
      <w:pStyle w:val="ListParagraph"/>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1421525">
    <w:abstractNumId w:val="28"/>
  </w:num>
  <w:num w:numId="2" w16cid:durableId="270287514">
    <w:abstractNumId w:val="5"/>
  </w:num>
  <w:num w:numId="3" w16cid:durableId="1675497260">
    <w:abstractNumId w:val="18"/>
  </w:num>
  <w:num w:numId="4" w16cid:durableId="1146706333">
    <w:abstractNumId w:val="3"/>
  </w:num>
  <w:num w:numId="5" w16cid:durableId="1502348752">
    <w:abstractNumId w:val="0"/>
  </w:num>
  <w:num w:numId="6" w16cid:durableId="1544101585">
    <w:abstractNumId w:val="9"/>
  </w:num>
  <w:num w:numId="7" w16cid:durableId="896626050">
    <w:abstractNumId w:val="29"/>
  </w:num>
  <w:num w:numId="8" w16cid:durableId="806780153">
    <w:abstractNumId w:val="2"/>
  </w:num>
  <w:num w:numId="9" w16cid:durableId="1677002603">
    <w:abstractNumId w:val="27"/>
  </w:num>
  <w:num w:numId="10" w16cid:durableId="22487393">
    <w:abstractNumId w:val="16"/>
  </w:num>
  <w:num w:numId="11" w16cid:durableId="270942799">
    <w:abstractNumId w:val="14"/>
  </w:num>
  <w:num w:numId="12" w16cid:durableId="10230698">
    <w:abstractNumId w:val="14"/>
    <w:lvlOverride w:ilvl="0">
      <w:startOverride w:val="1"/>
    </w:lvlOverride>
  </w:num>
  <w:num w:numId="13" w16cid:durableId="1914856611">
    <w:abstractNumId w:val="1"/>
  </w:num>
  <w:num w:numId="14" w16cid:durableId="297614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12"/>
  </w:num>
  <w:num w:numId="17" w16cid:durableId="1577132504">
    <w:abstractNumId w:val="23"/>
  </w:num>
  <w:num w:numId="18" w16cid:durableId="234244870">
    <w:abstractNumId w:val="24"/>
  </w:num>
  <w:num w:numId="19" w16cid:durableId="860433566">
    <w:abstractNumId w:val="21"/>
  </w:num>
  <w:num w:numId="20" w16cid:durableId="382606520">
    <w:abstractNumId w:val="11"/>
  </w:num>
  <w:num w:numId="21" w16cid:durableId="2019306821">
    <w:abstractNumId w:val="6"/>
  </w:num>
  <w:num w:numId="22" w16cid:durableId="1236937887">
    <w:abstractNumId w:val="7"/>
  </w:num>
  <w:num w:numId="23" w16cid:durableId="1718357995">
    <w:abstractNumId w:val="17"/>
  </w:num>
  <w:num w:numId="24" w16cid:durableId="2032489127">
    <w:abstractNumId w:val="20"/>
  </w:num>
  <w:num w:numId="25" w16cid:durableId="1970161150">
    <w:abstractNumId w:val="15"/>
  </w:num>
  <w:num w:numId="26" w16cid:durableId="1336376320">
    <w:abstractNumId w:val="8"/>
  </w:num>
  <w:num w:numId="27" w16cid:durableId="1203785330">
    <w:abstractNumId w:val="19"/>
  </w:num>
  <w:num w:numId="28" w16cid:durableId="1363019763">
    <w:abstractNumId w:val="4"/>
  </w:num>
  <w:num w:numId="29" w16cid:durableId="853348108">
    <w:abstractNumId w:val="13"/>
  </w:num>
  <w:num w:numId="30" w16cid:durableId="948704659">
    <w:abstractNumId w:val="26"/>
  </w:num>
  <w:num w:numId="31" w16cid:durableId="1164126233">
    <w:abstractNumId w:val="30"/>
  </w:num>
  <w:num w:numId="32" w16cid:durableId="1001740116">
    <w:abstractNumId w:val="10"/>
  </w:num>
  <w:num w:numId="33" w16cid:durableId="1260875372">
    <w:abstractNumId w:val="25"/>
  </w:num>
  <w:num w:numId="34" w16cid:durableId="170301917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4MWd7GchPiIx07J6t1bJDckJ/Jd6SBIShsTCUeeKGLX3Ksl8KLp6zCcB3sCoA7kAoZwPfU47jDhx56O70ILw==" w:salt="520Iaq93dGsaKeJmRPGE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CB6"/>
    <w:rsid w:val="00002ED5"/>
    <w:rsid w:val="00002EE6"/>
    <w:rsid w:val="00003117"/>
    <w:rsid w:val="00004AF7"/>
    <w:rsid w:val="00005477"/>
    <w:rsid w:val="000056A3"/>
    <w:rsid w:val="00005A28"/>
    <w:rsid w:val="00005AB2"/>
    <w:rsid w:val="00005C61"/>
    <w:rsid w:val="00005F85"/>
    <w:rsid w:val="000064F2"/>
    <w:rsid w:val="00006545"/>
    <w:rsid w:val="00006613"/>
    <w:rsid w:val="00006815"/>
    <w:rsid w:val="00007464"/>
    <w:rsid w:val="00007779"/>
    <w:rsid w:val="000079F1"/>
    <w:rsid w:val="00007A47"/>
    <w:rsid w:val="00007A85"/>
    <w:rsid w:val="00007CE6"/>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17E05"/>
    <w:rsid w:val="00020300"/>
    <w:rsid w:val="00020308"/>
    <w:rsid w:val="0002059D"/>
    <w:rsid w:val="00020AF3"/>
    <w:rsid w:val="00021363"/>
    <w:rsid w:val="000213BF"/>
    <w:rsid w:val="0002145B"/>
    <w:rsid w:val="00021485"/>
    <w:rsid w:val="000216EE"/>
    <w:rsid w:val="00021B39"/>
    <w:rsid w:val="00021DEB"/>
    <w:rsid w:val="000222AE"/>
    <w:rsid w:val="0002246F"/>
    <w:rsid w:val="0002252E"/>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5CD9"/>
    <w:rsid w:val="00026016"/>
    <w:rsid w:val="0002607B"/>
    <w:rsid w:val="000271F8"/>
    <w:rsid w:val="000275A0"/>
    <w:rsid w:val="000275BD"/>
    <w:rsid w:val="000279E9"/>
    <w:rsid w:val="00030900"/>
    <w:rsid w:val="00030B38"/>
    <w:rsid w:val="00030CFE"/>
    <w:rsid w:val="00030EF6"/>
    <w:rsid w:val="000312A6"/>
    <w:rsid w:val="00031738"/>
    <w:rsid w:val="00031C5C"/>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2C2"/>
    <w:rsid w:val="000345D7"/>
    <w:rsid w:val="00034EB5"/>
    <w:rsid w:val="00035C05"/>
    <w:rsid w:val="000372BF"/>
    <w:rsid w:val="00037521"/>
    <w:rsid w:val="00037FBD"/>
    <w:rsid w:val="0004027B"/>
    <w:rsid w:val="00040979"/>
    <w:rsid w:val="00040D1B"/>
    <w:rsid w:val="00040EED"/>
    <w:rsid w:val="00041079"/>
    <w:rsid w:val="000415C4"/>
    <w:rsid w:val="000416E7"/>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2E0B"/>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57AC7"/>
    <w:rsid w:val="000605A6"/>
    <w:rsid w:val="0006071F"/>
    <w:rsid w:val="00060962"/>
    <w:rsid w:val="00060A0A"/>
    <w:rsid w:val="00060D38"/>
    <w:rsid w:val="0006131F"/>
    <w:rsid w:val="000613AD"/>
    <w:rsid w:val="000617DB"/>
    <w:rsid w:val="0006186E"/>
    <w:rsid w:val="00061BB8"/>
    <w:rsid w:val="00061F32"/>
    <w:rsid w:val="00062D49"/>
    <w:rsid w:val="000631FE"/>
    <w:rsid w:val="0006339C"/>
    <w:rsid w:val="00063847"/>
    <w:rsid w:val="00063BAE"/>
    <w:rsid w:val="00063FB5"/>
    <w:rsid w:val="00064212"/>
    <w:rsid w:val="00064CC9"/>
    <w:rsid w:val="00064EF0"/>
    <w:rsid w:val="00065B40"/>
    <w:rsid w:val="000661C3"/>
    <w:rsid w:val="00066797"/>
    <w:rsid w:val="00066B8E"/>
    <w:rsid w:val="0006711D"/>
    <w:rsid w:val="0006741C"/>
    <w:rsid w:val="0006773E"/>
    <w:rsid w:val="00067893"/>
    <w:rsid w:val="00067A54"/>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012"/>
    <w:rsid w:val="000801E8"/>
    <w:rsid w:val="00080D13"/>
    <w:rsid w:val="00080DC3"/>
    <w:rsid w:val="00080FC3"/>
    <w:rsid w:val="000812C7"/>
    <w:rsid w:val="00081841"/>
    <w:rsid w:val="00081F58"/>
    <w:rsid w:val="0008237A"/>
    <w:rsid w:val="00082E89"/>
    <w:rsid w:val="000831F3"/>
    <w:rsid w:val="00083DAE"/>
    <w:rsid w:val="00084140"/>
    <w:rsid w:val="00084FC1"/>
    <w:rsid w:val="0008559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3F1D"/>
    <w:rsid w:val="000942EA"/>
    <w:rsid w:val="0009498D"/>
    <w:rsid w:val="00094C24"/>
    <w:rsid w:val="00095712"/>
    <w:rsid w:val="0009597A"/>
    <w:rsid w:val="00095E39"/>
    <w:rsid w:val="000968A1"/>
    <w:rsid w:val="00096AAC"/>
    <w:rsid w:val="00096B28"/>
    <w:rsid w:val="00096D55"/>
    <w:rsid w:val="00096D57"/>
    <w:rsid w:val="000975C0"/>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2F52"/>
    <w:rsid w:val="000B312D"/>
    <w:rsid w:val="000B3131"/>
    <w:rsid w:val="000B32A0"/>
    <w:rsid w:val="000B32E6"/>
    <w:rsid w:val="000B3465"/>
    <w:rsid w:val="000B3D11"/>
    <w:rsid w:val="000B4353"/>
    <w:rsid w:val="000B45DC"/>
    <w:rsid w:val="000B51F8"/>
    <w:rsid w:val="000B5D3D"/>
    <w:rsid w:val="000B5F77"/>
    <w:rsid w:val="000B60AB"/>
    <w:rsid w:val="000B62D3"/>
    <w:rsid w:val="000B6C50"/>
    <w:rsid w:val="000B7851"/>
    <w:rsid w:val="000B7C20"/>
    <w:rsid w:val="000C009C"/>
    <w:rsid w:val="000C0745"/>
    <w:rsid w:val="000C07C6"/>
    <w:rsid w:val="000C08C5"/>
    <w:rsid w:val="000C0AF3"/>
    <w:rsid w:val="000C0CE0"/>
    <w:rsid w:val="000C1066"/>
    <w:rsid w:val="000C11BC"/>
    <w:rsid w:val="000C1CB2"/>
    <w:rsid w:val="000C1E78"/>
    <w:rsid w:val="000C264D"/>
    <w:rsid w:val="000C380D"/>
    <w:rsid w:val="000C384F"/>
    <w:rsid w:val="000C3858"/>
    <w:rsid w:val="000C3FC6"/>
    <w:rsid w:val="000C3FEB"/>
    <w:rsid w:val="000C40D3"/>
    <w:rsid w:val="000C40F1"/>
    <w:rsid w:val="000C42DA"/>
    <w:rsid w:val="000C4643"/>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0CD9"/>
    <w:rsid w:val="000D1038"/>
    <w:rsid w:val="000D13ED"/>
    <w:rsid w:val="000D16EB"/>
    <w:rsid w:val="000D1894"/>
    <w:rsid w:val="000D1A12"/>
    <w:rsid w:val="000D1C3A"/>
    <w:rsid w:val="000D1E53"/>
    <w:rsid w:val="000D1E81"/>
    <w:rsid w:val="000D2604"/>
    <w:rsid w:val="000D27F3"/>
    <w:rsid w:val="000D2C4F"/>
    <w:rsid w:val="000D2CBC"/>
    <w:rsid w:val="000D2DC3"/>
    <w:rsid w:val="000D3569"/>
    <w:rsid w:val="000D3661"/>
    <w:rsid w:val="000D42F2"/>
    <w:rsid w:val="000D48AC"/>
    <w:rsid w:val="000D4B4E"/>
    <w:rsid w:val="000D4E31"/>
    <w:rsid w:val="000D4E48"/>
    <w:rsid w:val="000D5244"/>
    <w:rsid w:val="000D529F"/>
    <w:rsid w:val="000D5598"/>
    <w:rsid w:val="000D6245"/>
    <w:rsid w:val="000D6B06"/>
    <w:rsid w:val="000D78CF"/>
    <w:rsid w:val="000D7D8A"/>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AFC"/>
    <w:rsid w:val="000E4B31"/>
    <w:rsid w:val="000E4B48"/>
    <w:rsid w:val="000E5313"/>
    <w:rsid w:val="000E539E"/>
    <w:rsid w:val="000E5B21"/>
    <w:rsid w:val="000E6341"/>
    <w:rsid w:val="000E686A"/>
    <w:rsid w:val="000E6879"/>
    <w:rsid w:val="000E70F7"/>
    <w:rsid w:val="000E75F0"/>
    <w:rsid w:val="000E77EF"/>
    <w:rsid w:val="000E7879"/>
    <w:rsid w:val="000E7AEC"/>
    <w:rsid w:val="000F042B"/>
    <w:rsid w:val="000F1AC6"/>
    <w:rsid w:val="000F1AF5"/>
    <w:rsid w:val="000F2008"/>
    <w:rsid w:val="000F25B7"/>
    <w:rsid w:val="000F3148"/>
    <w:rsid w:val="000F3473"/>
    <w:rsid w:val="000F4BF0"/>
    <w:rsid w:val="000F4C18"/>
    <w:rsid w:val="000F5114"/>
    <w:rsid w:val="000F52DD"/>
    <w:rsid w:val="000F541A"/>
    <w:rsid w:val="000F57B6"/>
    <w:rsid w:val="000F5B7D"/>
    <w:rsid w:val="000F656D"/>
    <w:rsid w:val="000F66F0"/>
    <w:rsid w:val="000F67DC"/>
    <w:rsid w:val="000F683D"/>
    <w:rsid w:val="000F690E"/>
    <w:rsid w:val="000F6FF0"/>
    <w:rsid w:val="000F71FE"/>
    <w:rsid w:val="000F7766"/>
    <w:rsid w:val="000F7954"/>
    <w:rsid w:val="000F7E96"/>
    <w:rsid w:val="000F7EAE"/>
    <w:rsid w:val="00100177"/>
    <w:rsid w:val="001004FA"/>
    <w:rsid w:val="00100A48"/>
    <w:rsid w:val="00100C41"/>
    <w:rsid w:val="00100D19"/>
    <w:rsid w:val="00100EAE"/>
    <w:rsid w:val="001011B7"/>
    <w:rsid w:val="00101225"/>
    <w:rsid w:val="0010144C"/>
    <w:rsid w:val="0010181A"/>
    <w:rsid w:val="001018E3"/>
    <w:rsid w:val="00101986"/>
    <w:rsid w:val="0010199A"/>
    <w:rsid w:val="00101B11"/>
    <w:rsid w:val="00101DAD"/>
    <w:rsid w:val="00102675"/>
    <w:rsid w:val="0010390A"/>
    <w:rsid w:val="00103C71"/>
    <w:rsid w:val="001040CF"/>
    <w:rsid w:val="00104265"/>
    <w:rsid w:val="0010473F"/>
    <w:rsid w:val="00104DFF"/>
    <w:rsid w:val="00104FD6"/>
    <w:rsid w:val="00105115"/>
    <w:rsid w:val="001055D4"/>
    <w:rsid w:val="0010560D"/>
    <w:rsid w:val="001058E6"/>
    <w:rsid w:val="00105B37"/>
    <w:rsid w:val="0010611C"/>
    <w:rsid w:val="00106494"/>
    <w:rsid w:val="00106799"/>
    <w:rsid w:val="001067FA"/>
    <w:rsid w:val="001069C1"/>
    <w:rsid w:val="00106F04"/>
    <w:rsid w:val="0010780B"/>
    <w:rsid w:val="0010785F"/>
    <w:rsid w:val="00107DE3"/>
    <w:rsid w:val="00107E69"/>
    <w:rsid w:val="00107EA7"/>
    <w:rsid w:val="00107F5B"/>
    <w:rsid w:val="00110454"/>
    <w:rsid w:val="0011089D"/>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D73"/>
    <w:rsid w:val="00114E17"/>
    <w:rsid w:val="00114ED5"/>
    <w:rsid w:val="00115648"/>
    <w:rsid w:val="00115EA1"/>
    <w:rsid w:val="0011604D"/>
    <w:rsid w:val="00116415"/>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693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296"/>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619"/>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233"/>
    <w:rsid w:val="001519C2"/>
    <w:rsid w:val="00151A73"/>
    <w:rsid w:val="00151CE1"/>
    <w:rsid w:val="00151FBE"/>
    <w:rsid w:val="0015215A"/>
    <w:rsid w:val="00152948"/>
    <w:rsid w:val="00152DA0"/>
    <w:rsid w:val="00152DE0"/>
    <w:rsid w:val="0015349D"/>
    <w:rsid w:val="00153A29"/>
    <w:rsid w:val="00153E86"/>
    <w:rsid w:val="00153F38"/>
    <w:rsid w:val="00154555"/>
    <w:rsid w:val="0015477A"/>
    <w:rsid w:val="00155685"/>
    <w:rsid w:val="00155E63"/>
    <w:rsid w:val="00155EE0"/>
    <w:rsid w:val="00156067"/>
    <w:rsid w:val="00156071"/>
    <w:rsid w:val="001561CF"/>
    <w:rsid w:val="001562B9"/>
    <w:rsid w:val="00156538"/>
    <w:rsid w:val="0015657B"/>
    <w:rsid w:val="0015735F"/>
    <w:rsid w:val="00157562"/>
    <w:rsid w:val="00157895"/>
    <w:rsid w:val="00157B19"/>
    <w:rsid w:val="00157E2B"/>
    <w:rsid w:val="00160A99"/>
    <w:rsid w:val="001612BB"/>
    <w:rsid w:val="00162033"/>
    <w:rsid w:val="00162660"/>
    <w:rsid w:val="00162BE2"/>
    <w:rsid w:val="00162E45"/>
    <w:rsid w:val="0016313B"/>
    <w:rsid w:val="0016369E"/>
    <w:rsid w:val="0016408C"/>
    <w:rsid w:val="00164153"/>
    <w:rsid w:val="00164468"/>
    <w:rsid w:val="001646B2"/>
    <w:rsid w:val="00164ED0"/>
    <w:rsid w:val="00165987"/>
    <w:rsid w:val="00165B05"/>
    <w:rsid w:val="00165F27"/>
    <w:rsid w:val="00166381"/>
    <w:rsid w:val="00166568"/>
    <w:rsid w:val="00166ED0"/>
    <w:rsid w:val="001675D5"/>
    <w:rsid w:val="001678F4"/>
    <w:rsid w:val="001706ED"/>
    <w:rsid w:val="00170A90"/>
    <w:rsid w:val="00170D35"/>
    <w:rsid w:val="00170D8A"/>
    <w:rsid w:val="00171028"/>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6E9D"/>
    <w:rsid w:val="00177B79"/>
    <w:rsid w:val="00177F8C"/>
    <w:rsid w:val="00180136"/>
    <w:rsid w:val="00180912"/>
    <w:rsid w:val="00180E67"/>
    <w:rsid w:val="001814B4"/>
    <w:rsid w:val="001817EC"/>
    <w:rsid w:val="001818CC"/>
    <w:rsid w:val="00182160"/>
    <w:rsid w:val="001826FD"/>
    <w:rsid w:val="00182A76"/>
    <w:rsid w:val="00182CF3"/>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87D15"/>
    <w:rsid w:val="0019085F"/>
    <w:rsid w:val="00190C85"/>
    <w:rsid w:val="00190FCF"/>
    <w:rsid w:val="00191207"/>
    <w:rsid w:val="00191A56"/>
    <w:rsid w:val="001920DF"/>
    <w:rsid w:val="00192249"/>
    <w:rsid w:val="001924C0"/>
    <w:rsid w:val="00192BBA"/>
    <w:rsid w:val="00192FDE"/>
    <w:rsid w:val="00193114"/>
    <w:rsid w:val="00194164"/>
    <w:rsid w:val="00194440"/>
    <w:rsid w:val="001947EE"/>
    <w:rsid w:val="0019488B"/>
    <w:rsid w:val="00194A1B"/>
    <w:rsid w:val="0019537A"/>
    <w:rsid w:val="001955BB"/>
    <w:rsid w:val="00196011"/>
    <w:rsid w:val="0019689D"/>
    <w:rsid w:val="00196F6C"/>
    <w:rsid w:val="00197248"/>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49D"/>
    <w:rsid w:val="001A48BA"/>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33E"/>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825"/>
    <w:rsid w:val="001D5A1D"/>
    <w:rsid w:val="001D5BF4"/>
    <w:rsid w:val="001D5C07"/>
    <w:rsid w:val="001D5CAF"/>
    <w:rsid w:val="001D6503"/>
    <w:rsid w:val="001D66F1"/>
    <w:rsid w:val="001D66F5"/>
    <w:rsid w:val="001D7080"/>
    <w:rsid w:val="001D7492"/>
    <w:rsid w:val="001D76D1"/>
    <w:rsid w:val="001D7C85"/>
    <w:rsid w:val="001E0231"/>
    <w:rsid w:val="001E05CE"/>
    <w:rsid w:val="001E1281"/>
    <w:rsid w:val="001E1282"/>
    <w:rsid w:val="001E1C23"/>
    <w:rsid w:val="001E22D5"/>
    <w:rsid w:val="001E2A4A"/>
    <w:rsid w:val="001E3356"/>
    <w:rsid w:val="001E36EC"/>
    <w:rsid w:val="001E49F9"/>
    <w:rsid w:val="001E49FD"/>
    <w:rsid w:val="001E4BCB"/>
    <w:rsid w:val="001E4DC2"/>
    <w:rsid w:val="001E4E68"/>
    <w:rsid w:val="001E5253"/>
    <w:rsid w:val="001E599B"/>
    <w:rsid w:val="001E5BDC"/>
    <w:rsid w:val="001E5FB9"/>
    <w:rsid w:val="001E604A"/>
    <w:rsid w:val="001E63FF"/>
    <w:rsid w:val="001E66EC"/>
    <w:rsid w:val="001E7D54"/>
    <w:rsid w:val="001E7E49"/>
    <w:rsid w:val="001F0400"/>
    <w:rsid w:val="001F0E16"/>
    <w:rsid w:val="001F1B5A"/>
    <w:rsid w:val="001F1EC1"/>
    <w:rsid w:val="001F2335"/>
    <w:rsid w:val="001F251D"/>
    <w:rsid w:val="001F287C"/>
    <w:rsid w:val="001F288D"/>
    <w:rsid w:val="001F33DE"/>
    <w:rsid w:val="001F352E"/>
    <w:rsid w:val="001F3660"/>
    <w:rsid w:val="001F4004"/>
    <w:rsid w:val="001F419C"/>
    <w:rsid w:val="001F427C"/>
    <w:rsid w:val="001F452C"/>
    <w:rsid w:val="001F4611"/>
    <w:rsid w:val="001F4ECD"/>
    <w:rsid w:val="001F52CE"/>
    <w:rsid w:val="001F52FD"/>
    <w:rsid w:val="001F59C8"/>
    <w:rsid w:val="001F5F4E"/>
    <w:rsid w:val="001F6408"/>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0E2"/>
    <w:rsid w:val="00204C7D"/>
    <w:rsid w:val="00204F97"/>
    <w:rsid w:val="00205C40"/>
    <w:rsid w:val="00205FB9"/>
    <w:rsid w:val="00206205"/>
    <w:rsid w:val="0020622B"/>
    <w:rsid w:val="00206733"/>
    <w:rsid w:val="00206A7B"/>
    <w:rsid w:val="002076B0"/>
    <w:rsid w:val="00207A39"/>
    <w:rsid w:val="00207CA6"/>
    <w:rsid w:val="002101FB"/>
    <w:rsid w:val="002104E5"/>
    <w:rsid w:val="0021101C"/>
    <w:rsid w:val="00211384"/>
    <w:rsid w:val="00211511"/>
    <w:rsid w:val="00211CF5"/>
    <w:rsid w:val="00212030"/>
    <w:rsid w:val="00213569"/>
    <w:rsid w:val="002138C3"/>
    <w:rsid w:val="00213CDC"/>
    <w:rsid w:val="002142BB"/>
    <w:rsid w:val="002146B3"/>
    <w:rsid w:val="002152F9"/>
    <w:rsid w:val="00215527"/>
    <w:rsid w:val="00215BE1"/>
    <w:rsid w:val="00216141"/>
    <w:rsid w:val="0021622E"/>
    <w:rsid w:val="00216992"/>
    <w:rsid w:val="00217155"/>
    <w:rsid w:val="002175A0"/>
    <w:rsid w:val="00217772"/>
    <w:rsid w:val="00217848"/>
    <w:rsid w:val="002209C3"/>
    <w:rsid w:val="00220A3B"/>
    <w:rsid w:val="00220B54"/>
    <w:rsid w:val="00220D26"/>
    <w:rsid w:val="00221728"/>
    <w:rsid w:val="0022181F"/>
    <w:rsid w:val="002218C3"/>
    <w:rsid w:val="00221B56"/>
    <w:rsid w:val="00221BEE"/>
    <w:rsid w:val="0022214D"/>
    <w:rsid w:val="002227CF"/>
    <w:rsid w:val="002233D8"/>
    <w:rsid w:val="002236FA"/>
    <w:rsid w:val="00223EA6"/>
    <w:rsid w:val="00224440"/>
    <w:rsid w:val="00224667"/>
    <w:rsid w:val="002247AF"/>
    <w:rsid w:val="0022488F"/>
    <w:rsid w:val="00224ABF"/>
    <w:rsid w:val="002255A5"/>
    <w:rsid w:val="00227538"/>
    <w:rsid w:val="00227964"/>
    <w:rsid w:val="00227A16"/>
    <w:rsid w:val="00227A83"/>
    <w:rsid w:val="00227A98"/>
    <w:rsid w:val="00227E47"/>
    <w:rsid w:val="00227F6F"/>
    <w:rsid w:val="00227FD5"/>
    <w:rsid w:val="0023008B"/>
    <w:rsid w:val="00230790"/>
    <w:rsid w:val="00230BBE"/>
    <w:rsid w:val="00230FA9"/>
    <w:rsid w:val="00231643"/>
    <w:rsid w:val="00231659"/>
    <w:rsid w:val="00231966"/>
    <w:rsid w:val="00231AE9"/>
    <w:rsid w:val="00231CCD"/>
    <w:rsid w:val="00231DBB"/>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1DA"/>
    <w:rsid w:val="002456DA"/>
    <w:rsid w:val="00245B89"/>
    <w:rsid w:val="00246005"/>
    <w:rsid w:val="00246587"/>
    <w:rsid w:val="0024683D"/>
    <w:rsid w:val="00246ABA"/>
    <w:rsid w:val="00246B53"/>
    <w:rsid w:val="00246DA6"/>
    <w:rsid w:val="002475F6"/>
    <w:rsid w:val="00250025"/>
    <w:rsid w:val="00251067"/>
    <w:rsid w:val="002518F3"/>
    <w:rsid w:val="00251A27"/>
    <w:rsid w:val="00251F26"/>
    <w:rsid w:val="00252076"/>
    <w:rsid w:val="0025214B"/>
    <w:rsid w:val="00252A09"/>
    <w:rsid w:val="0025328B"/>
    <w:rsid w:val="002533FC"/>
    <w:rsid w:val="00253719"/>
    <w:rsid w:val="002537CE"/>
    <w:rsid w:val="00253AF4"/>
    <w:rsid w:val="00253BF8"/>
    <w:rsid w:val="00253F4A"/>
    <w:rsid w:val="0025474C"/>
    <w:rsid w:val="00254754"/>
    <w:rsid w:val="0025491B"/>
    <w:rsid w:val="002549E6"/>
    <w:rsid w:val="002553BA"/>
    <w:rsid w:val="002557DA"/>
    <w:rsid w:val="00255849"/>
    <w:rsid w:val="00255B29"/>
    <w:rsid w:val="00255C5A"/>
    <w:rsid w:val="00256077"/>
    <w:rsid w:val="00256437"/>
    <w:rsid w:val="00256780"/>
    <w:rsid w:val="0025725E"/>
    <w:rsid w:val="002572A0"/>
    <w:rsid w:val="002574D1"/>
    <w:rsid w:val="00257FBF"/>
    <w:rsid w:val="00260233"/>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26FF"/>
    <w:rsid w:val="00273699"/>
    <w:rsid w:val="00273B76"/>
    <w:rsid w:val="00274544"/>
    <w:rsid w:val="002747FC"/>
    <w:rsid w:val="00274AAF"/>
    <w:rsid w:val="00274D2F"/>
    <w:rsid w:val="00275171"/>
    <w:rsid w:val="00275188"/>
    <w:rsid w:val="0027567D"/>
    <w:rsid w:val="00275EB0"/>
    <w:rsid w:val="00276322"/>
    <w:rsid w:val="002765D1"/>
    <w:rsid w:val="002768E1"/>
    <w:rsid w:val="00276E2F"/>
    <w:rsid w:val="00277553"/>
    <w:rsid w:val="002775CC"/>
    <w:rsid w:val="00277D49"/>
    <w:rsid w:val="00280417"/>
    <w:rsid w:val="0028060C"/>
    <w:rsid w:val="00280F3B"/>
    <w:rsid w:val="00281033"/>
    <w:rsid w:val="00281840"/>
    <w:rsid w:val="00281851"/>
    <w:rsid w:val="00281870"/>
    <w:rsid w:val="00281C2C"/>
    <w:rsid w:val="0028218D"/>
    <w:rsid w:val="00282901"/>
    <w:rsid w:val="002838EF"/>
    <w:rsid w:val="0028392B"/>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7D1"/>
    <w:rsid w:val="00291FBD"/>
    <w:rsid w:val="0029217E"/>
    <w:rsid w:val="00292755"/>
    <w:rsid w:val="002927F1"/>
    <w:rsid w:val="00292807"/>
    <w:rsid w:val="00292F46"/>
    <w:rsid w:val="00292F7D"/>
    <w:rsid w:val="002938AC"/>
    <w:rsid w:val="00293A5F"/>
    <w:rsid w:val="00293AC5"/>
    <w:rsid w:val="00294074"/>
    <w:rsid w:val="002943B4"/>
    <w:rsid w:val="0029486D"/>
    <w:rsid w:val="00294983"/>
    <w:rsid w:val="00294BEF"/>
    <w:rsid w:val="002957E3"/>
    <w:rsid w:val="0029592F"/>
    <w:rsid w:val="00295977"/>
    <w:rsid w:val="00295D12"/>
    <w:rsid w:val="00295DCA"/>
    <w:rsid w:val="00295E4D"/>
    <w:rsid w:val="00295F04"/>
    <w:rsid w:val="00296067"/>
    <w:rsid w:val="00296589"/>
    <w:rsid w:val="002968FB"/>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9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63C"/>
    <w:rsid w:val="002B4AD7"/>
    <w:rsid w:val="002B59F0"/>
    <w:rsid w:val="002B5B01"/>
    <w:rsid w:val="002B64A7"/>
    <w:rsid w:val="002B6654"/>
    <w:rsid w:val="002B698F"/>
    <w:rsid w:val="002B73FB"/>
    <w:rsid w:val="002B7497"/>
    <w:rsid w:val="002B76FE"/>
    <w:rsid w:val="002B7955"/>
    <w:rsid w:val="002B79BF"/>
    <w:rsid w:val="002B7F6D"/>
    <w:rsid w:val="002C06CE"/>
    <w:rsid w:val="002C1137"/>
    <w:rsid w:val="002C12BE"/>
    <w:rsid w:val="002C1530"/>
    <w:rsid w:val="002C1EB5"/>
    <w:rsid w:val="002C2175"/>
    <w:rsid w:val="002C2940"/>
    <w:rsid w:val="002C2E9E"/>
    <w:rsid w:val="002C2FA5"/>
    <w:rsid w:val="002C3068"/>
    <w:rsid w:val="002C3305"/>
    <w:rsid w:val="002C3AA7"/>
    <w:rsid w:val="002C3E1F"/>
    <w:rsid w:val="002C40BE"/>
    <w:rsid w:val="002C423B"/>
    <w:rsid w:val="002C4317"/>
    <w:rsid w:val="002C4999"/>
    <w:rsid w:val="002C4A15"/>
    <w:rsid w:val="002C4FC0"/>
    <w:rsid w:val="002C503B"/>
    <w:rsid w:val="002C51C7"/>
    <w:rsid w:val="002C5437"/>
    <w:rsid w:val="002C54A8"/>
    <w:rsid w:val="002C551A"/>
    <w:rsid w:val="002C566E"/>
    <w:rsid w:val="002C569F"/>
    <w:rsid w:val="002C56E1"/>
    <w:rsid w:val="002C591C"/>
    <w:rsid w:val="002C5DC6"/>
    <w:rsid w:val="002C615B"/>
    <w:rsid w:val="002C6369"/>
    <w:rsid w:val="002C687A"/>
    <w:rsid w:val="002C6DD7"/>
    <w:rsid w:val="002C6F5E"/>
    <w:rsid w:val="002C713B"/>
    <w:rsid w:val="002C736F"/>
    <w:rsid w:val="002C7374"/>
    <w:rsid w:val="002C7E46"/>
    <w:rsid w:val="002D030A"/>
    <w:rsid w:val="002D081C"/>
    <w:rsid w:val="002D0D64"/>
    <w:rsid w:val="002D0E50"/>
    <w:rsid w:val="002D0EAC"/>
    <w:rsid w:val="002D1122"/>
    <w:rsid w:val="002D1694"/>
    <w:rsid w:val="002D21B1"/>
    <w:rsid w:val="002D3317"/>
    <w:rsid w:val="002D3559"/>
    <w:rsid w:val="002D37EE"/>
    <w:rsid w:val="002D3881"/>
    <w:rsid w:val="002D3ADD"/>
    <w:rsid w:val="002D3D91"/>
    <w:rsid w:val="002D425B"/>
    <w:rsid w:val="002D47A5"/>
    <w:rsid w:val="002D557C"/>
    <w:rsid w:val="002D5768"/>
    <w:rsid w:val="002D6291"/>
    <w:rsid w:val="002D7205"/>
    <w:rsid w:val="002D750A"/>
    <w:rsid w:val="002D772D"/>
    <w:rsid w:val="002E0065"/>
    <w:rsid w:val="002E02B9"/>
    <w:rsid w:val="002E04A9"/>
    <w:rsid w:val="002E12EF"/>
    <w:rsid w:val="002E135A"/>
    <w:rsid w:val="002E1BB9"/>
    <w:rsid w:val="002E1C11"/>
    <w:rsid w:val="002E1DF2"/>
    <w:rsid w:val="002E257D"/>
    <w:rsid w:val="002E286F"/>
    <w:rsid w:val="002E28DB"/>
    <w:rsid w:val="002E359D"/>
    <w:rsid w:val="002E35C7"/>
    <w:rsid w:val="002E3676"/>
    <w:rsid w:val="002E3EAA"/>
    <w:rsid w:val="002E3FFC"/>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55F"/>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91F"/>
    <w:rsid w:val="00304A15"/>
    <w:rsid w:val="00304BDC"/>
    <w:rsid w:val="00304CD4"/>
    <w:rsid w:val="00304ED0"/>
    <w:rsid w:val="0030506A"/>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B"/>
    <w:rsid w:val="003176ED"/>
    <w:rsid w:val="00317AC2"/>
    <w:rsid w:val="00317BBF"/>
    <w:rsid w:val="00317DF8"/>
    <w:rsid w:val="00317EDF"/>
    <w:rsid w:val="003201FA"/>
    <w:rsid w:val="003206AF"/>
    <w:rsid w:val="003206FC"/>
    <w:rsid w:val="00320876"/>
    <w:rsid w:val="00320ED3"/>
    <w:rsid w:val="00321065"/>
    <w:rsid w:val="00321275"/>
    <w:rsid w:val="0032165E"/>
    <w:rsid w:val="003217BE"/>
    <w:rsid w:val="0032196C"/>
    <w:rsid w:val="00322069"/>
    <w:rsid w:val="003224C2"/>
    <w:rsid w:val="00322AA8"/>
    <w:rsid w:val="0032494A"/>
    <w:rsid w:val="00324A37"/>
    <w:rsid w:val="00324E8F"/>
    <w:rsid w:val="0032537E"/>
    <w:rsid w:val="00325417"/>
    <w:rsid w:val="00325432"/>
    <w:rsid w:val="00325CD5"/>
    <w:rsid w:val="0032609B"/>
    <w:rsid w:val="00326389"/>
    <w:rsid w:val="0032640E"/>
    <w:rsid w:val="0032655B"/>
    <w:rsid w:val="003268D2"/>
    <w:rsid w:val="003269D5"/>
    <w:rsid w:val="00327012"/>
    <w:rsid w:val="003277C4"/>
    <w:rsid w:val="003279E7"/>
    <w:rsid w:val="00327F97"/>
    <w:rsid w:val="00330034"/>
    <w:rsid w:val="00330363"/>
    <w:rsid w:val="00330680"/>
    <w:rsid w:val="0033089F"/>
    <w:rsid w:val="00330AD8"/>
    <w:rsid w:val="003315F5"/>
    <w:rsid w:val="00331811"/>
    <w:rsid w:val="00331C47"/>
    <w:rsid w:val="003321D7"/>
    <w:rsid w:val="003322B8"/>
    <w:rsid w:val="0033324D"/>
    <w:rsid w:val="00333CD5"/>
    <w:rsid w:val="00333D66"/>
    <w:rsid w:val="00333EF4"/>
    <w:rsid w:val="003345D4"/>
    <w:rsid w:val="00334B67"/>
    <w:rsid w:val="00334F58"/>
    <w:rsid w:val="00334FEA"/>
    <w:rsid w:val="003350D6"/>
    <w:rsid w:val="00335152"/>
    <w:rsid w:val="003359FF"/>
    <w:rsid w:val="00335AED"/>
    <w:rsid w:val="00336D33"/>
    <w:rsid w:val="00336E3A"/>
    <w:rsid w:val="003370C9"/>
    <w:rsid w:val="00337129"/>
    <w:rsid w:val="00337317"/>
    <w:rsid w:val="00337A21"/>
    <w:rsid w:val="00337DA3"/>
    <w:rsid w:val="00340073"/>
    <w:rsid w:val="0034050B"/>
    <w:rsid w:val="003407D2"/>
    <w:rsid w:val="00340B10"/>
    <w:rsid w:val="00341627"/>
    <w:rsid w:val="00341B6E"/>
    <w:rsid w:val="00341E4A"/>
    <w:rsid w:val="00342050"/>
    <w:rsid w:val="003420F9"/>
    <w:rsid w:val="00342AEF"/>
    <w:rsid w:val="003432FA"/>
    <w:rsid w:val="00343507"/>
    <w:rsid w:val="00343A52"/>
    <w:rsid w:val="00343BFD"/>
    <w:rsid w:val="00344957"/>
    <w:rsid w:val="00344BD6"/>
    <w:rsid w:val="00344D60"/>
    <w:rsid w:val="00344E59"/>
    <w:rsid w:val="003450C2"/>
    <w:rsid w:val="003454ED"/>
    <w:rsid w:val="00345847"/>
    <w:rsid w:val="00345CC4"/>
    <w:rsid w:val="00346600"/>
    <w:rsid w:val="0034676F"/>
    <w:rsid w:val="003469AF"/>
    <w:rsid w:val="00346AA2"/>
    <w:rsid w:val="00346AB8"/>
    <w:rsid w:val="00346CB2"/>
    <w:rsid w:val="00347121"/>
    <w:rsid w:val="003471AA"/>
    <w:rsid w:val="00347367"/>
    <w:rsid w:val="00347403"/>
    <w:rsid w:val="00347534"/>
    <w:rsid w:val="00347D6A"/>
    <w:rsid w:val="00350CA1"/>
    <w:rsid w:val="00350D45"/>
    <w:rsid w:val="00350F2B"/>
    <w:rsid w:val="003510C9"/>
    <w:rsid w:val="00351757"/>
    <w:rsid w:val="003518B2"/>
    <w:rsid w:val="003519DA"/>
    <w:rsid w:val="00351BE3"/>
    <w:rsid w:val="00352A2C"/>
    <w:rsid w:val="00352DA9"/>
    <w:rsid w:val="003535E3"/>
    <w:rsid w:val="00353629"/>
    <w:rsid w:val="00353BA3"/>
    <w:rsid w:val="00353E8B"/>
    <w:rsid w:val="003540E9"/>
    <w:rsid w:val="00354133"/>
    <w:rsid w:val="00354919"/>
    <w:rsid w:val="00355176"/>
    <w:rsid w:val="00355569"/>
    <w:rsid w:val="0035556C"/>
    <w:rsid w:val="003564FA"/>
    <w:rsid w:val="00356903"/>
    <w:rsid w:val="00356EF0"/>
    <w:rsid w:val="00357571"/>
    <w:rsid w:val="00357650"/>
    <w:rsid w:val="00357712"/>
    <w:rsid w:val="00357AD6"/>
    <w:rsid w:val="00360D72"/>
    <w:rsid w:val="00360FBD"/>
    <w:rsid w:val="00361255"/>
    <w:rsid w:val="00361B6F"/>
    <w:rsid w:val="003621BC"/>
    <w:rsid w:val="00362984"/>
    <w:rsid w:val="0036298B"/>
    <w:rsid w:val="00362D2B"/>
    <w:rsid w:val="003634ED"/>
    <w:rsid w:val="00364460"/>
    <w:rsid w:val="00364C61"/>
    <w:rsid w:val="0036545A"/>
    <w:rsid w:val="003656AB"/>
    <w:rsid w:val="00365943"/>
    <w:rsid w:val="00365DD4"/>
    <w:rsid w:val="00365F70"/>
    <w:rsid w:val="00365F8E"/>
    <w:rsid w:val="003665C3"/>
    <w:rsid w:val="0036689B"/>
    <w:rsid w:val="00366D42"/>
    <w:rsid w:val="00367160"/>
    <w:rsid w:val="0036753F"/>
    <w:rsid w:val="003700CA"/>
    <w:rsid w:val="0037015B"/>
    <w:rsid w:val="0037020E"/>
    <w:rsid w:val="00370671"/>
    <w:rsid w:val="00370DC9"/>
    <w:rsid w:val="00370E76"/>
    <w:rsid w:val="00371A95"/>
    <w:rsid w:val="00371C57"/>
    <w:rsid w:val="00371CBD"/>
    <w:rsid w:val="00371DB5"/>
    <w:rsid w:val="00372038"/>
    <w:rsid w:val="003722C9"/>
    <w:rsid w:val="0037245E"/>
    <w:rsid w:val="00372594"/>
    <w:rsid w:val="00372E44"/>
    <w:rsid w:val="00372E8A"/>
    <w:rsid w:val="00373429"/>
    <w:rsid w:val="0037344E"/>
    <w:rsid w:val="00373811"/>
    <w:rsid w:val="00373928"/>
    <w:rsid w:val="00373D04"/>
    <w:rsid w:val="00373D64"/>
    <w:rsid w:val="003742D3"/>
    <w:rsid w:val="00374786"/>
    <w:rsid w:val="003748B4"/>
    <w:rsid w:val="00374A8F"/>
    <w:rsid w:val="003755B3"/>
    <w:rsid w:val="00375857"/>
    <w:rsid w:val="00375B32"/>
    <w:rsid w:val="00375C6D"/>
    <w:rsid w:val="0037613E"/>
    <w:rsid w:val="00376F54"/>
    <w:rsid w:val="0037711B"/>
    <w:rsid w:val="00377883"/>
    <w:rsid w:val="00380102"/>
    <w:rsid w:val="0038034F"/>
    <w:rsid w:val="003806F7"/>
    <w:rsid w:val="0038077B"/>
    <w:rsid w:val="00380AD0"/>
    <w:rsid w:val="00380FE4"/>
    <w:rsid w:val="003816C4"/>
    <w:rsid w:val="00381DAE"/>
    <w:rsid w:val="003821C1"/>
    <w:rsid w:val="003826C8"/>
    <w:rsid w:val="003829D6"/>
    <w:rsid w:val="00383097"/>
    <w:rsid w:val="003831E2"/>
    <w:rsid w:val="00383A09"/>
    <w:rsid w:val="00383B87"/>
    <w:rsid w:val="00383E82"/>
    <w:rsid w:val="00384C43"/>
    <w:rsid w:val="00385AEC"/>
    <w:rsid w:val="00385BC6"/>
    <w:rsid w:val="00385F5C"/>
    <w:rsid w:val="00387A6C"/>
    <w:rsid w:val="0039007D"/>
    <w:rsid w:val="00390306"/>
    <w:rsid w:val="00390E7C"/>
    <w:rsid w:val="00391000"/>
    <w:rsid w:val="00391E8C"/>
    <w:rsid w:val="003923A0"/>
    <w:rsid w:val="00392652"/>
    <w:rsid w:val="003929A1"/>
    <w:rsid w:val="00392A6B"/>
    <w:rsid w:val="00392DB6"/>
    <w:rsid w:val="00393554"/>
    <w:rsid w:val="0039365A"/>
    <w:rsid w:val="00393E2D"/>
    <w:rsid w:val="00394098"/>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7C7"/>
    <w:rsid w:val="003A0E03"/>
    <w:rsid w:val="003A0F93"/>
    <w:rsid w:val="003A0FB5"/>
    <w:rsid w:val="003A1044"/>
    <w:rsid w:val="003A1153"/>
    <w:rsid w:val="003A15E8"/>
    <w:rsid w:val="003A1A3C"/>
    <w:rsid w:val="003A1B8D"/>
    <w:rsid w:val="003A1ED2"/>
    <w:rsid w:val="003A2DC9"/>
    <w:rsid w:val="003A2F5F"/>
    <w:rsid w:val="003A30AE"/>
    <w:rsid w:val="003A3270"/>
    <w:rsid w:val="003A40AA"/>
    <w:rsid w:val="003A44E9"/>
    <w:rsid w:val="003A5382"/>
    <w:rsid w:val="003A575A"/>
    <w:rsid w:val="003A5900"/>
    <w:rsid w:val="003A5C1D"/>
    <w:rsid w:val="003A5DB4"/>
    <w:rsid w:val="003A6085"/>
    <w:rsid w:val="003A6E3B"/>
    <w:rsid w:val="003A75C1"/>
    <w:rsid w:val="003A773D"/>
    <w:rsid w:val="003A78AC"/>
    <w:rsid w:val="003B0006"/>
    <w:rsid w:val="003B008B"/>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478"/>
    <w:rsid w:val="003B4656"/>
    <w:rsid w:val="003B52FF"/>
    <w:rsid w:val="003B56AF"/>
    <w:rsid w:val="003B6135"/>
    <w:rsid w:val="003B6E20"/>
    <w:rsid w:val="003B6F36"/>
    <w:rsid w:val="003B79FB"/>
    <w:rsid w:val="003B7CCB"/>
    <w:rsid w:val="003B7D3F"/>
    <w:rsid w:val="003C059F"/>
    <w:rsid w:val="003C0B24"/>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494"/>
    <w:rsid w:val="003D1AC5"/>
    <w:rsid w:val="003D1B59"/>
    <w:rsid w:val="003D1D3C"/>
    <w:rsid w:val="003D1D80"/>
    <w:rsid w:val="003D1EED"/>
    <w:rsid w:val="003D24BA"/>
    <w:rsid w:val="003D3B93"/>
    <w:rsid w:val="003D47C1"/>
    <w:rsid w:val="003D4829"/>
    <w:rsid w:val="003D4901"/>
    <w:rsid w:val="003D4B69"/>
    <w:rsid w:val="003D4F08"/>
    <w:rsid w:val="003D4FAB"/>
    <w:rsid w:val="003D4FAD"/>
    <w:rsid w:val="003D5A6F"/>
    <w:rsid w:val="003D5CB9"/>
    <w:rsid w:val="003D5DB1"/>
    <w:rsid w:val="003D6062"/>
    <w:rsid w:val="003D61FE"/>
    <w:rsid w:val="003D656E"/>
    <w:rsid w:val="003D6639"/>
    <w:rsid w:val="003D666D"/>
    <w:rsid w:val="003D6902"/>
    <w:rsid w:val="003D6E77"/>
    <w:rsid w:val="003D6FAA"/>
    <w:rsid w:val="003D7182"/>
    <w:rsid w:val="003D7321"/>
    <w:rsid w:val="003D7647"/>
    <w:rsid w:val="003E014B"/>
    <w:rsid w:val="003E038A"/>
    <w:rsid w:val="003E0405"/>
    <w:rsid w:val="003E0CF9"/>
    <w:rsid w:val="003E1371"/>
    <w:rsid w:val="003E196A"/>
    <w:rsid w:val="003E2368"/>
    <w:rsid w:val="003E24CC"/>
    <w:rsid w:val="003E2717"/>
    <w:rsid w:val="003E2AFD"/>
    <w:rsid w:val="003E2B10"/>
    <w:rsid w:val="003E3A2B"/>
    <w:rsid w:val="003E3AC0"/>
    <w:rsid w:val="003E3C5D"/>
    <w:rsid w:val="003E3D78"/>
    <w:rsid w:val="003E3DBA"/>
    <w:rsid w:val="003E449C"/>
    <w:rsid w:val="003E4571"/>
    <w:rsid w:val="003E48D0"/>
    <w:rsid w:val="003E4CE0"/>
    <w:rsid w:val="003E555E"/>
    <w:rsid w:val="003E559B"/>
    <w:rsid w:val="003E5954"/>
    <w:rsid w:val="003E5B22"/>
    <w:rsid w:val="003E621E"/>
    <w:rsid w:val="003E649A"/>
    <w:rsid w:val="003E7169"/>
    <w:rsid w:val="003E73D5"/>
    <w:rsid w:val="003E7558"/>
    <w:rsid w:val="003E7AA0"/>
    <w:rsid w:val="003F0B37"/>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578"/>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5985"/>
    <w:rsid w:val="00406853"/>
    <w:rsid w:val="00406988"/>
    <w:rsid w:val="00406A35"/>
    <w:rsid w:val="00406C0C"/>
    <w:rsid w:val="004075C4"/>
    <w:rsid w:val="00407E31"/>
    <w:rsid w:val="004100DB"/>
    <w:rsid w:val="004102A7"/>
    <w:rsid w:val="00410993"/>
    <w:rsid w:val="00410D7D"/>
    <w:rsid w:val="004111AF"/>
    <w:rsid w:val="0041139A"/>
    <w:rsid w:val="004115D4"/>
    <w:rsid w:val="00412132"/>
    <w:rsid w:val="004123D9"/>
    <w:rsid w:val="004128F8"/>
    <w:rsid w:val="00412957"/>
    <w:rsid w:val="00412C02"/>
    <w:rsid w:val="00412D6D"/>
    <w:rsid w:val="0041367F"/>
    <w:rsid w:val="0041372D"/>
    <w:rsid w:val="00413D4F"/>
    <w:rsid w:val="00413E2B"/>
    <w:rsid w:val="00414537"/>
    <w:rsid w:val="004149C3"/>
    <w:rsid w:val="00414AB2"/>
    <w:rsid w:val="00414DBD"/>
    <w:rsid w:val="00415010"/>
    <w:rsid w:val="004156B6"/>
    <w:rsid w:val="00415978"/>
    <w:rsid w:val="00415B87"/>
    <w:rsid w:val="00415BBD"/>
    <w:rsid w:val="00415C97"/>
    <w:rsid w:val="00416058"/>
    <w:rsid w:val="004166CF"/>
    <w:rsid w:val="00416841"/>
    <w:rsid w:val="00416B17"/>
    <w:rsid w:val="004171A6"/>
    <w:rsid w:val="0041733A"/>
    <w:rsid w:val="00417427"/>
    <w:rsid w:val="00417571"/>
    <w:rsid w:val="004178E6"/>
    <w:rsid w:val="00417AFB"/>
    <w:rsid w:val="00417BAC"/>
    <w:rsid w:val="0042012A"/>
    <w:rsid w:val="0042013D"/>
    <w:rsid w:val="00421269"/>
    <w:rsid w:val="00422198"/>
    <w:rsid w:val="00422224"/>
    <w:rsid w:val="00422251"/>
    <w:rsid w:val="004222BC"/>
    <w:rsid w:val="004224B0"/>
    <w:rsid w:val="0042314E"/>
    <w:rsid w:val="004231D5"/>
    <w:rsid w:val="00423217"/>
    <w:rsid w:val="00423BA0"/>
    <w:rsid w:val="004240E1"/>
    <w:rsid w:val="00424573"/>
    <w:rsid w:val="00424840"/>
    <w:rsid w:val="004249C4"/>
    <w:rsid w:val="00424A2A"/>
    <w:rsid w:val="00424AB1"/>
    <w:rsid w:val="004257CF"/>
    <w:rsid w:val="00425D61"/>
    <w:rsid w:val="00425FE5"/>
    <w:rsid w:val="0042606A"/>
    <w:rsid w:val="0042606D"/>
    <w:rsid w:val="004261AD"/>
    <w:rsid w:val="00426324"/>
    <w:rsid w:val="00426902"/>
    <w:rsid w:val="00426951"/>
    <w:rsid w:val="00426A34"/>
    <w:rsid w:val="00426ADC"/>
    <w:rsid w:val="00426C50"/>
    <w:rsid w:val="00426D5B"/>
    <w:rsid w:val="00426F5A"/>
    <w:rsid w:val="00427068"/>
    <w:rsid w:val="0042727B"/>
    <w:rsid w:val="00427866"/>
    <w:rsid w:val="00430270"/>
    <w:rsid w:val="004302ED"/>
    <w:rsid w:val="00430375"/>
    <w:rsid w:val="004304C0"/>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24A"/>
    <w:rsid w:val="0043354B"/>
    <w:rsid w:val="00433A3D"/>
    <w:rsid w:val="00433AD8"/>
    <w:rsid w:val="00433CA1"/>
    <w:rsid w:val="004340DA"/>
    <w:rsid w:val="00434E72"/>
    <w:rsid w:val="00435473"/>
    <w:rsid w:val="0043576B"/>
    <w:rsid w:val="004357B4"/>
    <w:rsid w:val="004359C5"/>
    <w:rsid w:val="00435F98"/>
    <w:rsid w:val="00435FE9"/>
    <w:rsid w:val="00436206"/>
    <w:rsid w:val="0043757A"/>
    <w:rsid w:val="00437582"/>
    <w:rsid w:val="0043788A"/>
    <w:rsid w:val="00437B8E"/>
    <w:rsid w:val="00440342"/>
    <w:rsid w:val="004406BD"/>
    <w:rsid w:val="004408D1"/>
    <w:rsid w:val="00440D4E"/>
    <w:rsid w:val="00441401"/>
    <w:rsid w:val="004414EF"/>
    <w:rsid w:val="00441977"/>
    <w:rsid w:val="004419E2"/>
    <w:rsid w:val="00441B89"/>
    <w:rsid w:val="004424E6"/>
    <w:rsid w:val="00442518"/>
    <w:rsid w:val="00442984"/>
    <w:rsid w:val="0044299D"/>
    <w:rsid w:val="00442FCD"/>
    <w:rsid w:val="00444272"/>
    <w:rsid w:val="00444295"/>
    <w:rsid w:val="00444714"/>
    <w:rsid w:val="004448AC"/>
    <w:rsid w:val="00444F94"/>
    <w:rsid w:val="00445696"/>
    <w:rsid w:val="00445B7E"/>
    <w:rsid w:val="00445BC4"/>
    <w:rsid w:val="00445E7B"/>
    <w:rsid w:val="004468C4"/>
    <w:rsid w:val="00446D12"/>
    <w:rsid w:val="00447137"/>
    <w:rsid w:val="00447737"/>
    <w:rsid w:val="00447C03"/>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5771"/>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72"/>
    <w:rsid w:val="004668D2"/>
    <w:rsid w:val="00466A61"/>
    <w:rsid w:val="00467114"/>
    <w:rsid w:val="00467529"/>
    <w:rsid w:val="0046754B"/>
    <w:rsid w:val="0047019B"/>
    <w:rsid w:val="0047054B"/>
    <w:rsid w:val="004707A5"/>
    <w:rsid w:val="00470E87"/>
    <w:rsid w:val="004715C9"/>
    <w:rsid w:val="004716C4"/>
    <w:rsid w:val="00471DEF"/>
    <w:rsid w:val="00472065"/>
    <w:rsid w:val="004727AC"/>
    <w:rsid w:val="004730C6"/>
    <w:rsid w:val="004730DF"/>
    <w:rsid w:val="0047339D"/>
    <w:rsid w:val="0047366A"/>
    <w:rsid w:val="00473E7F"/>
    <w:rsid w:val="004740B2"/>
    <w:rsid w:val="004743B1"/>
    <w:rsid w:val="0047469B"/>
    <w:rsid w:val="00474946"/>
    <w:rsid w:val="00474B7C"/>
    <w:rsid w:val="00475A18"/>
    <w:rsid w:val="00475A78"/>
    <w:rsid w:val="00475D25"/>
    <w:rsid w:val="0047614F"/>
    <w:rsid w:val="00476825"/>
    <w:rsid w:val="00476AAD"/>
    <w:rsid w:val="00476F56"/>
    <w:rsid w:val="0047703A"/>
    <w:rsid w:val="00477200"/>
    <w:rsid w:val="004773DA"/>
    <w:rsid w:val="004776A6"/>
    <w:rsid w:val="00477925"/>
    <w:rsid w:val="00477FFD"/>
    <w:rsid w:val="0048000F"/>
    <w:rsid w:val="00480332"/>
    <w:rsid w:val="0048098A"/>
    <w:rsid w:val="004809CC"/>
    <w:rsid w:val="00480F3D"/>
    <w:rsid w:val="004813F4"/>
    <w:rsid w:val="0048206D"/>
    <w:rsid w:val="00482387"/>
    <w:rsid w:val="004827EE"/>
    <w:rsid w:val="00482A83"/>
    <w:rsid w:val="00482C74"/>
    <w:rsid w:val="00483D55"/>
    <w:rsid w:val="00484023"/>
    <w:rsid w:val="0048418C"/>
    <w:rsid w:val="00484323"/>
    <w:rsid w:val="004844C5"/>
    <w:rsid w:val="00484B3B"/>
    <w:rsid w:val="00484C1E"/>
    <w:rsid w:val="00485515"/>
    <w:rsid w:val="00485A4C"/>
    <w:rsid w:val="00485DFE"/>
    <w:rsid w:val="00485E4F"/>
    <w:rsid w:val="00485F56"/>
    <w:rsid w:val="00485FC8"/>
    <w:rsid w:val="00486663"/>
    <w:rsid w:val="00486A58"/>
    <w:rsid w:val="00486D9D"/>
    <w:rsid w:val="0048731C"/>
    <w:rsid w:val="0048762D"/>
    <w:rsid w:val="00487E3F"/>
    <w:rsid w:val="0049025F"/>
    <w:rsid w:val="00490282"/>
    <w:rsid w:val="0049046F"/>
    <w:rsid w:val="0049054B"/>
    <w:rsid w:val="004907D8"/>
    <w:rsid w:val="00491092"/>
    <w:rsid w:val="0049131A"/>
    <w:rsid w:val="004914E1"/>
    <w:rsid w:val="00491546"/>
    <w:rsid w:val="0049159C"/>
    <w:rsid w:val="004916FC"/>
    <w:rsid w:val="00491908"/>
    <w:rsid w:val="00493568"/>
    <w:rsid w:val="004937A7"/>
    <w:rsid w:val="00493FD1"/>
    <w:rsid w:val="004941A0"/>
    <w:rsid w:val="00494607"/>
    <w:rsid w:val="0049495E"/>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8FB"/>
    <w:rsid w:val="004A5A29"/>
    <w:rsid w:val="004A5B6B"/>
    <w:rsid w:val="004A6036"/>
    <w:rsid w:val="004A60F1"/>
    <w:rsid w:val="004A6406"/>
    <w:rsid w:val="004A678D"/>
    <w:rsid w:val="004A69B6"/>
    <w:rsid w:val="004A6BD1"/>
    <w:rsid w:val="004A704E"/>
    <w:rsid w:val="004A7555"/>
    <w:rsid w:val="004A7719"/>
    <w:rsid w:val="004A785C"/>
    <w:rsid w:val="004A7BAD"/>
    <w:rsid w:val="004B02C3"/>
    <w:rsid w:val="004B08D9"/>
    <w:rsid w:val="004B0B81"/>
    <w:rsid w:val="004B1226"/>
    <w:rsid w:val="004B12C0"/>
    <w:rsid w:val="004B17DD"/>
    <w:rsid w:val="004B19C6"/>
    <w:rsid w:val="004B1D1A"/>
    <w:rsid w:val="004B201E"/>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07BF"/>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79"/>
    <w:rsid w:val="004C5DDC"/>
    <w:rsid w:val="004C5E17"/>
    <w:rsid w:val="004C5E29"/>
    <w:rsid w:val="004C6917"/>
    <w:rsid w:val="004C6B8C"/>
    <w:rsid w:val="004C76FF"/>
    <w:rsid w:val="004C7E96"/>
    <w:rsid w:val="004C7EE2"/>
    <w:rsid w:val="004D028A"/>
    <w:rsid w:val="004D031E"/>
    <w:rsid w:val="004D0744"/>
    <w:rsid w:val="004D0F31"/>
    <w:rsid w:val="004D1042"/>
    <w:rsid w:val="004D1073"/>
    <w:rsid w:val="004D1B9D"/>
    <w:rsid w:val="004D1C01"/>
    <w:rsid w:val="004D1CE5"/>
    <w:rsid w:val="004D2C6E"/>
    <w:rsid w:val="004D2ED6"/>
    <w:rsid w:val="004D30C3"/>
    <w:rsid w:val="004D30FA"/>
    <w:rsid w:val="004D3758"/>
    <w:rsid w:val="004D40C7"/>
    <w:rsid w:val="004D4117"/>
    <w:rsid w:val="004D4E4A"/>
    <w:rsid w:val="004D524A"/>
    <w:rsid w:val="004D5513"/>
    <w:rsid w:val="004D574C"/>
    <w:rsid w:val="004D5B11"/>
    <w:rsid w:val="004D6BD8"/>
    <w:rsid w:val="004D6C91"/>
    <w:rsid w:val="004D7849"/>
    <w:rsid w:val="004D78E9"/>
    <w:rsid w:val="004D7AE0"/>
    <w:rsid w:val="004D7F13"/>
    <w:rsid w:val="004E0F87"/>
    <w:rsid w:val="004E1671"/>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6A8E"/>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3E85"/>
    <w:rsid w:val="004F4117"/>
    <w:rsid w:val="004F4161"/>
    <w:rsid w:val="004F4296"/>
    <w:rsid w:val="004F452E"/>
    <w:rsid w:val="004F5873"/>
    <w:rsid w:val="004F5AC2"/>
    <w:rsid w:val="004F5C2F"/>
    <w:rsid w:val="004F5F52"/>
    <w:rsid w:val="004F641D"/>
    <w:rsid w:val="004F64A1"/>
    <w:rsid w:val="004F6BEB"/>
    <w:rsid w:val="004F6FEB"/>
    <w:rsid w:val="004F780C"/>
    <w:rsid w:val="004F782C"/>
    <w:rsid w:val="004F7B28"/>
    <w:rsid w:val="004F7EDA"/>
    <w:rsid w:val="004F7FDA"/>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EBD"/>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882"/>
    <w:rsid w:val="00510A00"/>
    <w:rsid w:val="00510C75"/>
    <w:rsid w:val="00511216"/>
    <w:rsid w:val="005117EE"/>
    <w:rsid w:val="00511F7B"/>
    <w:rsid w:val="00514106"/>
    <w:rsid w:val="00514822"/>
    <w:rsid w:val="00514885"/>
    <w:rsid w:val="00515098"/>
    <w:rsid w:val="00515407"/>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18A3"/>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38F"/>
    <w:rsid w:val="005305B3"/>
    <w:rsid w:val="0053097A"/>
    <w:rsid w:val="005311E2"/>
    <w:rsid w:val="0053134F"/>
    <w:rsid w:val="0053154F"/>
    <w:rsid w:val="005315AA"/>
    <w:rsid w:val="005315CC"/>
    <w:rsid w:val="00533046"/>
    <w:rsid w:val="0053314F"/>
    <w:rsid w:val="00533B4D"/>
    <w:rsid w:val="00533CE4"/>
    <w:rsid w:val="00533D46"/>
    <w:rsid w:val="005342C3"/>
    <w:rsid w:val="00534300"/>
    <w:rsid w:val="00534A52"/>
    <w:rsid w:val="00534F14"/>
    <w:rsid w:val="00535152"/>
    <w:rsid w:val="005359EA"/>
    <w:rsid w:val="00535DB3"/>
    <w:rsid w:val="0053608C"/>
    <w:rsid w:val="005361FD"/>
    <w:rsid w:val="00536390"/>
    <w:rsid w:val="00536714"/>
    <w:rsid w:val="00536DA6"/>
    <w:rsid w:val="005372CD"/>
    <w:rsid w:val="00537328"/>
    <w:rsid w:val="00537F7F"/>
    <w:rsid w:val="00540A41"/>
    <w:rsid w:val="00540F1E"/>
    <w:rsid w:val="005413DF"/>
    <w:rsid w:val="0054184A"/>
    <w:rsid w:val="0054310F"/>
    <w:rsid w:val="00543344"/>
    <w:rsid w:val="005434A0"/>
    <w:rsid w:val="00543E6C"/>
    <w:rsid w:val="00544021"/>
    <w:rsid w:val="00544433"/>
    <w:rsid w:val="00544897"/>
    <w:rsid w:val="00544A94"/>
    <w:rsid w:val="00544CFC"/>
    <w:rsid w:val="00544D67"/>
    <w:rsid w:val="005452DD"/>
    <w:rsid w:val="005457D5"/>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ED4"/>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40C"/>
    <w:rsid w:val="00560E0B"/>
    <w:rsid w:val="00561168"/>
    <w:rsid w:val="005611C2"/>
    <w:rsid w:val="00561211"/>
    <w:rsid w:val="005613CF"/>
    <w:rsid w:val="00561A32"/>
    <w:rsid w:val="00562111"/>
    <w:rsid w:val="005621EC"/>
    <w:rsid w:val="0056227D"/>
    <w:rsid w:val="005623FC"/>
    <w:rsid w:val="005625F4"/>
    <w:rsid w:val="005631E8"/>
    <w:rsid w:val="00563221"/>
    <w:rsid w:val="00563A92"/>
    <w:rsid w:val="00563C1F"/>
    <w:rsid w:val="00564005"/>
    <w:rsid w:val="00564110"/>
    <w:rsid w:val="005641A7"/>
    <w:rsid w:val="00564230"/>
    <w:rsid w:val="0056424C"/>
    <w:rsid w:val="005647ED"/>
    <w:rsid w:val="00564A9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045"/>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1F4C"/>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8FB"/>
    <w:rsid w:val="0059495F"/>
    <w:rsid w:val="00595710"/>
    <w:rsid w:val="005958A0"/>
    <w:rsid w:val="005958FC"/>
    <w:rsid w:val="00595E58"/>
    <w:rsid w:val="0059639F"/>
    <w:rsid w:val="0059670D"/>
    <w:rsid w:val="00596839"/>
    <w:rsid w:val="005970FD"/>
    <w:rsid w:val="005971EE"/>
    <w:rsid w:val="0059773F"/>
    <w:rsid w:val="00597DE6"/>
    <w:rsid w:val="00597F72"/>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DED"/>
    <w:rsid w:val="005A2EFA"/>
    <w:rsid w:val="005A3372"/>
    <w:rsid w:val="005A3640"/>
    <w:rsid w:val="005A38DA"/>
    <w:rsid w:val="005A4B5B"/>
    <w:rsid w:val="005A4CE2"/>
    <w:rsid w:val="005A5012"/>
    <w:rsid w:val="005A5116"/>
    <w:rsid w:val="005A554D"/>
    <w:rsid w:val="005A59EB"/>
    <w:rsid w:val="005A5D59"/>
    <w:rsid w:val="005A601B"/>
    <w:rsid w:val="005A6830"/>
    <w:rsid w:val="005A6CA3"/>
    <w:rsid w:val="005A6EC3"/>
    <w:rsid w:val="005A6F5C"/>
    <w:rsid w:val="005A7EDB"/>
    <w:rsid w:val="005B0185"/>
    <w:rsid w:val="005B0195"/>
    <w:rsid w:val="005B069A"/>
    <w:rsid w:val="005B08A7"/>
    <w:rsid w:val="005B11CF"/>
    <w:rsid w:val="005B12C1"/>
    <w:rsid w:val="005B1BB5"/>
    <w:rsid w:val="005B1D17"/>
    <w:rsid w:val="005B1EC3"/>
    <w:rsid w:val="005B1EFA"/>
    <w:rsid w:val="005B22E8"/>
    <w:rsid w:val="005B2828"/>
    <w:rsid w:val="005B2D1C"/>
    <w:rsid w:val="005B324C"/>
    <w:rsid w:val="005B3725"/>
    <w:rsid w:val="005B3BA8"/>
    <w:rsid w:val="005B3E6A"/>
    <w:rsid w:val="005B4260"/>
    <w:rsid w:val="005B470A"/>
    <w:rsid w:val="005B4875"/>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D0"/>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4BF"/>
    <w:rsid w:val="005C56A5"/>
    <w:rsid w:val="005C56B4"/>
    <w:rsid w:val="005C56F8"/>
    <w:rsid w:val="005C578B"/>
    <w:rsid w:val="005C58B7"/>
    <w:rsid w:val="005C69EB"/>
    <w:rsid w:val="005C6C31"/>
    <w:rsid w:val="005C74FA"/>
    <w:rsid w:val="005C77B6"/>
    <w:rsid w:val="005C78AD"/>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1DB9"/>
    <w:rsid w:val="005E256B"/>
    <w:rsid w:val="005E2930"/>
    <w:rsid w:val="005E2DDB"/>
    <w:rsid w:val="005E2E82"/>
    <w:rsid w:val="005E33FB"/>
    <w:rsid w:val="005E3428"/>
    <w:rsid w:val="005E3616"/>
    <w:rsid w:val="005E3775"/>
    <w:rsid w:val="005E3E68"/>
    <w:rsid w:val="005E3ED1"/>
    <w:rsid w:val="005E3FD9"/>
    <w:rsid w:val="005E412D"/>
    <w:rsid w:val="005E4732"/>
    <w:rsid w:val="005E4D29"/>
    <w:rsid w:val="005E59BE"/>
    <w:rsid w:val="005E5A48"/>
    <w:rsid w:val="005E5E9E"/>
    <w:rsid w:val="005E6C4A"/>
    <w:rsid w:val="005E6D36"/>
    <w:rsid w:val="005E6DE4"/>
    <w:rsid w:val="005E7421"/>
    <w:rsid w:val="005E74F1"/>
    <w:rsid w:val="005E753A"/>
    <w:rsid w:val="005E7887"/>
    <w:rsid w:val="005E7CDA"/>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6DF"/>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02C"/>
    <w:rsid w:val="005F7491"/>
    <w:rsid w:val="005F7800"/>
    <w:rsid w:val="006014B2"/>
    <w:rsid w:val="00601907"/>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26C"/>
    <w:rsid w:val="00607B16"/>
    <w:rsid w:val="00607B3D"/>
    <w:rsid w:val="006101EB"/>
    <w:rsid w:val="0061037B"/>
    <w:rsid w:val="00610410"/>
    <w:rsid w:val="00610796"/>
    <w:rsid w:val="00610943"/>
    <w:rsid w:val="00610A03"/>
    <w:rsid w:val="00610B07"/>
    <w:rsid w:val="00610E14"/>
    <w:rsid w:val="00610FEE"/>
    <w:rsid w:val="0061103E"/>
    <w:rsid w:val="0061114B"/>
    <w:rsid w:val="006111CC"/>
    <w:rsid w:val="00611849"/>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ED9"/>
    <w:rsid w:val="00613F86"/>
    <w:rsid w:val="0061413F"/>
    <w:rsid w:val="00614230"/>
    <w:rsid w:val="006143EF"/>
    <w:rsid w:val="006145AA"/>
    <w:rsid w:val="00614678"/>
    <w:rsid w:val="00614C56"/>
    <w:rsid w:val="00614F67"/>
    <w:rsid w:val="0061557B"/>
    <w:rsid w:val="00615EC7"/>
    <w:rsid w:val="006168B5"/>
    <w:rsid w:val="00616ABF"/>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D2A"/>
    <w:rsid w:val="00637FCB"/>
    <w:rsid w:val="00640894"/>
    <w:rsid w:val="00640A24"/>
    <w:rsid w:val="00640AC0"/>
    <w:rsid w:val="00640D05"/>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B9D"/>
    <w:rsid w:val="00645CBC"/>
    <w:rsid w:val="00645CD1"/>
    <w:rsid w:val="00645E58"/>
    <w:rsid w:val="006462D0"/>
    <w:rsid w:val="00646776"/>
    <w:rsid w:val="00646B4F"/>
    <w:rsid w:val="00646C0F"/>
    <w:rsid w:val="00646CE6"/>
    <w:rsid w:val="00646D3F"/>
    <w:rsid w:val="00647198"/>
    <w:rsid w:val="00647237"/>
    <w:rsid w:val="006475F6"/>
    <w:rsid w:val="006479D7"/>
    <w:rsid w:val="00647DF9"/>
    <w:rsid w:val="00650396"/>
    <w:rsid w:val="00650BE4"/>
    <w:rsid w:val="0065109C"/>
    <w:rsid w:val="006511A3"/>
    <w:rsid w:val="0065126A"/>
    <w:rsid w:val="00651752"/>
    <w:rsid w:val="0065200A"/>
    <w:rsid w:val="006523C7"/>
    <w:rsid w:val="00652A63"/>
    <w:rsid w:val="00652BA9"/>
    <w:rsid w:val="00652D41"/>
    <w:rsid w:val="00652E52"/>
    <w:rsid w:val="00652F59"/>
    <w:rsid w:val="0065332B"/>
    <w:rsid w:val="00653744"/>
    <w:rsid w:val="00653B14"/>
    <w:rsid w:val="00653F73"/>
    <w:rsid w:val="0065434D"/>
    <w:rsid w:val="006545A3"/>
    <w:rsid w:val="0065501A"/>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4E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8F6"/>
    <w:rsid w:val="00672C04"/>
    <w:rsid w:val="00672D1B"/>
    <w:rsid w:val="006731AA"/>
    <w:rsid w:val="00673206"/>
    <w:rsid w:val="00673563"/>
    <w:rsid w:val="0067370B"/>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67FE"/>
    <w:rsid w:val="00677501"/>
    <w:rsid w:val="006776FA"/>
    <w:rsid w:val="00677928"/>
    <w:rsid w:val="006779AB"/>
    <w:rsid w:val="00680018"/>
    <w:rsid w:val="006802BF"/>
    <w:rsid w:val="006803D8"/>
    <w:rsid w:val="006806F4"/>
    <w:rsid w:val="006808FD"/>
    <w:rsid w:val="006809F6"/>
    <w:rsid w:val="00680A90"/>
    <w:rsid w:val="00680CBD"/>
    <w:rsid w:val="006810C4"/>
    <w:rsid w:val="006811EB"/>
    <w:rsid w:val="0068156D"/>
    <w:rsid w:val="006816D8"/>
    <w:rsid w:val="00681C6E"/>
    <w:rsid w:val="00681EDB"/>
    <w:rsid w:val="00681F42"/>
    <w:rsid w:val="00682343"/>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97E"/>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8A4"/>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90"/>
    <w:rsid w:val="006A30A8"/>
    <w:rsid w:val="006A44DA"/>
    <w:rsid w:val="006A4657"/>
    <w:rsid w:val="006A498C"/>
    <w:rsid w:val="006A5314"/>
    <w:rsid w:val="006A5389"/>
    <w:rsid w:val="006A61AC"/>
    <w:rsid w:val="006A6374"/>
    <w:rsid w:val="006A64F6"/>
    <w:rsid w:val="006A658C"/>
    <w:rsid w:val="006A66BF"/>
    <w:rsid w:val="006A6A45"/>
    <w:rsid w:val="006A7238"/>
    <w:rsid w:val="006A756A"/>
    <w:rsid w:val="006A797D"/>
    <w:rsid w:val="006A7A10"/>
    <w:rsid w:val="006A7E92"/>
    <w:rsid w:val="006B005C"/>
    <w:rsid w:val="006B0539"/>
    <w:rsid w:val="006B09E2"/>
    <w:rsid w:val="006B0DA4"/>
    <w:rsid w:val="006B145F"/>
    <w:rsid w:val="006B14EC"/>
    <w:rsid w:val="006B1786"/>
    <w:rsid w:val="006B17F1"/>
    <w:rsid w:val="006B18A8"/>
    <w:rsid w:val="006B1B6B"/>
    <w:rsid w:val="006B2757"/>
    <w:rsid w:val="006B28B3"/>
    <w:rsid w:val="006B2B20"/>
    <w:rsid w:val="006B30A1"/>
    <w:rsid w:val="006B36B2"/>
    <w:rsid w:val="006B3D9E"/>
    <w:rsid w:val="006B4044"/>
    <w:rsid w:val="006B4616"/>
    <w:rsid w:val="006B492E"/>
    <w:rsid w:val="006B4D0F"/>
    <w:rsid w:val="006B4FF4"/>
    <w:rsid w:val="006B5491"/>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07"/>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3C17"/>
    <w:rsid w:val="006E4086"/>
    <w:rsid w:val="006E42B1"/>
    <w:rsid w:val="006E443B"/>
    <w:rsid w:val="006E48AA"/>
    <w:rsid w:val="006E492E"/>
    <w:rsid w:val="006E4A3E"/>
    <w:rsid w:val="006E4C43"/>
    <w:rsid w:val="006E4ED0"/>
    <w:rsid w:val="006E508A"/>
    <w:rsid w:val="006E54A6"/>
    <w:rsid w:val="006E55E7"/>
    <w:rsid w:val="006E56E1"/>
    <w:rsid w:val="006E59D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BEE"/>
    <w:rsid w:val="006F5C47"/>
    <w:rsid w:val="006F5C8C"/>
    <w:rsid w:val="006F6226"/>
    <w:rsid w:val="006F6A04"/>
    <w:rsid w:val="006F6B49"/>
    <w:rsid w:val="006F7250"/>
    <w:rsid w:val="006F744F"/>
    <w:rsid w:val="006F7C77"/>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5D4"/>
    <w:rsid w:val="00706AB2"/>
    <w:rsid w:val="00707074"/>
    <w:rsid w:val="00707682"/>
    <w:rsid w:val="007076DA"/>
    <w:rsid w:val="00707C4A"/>
    <w:rsid w:val="00707CD5"/>
    <w:rsid w:val="007101F0"/>
    <w:rsid w:val="007106C0"/>
    <w:rsid w:val="00710E18"/>
    <w:rsid w:val="00711873"/>
    <w:rsid w:val="007118DF"/>
    <w:rsid w:val="00711E12"/>
    <w:rsid w:val="00712300"/>
    <w:rsid w:val="00713061"/>
    <w:rsid w:val="00713082"/>
    <w:rsid w:val="00713399"/>
    <w:rsid w:val="00713FB1"/>
    <w:rsid w:val="007140FD"/>
    <w:rsid w:val="007144DA"/>
    <w:rsid w:val="007147A4"/>
    <w:rsid w:val="007151BF"/>
    <w:rsid w:val="00715988"/>
    <w:rsid w:val="00715FE1"/>
    <w:rsid w:val="0071616F"/>
    <w:rsid w:val="007161B4"/>
    <w:rsid w:val="00716342"/>
    <w:rsid w:val="007164BF"/>
    <w:rsid w:val="007165A5"/>
    <w:rsid w:val="00716759"/>
    <w:rsid w:val="007167DE"/>
    <w:rsid w:val="00717B52"/>
    <w:rsid w:val="00717B92"/>
    <w:rsid w:val="00717C87"/>
    <w:rsid w:val="007203BF"/>
    <w:rsid w:val="0072056B"/>
    <w:rsid w:val="007205F7"/>
    <w:rsid w:val="00720850"/>
    <w:rsid w:val="00720942"/>
    <w:rsid w:val="00720A99"/>
    <w:rsid w:val="00720E44"/>
    <w:rsid w:val="00721031"/>
    <w:rsid w:val="00721178"/>
    <w:rsid w:val="007215F5"/>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2F6"/>
    <w:rsid w:val="007266C8"/>
    <w:rsid w:val="00726919"/>
    <w:rsid w:val="00726CAE"/>
    <w:rsid w:val="00727212"/>
    <w:rsid w:val="007273D0"/>
    <w:rsid w:val="00727D5F"/>
    <w:rsid w:val="00730173"/>
    <w:rsid w:val="0073024F"/>
    <w:rsid w:val="00730AB4"/>
    <w:rsid w:val="00730E4F"/>
    <w:rsid w:val="00730ED5"/>
    <w:rsid w:val="0073163D"/>
    <w:rsid w:val="00731684"/>
    <w:rsid w:val="007318E3"/>
    <w:rsid w:val="00731D04"/>
    <w:rsid w:val="00732295"/>
    <w:rsid w:val="007322E7"/>
    <w:rsid w:val="0073249B"/>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495C"/>
    <w:rsid w:val="0074564F"/>
    <w:rsid w:val="007456A1"/>
    <w:rsid w:val="00745EA7"/>
    <w:rsid w:val="00746111"/>
    <w:rsid w:val="007463A8"/>
    <w:rsid w:val="007465BC"/>
    <w:rsid w:val="007467D7"/>
    <w:rsid w:val="00746A56"/>
    <w:rsid w:val="00747168"/>
    <w:rsid w:val="00747785"/>
    <w:rsid w:val="00747F1A"/>
    <w:rsid w:val="007502BF"/>
    <w:rsid w:val="0075066B"/>
    <w:rsid w:val="00750BE1"/>
    <w:rsid w:val="0075129A"/>
    <w:rsid w:val="007520A8"/>
    <w:rsid w:val="00752244"/>
    <w:rsid w:val="007529E5"/>
    <w:rsid w:val="00752DE9"/>
    <w:rsid w:val="00752E68"/>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A86"/>
    <w:rsid w:val="00764AE5"/>
    <w:rsid w:val="00764B06"/>
    <w:rsid w:val="00764B1E"/>
    <w:rsid w:val="00764CF3"/>
    <w:rsid w:val="00765302"/>
    <w:rsid w:val="0076571A"/>
    <w:rsid w:val="00765AE2"/>
    <w:rsid w:val="00765B95"/>
    <w:rsid w:val="00766174"/>
    <w:rsid w:val="0076632C"/>
    <w:rsid w:val="00766648"/>
    <w:rsid w:val="0076688F"/>
    <w:rsid w:val="00766BA8"/>
    <w:rsid w:val="00766D94"/>
    <w:rsid w:val="00766F29"/>
    <w:rsid w:val="00766F30"/>
    <w:rsid w:val="007670E1"/>
    <w:rsid w:val="00767323"/>
    <w:rsid w:val="007675BB"/>
    <w:rsid w:val="007700CE"/>
    <w:rsid w:val="007701BC"/>
    <w:rsid w:val="00770750"/>
    <w:rsid w:val="00770CF0"/>
    <w:rsid w:val="007712EA"/>
    <w:rsid w:val="00771909"/>
    <w:rsid w:val="00771B32"/>
    <w:rsid w:val="00772158"/>
    <w:rsid w:val="0077218E"/>
    <w:rsid w:val="00772ACD"/>
    <w:rsid w:val="00772BA7"/>
    <w:rsid w:val="00772EDB"/>
    <w:rsid w:val="00773003"/>
    <w:rsid w:val="007734EC"/>
    <w:rsid w:val="00773718"/>
    <w:rsid w:val="007739B5"/>
    <w:rsid w:val="00773B45"/>
    <w:rsid w:val="00773BAA"/>
    <w:rsid w:val="00773D9D"/>
    <w:rsid w:val="0077428B"/>
    <w:rsid w:val="007746D7"/>
    <w:rsid w:val="0077506E"/>
    <w:rsid w:val="007750F2"/>
    <w:rsid w:val="00775136"/>
    <w:rsid w:val="00775A84"/>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1F30"/>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5AC"/>
    <w:rsid w:val="007A37AE"/>
    <w:rsid w:val="007A3A27"/>
    <w:rsid w:val="007A3E0A"/>
    <w:rsid w:val="007A415F"/>
    <w:rsid w:val="007A42A4"/>
    <w:rsid w:val="007A4668"/>
    <w:rsid w:val="007A4EF9"/>
    <w:rsid w:val="007A51AC"/>
    <w:rsid w:val="007A51C5"/>
    <w:rsid w:val="007A5999"/>
    <w:rsid w:val="007A5AB6"/>
    <w:rsid w:val="007A5D93"/>
    <w:rsid w:val="007A6114"/>
    <w:rsid w:val="007A6940"/>
    <w:rsid w:val="007A6EEF"/>
    <w:rsid w:val="007A7881"/>
    <w:rsid w:val="007B0A46"/>
    <w:rsid w:val="007B1037"/>
    <w:rsid w:val="007B1175"/>
    <w:rsid w:val="007B1427"/>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0C40"/>
    <w:rsid w:val="007C0F96"/>
    <w:rsid w:val="007C1513"/>
    <w:rsid w:val="007C1767"/>
    <w:rsid w:val="007C246A"/>
    <w:rsid w:val="007C27E1"/>
    <w:rsid w:val="007C291A"/>
    <w:rsid w:val="007C2F82"/>
    <w:rsid w:val="007C3237"/>
    <w:rsid w:val="007C3239"/>
    <w:rsid w:val="007C364A"/>
    <w:rsid w:val="007C367E"/>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5F83"/>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91C"/>
    <w:rsid w:val="007E4E5E"/>
    <w:rsid w:val="007E4EA7"/>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5D5"/>
    <w:rsid w:val="007F2AE6"/>
    <w:rsid w:val="007F2EDD"/>
    <w:rsid w:val="007F2FB8"/>
    <w:rsid w:val="007F314D"/>
    <w:rsid w:val="007F34D9"/>
    <w:rsid w:val="007F38B7"/>
    <w:rsid w:val="007F38FC"/>
    <w:rsid w:val="007F3966"/>
    <w:rsid w:val="007F3EDD"/>
    <w:rsid w:val="007F4567"/>
    <w:rsid w:val="007F4A18"/>
    <w:rsid w:val="007F4E2A"/>
    <w:rsid w:val="007F4E73"/>
    <w:rsid w:val="007F5277"/>
    <w:rsid w:val="007F5667"/>
    <w:rsid w:val="007F59A5"/>
    <w:rsid w:val="007F5C11"/>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2FCE"/>
    <w:rsid w:val="00803117"/>
    <w:rsid w:val="00803188"/>
    <w:rsid w:val="008032D7"/>
    <w:rsid w:val="00803502"/>
    <w:rsid w:val="0080379B"/>
    <w:rsid w:val="00804763"/>
    <w:rsid w:val="0080501B"/>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49"/>
    <w:rsid w:val="0081086E"/>
    <w:rsid w:val="00810891"/>
    <w:rsid w:val="00810BDF"/>
    <w:rsid w:val="00810C3D"/>
    <w:rsid w:val="00810EF9"/>
    <w:rsid w:val="00811295"/>
    <w:rsid w:val="00811BC6"/>
    <w:rsid w:val="00811C0A"/>
    <w:rsid w:val="0081211E"/>
    <w:rsid w:val="0081225F"/>
    <w:rsid w:val="00812BDB"/>
    <w:rsid w:val="0081382C"/>
    <w:rsid w:val="00813A7F"/>
    <w:rsid w:val="00813F03"/>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3329"/>
    <w:rsid w:val="0082463E"/>
    <w:rsid w:val="00824960"/>
    <w:rsid w:val="00824B97"/>
    <w:rsid w:val="00825007"/>
    <w:rsid w:val="00825162"/>
    <w:rsid w:val="008251B8"/>
    <w:rsid w:val="008256BC"/>
    <w:rsid w:val="00825C52"/>
    <w:rsid w:val="00825FC5"/>
    <w:rsid w:val="008263C0"/>
    <w:rsid w:val="00826C2E"/>
    <w:rsid w:val="0082744A"/>
    <w:rsid w:val="0082792D"/>
    <w:rsid w:val="008279C0"/>
    <w:rsid w:val="00827B60"/>
    <w:rsid w:val="00827E04"/>
    <w:rsid w:val="00830593"/>
    <w:rsid w:val="00830842"/>
    <w:rsid w:val="0083092F"/>
    <w:rsid w:val="00830FB8"/>
    <w:rsid w:val="00831338"/>
    <w:rsid w:val="00831719"/>
    <w:rsid w:val="00831FC0"/>
    <w:rsid w:val="00832DD0"/>
    <w:rsid w:val="00833405"/>
    <w:rsid w:val="0083411D"/>
    <w:rsid w:val="00834596"/>
    <w:rsid w:val="00834649"/>
    <w:rsid w:val="0083488C"/>
    <w:rsid w:val="0083548F"/>
    <w:rsid w:val="00835949"/>
    <w:rsid w:val="00835A34"/>
    <w:rsid w:val="00836218"/>
    <w:rsid w:val="008362DC"/>
    <w:rsid w:val="00836A88"/>
    <w:rsid w:val="00836F20"/>
    <w:rsid w:val="0083764A"/>
    <w:rsid w:val="00840278"/>
    <w:rsid w:val="0084040C"/>
    <w:rsid w:val="008405FB"/>
    <w:rsid w:val="00840658"/>
    <w:rsid w:val="00840EC8"/>
    <w:rsid w:val="00840ED9"/>
    <w:rsid w:val="00840F06"/>
    <w:rsid w:val="0084114F"/>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5C8F"/>
    <w:rsid w:val="0084603F"/>
    <w:rsid w:val="008464A6"/>
    <w:rsid w:val="00846D0B"/>
    <w:rsid w:val="00846DD8"/>
    <w:rsid w:val="00846E89"/>
    <w:rsid w:val="00847021"/>
    <w:rsid w:val="00847D32"/>
    <w:rsid w:val="00847DB8"/>
    <w:rsid w:val="00847E67"/>
    <w:rsid w:val="00850546"/>
    <w:rsid w:val="00850705"/>
    <w:rsid w:val="00850F49"/>
    <w:rsid w:val="008514E6"/>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39A"/>
    <w:rsid w:val="00856BF1"/>
    <w:rsid w:val="00856DE1"/>
    <w:rsid w:val="00856F4F"/>
    <w:rsid w:val="008570A8"/>
    <w:rsid w:val="008571DD"/>
    <w:rsid w:val="0085754A"/>
    <w:rsid w:val="008576BE"/>
    <w:rsid w:val="00857F7B"/>
    <w:rsid w:val="00860585"/>
    <w:rsid w:val="008605B6"/>
    <w:rsid w:val="008607A4"/>
    <w:rsid w:val="00860BFB"/>
    <w:rsid w:val="00860F58"/>
    <w:rsid w:val="00861825"/>
    <w:rsid w:val="00861F03"/>
    <w:rsid w:val="00862146"/>
    <w:rsid w:val="00862809"/>
    <w:rsid w:val="00862D13"/>
    <w:rsid w:val="00863012"/>
    <w:rsid w:val="0086317F"/>
    <w:rsid w:val="008634F3"/>
    <w:rsid w:val="00863708"/>
    <w:rsid w:val="00863780"/>
    <w:rsid w:val="00863879"/>
    <w:rsid w:val="008639EF"/>
    <w:rsid w:val="00863F1C"/>
    <w:rsid w:val="00863F4F"/>
    <w:rsid w:val="0086476C"/>
    <w:rsid w:val="00865852"/>
    <w:rsid w:val="0086587C"/>
    <w:rsid w:val="00865BB3"/>
    <w:rsid w:val="00865D34"/>
    <w:rsid w:val="00865DC6"/>
    <w:rsid w:val="0086668A"/>
    <w:rsid w:val="008673FA"/>
    <w:rsid w:val="00867707"/>
    <w:rsid w:val="00867794"/>
    <w:rsid w:val="00867919"/>
    <w:rsid w:val="008712F3"/>
    <w:rsid w:val="00871562"/>
    <w:rsid w:val="00871720"/>
    <w:rsid w:val="0087190B"/>
    <w:rsid w:val="0087211B"/>
    <w:rsid w:val="008727FC"/>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2D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1F8"/>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2B88"/>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0FBC"/>
    <w:rsid w:val="008A1106"/>
    <w:rsid w:val="008A1115"/>
    <w:rsid w:val="008A17D8"/>
    <w:rsid w:val="008A1935"/>
    <w:rsid w:val="008A1F55"/>
    <w:rsid w:val="008A222A"/>
    <w:rsid w:val="008A28D0"/>
    <w:rsid w:val="008A29E6"/>
    <w:rsid w:val="008A2A45"/>
    <w:rsid w:val="008A2D9F"/>
    <w:rsid w:val="008A391C"/>
    <w:rsid w:val="008A4053"/>
    <w:rsid w:val="008A4474"/>
    <w:rsid w:val="008A44F9"/>
    <w:rsid w:val="008A4938"/>
    <w:rsid w:val="008A4D40"/>
    <w:rsid w:val="008A4F10"/>
    <w:rsid w:val="008A5324"/>
    <w:rsid w:val="008A623F"/>
    <w:rsid w:val="008A6DDE"/>
    <w:rsid w:val="008A6E9C"/>
    <w:rsid w:val="008A7A16"/>
    <w:rsid w:val="008A7EE3"/>
    <w:rsid w:val="008A7EE7"/>
    <w:rsid w:val="008B0044"/>
    <w:rsid w:val="008B03F7"/>
    <w:rsid w:val="008B04E2"/>
    <w:rsid w:val="008B0834"/>
    <w:rsid w:val="008B0AA5"/>
    <w:rsid w:val="008B0B02"/>
    <w:rsid w:val="008B0F46"/>
    <w:rsid w:val="008B0FBC"/>
    <w:rsid w:val="008B10FD"/>
    <w:rsid w:val="008B1EC4"/>
    <w:rsid w:val="008B202B"/>
    <w:rsid w:val="008B2871"/>
    <w:rsid w:val="008B2B5A"/>
    <w:rsid w:val="008B2D4C"/>
    <w:rsid w:val="008B2F71"/>
    <w:rsid w:val="008B3DD4"/>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3E6"/>
    <w:rsid w:val="008B7490"/>
    <w:rsid w:val="008B7D29"/>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D4C"/>
    <w:rsid w:val="008C3F10"/>
    <w:rsid w:val="008C4169"/>
    <w:rsid w:val="008C49EB"/>
    <w:rsid w:val="008C4C28"/>
    <w:rsid w:val="008C4D68"/>
    <w:rsid w:val="008C503A"/>
    <w:rsid w:val="008C5A41"/>
    <w:rsid w:val="008C6A59"/>
    <w:rsid w:val="008C6B22"/>
    <w:rsid w:val="008C767A"/>
    <w:rsid w:val="008C7BD3"/>
    <w:rsid w:val="008C7C6F"/>
    <w:rsid w:val="008D03BE"/>
    <w:rsid w:val="008D054F"/>
    <w:rsid w:val="008D073F"/>
    <w:rsid w:val="008D078E"/>
    <w:rsid w:val="008D0C5F"/>
    <w:rsid w:val="008D0E55"/>
    <w:rsid w:val="008D0E92"/>
    <w:rsid w:val="008D0EAE"/>
    <w:rsid w:val="008D127D"/>
    <w:rsid w:val="008D18FF"/>
    <w:rsid w:val="008D1A97"/>
    <w:rsid w:val="008D2642"/>
    <w:rsid w:val="008D310F"/>
    <w:rsid w:val="008D3190"/>
    <w:rsid w:val="008D3374"/>
    <w:rsid w:val="008D3837"/>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0F15"/>
    <w:rsid w:val="008E1371"/>
    <w:rsid w:val="008E1DB0"/>
    <w:rsid w:val="008E1F2B"/>
    <w:rsid w:val="008E2159"/>
    <w:rsid w:val="008E240F"/>
    <w:rsid w:val="008E245A"/>
    <w:rsid w:val="008E2597"/>
    <w:rsid w:val="008E2890"/>
    <w:rsid w:val="008E2B78"/>
    <w:rsid w:val="008E2BA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6CEE"/>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89A"/>
    <w:rsid w:val="008F591C"/>
    <w:rsid w:val="008F59AE"/>
    <w:rsid w:val="008F5C27"/>
    <w:rsid w:val="008F789B"/>
    <w:rsid w:val="00900377"/>
    <w:rsid w:val="009005DD"/>
    <w:rsid w:val="00900900"/>
    <w:rsid w:val="00900ABF"/>
    <w:rsid w:val="00901581"/>
    <w:rsid w:val="00901940"/>
    <w:rsid w:val="009020A8"/>
    <w:rsid w:val="00902FE0"/>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C90"/>
    <w:rsid w:val="00911E61"/>
    <w:rsid w:val="00911F2E"/>
    <w:rsid w:val="0091204F"/>
    <w:rsid w:val="009121C2"/>
    <w:rsid w:val="00912A82"/>
    <w:rsid w:val="00913079"/>
    <w:rsid w:val="009134CE"/>
    <w:rsid w:val="00913976"/>
    <w:rsid w:val="00913D28"/>
    <w:rsid w:val="009140E6"/>
    <w:rsid w:val="009141A8"/>
    <w:rsid w:val="009147E6"/>
    <w:rsid w:val="00914939"/>
    <w:rsid w:val="00914AD2"/>
    <w:rsid w:val="00914B40"/>
    <w:rsid w:val="00914BBA"/>
    <w:rsid w:val="00914E6C"/>
    <w:rsid w:val="009150C8"/>
    <w:rsid w:val="00915209"/>
    <w:rsid w:val="00915375"/>
    <w:rsid w:val="00916529"/>
    <w:rsid w:val="00916B98"/>
    <w:rsid w:val="00916E27"/>
    <w:rsid w:val="0091794C"/>
    <w:rsid w:val="00920086"/>
    <w:rsid w:val="00920203"/>
    <w:rsid w:val="00920398"/>
    <w:rsid w:val="0092058A"/>
    <w:rsid w:val="00920B1C"/>
    <w:rsid w:val="00921068"/>
    <w:rsid w:val="009218FA"/>
    <w:rsid w:val="00921A82"/>
    <w:rsid w:val="00921AC7"/>
    <w:rsid w:val="00921DC6"/>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191"/>
    <w:rsid w:val="009402EC"/>
    <w:rsid w:val="0094081B"/>
    <w:rsid w:val="00940A60"/>
    <w:rsid w:val="00940F8E"/>
    <w:rsid w:val="0094121D"/>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40"/>
    <w:rsid w:val="00950011"/>
    <w:rsid w:val="00950B2F"/>
    <w:rsid w:val="00950E68"/>
    <w:rsid w:val="00950F6E"/>
    <w:rsid w:val="009521F2"/>
    <w:rsid w:val="009523FC"/>
    <w:rsid w:val="00953583"/>
    <w:rsid w:val="00953951"/>
    <w:rsid w:val="00953FA6"/>
    <w:rsid w:val="009541EB"/>
    <w:rsid w:val="0095445E"/>
    <w:rsid w:val="00954578"/>
    <w:rsid w:val="00954598"/>
    <w:rsid w:val="009545F9"/>
    <w:rsid w:val="00954691"/>
    <w:rsid w:val="00954772"/>
    <w:rsid w:val="009548F4"/>
    <w:rsid w:val="00954B8E"/>
    <w:rsid w:val="009550E0"/>
    <w:rsid w:val="0095511D"/>
    <w:rsid w:val="00955BEB"/>
    <w:rsid w:val="00955E3B"/>
    <w:rsid w:val="0095696D"/>
    <w:rsid w:val="00956A2D"/>
    <w:rsid w:val="00956AB7"/>
    <w:rsid w:val="0095710F"/>
    <w:rsid w:val="00957D5F"/>
    <w:rsid w:val="009604E8"/>
    <w:rsid w:val="0096082D"/>
    <w:rsid w:val="00960DF9"/>
    <w:rsid w:val="00960F4A"/>
    <w:rsid w:val="00960F5C"/>
    <w:rsid w:val="0096153A"/>
    <w:rsid w:val="00961AB7"/>
    <w:rsid w:val="00961B2D"/>
    <w:rsid w:val="00961EBA"/>
    <w:rsid w:val="009621D9"/>
    <w:rsid w:val="00962649"/>
    <w:rsid w:val="00962C03"/>
    <w:rsid w:val="00962FF1"/>
    <w:rsid w:val="00963234"/>
    <w:rsid w:val="009633EF"/>
    <w:rsid w:val="00963428"/>
    <w:rsid w:val="00963456"/>
    <w:rsid w:val="009636B5"/>
    <w:rsid w:val="009637BC"/>
    <w:rsid w:val="00963A69"/>
    <w:rsid w:val="00963BFD"/>
    <w:rsid w:val="00963D27"/>
    <w:rsid w:val="00963EE1"/>
    <w:rsid w:val="00964B7C"/>
    <w:rsid w:val="009653FF"/>
    <w:rsid w:val="00965764"/>
    <w:rsid w:val="00966571"/>
    <w:rsid w:val="00966824"/>
    <w:rsid w:val="00966D38"/>
    <w:rsid w:val="00967052"/>
    <w:rsid w:val="00967B50"/>
    <w:rsid w:val="00970041"/>
    <w:rsid w:val="0097014C"/>
    <w:rsid w:val="0097029F"/>
    <w:rsid w:val="009707D9"/>
    <w:rsid w:val="009708B5"/>
    <w:rsid w:val="00971148"/>
    <w:rsid w:val="009711D1"/>
    <w:rsid w:val="009712E5"/>
    <w:rsid w:val="00971581"/>
    <w:rsid w:val="00971815"/>
    <w:rsid w:val="0097183F"/>
    <w:rsid w:val="00972413"/>
    <w:rsid w:val="00972718"/>
    <w:rsid w:val="00972940"/>
    <w:rsid w:val="00972B99"/>
    <w:rsid w:val="00972D81"/>
    <w:rsid w:val="00972E4C"/>
    <w:rsid w:val="00973372"/>
    <w:rsid w:val="009739A1"/>
    <w:rsid w:val="00973CFF"/>
    <w:rsid w:val="00973D21"/>
    <w:rsid w:val="00974058"/>
    <w:rsid w:val="00974B81"/>
    <w:rsid w:val="00974C56"/>
    <w:rsid w:val="009757FB"/>
    <w:rsid w:val="00975981"/>
    <w:rsid w:val="00975AB2"/>
    <w:rsid w:val="00976526"/>
    <w:rsid w:val="009768B2"/>
    <w:rsid w:val="00976C8F"/>
    <w:rsid w:val="00976DCC"/>
    <w:rsid w:val="00976E83"/>
    <w:rsid w:val="00976F71"/>
    <w:rsid w:val="009770A3"/>
    <w:rsid w:val="009774F9"/>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5FEA"/>
    <w:rsid w:val="00986044"/>
    <w:rsid w:val="00986612"/>
    <w:rsid w:val="00986F0D"/>
    <w:rsid w:val="00987657"/>
    <w:rsid w:val="00987B67"/>
    <w:rsid w:val="00987DD3"/>
    <w:rsid w:val="0099064B"/>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AD3"/>
    <w:rsid w:val="00997CAB"/>
    <w:rsid w:val="009A0166"/>
    <w:rsid w:val="009A01A1"/>
    <w:rsid w:val="009A082B"/>
    <w:rsid w:val="009A0F6E"/>
    <w:rsid w:val="009A16E5"/>
    <w:rsid w:val="009A1F1D"/>
    <w:rsid w:val="009A1FD2"/>
    <w:rsid w:val="009A24D8"/>
    <w:rsid w:val="009A274A"/>
    <w:rsid w:val="009A27A3"/>
    <w:rsid w:val="009A27DB"/>
    <w:rsid w:val="009A27DE"/>
    <w:rsid w:val="009A2BAA"/>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5965"/>
    <w:rsid w:val="009A5D0A"/>
    <w:rsid w:val="009A64E8"/>
    <w:rsid w:val="009A6889"/>
    <w:rsid w:val="009A69DB"/>
    <w:rsid w:val="009A718C"/>
    <w:rsid w:val="009A7309"/>
    <w:rsid w:val="009A7807"/>
    <w:rsid w:val="009A79FD"/>
    <w:rsid w:val="009A7EE4"/>
    <w:rsid w:val="009A7F6B"/>
    <w:rsid w:val="009A7FFD"/>
    <w:rsid w:val="009B0333"/>
    <w:rsid w:val="009B07A8"/>
    <w:rsid w:val="009B0906"/>
    <w:rsid w:val="009B0B0F"/>
    <w:rsid w:val="009B0D53"/>
    <w:rsid w:val="009B0D9B"/>
    <w:rsid w:val="009B1082"/>
    <w:rsid w:val="009B1617"/>
    <w:rsid w:val="009B1705"/>
    <w:rsid w:val="009B19E3"/>
    <w:rsid w:val="009B1BFE"/>
    <w:rsid w:val="009B1F0C"/>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74D"/>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945"/>
    <w:rsid w:val="009D2B6B"/>
    <w:rsid w:val="009D2D2F"/>
    <w:rsid w:val="009D2E02"/>
    <w:rsid w:val="009D33D2"/>
    <w:rsid w:val="009D39B8"/>
    <w:rsid w:val="009D3D73"/>
    <w:rsid w:val="009D3ED7"/>
    <w:rsid w:val="009D46CC"/>
    <w:rsid w:val="009D5A46"/>
    <w:rsid w:val="009D5A8C"/>
    <w:rsid w:val="009D5AFF"/>
    <w:rsid w:val="009D6A2B"/>
    <w:rsid w:val="009D6C62"/>
    <w:rsid w:val="009D6DA7"/>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676"/>
    <w:rsid w:val="009E2BDE"/>
    <w:rsid w:val="009E3439"/>
    <w:rsid w:val="009E3CFE"/>
    <w:rsid w:val="009E3E86"/>
    <w:rsid w:val="009E4454"/>
    <w:rsid w:val="009E4F1A"/>
    <w:rsid w:val="009E56D2"/>
    <w:rsid w:val="009E56ED"/>
    <w:rsid w:val="009E59B1"/>
    <w:rsid w:val="009E59D8"/>
    <w:rsid w:val="009E60F4"/>
    <w:rsid w:val="009E6998"/>
    <w:rsid w:val="009E6A02"/>
    <w:rsid w:val="009E6D01"/>
    <w:rsid w:val="009E717F"/>
    <w:rsid w:val="009E7402"/>
    <w:rsid w:val="009E7A7B"/>
    <w:rsid w:val="009E7AD6"/>
    <w:rsid w:val="009E7AD8"/>
    <w:rsid w:val="009E7AF1"/>
    <w:rsid w:val="009E7C8F"/>
    <w:rsid w:val="009E7FA9"/>
    <w:rsid w:val="009F0B9D"/>
    <w:rsid w:val="009F0DB5"/>
    <w:rsid w:val="009F14E8"/>
    <w:rsid w:val="009F1997"/>
    <w:rsid w:val="009F2098"/>
    <w:rsid w:val="009F26C1"/>
    <w:rsid w:val="009F2B45"/>
    <w:rsid w:val="009F34D6"/>
    <w:rsid w:val="009F3A1F"/>
    <w:rsid w:val="009F3C54"/>
    <w:rsid w:val="009F4246"/>
    <w:rsid w:val="009F43DB"/>
    <w:rsid w:val="009F43EE"/>
    <w:rsid w:val="009F4730"/>
    <w:rsid w:val="009F4ACC"/>
    <w:rsid w:val="009F4BC7"/>
    <w:rsid w:val="009F4F0A"/>
    <w:rsid w:val="009F4FA0"/>
    <w:rsid w:val="009F556D"/>
    <w:rsid w:val="009F5D1E"/>
    <w:rsid w:val="009F68D8"/>
    <w:rsid w:val="009F698E"/>
    <w:rsid w:val="009F6BF4"/>
    <w:rsid w:val="009F749F"/>
    <w:rsid w:val="009F756F"/>
    <w:rsid w:val="009F783D"/>
    <w:rsid w:val="00A0047E"/>
    <w:rsid w:val="00A0054E"/>
    <w:rsid w:val="00A00B41"/>
    <w:rsid w:val="00A00B9D"/>
    <w:rsid w:val="00A00CED"/>
    <w:rsid w:val="00A01651"/>
    <w:rsid w:val="00A01BC4"/>
    <w:rsid w:val="00A01BEB"/>
    <w:rsid w:val="00A01E7C"/>
    <w:rsid w:val="00A02060"/>
    <w:rsid w:val="00A020F8"/>
    <w:rsid w:val="00A026A4"/>
    <w:rsid w:val="00A0307C"/>
    <w:rsid w:val="00A03236"/>
    <w:rsid w:val="00A0347F"/>
    <w:rsid w:val="00A03835"/>
    <w:rsid w:val="00A03F4B"/>
    <w:rsid w:val="00A04085"/>
    <w:rsid w:val="00A044EC"/>
    <w:rsid w:val="00A047E7"/>
    <w:rsid w:val="00A04B6B"/>
    <w:rsid w:val="00A04D01"/>
    <w:rsid w:val="00A052FF"/>
    <w:rsid w:val="00A0539D"/>
    <w:rsid w:val="00A06211"/>
    <w:rsid w:val="00A06C5E"/>
    <w:rsid w:val="00A06F50"/>
    <w:rsid w:val="00A06FEA"/>
    <w:rsid w:val="00A07028"/>
    <w:rsid w:val="00A101EA"/>
    <w:rsid w:val="00A1031C"/>
    <w:rsid w:val="00A1061B"/>
    <w:rsid w:val="00A1083F"/>
    <w:rsid w:val="00A1091A"/>
    <w:rsid w:val="00A10968"/>
    <w:rsid w:val="00A10C11"/>
    <w:rsid w:val="00A11B2F"/>
    <w:rsid w:val="00A11B97"/>
    <w:rsid w:val="00A124C7"/>
    <w:rsid w:val="00A1325F"/>
    <w:rsid w:val="00A134A1"/>
    <w:rsid w:val="00A134CA"/>
    <w:rsid w:val="00A135D6"/>
    <w:rsid w:val="00A136B0"/>
    <w:rsid w:val="00A13E05"/>
    <w:rsid w:val="00A14402"/>
    <w:rsid w:val="00A15097"/>
    <w:rsid w:val="00A15175"/>
    <w:rsid w:val="00A151C5"/>
    <w:rsid w:val="00A15821"/>
    <w:rsid w:val="00A16030"/>
    <w:rsid w:val="00A16558"/>
    <w:rsid w:val="00A16772"/>
    <w:rsid w:val="00A1685B"/>
    <w:rsid w:val="00A16F9C"/>
    <w:rsid w:val="00A1734C"/>
    <w:rsid w:val="00A17580"/>
    <w:rsid w:val="00A176FF"/>
    <w:rsid w:val="00A17B73"/>
    <w:rsid w:val="00A17C3B"/>
    <w:rsid w:val="00A17C3E"/>
    <w:rsid w:val="00A20182"/>
    <w:rsid w:val="00A2026C"/>
    <w:rsid w:val="00A20667"/>
    <w:rsid w:val="00A21B9F"/>
    <w:rsid w:val="00A221A4"/>
    <w:rsid w:val="00A2236D"/>
    <w:rsid w:val="00A232D6"/>
    <w:rsid w:val="00A234E3"/>
    <w:rsid w:val="00A2376B"/>
    <w:rsid w:val="00A238C8"/>
    <w:rsid w:val="00A24BF4"/>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2985"/>
    <w:rsid w:val="00A33092"/>
    <w:rsid w:val="00A33263"/>
    <w:rsid w:val="00A3340B"/>
    <w:rsid w:val="00A33D53"/>
    <w:rsid w:val="00A351FC"/>
    <w:rsid w:val="00A352F0"/>
    <w:rsid w:val="00A3548D"/>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85F"/>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69F"/>
    <w:rsid w:val="00A55F51"/>
    <w:rsid w:val="00A56A3A"/>
    <w:rsid w:val="00A570D8"/>
    <w:rsid w:val="00A5734F"/>
    <w:rsid w:val="00A5756A"/>
    <w:rsid w:val="00A575FC"/>
    <w:rsid w:val="00A57783"/>
    <w:rsid w:val="00A577A7"/>
    <w:rsid w:val="00A57DE2"/>
    <w:rsid w:val="00A600B0"/>
    <w:rsid w:val="00A60CB2"/>
    <w:rsid w:val="00A61821"/>
    <w:rsid w:val="00A61CF9"/>
    <w:rsid w:val="00A61EBD"/>
    <w:rsid w:val="00A6218A"/>
    <w:rsid w:val="00A627F2"/>
    <w:rsid w:val="00A6295C"/>
    <w:rsid w:val="00A62DD6"/>
    <w:rsid w:val="00A631B5"/>
    <w:rsid w:val="00A63E7C"/>
    <w:rsid w:val="00A64026"/>
    <w:rsid w:val="00A64334"/>
    <w:rsid w:val="00A64F79"/>
    <w:rsid w:val="00A65186"/>
    <w:rsid w:val="00A6558F"/>
    <w:rsid w:val="00A65CDC"/>
    <w:rsid w:val="00A65E36"/>
    <w:rsid w:val="00A65E92"/>
    <w:rsid w:val="00A65F70"/>
    <w:rsid w:val="00A665EA"/>
    <w:rsid w:val="00A66677"/>
    <w:rsid w:val="00A66B39"/>
    <w:rsid w:val="00A66C5A"/>
    <w:rsid w:val="00A66D2C"/>
    <w:rsid w:val="00A66DBF"/>
    <w:rsid w:val="00A66EE1"/>
    <w:rsid w:val="00A67451"/>
    <w:rsid w:val="00A674E9"/>
    <w:rsid w:val="00A6785E"/>
    <w:rsid w:val="00A67F30"/>
    <w:rsid w:val="00A67F82"/>
    <w:rsid w:val="00A70BA6"/>
    <w:rsid w:val="00A70DCD"/>
    <w:rsid w:val="00A71171"/>
    <w:rsid w:val="00A712FC"/>
    <w:rsid w:val="00A71306"/>
    <w:rsid w:val="00A7174B"/>
    <w:rsid w:val="00A73D62"/>
    <w:rsid w:val="00A749F4"/>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0B4"/>
    <w:rsid w:val="00A831E2"/>
    <w:rsid w:val="00A832A8"/>
    <w:rsid w:val="00A8372A"/>
    <w:rsid w:val="00A83AB2"/>
    <w:rsid w:val="00A83BE1"/>
    <w:rsid w:val="00A851A6"/>
    <w:rsid w:val="00A85852"/>
    <w:rsid w:val="00A85D90"/>
    <w:rsid w:val="00A85F12"/>
    <w:rsid w:val="00A8625E"/>
    <w:rsid w:val="00A86603"/>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24"/>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1B4"/>
    <w:rsid w:val="00AA67E0"/>
    <w:rsid w:val="00AA6B8D"/>
    <w:rsid w:val="00AA6F01"/>
    <w:rsid w:val="00AA7281"/>
    <w:rsid w:val="00AA7615"/>
    <w:rsid w:val="00AA7D46"/>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323"/>
    <w:rsid w:val="00AB7463"/>
    <w:rsid w:val="00AB7542"/>
    <w:rsid w:val="00AB769F"/>
    <w:rsid w:val="00AB76F8"/>
    <w:rsid w:val="00AB7785"/>
    <w:rsid w:val="00AB7897"/>
    <w:rsid w:val="00AB7AC8"/>
    <w:rsid w:val="00AB7F07"/>
    <w:rsid w:val="00AC0B81"/>
    <w:rsid w:val="00AC0EFE"/>
    <w:rsid w:val="00AC12E0"/>
    <w:rsid w:val="00AC1A4A"/>
    <w:rsid w:val="00AC1BD9"/>
    <w:rsid w:val="00AC1F4F"/>
    <w:rsid w:val="00AC22EE"/>
    <w:rsid w:val="00AC257B"/>
    <w:rsid w:val="00AC26BB"/>
    <w:rsid w:val="00AC2758"/>
    <w:rsid w:val="00AC2D66"/>
    <w:rsid w:val="00AC2EC4"/>
    <w:rsid w:val="00AC34DC"/>
    <w:rsid w:val="00AC3E22"/>
    <w:rsid w:val="00AC4A8E"/>
    <w:rsid w:val="00AC4B1C"/>
    <w:rsid w:val="00AC4C35"/>
    <w:rsid w:val="00AC4E2A"/>
    <w:rsid w:val="00AC50E9"/>
    <w:rsid w:val="00AC50FD"/>
    <w:rsid w:val="00AC5949"/>
    <w:rsid w:val="00AC5AED"/>
    <w:rsid w:val="00AC5CCD"/>
    <w:rsid w:val="00AC5CED"/>
    <w:rsid w:val="00AC631D"/>
    <w:rsid w:val="00AC670D"/>
    <w:rsid w:val="00AC6BA0"/>
    <w:rsid w:val="00AC6CBF"/>
    <w:rsid w:val="00AC71B2"/>
    <w:rsid w:val="00AC7635"/>
    <w:rsid w:val="00AC774B"/>
    <w:rsid w:val="00AC7764"/>
    <w:rsid w:val="00AC77A8"/>
    <w:rsid w:val="00AC79E0"/>
    <w:rsid w:val="00AC7BCD"/>
    <w:rsid w:val="00AD0B10"/>
    <w:rsid w:val="00AD0CD1"/>
    <w:rsid w:val="00AD14F2"/>
    <w:rsid w:val="00AD150A"/>
    <w:rsid w:val="00AD17E2"/>
    <w:rsid w:val="00AD1AAC"/>
    <w:rsid w:val="00AD1E14"/>
    <w:rsid w:val="00AD202A"/>
    <w:rsid w:val="00AD2375"/>
    <w:rsid w:val="00AD239F"/>
    <w:rsid w:val="00AD28C9"/>
    <w:rsid w:val="00AD35AB"/>
    <w:rsid w:val="00AD3E97"/>
    <w:rsid w:val="00AD4153"/>
    <w:rsid w:val="00AD41CA"/>
    <w:rsid w:val="00AD42CE"/>
    <w:rsid w:val="00AD4318"/>
    <w:rsid w:val="00AD4418"/>
    <w:rsid w:val="00AD4813"/>
    <w:rsid w:val="00AD4ADE"/>
    <w:rsid w:val="00AD4DD7"/>
    <w:rsid w:val="00AD4FE1"/>
    <w:rsid w:val="00AD5036"/>
    <w:rsid w:val="00AD54E6"/>
    <w:rsid w:val="00AD57F7"/>
    <w:rsid w:val="00AD5B71"/>
    <w:rsid w:val="00AD5F0D"/>
    <w:rsid w:val="00AD63F1"/>
    <w:rsid w:val="00AD694C"/>
    <w:rsid w:val="00AD6CD5"/>
    <w:rsid w:val="00AE0222"/>
    <w:rsid w:val="00AE0E18"/>
    <w:rsid w:val="00AE0F32"/>
    <w:rsid w:val="00AE24F3"/>
    <w:rsid w:val="00AE2815"/>
    <w:rsid w:val="00AE2CC4"/>
    <w:rsid w:val="00AE2F10"/>
    <w:rsid w:val="00AE33F4"/>
    <w:rsid w:val="00AE3D96"/>
    <w:rsid w:val="00AE3E0B"/>
    <w:rsid w:val="00AE3FDC"/>
    <w:rsid w:val="00AE4FC7"/>
    <w:rsid w:val="00AE5271"/>
    <w:rsid w:val="00AE5433"/>
    <w:rsid w:val="00AE58AF"/>
    <w:rsid w:val="00AE74C9"/>
    <w:rsid w:val="00AF0116"/>
    <w:rsid w:val="00AF036D"/>
    <w:rsid w:val="00AF0398"/>
    <w:rsid w:val="00AF0498"/>
    <w:rsid w:val="00AF0D15"/>
    <w:rsid w:val="00AF0ECE"/>
    <w:rsid w:val="00AF0F6F"/>
    <w:rsid w:val="00AF14D5"/>
    <w:rsid w:val="00AF172D"/>
    <w:rsid w:val="00AF18A1"/>
    <w:rsid w:val="00AF1E9D"/>
    <w:rsid w:val="00AF1FC7"/>
    <w:rsid w:val="00AF2260"/>
    <w:rsid w:val="00AF2387"/>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19B"/>
    <w:rsid w:val="00AF592B"/>
    <w:rsid w:val="00AF6356"/>
    <w:rsid w:val="00AF639E"/>
    <w:rsid w:val="00AF6B1E"/>
    <w:rsid w:val="00AF6ED1"/>
    <w:rsid w:val="00AF6F08"/>
    <w:rsid w:val="00AF70F3"/>
    <w:rsid w:val="00AF71CA"/>
    <w:rsid w:val="00AF761C"/>
    <w:rsid w:val="00AF781B"/>
    <w:rsid w:val="00AF7C11"/>
    <w:rsid w:val="00AF7E24"/>
    <w:rsid w:val="00AF7E46"/>
    <w:rsid w:val="00B00BEC"/>
    <w:rsid w:val="00B00DF5"/>
    <w:rsid w:val="00B013DE"/>
    <w:rsid w:val="00B016C1"/>
    <w:rsid w:val="00B01DB3"/>
    <w:rsid w:val="00B01DCC"/>
    <w:rsid w:val="00B028CB"/>
    <w:rsid w:val="00B036D5"/>
    <w:rsid w:val="00B03969"/>
    <w:rsid w:val="00B040F3"/>
    <w:rsid w:val="00B04283"/>
    <w:rsid w:val="00B05096"/>
    <w:rsid w:val="00B05427"/>
    <w:rsid w:val="00B05441"/>
    <w:rsid w:val="00B05B62"/>
    <w:rsid w:val="00B05C99"/>
    <w:rsid w:val="00B05E5C"/>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2CE8"/>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503"/>
    <w:rsid w:val="00B37830"/>
    <w:rsid w:val="00B3786F"/>
    <w:rsid w:val="00B40957"/>
    <w:rsid w:val="00B40B74"/>
    <w:rsid w:val="00B40D81"/>
    <w:rsid w:val="00B410C4"/>
    <w:rsid w:val="00B4130E"/>
    <w:rsid w:val="00B417D4"/>
    <w:rsid w:val="00B425CC"/>
    <w:rsid w:val="00B42BD1"/>
    <w:rsid w:val="00B42FB6"/>
    <w:rsid w:val="00B4325C"/>
    <w:rsid w:val="00B43388"/>
    <w:rsid w:val="00B44AFC"/>
    <w:rsid w:val="00B44F2A"/>
    <w:rsid w:val="00B450E6"/>
    <w:rsid w:val="00B45E43"/>
    <w:rsid w:val="00B46251"/>
    <w:rsid w:val="00B462B8"/>
    <w:rsid w:val="00B46422"/>
    <w:rsid w:val="00B466BB"/>
    <w:rsid w:val="00B46EF0"/>
    <w:rsid w:val="00B4721F"/>
    <w:rsid w:val="00B47807"/>
    <w:rsid w:val="00B47C39"/>
    <w:rsid w:val="00B50534"/>
    <w:rsid w:val="00B507E1"/>
    <w:rsid w:val="00B50CC8"/>
    <w:rsid w:val="00B510B3"/>
    <w:rsid w:val="00B51722"/>
    <w:rsid w:val="00B51C6C"/>
    <w:rsid w:val="00B51D00"/>
    <w:rsid w:val="00B52E10"/>
    <w:rsid w:val="00B5435D"/>
    <w:rsid w:val="00B550E4"/>
    <w:rsid w:val="00B55282"/>
    <w:rsid w:val="00B5534F"/>
    <w:rsid w:val="00B55ABB"/>
    <w:rsid w:val="00B55F41"/>
    <w:rsid w:val="00B561F9"/>
    <w:rsid w:val="00B567DB"/>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28A"/>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6FA"/>
    <w:rsid w:val="00B73BD4"/>
    <w:rsid w:val="00B73D82"/>
    <w:rsid w:val="00B741C6"/>
    <w:rsid w:val="00B741CF"/>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CD8"/>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87C10"/>
    <w:rsid w:val="00B90DAF"/>
    <w:rsid w:val="00B919AB"/>
    <w:rsid w:val="00B91A63"/>
    <w:rsid w:val="00B91B6E"/>
    <w:rsid w:val="00B91D44"/>
    <w:rsid w:val="00B925DE"/>
    <w:rsid w:val="00B92A6C"/>
    <w:rsid w:val="00B92B26"/>
    <w:rsid w:val="00B92B32"/>
    <w:rsid w:val="00B93F96"/>
    <w:rsid w:val="00B94380"/>
    <w:rsid w:val="00B947F8"/>
    <w:rsid w:val="00B94CBB"/>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2D8C"/>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C4"/>
    <w:rsid w:val="00BB02DB"/>
    <w:rsid w:val="00BB0B6E"/>
    <w:rsid w:val="00BB148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8A5"/>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C7B27"/>
    <w:rsid w:val="00BD03AA"/>
    <w:rsid w:val="00BD0A04"/>
    <w:rsid w:val="00BD0F8C"/>
    <w:rsid w:val="00BD115D"/>
    <w:rsid w:val="00BD11D5"/>
    <w:rsid w:val="00BD11F4"/>
    <w:rsid w:val="00BD164D"/>
    <w:rsid w:val="00BD2013"/>
    <w:rsid w:val="00BD25D2"/>
    <w:rsid w:val="00BD2D79"/>
    <w:rsid w:val="00BD2E2E"/>
    <w:rsid w:val="00BD31B3"/>
    <w:rsid w:val="00BD332D"/>
    <w:rsid w:val="00BD34FC"/>
    <w:rsid w:val="00BD3526"/>
    <w:rsid w:val="00BD3B0E"/>
    <w:rsid w:val="00BD3B92"/>
    <w:rsid w:val="00BD3C45"/>
    <w:rsid w:val="00BD41C7"/>
    <w:rsid w:val="00BD4302"/>
    <w:rsid w:val="00BD469B"/>
    <w:rsid w:val="00BD4C05"/>
    <w:rsid w:val="00BD52B6"/>
    <w:rsid w:val="00BD5300"/>
    <w:rsid w:val="00BD5310"/>
    <w:rsid w:val="00BD5A62"/>
    <w:rsid w:val="00BD6123"/>
    <w:rsid w:val="00BD65A6"/>
    <w:rsid w:val="00BD6676"/>
    <w:rsid w:val="00BD6B42"/>
    <w:rsid w:val="00BD6B45"/>
    <w:rsid w:val="00BD6F53"/>
    <w:rsid w:val="00BD7CB3"/>
    <w:rsid w:val="00BE0217"/>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46"/>
    <w:rsid w:val="00BE4CBC"/>
    <w:rsid w:val="00BE58A8"/>
    <w:rsid w:val="00BE5C0C"/>
    <w:rsid w:val="00BE5C1D"/>
    <w:rsid w:val="00BE5EFB"/>
    <w:rsid w:val="00BE5FAD"/>
    <w:rsid w:val="00BE7272"/>
    <w:rsid w:val="00BE74CB"/>
    <w:rsid w:val="00BE7531"/>
    <w:rsid w:val="00BE77F5"/>
    <w:rsid w:val="00BF03D0"/>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5EBC"/>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421B"/>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A15"/>
    <w:rsid w:val="00C12D47"/>
    <w:rsid w:val="00C12E29"/>
    <w:rsid w:val="00C1316E"/>
    <w:rsid w:val="00C138DD"/>
    <w:rsid w:val="00C13A27"/>
    <w:rsid w:val="00C144C5"/>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782"/>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67EB"/>
    <w:rsid w:val="00C27242"/>
    <w:rsid w:val="00C27872"/>
    <w:rsid w:val="00C27B8F"/>
    <w:rsid w:val="00C3067F"/>
    <w:rsid w:val="00C30898"/>
    <w:rsid w:val="00C30913"/>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5C28"/>
    <w:rsid w:val="00C3630B"/>
    <w:rsid w:val="00C367BD"/>
    <w:rsid w:val="00C36B53"/>
    <w:rsid w:val="00C37966"/>
    <w:rsid w:val="00C37AE9"/>
    <w:rsid w:val="00C37AF2"/>
    <w:rsid w:val="00C37C70"/>
    <w:rsid w:val="00C37CC0"/>
    <w:rsid w:val="00C40219"/>
    <w:rsid w:val="00C40992"/>
    <w:rsid w:val="00C409C3"/>
    <w:rsid w:val="00C40A9C"/>
    <w:rsid w:val="00C40CD9"/>
    <w:rsid w:val="00C41921"/>
    <w:rsid w:val="00C41EC9"/>
    <w:rsid w:val="00C41ED8"/>
    <w:rsid w:val="00C41F8A"/>
    <w:rsid w:val="00C420CE"/>
    <w:rsid w:val="00C43C9E"/>
    <w:rsid w:val="00C43D49"/>
    <w:rsid w:val="00C449A5"/>
    <w:rsid w:val="00C44F31"/>
    <w:rsid w:val="00C4503A"/>
    <w:rsid w:val="00C45ED5"/>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419"/>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250"/>
    <w:rsid w:val="00C61B3B"/>
    <w:rsid w:val="00C61EAF"/>
    <w:rsid w:val="00C62014"/>
    <w:rsid w:val="00C62999"/>
    <w:rsid w:val="00C62B79"/>
    <w:rsid w:val="00C638E3"/>
    <w:rsid w:val="00C63E3B"/>
    <w:rsid w:val="00C646A4"/>
    <w:rsid w:val="00C64929"/>
    <w:rsid w:val="00C64E25"/>
    <w:rsid w:val="00C65438"/>
    <w:rsid w:val="00C6550A"/>
    <w:rsid w:val="00C6639C"/>
    <w:rsid w:val="00C6665B"/>
    <w:rsid w:val="00C6686E"/>
    <w:rsid w:val="00C668F5"/>
    <w:rsid w:val="00C670ED"/>
    <w:rsid w:val="00C67A23"/>
    <w:rsid w:val="00C7017B"/>
    <w:rsid w:val="00C702A3"/>
    <w:rsid w:val="00C70720"/>
    <w:rsid w:val="00C71855"/>
    <w:rsid w:val="00C71B41"/>
    <w:rsid w:val="00C71F8B"/>
    <w:rsid w:val="00C72837"/>
    <w:rsid w:val="00C72ACF"/>
    <w:rsid w:val="00C72C52"/>
    <w:rsid w:val="00C72F28"/>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79"/>
    <w:rsid w:val="00C85F26"/>
    <w:rsid w:val="00C860B7"/>
    <w:rsid w:val="00C862A3"/>
    <w:rsid w:val="00C8651A"/>
    <w:rsid w:val="00C87077"/>
    <w:rsid w:val="00C8748F"/>
    <w:rsid w:val="00C8761A"/>
    <w:rsid w:val="00C8789F"/>
    <w:rsid w:val="00C90566"/>
    <w:rsid w:val="00C9061F"/>
    <w:rsid w:val="00C90638"/>
    <w:rsid w:val="00C90882"/>
    <w:rsid w:val="00C90E77"/>
    <w:rsid w:val="00C912C0"/>
    <w:rsid w:val="00C9140A"/>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820"/>
    <w:rsid w:val="00CA0A1F"/>
    <w:rsid w:val="00CA162D"/>
    <w:rsid w:val="00CA322F"/>
    <w:rsid w:val="00CA3536"/>
    <w:rsid w:val="00CA3737"/>
    <w:rsid w:val="00CA391E"/>
    <w:rsid w:val="00CA42B1"/>
    <w:rsid w:val="00CA433F"/>
    <w:rsid w:val="00CA49C0"/>
    <w:rsid w:val="00CA49CA"/>
    <w:rsid w:val="00CA49D4"/>
    <w:rsid w:val="00CA4B60"/>
    <w:rsid w:val="00CA4E75"/>
    <w:rsid w:val="00CA5589"/>
    <w:rsid w:val="00CA565A"/>
    <w:rsid w:val="00CA5DE1"/>
    <w:rsid w:val="00CA63A6"/>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99"/>
    <w:rsid w:val="00CB54C6"/>
    <w:rsid w:val="00CB6248"/>
    <w:rsid w:val="00CB63D9"/>
    <w:rsid w:val="00CB64EB"/>
    <w:rsid w:val="00CB6518"/>
    <w:rsid w:val="00CB65B1"/>
    <w:rsid w:val="00CB6EBE"/>
    <w:rsid w:val="00CB7450"/>
    <w:rsid w:val="00CB75C7"/>
    <w:rsid w:val="00CB7611"/>
    <w:rsid w:val="00CB791A"/>
    <w:rsid w:val="00CB7A24"/>
    <w:rsid w:val="00CB7B1B"/>
    <w:rsid w:val="00CC0CD1"/>
    <w:rsid w:val="00CC176C"/>
    <w:rsid w:val="00CC1FA4"/>
    <w:rsid w:val="00CC2547"/>
    <w:rsid w:val="00CC29C3"/>
    <w:rsid w:val="00CC2E6D"/>
    <w:rsid w:val="00CC2FE7"/>
    <w:rsid w:val="00CC309D"/>
    <w:rsid w:val="00CC3711"/>
    <w:rsid w:val="00CC3E73"/>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17CE"/>
    <w:rsid w:val="00CD1BDB"/>
    <w:rsid w:val="00CD2066"/>
    <w:rsid w:val="00CD4080"/>
    <w:rsid w:val="00CD47B2"/>
    <w:rsid w:val="00CD522E"/>
    <w:rsid w:val="00CD55CD"/>
    <w:rsid w:val="00CD5BC5"/>
    <w:rsid w:val="00CD5D7E"/>
    <w:rsid w:val="00CD5ED8"/>
    <w:rsid w:val="00CD5F6E"/>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AFF"/>
    <w:rsid w:val="00CE2F1E"/>
    <w:rsid w:val="00CE301B"/>
    <w:rsid w:val="00CE31C5"/>
    <w:rsid w:val="00CE330E"/>
    <w:rsid w:val="00CE36C1"/>
    <w:rsid w:val="00CE3EAC"/>
    <w:rsid w:val="00CE49F8"/>
    <w:rsid w:val="00CE50F2"/>
    <w:rsid w:val="00CE53AD"/>
    <w:rsid w:val="00CE55C4"/>
    <w:rsid w:val="00CE5B06"/>
    <w:rsid w:val="00CE5DA9"/>
    <w:rsid w:val="00CE605F"/>
    <w:rsid w:val="00CE6274"/>
    <w:rsid w:val="00CE6652"/>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0DE"/>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0D63"/>
    <w:rsid w:val="00D01A3E"/>
    <w:rsid w:val="00D029E1"/>
    <w:rsid w:val="00D02D3F"/>
    <w:rsid w:val="00D03281"/>
    <w:rsid w:val="00D033C3"/>
    <w:rsid w:val="00D0373D"/>
    <w:rsid w:val="00D0375D"/>
    <w:rsid w:val="00D03770"/>
    <w:rsid w:val="00D038A3"/>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F54"/>
    <w:rsid w:val="00D10323"/>
    <w:rsid w:val="00D10461"/>
    <w:rsid w:val="00D10665"/>
    <w:rsid w:val="00D106F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1D47"/>
    <w:rsid w:val="00D220E2"/>
    <w:rsid w:val="00D22706"/>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687"/>
    <w:rsid w:val="00D309B2"/>
    <w:rsid w:val="00D30B8A"/>
    <w:rsid w:val="00D31030"/>
    <w:rsid w:val="00D31DC7"/>
    <w:rsid w:val="00D32AF3"/>
    <w:rsid w:val="00D32F2F"/>
    <w:rsid w:val="00D32F68"/>
    <w:rsid w:val="00D330D5"/>
    <w:rsid w:val="00D335C2"/>
    <w:rsid w:val="00D339B2"/>
    <w:rsid w:val="00D33C31"/>
    <w:rsid w:val="00D33DCF"/>
    <w:rsid w:val="00D341F2"/>
    <w:rsid w:val="00D34457"/>
    <w:rsid w:val="00D348FF"/>
    <w:rsid w:val="00D34DC5"/>
    <w:rsid w:val="00D35257"/>
    <w:rsid w:val="00D354CE"/>
    <w:rsid w:val="00D35A2C"/>
    <w:rsid w:val="00D35FA3"/>
    <w:rsid w:val="00D36254"/>
    <w:rsid w:val="00D367CF"/>
    <w:rsid w:val="00D36D6C"/>
    <w:rsid w:val="00D3727B"/>
    <w:rsid w:val="00D37312"/>
    <w:rsid w:val="00D37508"/>
    <w:rsid w:val="00D3767D"/>
    <w:rsid w:val="00D37D3A"/>
    <w:rsid w:val="00D401DF"/>
    <w:rsid w:val="00D409EC"/>
    <w:rsid w:val="00D40AA0"/>
    <w:rsid w:val="00D40C5D"/>
    <w:rsid w:val="00D414B9"/>
    <w:rsid w:val="00D4188A"/>
    <w:rsid w:val="00D41B1B"/>
    <w:rsid w:val="00D4220C"/>
    <w:rsid w:val="00D42806"/>
    <w:rsid w:val="00D42884"/>
    <w:rsid w:val="00D4298E"/>
    <w:rsid w:val="00D42B56"/>
    <w:rsid w:val="00D42D86"/>
    <w:rsid w:val="00D43276"/>
    <w:rsid w:val="00D43368"/>
    <w:rsid w:val="00D43391"/>
    <w:rsid w:val="00D43930"/>
    <w:rsid w:val="00D43BCB"/>
    <w:rsid w:val="00D441E8"/>
    <w:rsid w:val="00D44BA0"/>
    <w:rsid w:val="00D452DE"/>
    <w:rsid w:val="00D455BC"/>
    <w:rsid w:val="00D4581A"/>
    <w:rsid w:val="00D459C5"/>
    <w:rsid w:val="00D45E51"/>
    <w:rsid w:val="00D45FF7"/>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4FCD"/>
    <w:rsid w:val="00D557E6"/>
    <w:rsid w:val="00D55AD4"/>
    <w:rsid w:val="00D55B3D"/>
    <w:rsid w:val="00D55E35"/>
    <w:rsid w:val="00D55FB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5B96"/>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E11"/>
    <w:rsid w:val="00D76F7F"/>
    <w:rsid w:val="00D76F90"/>
    <w:rsid w:val="00D77369"/>
    <w:rsid w:val="00D80318"/>
    <w:rsid w:val="00D8075D"/>
    <w:rsid w:val="00D80A8A"/>
    <w:rsid w:val="00D80B68"/>
    <w:rsid w:val="00D812CB"/>
    <w:rsid w:val="00D8173A"/>
    <w:rsid w:val="00D81D03"/>
    <w:rsid w:val="00D81D9D"/>
    <w:rsid w:val="00D82141"/>
    <w:rsid w:val="00D822EB"/>
    <w:rsid w:val="00D8271D"/>
    <w:rsid w:val="00D82863"/>
    <w:rsid w:val="00D836E2"/>
    <w:rsid w:val="00D8452F"/>
    <w:rsid w:val="00D84531"/>
    <w:rsid w:val="00D846AC"/>
    <w:rsid w:val="00D84B70"/>
    <w:rsid w:val="00D84C40"/>
    <w:rsid w:val="00D84EA2"/>
    <w:rsid w:val="00D861DF"/>
    <w:rsid w:val="00D86389"/>
    <w:rsid w:val="00D866BA"/>
    <w:rsid w:val="00D8734F"/>
    <w:rsid w:val="00D874FE"/>
    <w:rsid w:val="00D879BF"/>
    <w:rsid w:val="00D87F5B"/>
    <w:rsid w:val="00D9042D"/>
    <w:rsid w:val="00D904E4"/>
    <w:rsid w:val="00D909E4"/>
    <w:rsid w:val="00D90B33"/>
    <w:rsid w:val="00D90C51"/>
    <w:rsid w:val="00D91799"/>
    <w:rsid w:val="00D918C4"/>
    <w:rsid w:val="00D91DC2"/>
    <w:rsid w:val="00D9216C"/>
    <w:rsid w:val="00D92701"/>
    <w:rsid w:val="00D931D3"/>
    <w:rsid w:val="00D935A9"/>
    <w:rsid w:val="00D93972"/>
    <w:rsid w:val="00D93DCC"/>
    <w:rsid w:val="00D94180"/>
    <w:rsid w:val="00D9448F"/>
    <w:rsid w:val="00D9492C"/>
    <w:rsid w:val="00D94B1C"/>
    <w:rsid w:val="00D94C95"/>
    <w:rsid w:val="00D94E85"/>
    <w:rsid w:val="00D95897"/>
    <w:rsid w:val="00D958EA"/>
    <w:rsid w:val="00D959D6"/>
    <w:rsid w:val="00D95C5B"/>
    <w:rsid w:val="00D96154"/>
    <w:rsid w:val="00D96243"/>
    <w:rsid w:val="00D964FE"/>
    <w:rsid w:val="00D968BA"/>
    <w:rsid w:val="00DA039E"/>
    <w:rsid w:val="00DA08C6"/>
    <w:rsid w:val="00DA095A"/>
    <w:rsid w:val="00DA09C2"/>
    <w:rsid w:val="00DA0A84"/>
    <w:rsid w:val="00DA0AE5"/>
    <w:rsid w:val="00DA0B6C"/>
    <w:rsid w:val="00DA14AE"/>
    <w:rsid w:val="00DA1750"/>
    <w:rsid w:val="00DA2387"/>
    <w:rsid w:val="00DA259E"/>
    <w:rsid w:val="00DA2BFB"/>
    <w:rsid w:val="00DA3303"/>
    <w:rsid w:val="00DA3587"/>
    <w:rsid w:val="00DA3B83"/>
    <w:rsid w:val="00DA3CCD"/>
    <w:rsid w:val="00DA3CF5"/>
    <w:rsid w:val="00DA4224"/>
    <w:rsid w:val="00DA46E2"/>
    <w:rsid w:val="00DA4919"/>
    <w:rsid w:val="00DA4963"/>
    <w:rsid w:val="00DA4DBE"/>
    <w:rsid w:val="00DA522C"/>
    <w:rsid w:val="00DA59AF"/>
    <w:rsid w:val="00DA5CA1"/>
    <w:rsid w:val="00DA6248"/>
    <w:rsid w:val="00DA6711"/>
    <w:rsid w:val="00DA74C1"/>
    <w:rsid w:val="00DA76EF"/>
    <w:rsid w:val="00DA7798"/>
    <w:rsid w:val="00DA79FF"/>
    <w:rsid w:val="00DB060B"/>
    <w:rsid w:val="00DB09A7"/>
    <w:rsid w:val="00DB0D15"/>
    <w:rsid w:val="00DB0FD9"/>
    <w:rsid w:val="00DB1C6C"/>
    <w:rsid w:val="00DB1F5D"/>
    <w:rsid w:val="00DB209B"/>
    <w:rsid w:val="00DB2D68"/>
    <w:rsid w:val="00DB2FD6"/>
    <w:rsid w:val="00DB34B0"/>
    <w:rsid w:val="00DB3932"/>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34F"/>
    <w:rsid w:val="00DC2982"/>
    <w:rsid w:val="00DC2B9C"/>
    <w:rsid w:val="00DC3338"/>
    <w:rsid w:val="00DC3667"/>
    <w:rsid w:val="00DC40F8"/>
    <w:rsid w:val="00DC46D5"/>
    <w:rsid w:val="00DC46FD"/>
    <w:rsid w:val="00DC481D"/>
    <w:rsid w:val="00DC4C04"/>
    <w:rsid w:val="00DC5733"/>
    <w:rsid w:val="00DC5B2E"/>
    <w:rsid w:val="00DC5FFA"/>
    <w:rsid w:val="00DC64C4"/>
    <w:rsid w:val="00DC6BEF"/>
    <w:rsid w:val="00DC7255"/>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4F"/>
    <w:rsid w:val="00DD5CD3"/>
    <w:rsid w:val="00DD5F58"/>
    <w:rsid w:val="00DD682A"/>
    <w:rsid w:val="00DD6999"/>
    <w:rsid w:val="00DD704F"/>
    <w:rsid w:val="00DD7A15"/>
    <w:rsid w:val="00DE05CF"/>
    <w:rsid w:val="00DE0952"/>
    <w:rsid w:val="00DE09CE"/>
    <w:rsid w:val="00DE192A"/>
    <w:rsid w:val="00DE1D07"/>
    <w:rsid w:val="00DE28E0"/>
    <w:rsid w:val="00DE320D"/>
    <w:rsid w:val="00DE330F"/>
    <w:rsid w:val="00DE3318"/>
    <w:rsid w:val="00DE338A"/>
    <w:rsid w:val="00DE3473"/>
    <w:rsid w:val="00DE3474"/>
    <w:rsid w:val="00DE3498"/>
    <w:rsid w:val="00DE3930"/>
    <w:rsid w:val="00DE393F"/>
    <w:rsid w:val="00DE4863"/>
    <w:rsid w:val="00DE50C8"/>
    <w:rsid w:val="00DE5434"/>
    <w:rsid w:val="00DE59A8"/>
    <w:rsid w:val="00DE5E28"/>
    <w:rsid w:val="00DE5E83"/>
    <w:rsid w:val="00DE6478"/>
    <w:rsid w:val="00DE66AB"/>
    <w:rsid w:val="00DE7069"/>
    <w:rsid w:val="00DE7A0D"/>
    <w:rsid w:val="00DF0197"/>
    <w:rsid w:val="00DF0667"/>
    <w:rsid w:val="00DF0A66"/>
    <w:rsid w:val="00DF0B9A"/>
    <w:rsid w:val="00DF0DF7"/>
    <w:rsid w:val="00DF1706"/>
    <w:rsid w:val="00DF1982"/>
    <w:rsid w:val="00DF1A5D"/>
    <w:rsid w:val="00DF230E"/>
    <w:rsid w:val="00DF2AF8"/>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DF6E7F"/>
    <w:rsid w:val="00DF74F9"/>
    <w:rsid w:val="00E008D6"/>
    <w:rsid w:val="00E00AEA"/>
    <w:rsid w:val="00E00F7A"/>
    <w:rsid w:val="00E01025"/>
    <w:rsid w:val="00E011C5"/>
    <w:rsid w:val="00E013D6"/>
    <w:rsid w:val="00E01A3D"/>
    <w:rsid w:val="00E01C47"/>
    <w:rsid w:val="00E02098"/>
    <w:rsid w:val="00E0221B"/>
    <w:rsid w:val="00E02534"/>
    <w:rsid w:val="00E02FC9"/>
    <w:rsid w:val="00E034A3"/>
    <w:rsid w:val="00E03793"/>
    <w:rsid w:val="00E041E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2BE"/>
    <w:rsid w:val="00E23712"/>
    <w:rsid w:val="00E2375C"/>
    <w:rsid w:val="00E2423D"/>
    <w:rsid w:val="00E24500"/>
    <w:rsid w:val="00E2455D"/>
    <w:rsid w:val="00E24894"/>
    <w:rsid w:val="00E24A24"/>
    <w:rsid w:val="00E24A46"/>
    <w:rsid w:val="00E24F18"/>
    <w:rsid w:val="00E2575F"/>
    <w:rsid w:val="00E2586C"/>
    <w:rsid w:val="00E25E1B"/>
    <w:rsid w:val="00E267FA"/>
    <w:rsid w:val="00E26884"/>
    <w:rsid w:val="00E27036"/>
    <w:rsid w:val="00E270A9"/>
    <w:rsid w:val="00E2796D"/>
    <w:rsid w:val="00E2796F"/>
    <w:rsid w:val="00E27B64"/>
    <w:rsid w:val="00E27FB7"/>
    <w:rsid w:val="00E303FA"/>
    <w:rsid w:val="00E30663"/>
    <w:rsid w:val="00E30C17"/>
    <w:rsid w:val="00E30F6A"/>
    <w:rsid w:val="00E31122"/>
    <w:rsid w:val="00E31329"/>
    <w:rsid w:val="00E313A8"/>
    <w:rsid w:val="00E31A2B"/>
    <w:rsid w:val="00E31C3C"/>
    <w:rsid w:val="00E31C78"/>
    <w:rsid w:val="00E31C8D"/>
    <w:rsid w:val="00E32777"/>
    <w:rsid w:val="00E32EB2"/>
    <w:rsid w:val="00E33A79"/>
    <w:rsid w:val="00E33B6C"/>
    <w:rsid w:val="00E33B86"/>
    <w:rsid w:val="00E33C03"/>
    <w:rsid w:val="00E33D2D"/>
    <w:rsid w:val="00E3412F"/>
    <w:rsid w:val="00E341E9"/>
    <w:rsid w:val="00E3456B"/>
    <w:rsid w:val="00E34731"/>
    <w:rsid w:val="00E34CD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4E4D"/>
    <w:rsid w:val="00E457E8"/>
    <w:rsid w:val="00E457ED"/>
    <w:rsid w:val="00E45938"/>
    <w:rsid w:val="00E45A41"/>
    <w:rsid w:val="00E45B17"/>
    <w:rsid w:val="00E45FFD"/>
    <w:rsid w:val="00E4607F"/>
    <w:rsid w:val="00E4629C"/>
    <w:rsid w:val="00E463AC"/>
    <w:rsid w:val="00E470E3"/>
    <w:rsid w:val="00E47767"/>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0F5"/>
    <w:rsid w:val="00E534E3"/>
    <w:rsid w:val="00E536A8"/>
    <w:rsid w:val="00E5382F"/>
    <w:rsid w:val="00E53890"/>
    <w:rsid w:val="00E53EFF"/>
    <w:rsid w:val="00E54A2D"/>
    <w:rsid w:val="00E54A3A"/>
    <w:rsid w:val="00E54B51"/>
    <w:rsid w:val="00E55700"/>
    <w:rsid w:val="00E558E9"/>
    <w:rsid w:val="00E55BB9"/>
    <w:rsid w:val="00E55E8A"/>
    <w:rsid w:val="00E56968"/>
    <w:rsid w:val="00E56E36"/>
    <w:rsid w:val="00E56F21"/>
    <w:rsid w:val="00E571C5"/>
    <w:rsid w:val="00E57662"/>
    <w:rsid w:val="00E57810"/>
    <w:rsid w:val="00E578D4"/>
    <w:rsid w:val="00E57E2D"/>
    <w:rsid w:val="00E57F23"/>
    <w:rsid w:val="00E60185"/>
    <w:rsid w:val="00E60BA2"/>
    <w:rsid w:val="00E60E0F"/>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0997"/>
    <w:rsid w:val="00E712F7"/>
    <w:rsid w:val="00E719BD"/>
    <w:rsid w:val="00E71BBF"/>
    <w:rsid w:val="00E71BD4"/>
    <w:rsid w:val="00E71EF8"/>
    <w:rsid w:val="00E7218A"/>
    <w:rsid w:val="00E72E2F"/>
    <w:rsid w:val="00E72EC4"/>
    <w:rsid w:val="00E72F6E"/>
    <w:rsid w:val="00E733A6"/>
    <w:rsid w:val="00E73A09"/>
    <w:rsid w:val="00E73A0E"/>
    <w:rsid w:val="00E73B9F"/>
    <w:rsid w:val="00E741D2"/>
    <w:rsid w:val="00E743CF"/>
    <w:rsid w:val="00E74804"/>
    <w:rsid w:val="00E74B8E"/>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A0B"/>
    <w:rsid w:val="00E82CFF"/>
    <w:rsid w:val="00E82DFF"/>
    <w:rsid w:val="00E82FDB"/>
    <w:rsid w:val="00E8311E"/>
    <w:rsid w:val="00E83394"/>
    <w:rsid w:val="00E83910"/>
    <w:rsid w:val="00E83D73"/>
    <w:rsid w:val="00E84950"/>
    <w:rsid w:val="00E85519"/>
    <w:rsid w:val="00E855A3"/>
    <w:rsid w:val="00E855B7"/>
    <w:rsid w:val="00E85705"/>
    <w:rsid w:val="00E857A7"/>
    <w:rsid w:val="00E85F3B"/>
    <w:rsid w:val="00E862DF"/>
    <w:rsid w:val="00E863D5"/>
    <w:rsid w:val="00E865E2"/>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1F"/>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0EBE"/>
    <w:rsid w:val="00EB127D"/>
    <w:rsid w:val="00EB2264"/>
    <w:rsid w:val="00EB237F"/>
    <w:rsid w:val="00EB238F"/>
    <w:rsid w:val="00EB241C"/>
    <w:rsid w:val="00EB26D8"/>
    <w:rsid w:val="00EB3260"/>
    <w:rsid w:val="00EB348A"/>
    <w:rsid w:val="00EB34B8"/>
    <w:rsid w:val="00EB382D"/>
    <w:rsid w:val="00EB3C63"/>
    <w:rsid w:val="00EB3C96"/>
    <w:rsid w:val="00EB3E52"/>
    <w:rsid w:val="00EB3F4D"/>
    <w:rsid w:val="00EB432C"/>
    <w:rsid w:val="00EB469B"/>
    <w:rsid w:val="00EB4A63"/>
    <w:rsid w:val="00EB504F"/>
    <w:rsid w:val="00EB5275"/>
    <w:rsid w:val="00EB5599"/>
    <w:rsid w:val="00EB55B7"/>
    <w:rsid w:val="00EB578F"/>
    <w:rsid w:val="00EB5A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6EC"/>
    <w:rsid w:val="00EC37A1"/>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6E49"/>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0DA7"/>
    <w:rsid w:val="00EE1A96"/>
    <w:rsid w:val="00EE1B99"/>
    <w:rsid w:val="00EE1C5E"/>
    <w:rsid w:val="00EE1DEE"/>
    <w:rsid w:val="00EE219C"/>
    <w:rsid w:val="00EE232B"/>
    <w:rsid w:val="00EE236B"/>
    <w:rsid w:val="00EE29A9"/>
    <w:rsid w:val="00EE2CC4"/>
    <w:rsid w:val="00EE3254"/>
    <w:rsid w:val="00EE3858"/>
    <w:rsid w:val="00EE385F"/>
    <w:rsid w:val="00EE40A4"/>
    <w:rsid w:val="00EE41B4"/>
    <w:rsid w:val="00EE48DD"/>
    <w:rsid w:val="00EE4906"/>
    <w:rsid w:val="00EE4C62"/>
    <w:rsid w:val="00EE546C"/>
    <w:rsid w:val="00EE5DD9"/>
    <w:rsid w:val="00EE5ED8"/>
    <w:rsid w:val="00EE67D8"/>
    <w:rsid w:val="00EE693A"/>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2D1"/>
    <w:rsid w:val="00EF27FA"/>
    <w:rsid w:val="00EF34F9"/>
    <w:rsid w:val="00EF3A76"/>
    <w:rsid w:val="00EF3B2B"/>
    <w:rsid w:val="00EF3C58"/>
    <w:rsid w:val="00EF44BC"/>
    <w:rsid w:val="00EF4829"/>
    <w:rsid w:val="00EF4CD7"/>
    <w:rsid w:val="00EF510E"/>
    <w:rsid w:val="00EF5210"/>
    <w:rsid w:val="00EF534C"/>
    <w:rsid w:val="00EF5E8F"/>
    <w:rsid w:val="00EF5F94"/>
    <w:rsid w:val="00EF62A0"/>
    <w:rsid w:val="00EF6787"/>
    <w:rsid w:val="00EF6E2A"/>
    <w:rsid w:val="00EF75F0"/>
    <w:rsid w:val="00F002A0"/>
    <w:rsid w:val="00F006C5"/>
    <w:rsid w:val="00F00731"/>
    <w:rsid w:val="00F00A7D"/>
    <w:rsid w:val="00F01716"/>
    <w:rsid w:val="00F01831"/>
    <w:rsid w:val="00F01A32"/>
    <w:rsid w:val="00F01F41"/>
    <w:rsid w:val="00F02325"/>
    <w:rsid w:val="00F02392"/>
    <w:rsid w:val="00F03481"/>
    <w:rsid w:val="00F035A2"/>
    <w:rsid w:val="00F038D6"/>
    <w:rsid w:val="00F03CC0"/>
    <w:rsid w:val="00F03DE4"/>
    <w:rsid w:val="00F041E6"/>
    <w:rsid w:val="00F04665"/>
    <w:rsid w:val="00F04AAC"/>
    <w:rsid w:val="00F05228"/>
    <w:rsid w:val="00F05D8B"/>
    <w:rsid w:val="00F06455"/>
    <w:rsid w:val="00F06948"/>
    <w:rsid w:val="00F06B25"/>
    <w:rsid w:val="00F06B7D"/>
    <w:rsid w:val="00F0727B"/>
    <w:rsid w:val="00F079D4"/>
    <w:rsid w:val="00F07C34"/>
    <w:rsid w:val="00F1036D"/>
    <w:rsid w:val="00F1049F"/>
    <w:rsid w:val="00F108D4"/>
    <w:rsid w:val="00F11564"/>
    <w:rsid w:val="00F116DF"/>
    <w:rsid w:val="00F11B63"/>
    <w:rsid w:val="00F11FB1"/>
    <w:rsid w:val="00F12EC9"/>
    <w:rsid w:val="00F13439"/>
    <w:rsid w:val="00F141D6"/>
    <w:rsid w:val="00F14539"/>
    <w:rsid w:val="00F14694"/>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1E2C"/>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CC6"/>
    <w:rsid w:val="00F36DAD"/>
    <w:rsid w:val="00F37135"/>
    <w:rsid w:val="00F37501"/>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6C9"/>
    <w:rsid w:val="00F4773C"/>
    <w:rsid w:val="00F479AB"/>
    <w:rsid w:val="00F503C2"/>
    <w:rsid w:val="00F50D66"/>
    <w:rsid w:val="00F51EFB"/>
    <w:rsid w:val="00F51F9A"/>
    <w:rsid w:val="00F52098"/>
    <w:rsid w:val="00F5225B"/>
    <w:rsid w:val="00F52482"/>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392"/>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3CF2"/>
    <w:rsid w:val="00F6424A"/>
    <w:rsid w:val="00F64476"/>
    <w:rsid w:val="00F64991"/>
    <w:rsid w:val="00F64A65"/>
    <w:rsid w:val="00F65865"/>
    <w:rsid w:val="00F65E43"/>
    <w:rsid w:val="00F66041"/>
    <w:rsid w:val="00F66547"/>
    <w:rsid w:val="00F66924"/>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BCE"/>
    <w:rsid w:val="00F77D99"/>
    <w:rsid w:val="00F80158"/>
    <w:rsid w:val="00F801A1"/>
    <w:rsid w:val="00F806C4"/>
    <w:rsid w:val="00F80815"/>
    <w:rsid w:val="00F80AC2"/>
    <w:rsid w:val="00F80CD8"/>
    <w:rsid w:val="00F80FAB"/>
    <w:rsid w:val="00F81076"/>
    <w:rsid w:val="00F8149E"/>
    <w:rsid w:val="00F819A0"/>
    <w:rsid w:val="00F81ABB"/>
    <w:rsid w:val="00F81C79"/>
    <w:rsid w:val="00F81D5B"/>
    <w:rsid w:val="00F81D9E"/>
    <w:rsid w:val="00F82262"/>
    <w:rsid w:val="00F8288C"/>
    <w:rsid w:val="00F82EE4"/>
    <w:rsid w:val="00F841D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24"/>
    <w:rsid w:val="00F97A98"/>
    <w:rsid w:val="00FA00DB"/>
    <w:rsid w:val="00FA02FB"/>
    <w:rsid w:val="00FA0D39"/>
    <w:rsid w:val="00FA0D71"/>
    <w:rsid w:val="00FA151B"/>
    <w:rsid w:val="00FA1852"/>
    <w:rsid w:val="00FA2266"/>
    <w:rsid w:val="00FA229C"/>
    <w:rsid w:val="00FA22C9"/>
    <w:rsid w:val="00FA24DB"/>
    <w:rsid w:val="00FA2551"/>
    <w:rsid w:val="00FA2775"/>
    <w:rsid w:val="00FA2D03"/>
    <w:rsid w:val="00FA313E"/>
    <w:rsid w:val="00FA325D"/>
    <w:rsid w:val="00FA3570"/>
    <w:rsid w:val="00FA389D"/>
    <w:rsid w:val="00FA3A80"/>
    <w:rsid w:val="00FA4E66"/>
    <w:rsid w:val="00FA5067"/>
    <w:rsid w:val="00FA5192"/>
    <w:rsid w:val="00FA53B0"/>
    <w:rsid w:val="00FA5703"/>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1E0"/>
    <w:rsid w:val="00FC228C"/>
    <w:rsid w:val="00FC28D1"/>
    <w:rsid w:val="00FC298C"/>
    <w:rsid w:val="00FC2B97"/>
    <w:rsid w:val="00FC2CDF"/>
    <w:rsid w:val="00FC31FC"/>
    <w:rsid w:val="00FC3778"/>
    <w:rsid w:val="00FC3993"/>
    <w:rsid w:val="00FC4ACE"/>
    <w:rsid w:val="00FC505B"/>
    <w:rsid w:val="00FC5204"/>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54D"/>
    <w:rsid w:val="00FD38D8"/>
    <w:rsid w:val="00FD414B"/>
    <w:rsid w:val="00FD44C7"/>
    <w:rsid w:val="00FD4910"/>
    <w:rsid w:val="00FD4E39"/>
    <w:rsid w:val="00FD5262"/>
    <w:rsid w:val="00FD52E8"/>
    <w:rsid w:val="00FD567F"/>
    <w:rsid w:val="00FD6398"/>
    <w:rsid w:val="00FD66C4"/>
    <w:rsid w:val="00FD67EA"/>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1BF"/>
    <w:rsid w:val="00FE4207"/>
    <w:rsid w:val="00FE4306"/>
    <w:rsid w:val="00FE4A62"/>
    <w:rsid w:val="00FE4BCA"/>
    <w:rsid w:val="00FE526A"/>
    <w:rsid w:val="00FE5475"/>
    <w:rsid w:val="00FE5E65"/>
    <w:rsid w:val="00FE5EDF"/>
    <w:rsid w:val="00FE6973"/>
    <w:rsid w:val="00FE7651"/>
    <w:rsid w:val="00FE7728"/>
    <w:rsid w:val="00FE7B7B"/>
    <w:rsid w:val="00FE7D2C"/>
    <w:rsid w:val="00FF0074"/>
    <w:rsid w:val="00FF0186"/>
    <w:rsid w:val="00FF0573"/>
    <w:rsid w:val="00FF0664"/>
    <w:rsid w:val="00FF0B8B"/>
    <w:rsid w:val="00FF14CB"/>
    <w:rsid w:val="00FF16F4"/>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D40FEDE9-BA76-4A41-986D-60FCFB0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F66924"/>
    <w:pPr>
      <w:numPr>
        <w:numId w:val="31"/>
      </w:numPr>
    </w:pPr>
    <w:rPr>
      <w:rFonts w:asciiTheme="majorHAnsi" w:hAnsiTheme="majorHAnsi" w:cstheme="majorHAnsi"/>
      <w:color w:val="auto"/>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F66924"/>
    <w:rPr>
      <w:rFonts w:asciiTheme="majorHAnsi" w:hAnsiTheme="majorHAnsi" w:cstheme="majorHAnsi"/>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ettings" Target="setting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inance.ec.europa.eu/document/download/0481b029-e716-4474-9ac1-9b5819d7e26e_en?filename=170515-eptf-report-annex-3_en.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146F7"/>
    <w:rsid w:val="000B5175"/>
    <w:rsid w:val="001419E0"/>
    <w:rsid w:val="0015768C"/>
    <w:rsid w:val="001D76D1"/>
    <w:rsid w:val="001F52CE"/>
    <w:rsid w:val="002917D1"/>
    <w:rsid w:val="0034145D"/>
    <w:rsid w:val="00342AEF"/>
    <w:rsid w:val="00357650"/>
    <w:rsid w:val="004E4CF9"/>
    <w:rsid w:val="0053038F"/>
    <w:rsid w:val="00564A9D"/>
    <w:rsid w:val="005A6EC3"/>
    <w:rsid w:val="005C78AD"/>
    <w:rsid w:val="005D66AB"/>
    <w:rsid w:val="00652A63"/>
    <w:rsid w:val="006D3543"/>
    <w:rsid w:val="0071616F"/>
    <w:rsid w:val="00813189"/>
    <w:rsid w:val="008222A0"/>
    <w:rsid w:val="00836D47"/>
    <w:rsid w:val="00885D4A"/>
    <w:rsid w:val="008E6CEE"/>
    <w:rsid w:val="00993537"/>
    <w:rsid w:val="009B308D"/>
    <w:rsid w:val="009B6B9C"/>
    <w:rsid w:val="00A61CF9"/>
    <w:rsid w:val="00AC4E2A"/>
    <w:rsid w:val="00B05E5C"/>
    <w:rsid w:val="00B22006"/>
    <w:rsid w:val="00B46CAE"/>
    <w:rsid w:val="00B60DF7"/>
    <w:rsid w:val="00B84CD8"/>
    <w:rsid w:val="00BC597E"/>
    <w:rsid w:val="00C152E5"/>
    <w:rsid w:val="00C45ED5"/>
    <w:rsid w:val="00D40353"/>
    <w:rsid w:val="00D4338A"/>
    <w:rsid w:val="00DC3796"/>
    <w:rsid w:val="00DC4211"/>
    <w:rsid w:val="00E57662"/>
    <w:rsid w:val="00F254A1"/>
    <w:rsid w:val="00F81463"/>
    <w:rsid w:val="00FC2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353"/>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7ec181-6fae-4e7c-989d-92172d3be6e9">
      <Value>6</Value>
      <Value>299</Value>
      <Value>282</Value>
      <Value>9</Value>
      <Value>296</Value>
    </TaxCatchAll>
    <SharedWithUsers xmlns="c77ec181-6fae-4e7c-989d-92172d3be6e9">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b6bd6138-593e-472b-8ea5-359957e166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926FA7CD7A4541A45D832FD66FBFF9" ma:contentTypeVersion="15" ma:contentTypeDescription="Create a new document." ma:contentTypeScope="" ma:versionID="623dfb1571ad7d42e87e21afa88ebb56">
  <xsd:schema xmlns:xsd="http://www.w3.org/2001/XMLSchema" xmlns:xs="http://www.w3.org/2001/XMLSchema" xmlns:p="http://schemas.microsoft.com/office/2006/metadata/properties" xmlns:ns2="b6bd6138-593e-472b-8ea5-359957e16651" xmlns:ns3="c77ec181-6fae-4e7c-989d-92172d3be6e9" targetNamespace="http://schemas.microsoft.com/office/2006/metadata/properties" ma:root="true" ma:fieldsID="2ee17503c6ef6f3262f0df068a85014d" ns2:_="" ns3:_="">
    <xsd:import namespace="b6bd6138-593e-472b-8ea5-359957e16651"/>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6138-593e-472b-8ea5-359957e16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6be0cb-9164-4929-90c0-e2bda3f03399}" ma:internalName="TaxCatchAll" ma:showField="CatchAllData" ma:web="c77ec181-6fae-4e7c-989d-92172d3be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c77ec181-6fae-4e7c-989d-92172d3be6e9"/>
    <ds:schemaRef ds:uri="b6bd6138-593e-472b-8ea5-359957e16651"/>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0BF296AB-09E9-46EA-AE14-BC4D85046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d6138-593e-472b-8ea5-359957e16651"/>
    <ds:schemaRef ds:uri="c77ec181-6fae-4e7c-989d-92172d3be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7447</Words>
  <Characters>39248</Characters>
  <Application>Microsoft Office Word</Application>
  <DocSecurity>8</DocSecurity>
  <Lines>784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Cunningham, James</cp:lastModifiedBy>
  <cp:revision>2</cp:revision>
  <cp:lastPrinted>2023-09-09T09:53:00Z</cp:lastPrinted>
  <dcterms:created xsi:type="dcterms:W3CDTF">2024-09-09T19:34:00Z</dcterms:created>
  <dcterms:modified xsi:type="dcterms:W3CDTF">2024-09-09T19:34:00Z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81db5172-c043-40ed-a78d-a0fb05a5f055</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SIP_Label_0699b097-9bf6-4f61-bb2a-796cf4f311c2_Enabled">
    <vt:lpwstr>true</vt:lpwstr>
  </property>
  <property fmtid="{D5CDD505-2E9C-101B-9397-08002B2CF9AE}" pid="16" name="MSIP_Label_0699b097-9bf6-4f61-bb2a-796cf4f311c2_SetDate">
    <vt:lpwstr>2024-08-29T08:37:28Z</vt:lpwstr>
  </property>
  <property fmtid="{D5CDD505-2E9C-101B-9397-08002B2CF9AE}" pid="17" name="MSIP_Label_0699b097-9bf6-4f61-bb2a-796cf4f311c2_Method">
    <vt:lpwstr>Privileged</vt:lpwstr>
  </property>
  <property fmtid="{D5CDD505-2E9C-101B-9397-08002B2CF9AE}" pid="18" name="MSIP_Label_0699b097-9bf6-4f61-bb2a-796cf4f311c2_Name">
    <vt:lpwstr>IUO - Classify Only</vt:lpwstr>
  </property>
  <property fmtid="{D5CDD505-2E9C-101B-9397-08002B2CF9AE}" pid="19" name="MSIP_Label_0699b097-9bf6-4f61-bb2a-796cf4f311c2_SiteId">
    <vt:lpwstr>106bdeea-f616-4dfc-bc1d-6cbbf45e2011</vt:lpwstr>
  </property>
  <property fmtid="{D5CDD505-2E9C-101B-9397-08002B2CF9AE}" pid="20" name="MSIP_Label_0699b097-9bf6-4f61-bb2a-796cf4f311c2_ActionId">
    <vt:lpwstr>ce60521b-ce49-4a70-a59e-e777b4f6f2e4</vt:lpwstr>
  </property>
  <property fmtid="{D5CDD505-2E9C-101B-9397-08002B2CF9AE}" pid="21" name="MSIP_Label_0699b097-9bf6-4f61-bb2a-796cf4f311c2_ContentBits">
    <vt:lpwstr>0</vt:lpwstr>
  </property>
</Properties>
</file>