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C6093B" w14:textId="32B52FE2" w:rsidR="00C54034" w:rsidRDefault="00C54034" w:rsidP="00F716D4">
      <w:bookmarkStart w:id="0" w:name="_Hlk124776001"/>
      <w:bookmarkStart w:id="1" w:name="_Hlk124776067"/>
      <w:bookmarkStart w:id="2" w:name="_Hlk124776338"/>
      <w:permStart w:id="283467608" w:edGrp="everyone"/>
      <w:permEnd w:id="283467608"/>
    </w:p>
    <w:p w14:paraId="6BFABC2D" w14:textId="6EFBA5C0" w:rsidR="00C54034" w:rsidRDefault="00C54034" w:rsidP="00F716D4"/>
    <w:p w14:paraId="4712A2DF" w14:textId="77777777" w:rsidR="00C54034" w:rsidRDefault="00C54034" w:rsidP="00F716D4"/>
    <w:p w14:paraId="36E65717" w14:textId="50A8C6F7" w:rsidR="00F87468" w:rsidRPr="00F716D4" w:rsidRDefault="00F87468" w:rsidP="00F716D4">
      <w:pPr>
        <w:rPr>
          <w:rFonts w:eastAsiaTheme="majorEastAsia"/>
          <w:b/>
          <w:bCs/>
          <w:color w:val="00379F"/>
          <w:sz w:val="56"/>
          <w:szCs w:val="56"/>
        </w:rPr>
      </w:pPr>
      <w:r w:rsidRPr="00F716D4">
        <w:rPr>
          <w:rFonts w:eastAsiaTheme="majorEastAsia"/>
          <w:b/>
          <w:bCs/>
          <w:color w:val="00379F"/>
          <w:sz w:val="56"/>
          <w:szCs w:val="56"/>
        </w:rPr>
        <w:t xml:space="preserve">Reply </w:t>
      </w:r>
      <w:bookmarkStart w:id="3" w:name="_Hlk124776289"/>
      <w:r w:rsidRPr="00F716D4">
        <w:rPr>
          <w:rFonts w:eastAsiaTheme="majorEastAsia"/>
          <w:b/>
          <w:bCs/>
          <w:color w:val="00379F"/>
          <w:sz w:val="56"/>
          <w:szCs w:val="56"/>
        </w:rPr>
        <w:t>form</w:t>
      </w:r>
      <w:bookmarkEnd w:id="0"/>
      <w:r w:rsidR="00344F5E">
        <w:rPr>
          <w:rFonts w:eastAsiaTheme="majorEastAsia"/>
          <w:b/>
          <w:bCs/>
          <w:color w:val="00379F"/>
          <w:sz w:val="56"/>
          <w:szCs w:val="56"/>
        </w:rPr>
        <w:t>: MiFIR Review</w:t>
      </w:r>
    </w:p>
    <w:p w14:paraId="06CF669B" w14:textId="1DC9888E" w:rsidR="00FD7A8D" w:rsidRPr="00F716D4" w:rsidRDefault="008D4656" w:rsidP="00E70E2E">
      <w:pPr>
        <w:pStyle w:val="Undertitel"/>
      </w:pPr>
      <w:r w:rsidRPr="008D4656">
        <w:t>RTS 2, RTS on reasonable commercial basis and RTS 23</w:t>
      </w:r>
      <w:r w:rsidR="00F87468" w:rsidRPr="00F716D4">
        <w:rPr>
          <w:noProof/>
        </w:rPr>
        <mc:AlternateContent>
          <mc:Choice Requires="wps">
            <w:drawing>
              <wp:anchor distT="0" distB="0" distL="114300" distR="114300" simplePos="0" relativeHeight="251661312" behindDoc="1" locked="1" layoutInCell="1" allowOverlap="0" wp14:anchorId="54119E8B" wp14:editId="03ABC7E7">
                <wp:simplePos x="0" y="0"/>
                <wp:positionH relativeFrom="page">
                  <wp:posOffset>17145</wp:posOffset>
                </wp:positionH>
                <wp:positionV relativeFrom="paragraph">
                  <wp:posOffset>541020</wp:posOffset>
                </wp:positionV>
                <wp:extent cx="7570470" cy="9777095"/>
                <wp:effectExtent l="0" t="0" r="0" b="0"/>
                <wp:wrapNone/>
                <wp:docPr id="128" name="Freeform: Shape 128"/>
                <wp:cNvGraphicFramePr/>
                <a:graphic xmlns:a="http://schemas.openxmlformats.org/drawingml/2006/main">
                  <a:graphicData uri="http://schemas.microsoft.com/office/word/2010/wordprocessingShape">
                    <wps:wsp>
                      <wps:cNvSpPr/>
                      <wps:spPr>
                        <a:xfrm>
                          <a:off x="0" y="0"/>
                          <a:ext cx="7570470" cy="9777095"/>
                        </a:xfrm>
                        <a:custGeom>
                          <a:avLst/>
                          <a:gdLst>
                            <a:gd name="connsiteX0" fmla="*/ 2959709 w 7569200"/>
                            <a:gd name="connsiteY0" fmla="*/ 0 h 9565640"/>
                            <a:gd name="connsiteX1" fmla="*/ 4609491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0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0 h 9565640"/>
                            <a:gd name="connsiteX1" fmla="*/ 7569200 w 7569200"/>
                            <a:gd name="connsiteY1" fmla="*/ 321548 h 9565640"/>
                            <a:gd name="connsiteX2" fmla="*/ 7569200 w 7569200"/>
                            <a:gd name="connsiteY2" fmla="*/ 2959709 h 9565640"/>
                            <a:gd name="connsiteX3" fmla="*/ 7569200 w 7569200"/>
                            <a:gd name="connsiteY3" fmla="*/ 9565640 h 9565640"/>
                            <a:gd name="connsiteX4" fmla="*/ 7569200 w 7569200"/>
                            <a:gd name="connsiteY4" fmla="*/ 9565640 h 9565640"/>
                            <a:gd name="connsiteX5" fmla="*/ 0 w 7569200"/>
                            <a:gd name="connsiteY5" fmla="*/ 9565640 h 9565640"/>
                            <a:gd name="connsiteX6" fmla="*/ 0 w 7569200"/>
                            <a:gd name="connsiteY6" fmla="*/ 9565640 h 9565640"/>
                            <a:gd name="connsiteX7" fmla="*/ 0 w 7569200"/>
                            <a:gd name="connsiteY7" fmla="*/ 2959709 h 9565640"/>
                            <a:gd name="connsiteX8" fmla="*/ 2959709 w 7569200"/>
                            <a:gd name="connsiteY8" fmla="*/ 0 h 9565640"/>
                            <a:gd name="connsiteX0" fmla="*/ 2959709 w 7569200"/>
                            <a:gd name="connsiteY0" fmla="*/ 28581 h 9594221"/>
                            <a:gd name="connsiteX1" fmla="*/ 7569200 w 7569200"/>
                            <a:gd name="connsiteY1" fmla="*/ 350129 h 9594221"/>
                            <a:gd name="connsiteX2" fmla="*/ 7569200 w 7569200"/>
                            <a:gd name="connsiteY2" fmla="*/ 2988290 h 9594221"/>
                            <a:gd name="connsiteX3" fmla="*/ 7569200 w 7569200"/>
                            <a:gd name="connsiteY3" fmla="*/ 9594221 h 9594221"/>
                            <a:gd name="connsiteX4" fmla="*/ 7569200 w 7569200"/>
                            <a:gd name="connsiteY4" fmla="*/ 9594221 h 9594221"/>
                            <a:gd name="connsiteX5" fmla="*/ 0 w 7569200"/>
                            <a:gd name="connsiteY5" fmla="*/ 9594221 h 9594221"/>
                            <a:gd name="connsiteX6" fmla="*/ 0 w 7569200"/>
                            <a:gd name="connsiteY6" fmla="*/ 9594221 h 9594221"/>
                            <a:gd name="connsiteX7" fmla="*/ 0 w 7569200"/>
                            <a:gd name="connsiteY7" fmla="*/ 2988290 h 9594221"/>
                            <a:gd name="connsiteX8" fmla="*/ 2959709 w 7569200"/>
                            <a:gd name="connsiteY8" fmla="*/ 28581 h 9594221"/>
                            <a:gd name="connsiteX0" fmla="*/ 2959709 w 7569200"/>
                            <a:gd name="connsiteY0" fmla="*/ 453815 h 10019455"/>
                            <a:gd name="connsiteX1" fmla="*/ 7569200 w 7569200"/>
                            <a:gd name="connsiteY1" fmla="*/ 775363 h 10019455"/>
                            <a:gd name="connsiteX2" fmla="*/ 7569200 w 7569200"/>
                            <a:gd name="connsiteY2" fmla="*/ 3413524 h 10019455"/>
                            <a:gd name="connsiteX3" fmla="*/ 7569200 w 7569200"/>
                            <a:gd name="connsiteY3" fmla="*/ 10019455 h 10019455"/>
                            <a:gd name="connsiteX4" fmla="*/ 7569200 w 7569200"/>
                            <a:gd name="connsiteY4" fmla="*/ 10019455 h 10019455"/>
                            <a:gd name="connsiteX5" fmla="*/ 0 w 7569200"/>
                            <a:gd name="connsiteY5" fmla="*/ 10019455 h 10019455"/>
                            <a:gd name="connsiteX6" fmla="*/ 0 w 7569200"/>
                            <a:gd name="connsiteY6" fmla="*/ 10019455 h 10019455"/>
                            <a:gd name="connsiteX7" fmla="*/ 0 w 7569200"/>
                            <a:gd name="connsiteY7" fmla="*/ 3413524 h 10019455"/>
                            <a:gd name="connsiteX8" fmla="*/ 2959709 w 7569200"/>
                            <a:gd name="connsiteY8" fmla="*/ 453815 h 10019455"/>
                            <a:gd name="connsiteX0" fmla="*/ 2889371 w 7569200"/>
                            <a:gd name="connsiteY0" fmla="*/ 635572 h 9738968"/>
                            <a:gd name="connsiteX1" fmla="*/ 7569200 w 7569200"/>
                            <a:gd name="connsiteY1" fmla="*/ 494876 h 9738968"/>
                            <a:gd name="connsiteX2" fmla="*/ 7569200 w 7569200"/>
                            <a:gd name="connsiteY2" fmla="*/ 3133037 h 9738968"/>
                            <a:gd name="connsiteX3" fmla="*/ 7569200 w 7569200"/>
                            <a:gd name="connsiteY3" fmla="*/ 9738968 h 9738968"/>
                            <a:gd name="connsiteX4" fmla="*/ 7569200 w 7569200"/>
                            <a:gd name="connsiteY4" fmla="*/ 9738968 h 9738968"/>
                            <a:gd name="connsiteX5" fmla="*/ 0 w 7569200"/>
                            <a:gd name="connsiteY5" fmla="*/ 9738968 h 9738968"/>
                            <a:gd name="connsiteX6" fmla="*/ 0 w 7569200"/>
                            <a:gd name="connsiteY6" fmla="*/ 9738968 h 9738968"/>
                            <a:gd name="connsiteX7" fmla="*/ 0 w 7569200"/>
                            <a:gd name="connsiteY7" fmla="*/ 3133037 h 9738968"/>
                            <a:gd name="connsiteX8" fmla="*/ 2889371 w 7569200"/>
                            <a:gd name="connsiteY8" fmla="*/ 635572 h 9738968"/>
                            <a:gd name="connsiteX0" fmla="*/ 3411886 w 7569200"/>
                            <a:gd name="connsiteY0" fmla="*/ 570295 h 9814376"/>
                            <a:gd name="connsiteX1" fmla="*/ 7569200 w 7569200"/>
                            <a:gd name="connsiteY1" fmla="*/ 570284 h 9814376"/>
                            <a:gd name="connsiteX2" fmla="*/ 7569200 w 7569200"/>
                            <a:gd name="connsiteY2" fmla="*/ 3208445 h 9814376"/>
                            <a:gd name="connsiteX3" fmla="*/ 7569200 w 7569200"/>
                            <a:gd name="connsiteY3" fmla="*/ 9814376 h 9814376"/>
                            <a:gd name="connsiteX4" fmla="*/ 7569200 w 7569200"/>
                            <a:gd name="connsiteY4" fmla="*/ 9814376 h 9814376"/>
                            <a:gd name="connsiteX5" fmla="*/ 0 w 7569200"/>
                            <a:gd name="connsiteY5" fmla="*/ 9814376 h 9814376"/>
                            <a:gd name="connsiteX6" fmla="*/ 0 w 7569200"/>
                            <a:gd name="connsiteY6" fmla="*/ 9814376 h 9814376"/>
                            <a:gd name="connsiteX7" fmla="*/ 0 w 7569200"/>
                            <a:gd name="connsiteY7" fmla="*/ 3208445 h 9814376"/>
                            <a:gd name="connsiteX8" fmla="*/ 3411886 w 7569200"/>
                            <a:gd name="connsiteY8" fmla="*/ 570295 h 9814376"/>
                            <a:gd name="connsiteX0" fmla="*/ 3411886 w 7569200"/>
                            <a:gd name="connsiteY0" fmla="*/ 682726 h 9926807"/>
                            <a:gd name="connsiteX1" fmla="*/ 7569200 w 7569200"/>
                            <a:gd name="connsiteY1" fmla="*/ 682715 h 9926807"/>
                            <a:gd name="connsiteX2" fmla="*/ 7569200 w 7569200"/>
                            <a:gd name="connsiteY2" fmla="*/ 3320876 h 9926807"/>
                            <a:gd name="connsiteX3" fmla="*/ 7569200 w 7569200"/>
                            <a:gd name="connsiteY3" fmla="*/ 9926807 h 9926807"/>
                            <a:gd name="connsiteX4" fmla="*/ 7569200 w 7569200"/>
                            <a:gd name="connsiteY4" fmla="*/ 9926807 h 9926807"/>
                            <a:gd name="connsiteX5" fmla="*/ 0 w 7569200"/>
                            <a:gd name="connsiteY5" fmla="*/ 9926807 h 9926807"/>
                            <a:gd name="connsiteX6" fmla="*/ 0 w 7569200"/>
                            <a:gd name="connsiteY6" fmla="*/ 9926807 h 9926807"/>
                            <a:gd name="connsiteX7" fmla="*/ 0 w 7569200"/>
                            <a:gd name="connsiteY7" fmla="*/ 3320876 h 9926807"/>
                            <a:gd name="connsiteX8" fmla="*/ 3411886 w 7569200"/>
                            <a:gd name="connsiteY8" fmla="*/ 682726 h 9926807"/>
                            <a:gd name="connsiteX0" fmla="*/ 3411886 w 7569200"/>
                            <a:gd name="connsiteY0" fmla="*/ 530032 h 9774113"/>
                            <a:gd name="connsiteX1" fmla="*/ 7569200 w 7569200"/>
                            <a:gd name="connsiteY1" fmla="*/ 1012366 h 9774113"/>
                            <a:gd name="connsiteX2" fmla="*/ 7569200 w 7569200"/>
                            <a:gd name="connsiteY2" fmla="*/ 3168182 h 9774113"/>
                            <a:gd name="connsiteX3" fmla="*/ 7569200 w 7569200"/>
                            <a:gd name="connsiteY3" fmla="*/ 9774113 h 9774113"/>
                            <a:gd name="connsiteX4" fmla="*/ 7569200 w 7569200"/>
                            <a:gd name="connsiteY4" fmla="*/ 9774113 h 9774113"/>
                            <a:gd name="connsiteX5" fmla="*/ 0 w 7569200"/>
                            <a:gd name="connsiteY5" fmla="*/ 9774113 h 9774113"/>
                            <a:gd name="connsiteX6" fmla="*/ 0 w 7569200"/>
                            <a:gd name="connsiteY6" fmla="*/ 9774113 h 9774113"/>
                            <a:gd name="connsiteX7" fmla="*/ 0 w 7569200"/>
                            <a:gd name="connsiteY7" fmla="*/ 3168182 h 9774113"/>
                            <a:gd name="connsiteX8" fmla="*/ 3411886 w 7569200"/>
                            <a:gd name="connsiteY8" fmla="*/ 530032 h 9774113"/>
                            <a:gd name="connsiteX0" fmla="*/ 3411886 w 7569200"/>
                            <a:gd name="connsiteY0" fmla="*/ 464307 h 9708388"/>
                            <a:gd name="connsiteX1" fmla="*/ 7569200 w 7569200"/>
                            <a:gd name="connsiteY1" fmla="*/ 946641 h 9708388"/>
                            <a:gd name="connsiteX2" fmla="*/ 7569200 w 7569200"/>
                            <a:gd name="connsiteY2" fmla="*/ 3102457 h 9708388"/>
                            <a:gd name="connsiteX3" fmla="*/ 7569200 w 7569200"/>
                            <a:gd name="connsiteY3" fmla="*/ 9708388 h 9708388"/>
                            <a:gd name="connsiteX4" fmla="*/ 7569200 w 7569200"/>
                            <a:gd name="connsiteY4" fmla="*/ 9708388 h 9708388"/>
                            <a:gd name="connsiteX5" fmla="*/ 0 w 7569200"/>
                            <a:gd name="connsiteY5" fmla="*/ 9708388 h 9708388"/>
                            <a:gd name="connsiteX6" fmla="*/ 0 w 7569200"/>
                            <a:gd name="connsiteY6" fmla="*/ 9708388 h 9708388"/>
                            <a:gd name="connsiteX7" fmla="*/ 0 w 7569200"/>
                            <a:gd name="connsiteY7" fmla="*/ 3102457 h 9708388"/>
                            <a:gd name="connsiteX8" fmla="*/ 3411886 w 7569200"/>
                            <a:gd name="connsiteY8" fmla="*/ 464307 h 9708388"/>
                            <a:gd name="connsiteX0" fmla="*/ 3411886 w 7569200"/>
                            <a:gd name="connsiteY0" fmla="*/ 474760 h 9718841"/>
                            <a:gd name="connsiteX1" fmla="*/ 7569200 w 7569200"/>
                            <a:gd name="connsiteY1" fmla="*/ 906849 h 9718841"/>
                            <a:gd name="connsiteX2" fmla="*/ 7569200 w 7569200"/>
                            <a:gd name="connsiteY2" fmla="*/ 3112910 h 9718841"/>
                            <a:gd name="connsiteX3" fmla="*/ 7569200 w 7569200"/>
                            <a:gd name="connsiteY3" fmla="*/ 9718841 h 9718841"/>
                            <a:gd name="connsiteX4" fmla="*/ 7569200 w 7569200"/>
                            <a:gd name="connsiteY4" fmla="*/ 9718841 h 9718841"/>
                            <a:gd name="connsiteX5" fmla="*/ 0 w 7569200"/>
                            <a:gd name="connsiteY5" fmla="*/ 9718841 h 9718841"/>
                            <a:gd name="connsiteX6" fmla="*/ 0 w 7569200"/>
                            <a:gd name="connsiteY6" fmla="*/ 9718841 h 9718841"/>
                            <a:gd name="connsiteX7" fmla="*/ 0 w 7569200"/>
                            <a:gd name="connsiteY7" fmla="*/ 3112910 h 9718841"/>
                            <a:gd name="connsiteX8" fmla="*/ 3411886 w 7569200"/>
                            <a:gd name="connsiteY8" fmla="*/ 474760 h 9718841"/>
                            <a:gd name="connsiteX0" fmla="*/ 3411886 w 7569200"/>
                            <a:gd name="connsiteY0" fmla="*/ 583845 h 9827926"/>
                            <a:gd name="connsiteX1" fmla="*/ 7569200 w 7569200"/>
                            <a:gd name="connsiteY1" fmla="*/ 593896 h 9827926"/>
                            <a:gd name="connsiteX2" fmla="*/ 7569200 w 7569200"/>
                            <a:gd name="connsiteY2" fmla="*/ 3221995 h 9827926"/>
                            <a:gd name="connsiteX3" fmla="*/ 7569200 w 7569200"/>
                            <a:gd name="connsiteY3" fmla="*/ 9827926 h 9827926"/>
                            <a:gd name="connsiteX4" fmla="*/ 7569200 w 7569200"/>
                            <a:gd name="connsiteY4" fmla="*/ 9827926 h 9827926"/>
                            <a:gd name="connsiteX5" fmla="*/ 0 w 7569200"/>
                            <a:gd name="connsiteY5" fmla="*/ 9827926 h 9827926"/>
                            <a:gd name="connsiteX6" fmla="*/ 0 w 7569200"/>
                            <a:gd name="connsiteY6" fmla="*/ 9827926 h 9827926"/>
                            <a:gd name="connsiteX7" fmla="*/ 0 w 7569200"/>
                            <a:gd name="connsiteY7" fmla="*/ 3221995 h 9827926"/>
                            <a:gd name="connsiteX8" fmla="*/ 3411886 w 7569200"/>
                            <a:gd name="connsiteY8" fmla="*/ 583845 h 9827926"/>
                            <a:gd name="connsiteX0" fmla="*/ 3411886 w 7569200"/>
                            <a:gd name="connsiteY0" fmla="*/ 792245 h 10036326"/>
                            <a:gd name="connsiteX1" fmla="*/ 7569200 w 7569200"/>
                            <a:gd name="connsiteY1" fmla="*/ 802296 h 10036326"/>
                            <a:gd name="connsiteX2" fmla="*/ 7569200 w 7569200"/>
                            <a:gd name="connsiteY2" fmla="*/ 3430395 h 10036326"/>
                            <a:gd name="connsiteX3" fmla="*/ 7569200 w 7569200"/>
                            <a:gd name="connsiteY3" fmla="*/ 10036326 h 10036326"/>
                            <a:gd name="connsiteX4" fmla="*/ 7569200 w 7569200"/>
                            <a:gd name="connsiteY4" fmla="*/ 10036326 h 10036326"/>
                            <a:gd name="connsiteX5" fmla="*/ 0 w 7569200"/>
                            <a:gd name="connsiteY5" fmla="*/ 10036326 h 10036326"/>
                            <a:gd name="connsiteX6" fmla="*/ 0 w 7569200"/>
                            <a:gd name="connsiteY6" fmla="*/ 10036326 h 10036326"/>
                            <a:gd name="connsiteX7" fmla="*/ 0 w 7569200"/>
                            <a:gd name="connsiteY7" fmla="*/ 3430395 h 10036326"/>
                            <a:gd name="connsiteX8" fmla="*/ 3411886 w 7569200"/>
                            <a:gd name="connsiteY8" fmla="*/ 792245 h 10036326"/>
                            <a:gd name="connsiteX0" fmla="*/ 2567825 w 7569200"/>
                            <a:gd name="connsiteY0" fmla="*/ 911186 h 9803570"/>
                            <a:gd name="connsiteX1" fmla="*/ 7569200 w 7569200"/>
                            <a:gd name="connsiteY1" fmla="*/ 569540 h 9803570"/>
                            <a:gd name="connsiteX2" fmla="*/ 7569200 w 7569200"/>
                            <a:gd name="connsiteY2" fmla="*/ 3197639 h 9803570"/>
                            <a:gd name="connsiteX3" fmla="*/ 7569200 w 7569200"/>
                            <a:gd name="connsiteY3" fmla="*/ 9803570 h 9803570"/>
                            <a:gd name="connsiteX4" fmla="*/ 7569200 w 7569200"/>
                            <a:gd name="connsiteY4" fmla="*/ 9803570 h 9803570"/>
                            <a:gd name="connsiteX5" fmla="*/ 0 w 7569200"/>
                            <a:gd name="connsiteY5" fmla="*/ 9803570 h 9803570"/>
                            <a:gd name="connsiteX6" fmla="*/ 0 w 7569200"/>
                            <a:gd name="connsiteY6" fmla="*/ 9803570 h 9803570"/>
                            <a:gd name="connsiteX7" fmla="*/ 0 w 7569200"/>
                            <a:gd name="connsiteY7" fmla="*/ 3197639 h 9803570"/>
                            <a:gd name="connsiteX8" fmla="*/ 2567825 w 7569200"/>
                            <a:gd name="connsiteY8" fmla="*/ 911186 h 9803570"/>
                            <a:gd name="connsiteX0" fmla="*/ 2587921 w 7569200"/>
                            <a:gd name="connsiteY0" fmla="*/ 934891 h 9766982"/>
                            <a:gd name="connsiteX1" fmla="*/ 7569200 w 7569200"/>
                            <a:gd name="connsiteY1" fmla="*/ 532952 h 9766982"/>
                            <a:gd name="connsiteX2" fmla="*/ 7569200 w 7569200"/>
                            <a:gd name="connsiteY2" fmla="*/ 3161051 h 9766982"/>
                            <a:gd name="connsiteX3" fmla="*/ 7569200 w 7569200"/>
                            <a:gd name="connsiteY3" fmla="*/ 9766982 h 9766982"/>
                            <a:gd name="connsiteX4" fmla="*/ 7569200 w 7569200"/>
                            <a:gd name="connsiteY4" fmla="*/ 9766982 h 9766982"/>
                            <a:gd name="connsiteX5" fmla="*/ 0 w 7569200"/>
                            <a:gd name="connsiteY5" fmla="*/ 9766982 h 9766982"/>
                            <a:gd name="connsiteX6" fmla="*/ 0 w 7569200"/>
                            <a:gd name="connsiteY6" fmla="*/ 9766982 h 9766982"/>
                            <a:gd name="connsiteX7" fmla="*/ 0 w 7569200"/>
                            <a:gd name="connsiteY7" fmla="*/ 3161051 h 9766982"/>
                            <a:gd name="connsiteX8" fmla="*/ 2587921 w 7569200"/>
                            <a:gd name="connsiteY8" fmla="*/ 934891 h 9766982"/>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 name="connsiteX0" fmla="*/ 2939613 w 7569200"/>
                            <a:gd name="connsiteY0" fmla="*/ 926867 h 9779055"/>
                            <a:gd name="connsiteX1" fmla="*/ 7569200 w 7569200"/>
                            <a:gd name="connsiteY1" fmla="*/ 545025 h 9779055"/>
                            <a:gd name="connsiteX2" fmla="*/ 7569200 w 7569200"/>
                            <a:gd name="connsiteY2" fmla="*/ 3173124 h 9779055"/>
                            <a:gd name="connsiteX3" fmla="*/ 7569200 w 7569200"/>
                            <a:gd name="connsiteY3" fmla="*/ 9779055 h 9779055"/>
                            <a:gd name="connsiteX4" fmla="*/ 7569200 w 7569200"/>
                            <a:gd name="connsiteY4" fmla="*/ 9779055 h 9779055"/>
                            <a:gd name="connsiteX5" fmla="*/ 0 w 7569200"/>
                            <a:gd name="connsiteY5" fmla="*/ 9779055 h 9779055"/>
                            <a:gd name="connsiteX6" fmla="*/ 0 w 7569200"/>
                            <a:gd name="connsiteY6" fmla="*/ 9779055 h 9779055"/>
                            <a:gd name="connsiteX7" fmla="*/ 0 w 7569200"/>
                            <a:gd name="connsiteY7" fmla="*/ 3173124 h 9779055"/>
                            <a:gd name="connsiteX8" fmla="*/ 2939613 w 7569200"/>
                            <a:gd name="connsiteY8" fmla="*/ 926867 h 97790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Lst>
                          <a:rect l="l" t="t" r="r" b="b"/>
                          <a:pathLst>
                            <a:path w="7569200" h="9779055">
                              <a:moveTo>
                                <a:pt x="2939613" y="926867"/>
                              </a:moveTo>
                              <a:cubicBezTo>
                                <a:pt x="5038819" y="-714379"/>
                                <a:pt x="6826523" y="267027"/>
                                <a:pt x="7569200" y="545025"/>
                              </a:cubicBezTo>
                              <a:lnTo>
                                <a:pt x="7569200" y="3173124"/>
                              </a:lnTo>
                              <a:lnTo>
                                <a:pt x="7569200" y="9779055"/>
                              </a:lnTo>
                              <a:lnTo>
                                <a:pt x="7569200" y="9779055"/>
                              </a:lnTo>
                              <a:lnTo>
                                <a:pt x="0" y="9779055"/>
                              </a:lnTo>
                              <a:lnTo>
                                <a:pt x="0" y="9779055"/>
                              </a:lnTo>
                              <a:lnTo>
                                <a:pt x="0" y="3173124"/>
                              </a:lnTo>
                              <a:lnTo>
                                <a:pt x="2939613" y="926867"/>
                              </a:lnTo>
                              <a:close/>
                            </a:path>
                          </a:pathLst>
                        </a:custGeom>
                        <a:blipFill>
                          <a:blip r:embed="rId13"/>
                          <a:stretch>
                            <a:fillRect t="-18199" b="18199"/>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B99D8" id="Freeform: Shape 128" o:spid="_x0000_s1026" style="position:absolute;margin-left:1.35pt;margin-top:42.6pt;width:596.1pt;height:769.8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coordsize="7569200,977905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ommKt4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tJxVbiqp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rsVdirsVdirsVdirsVdirsVdirsVd&#10;irsVdirsVdirsVdirsVdirsVdirsVdirROKrMVdiq0thpVbA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rsVdirsVdirsVdirsVdirs&#10;VdirsVdirsVdirsVdirsVdirsVdirsVdirsVdirRNMVWk1xVrFWiaY0q0muSVrFURk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sVdirsVdirsVdirsVdirsVdirsVdirsVdiq0tiq3FXdMVWE4aVrCrRNM&#10;VWk1xVF5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0TTFVpNc&#10;VaxVaThpVuFXYqtJxVbiriaYVRmQV2KuxV2KuxV2KuxV2KuxV2KuxV2KuxV2KuxV2KuxV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uxV2KuxV2KuxV2KuxV2KuxV2&#10;KuxV2KuxVaTiq3FWiaYqtJrklaxVommKrK1xV2KrS2FK3FCYZBX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WicVWYq7FVpbDSrcKuJpiqwmuKtYq0TTClaTXFDWBXZKmVJhlbF&#10;2KuxV2KuxV2KuxV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2KuxV2KuxV2KuxV2KuxVommKrSa4q1irRNMaVaTXJK1iq0nFVu&#10;KuwqtJxStwIdhS0TTJJ5LSa4otM8qQ7FXYq7FXYq7FXYq7FXYq7FXYq7FXYq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7FXYq7FXYq7FXYq7FVpb&#10;FVuKu6YqsJw0rWFWiaYqtJrirWKtE4UrOuKHYq7DTKlpbCtrcWLsVTTKldirsVdirsVdirsVdirs&#10;VdirsVdir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7FXYq7FXYq7FXYq7FXYq7FVpOKrcVaJpiq0m&#10;uSVrFWiaYqsrXFXYqtLYUrcUOxS7DSVpOFFrcUOxVommKrSa4VaxV3TAlYThpWsKtE0wrS0muKWs&#10;VtaTiiluLJkmY7B2KuxV2KuxV2KuxV2KuxV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" o:allowoverlap="f" path="m2939613,926867c5038819,-714379,6826523,267027,7569200,545025r,2628099l7569200,9779055r,l,9779055r,l,3173124,2939613,926867xe" stroked="f" strokeweight="2pt">
                <v:fill r:id="rId14" o:title="" recolor="t" rotate="t" type="frame"/>
                <v:path arrowok="t" o:connecttype="custom" o:connectlocs="2940106,926681;7570470,544916;7570470,3172488;7570470,9777095;7570470,9777095;0,9777095;0,9777095;0,3172488;2940106,926681" o:connectangles="0,0,0,0,0,0,0,0,0"/>
                <w10:wrap anchorx="page"/>
                <w10:anchorlock/>
              </v:shape>
            </w:pict>
          </mc:Fallback>
        </mc:AlternateContent>
      </w:r>
      <w:bookmarkEnd w:id="1"/>
      <w:bookmarkEnd w:id="2"/>
      <w:bookmarkEnd w:id="3"/>
    </w:p>
    <w:tbl>
      <w:tblPr>
        <w:tblpPr w:leftFromText="8505" w:vertAnchor="page" w:horzAnchor="page" w:tblpX="1248" w:tblpY="4401"/>
        <w:tblW w:w="9913" w:type="dxa"/>
        <w:tblLayout w:type="fixed"/>
        <w:tblCellMar>
          <w:left w:w="0" w:type="dxa"/>
          <w:right w:w="0" w:type="dxa"/>
        </w:tblCellMar>
        <w:tblLook w:val="01E0" w:firstRow="1" w:lastRow="1" w:firstColumn="1" w:lastColumn="1" w:noHBand="0" w:noVBand="0"/>
      </w:tblPr>
      <w:tblGrid>
        <w:gridCol w:w="9913"/>
      </w:tblGrid>
      <w:tr w:rsidR="00060F72" w:rsidRPr="00616B9B" w14:paraId="068DB98D" w14:textId="77777777" w:rsidTr="00731475">
        <w:trPr>
          <w:trHeight w:hRule="exact" w:val="337"/>
        </w:trPr>
        <w:tc>
          <w:tcPr>
            <w:tcW w:w="9913" w:type="dxa"/>
            <w:tcMar>
              <w:top w:w="142" w:type="dxa"/>
            </w:tcMar>
          </w:tcPr>
          <w:p w14:paraId="47AE58B4" w14:textId="795FFF72" w:rsidR="00D91010" w:rsidRPr="00616B9B" w:rsidRDefault="00D91010" w:rsidP="00027ECF">
            <w:pPr>
              <w:pStyle w:val="01bDBSubtitle"/>
              <w:rPr>
                <w:rFonts w:ascii="Arial" w:hAnsi="Arial" w:cs="Arial"/>
              </w:rPr>
            </w:pPr>
          </w:p>
        </w:tc>
      </w:tr>
    </w:tbl>
    <w:p w14:paraId="50E0C77E" w14:textId="77777777" w:rsidR="00620D7C" w:rsidRPr="00616B9B" w:rsidRDefault="00620D7C" w:rsidP="00F716D4">
      <w:pPr>
        <w:pStyle w:val="05HeadlinenoIndex"/>
        <w:sectPr w:rsidR="00620D7C" w:rsidRPr="00616B9B" w:rsidSect="00C54034">
          <w:headerReference w:type="default" r:id="rId15"/>
          <w:footerReference w:type="default" r:id="rId16"/>
          <w:headerReference w:type="first" r:id="rId17"/>
          <w:pgSz w:w="11906" w:h="16838" w:code="9"/>
          <w:pgMar w:top="1418" w:right="1418" w:bottom="1418" w:left="1418" w:header="709" w:footer="709" w:gutter="0"/>
          <w:cols w:space="708"/>
          <w:titlePg/>
          <w:docGrid w:linePitch="360"/>
        </w:sectPr>
      </w:pPr>
    </w:p>
    <w:p w14:paraId="1B9D7190" w14:textId="77777777" w:rsidR="00F574D0" w:rsidRPr="009D6E99" w:rsidRDefault="00F574D0" w:rsidP="009D6E99">
      <w:pPr>
        <w:pStyle w:val="aNew-Level33"/>
      </w:pPr>
      <w:bookmarkStart w:id="6" w:name="_Toc280628648"/>
      <w:r w:rsidRPr="009D6E99">
        <w:lastRenderedPageBreak/>
        <w:t xml:space="preserve">Responding to this paper </w:t>
      </w:r>
    </w:p>
    <w:p w14:paraId="239321DC" w14:textId="77777777" w:rsidR="00E70E2E" w:rsidRPr="005B6B12" w:rsidRDefault="00E70E2E" w:rsidP="00E70E2E">
      <w:r w:rsidRPr="005B6B12">
        <w:t xml:space="preserve">ESMA invites comments on all matters in </w:t>
      </w:r>
      <w:r>
        <w:t xml:space="preserve">the Consultation Paper </w:t>
      </w:r>
      <w:r w:rsidRPr="005B6B12">
        <w:t xml:space="preserve">and in particular </w:t>
      </w:r>
      <w:r>
        <w:t>on the specific questions in this reply form</w:t>
      </w:r>
      <w:r w:rsidRPr="005B6B12">
        <w:t>. Comments are most helpful if they:</w:t>
      </w:r>
    </w:p>
    <w:p w14:paraId="5E86C3E5" w14:textId="77777777" w:rsidR="00E70E2E" w:rsidRPr="005B6B12" w:rsidRDefault="00E70E2E" w:rsidP="008F14FF">
      <w:pPr>
        <w:pStyle w:val="Listeafsnit"/>
        <w:numPr>
          <w:ilvl w:val="0"/>
          <w:numId w:val="35"/>
        </w:numPr>
        <w:contextualSpacing w:val="0"/>
      </w:pPr>
      <w:r w:rsidRPr="005B6B12">
        <w:t>respond to the question stated;</w:t>
      </w:r>
    </w:p>
    <w:p w14:paraId="73161343" w14:textId="77777777" w:rsidR="00E70E2E" w:rsidRPr="005B6B12" w:rsidRDefault="00E70E2E" w:rsidP="008F14FF">
      <w:pPr>
        <w:pStyle w:val="Listeafsnit"/>
        <w:numPr>
          <w:ilvl w:val="0"/>
          <w:numId w:val="35"/>
        </w:numPr>
        <w:contextualSpacing w:val="0"/>
      </w:pPr>
      <w:r w:rsidRPr="005B6B12">
        <w:t>indicate the specific question to which the comment relates;</w:t>
      </w:r>
    </w:p>
    <w:p w14:paraId="30EDE0D6" w14:textId="77777777" w:rsidR="00E70E2E" w:rsidRPr="005B6B12" w:rsidRDefault="00E70E2E" w:rsidP="008F14FF">
      <w:pPr>
        <w:pStyle w:val="Listeafsnit"/>
        <w:numPr>
          <w:ilvl w:val="0"/>
          <w:numId w:val="35"/>
        </w:numPr>
        <w:contextualSpacing w:val="0"/>
      </w:pPr>
      <w:r w:rsidRPr="005B6B12">
        <w:t>contain a clear rationale; and</w:t>
      </w:r>
    </w:p>
    <w:p w14:paraId="30D73002" w14:textId="77777777" w:rsidR="00E70E2E" w:rsidRPr="005B6B12" w:rsidRDefault="00E70E2E" w:rsidP="008F14FF">
      <w:pPr>
        <w:pStyle w:val="Listeafsnit"/>
        <w:numPr>
          <w:ilvl w:val="0"/>
          <w:numId w:val="35"/>
        </w:numPr>
        <w:contextualSpacing w:val="0"/>
      </w:pPr>
      <w:r w:rsidRPr="005B6B12">
        <w:t>describe any alternatives ESMA should consider.</w:t>
      </w:r>
    </w:p>
    <w:p w14:paraId="4A599464" w14:textId="493D89BF" w:rsidR="00E70E2E" w:rsidRDefault="00E70E2E" w:rsidP="00E70E2E">
      <w:pPr>
        <w:rPr>
          <w:b/>
        </w:rPr>
      </w:pPr>
      <w:r w:rsidRPr="002D3D2C">
        <w:t xml:space="preserve">ESMA will consider all comments received by </w:t>
      </w:r>
      <w:r w:rsidR="00AB0A0F" w:rsidRPr="002D3D2C">
        <w:rPr>
          <w:b/>
        </w:rPr>
        <w:t>28</w:t>
      </w:r>
      <w:r w:rsidR="005A775C" w:rsidRPr="002D3D2C">
        <w:rPr>
          <w:b/>
        </w:rPr>
        <w:t xml:space="preserve"> </w:t>
      </w:r>
      <w:r w:rsidR="00AB0A0F" w:rsidRPr="002D3D2C">
        <w:rPr>
          <w:b/>
        </w:rPr>
        <w:t>August</w:t>
      </w:r>
      <w:r w:rsidR="005A775C" w:rsidRPr="002D3D2C">
        <w:rPr>
          <w:b/>
        </w:rPr>
        <w:t xml:space="preserve"> 202</w:t>
      </w:r>
      <w:r w:rsidR="004934BA" w:rsidRPr="002D3D2C">
        <w:rPr>
          <w:b/>
        </w:rPr>
        <w:t>4</w:t>
      </w:r>
      <w:r w:rsidRPr="002D3D2C">
        <w:rPr>
          <w:b/>
        </w:rPr>
        <w:t>.</w:t>
      </w:r>
      <w:r w:rsidRPr="005B6B12">
        <w:rPr>
          <w:b/>
        </w:rPr>
        <w:t xml:space="preserve"> </w:t>
      </w:r>
    </w:p>
    <w:p w14:paraId="41568876" w14:textId="77777777" w:rsidR="00F574D0" w:rsidRPr="009D6E99" w:rsidRDefault="00F574D0" w:rsidP="009D6E99">
      <w:pPr>
        <w:pStyle w:val="aNew-Level33"/>
      </w:pPr>
      <w:r w:rsidRPr="009D6E99">
        <w:t>Instructions</w:t>
      </w:r>
    </w:p>
    <w:p w14:paraId="62FC7F26" w14:textId="77777777" w:rsidR="009D6E99" w:rsidRPr="00863BFD" w:rsidRDefault="009D6E99" w:rsidP="009D6E99">
      <w:r w:rsidRPr="00863BFD">
        <w:t>In order to facilitate analysis of responses to the Consultation Paper, respondents are requested to follow the below steps when preparing and submitting their response:</w:t>
      </w:r>
    </w:p>
    <w:p w14:paraId="0BA6B4DE" w14:textId="77777777" w:rsidR="009D6E99" w:rsidRPr="00863BFD" w:rsidRDefault="009D6E99" w:rsidP="008F14FF">
      <w:pPr>
        <w:pStyle w:val="Listeafsnit"/>
        <w:numPr>
          <w:ilvl w:val="0"/>
          <w:numId w:val="35"/>
        </w:numPr>
        <w:contextualSpacing w:val="0"/>
      </w:pPr>
      <w:r w:rsidRPr="00863BFD">
        <w:t xml:space="preserve">Insert your responses to the questions in the Consultation Paper in </w:t>
      </w:r>
      <w:r>
        <w:t>this reply</w:t>
      </w:r>
      <w:r w:rsidRPr="00863BFD">
        <w:t xml:space="preserve"> form. </w:t>
      </w:r>
    </w:p>
    <w:p w14:paraId="15756259" w14:textId="24E1A0B2" w:rsidR="009D6E99" w:rsidRPr="00863BFD" w:rsidRDefault="009D6E99" w:rsidP="008F14FF">
      <w:pPr>
        <w:pStyle w:val="Listeafsnit"/>
        <w:numPr>
          <w:ilvl w:val="0"/>
          <w:numId w:val="35"/>
        </w:numPr>
        <w:contextualSpacing w:val="0"/>
      </w:pPr>
      <w:r w:rsidRPr="00863BFD">
        <w:t>Please do not remove tags of the type &lt;ESMA_QUESTION</w:t>
      </w:r>
      <w:r w:rsidR="00C05202">
        <w:t>_</w:t>
      </w:r>
      <w:r w:rsidR="00DD54B5">
        <w:t>CP1</w:t>
      </w:r>
      <w:r w:rsidR="00C05202">
        <w:t>_</w:t>
      </w:r>
      <w:r w:rsidRPr="00863BFD">
        <w:t>1&gt;. Your response to each question has to be framed by the two tags corresponding to the question.</w:t>
      </w:r>
    </w:p>
    <w:p w14:paraId="534A9E90" w14:textId="77777777" w:rsidR="009D6E99" w:rsidRPr="00863BFD" w:rsidRDefault="009D6E99" w:rsidP="008F14FF">
      <w:pPr>
        <w:pStyle w:val="Listeafsnit"/>
        <w:numPr>
          <w:ilvl w:val="0"/>
          <w:numId w:val="35"/>
        </w:numPr>
        <w:contextualSpacing w:val="0"/>
      </w:pPr>
      <w:r w:rsidRPr="00863BFD">
        <w:t>If you do not wish to respond to a given question, please do not delete it but simply leave the text “TYPE YOUR TEXT HERE” between the tags.</w:t>
      </w:r>
    </w:p>
    <w:p w14:paraId="399C1605" w14:textId="3ABB41AC" w:rsidR="009D6E99" w:rsidRDefault="009D6E99" w:rsidP="008F14FF">
      <w:pPr>
        <w:pStyle w:val="Listeafsnit"/>
        <w:numPr>
          <w:ilvl w:val="0"/>
          <w:numId w:val="35"/>
        </w:numPr>
        <w:contextualSpacing w:val="0"/>
      </w:pPr>
      <w:r w:rsidRPr="00863BFD">
        <w:t>When you have drafted your response</w:t>
      </w:r>
      <w:r>
        <w:t>s</w:t>
      </w:r>
      <w:r w:rsidRPr="00863BFD">
        <w:t xml:space="preserve">, </w:t>
      </w:r>
      <w:r>
        <w:t>save</w:t>
      </w:r>
      <w:r w:rsidRPr="00863BFD">
        <w:t xml:space="preserve"> </w:t>
      </w:r>
      <w:r>
        <w:t>the reply</w:t>
      </w:r>
      <w:r w:rsidRPr="00863BFD">
        <w:t xml:space="preserve"> form according to the following convention: ESMA_</w:t>
      </w:r>
      <w:r w:rsidR="00DD54B5">
        <w:t>CP1</w:t>
      </w:r>
      <w:r w:rsidRPr="00863BFD">
        <w:t xml:space="preserve">_nameofrespondent. </w:t>
      </w:r>
    </w:p>
    <w:p w14:paraId="115A7ABF" w14:textId="0BE7CD3A" w:rsidR="009D6E99" w:rsidRDefault="009D6E99" w:rsidP="009D6E99">
      <w:pPr>
        <w:pStyle w:val="Listeafsnit"/>
        <w:ind w:left="360"/>
        <w:contextualSpacing w:val="0"/>
      </w:pPr>
      <w:r w:rsidRPr="00863BFD">
        <w:t xml:space="preserve">For example, for a respondent named ABCD, the </w:t>
      </w:r>
      <w:r>
        <w:t>reply</w:t>
      </w:r>
      <w:r w:rsidRPr="00863BFD">
        <w:t xml:space="preserve"> form would be </w:t>
      </w:r>
      <w:r>
        <w:t>saved with the following name:</w:t>
      </w:r>
      <w:r w:rsidRPr="00863BFD">
        <w:t xml:space="preserve"> ESMA_</w:t>
      </w:r>
      <w:r w:rsidR="00DD54B5">
        <w:t>CP1</w:t>
      </w:r>
      <w:r>
        <w:t>_</w:t>
      </w:r>
      <w:r w:rsidRPr="00863BFD">
        <w:t>ABCD.</w:t>
      </w:r>
    </w:p>
    <w:p w14:paraId="175B3887" w14:textId="22A43A3A" w:rsidR="009D6E99" w:rsidRDefault="009D6E99" w:rsidP="008F14FF">
      <w:pPr>
        <w:pStyle w:val="Listeafsnit"/>
        <w:numPr>
          <w:ilvl w:val="0"/>
          <w:numId w:val="35"/>
        </w:numPr>
        <w:contextualSpacing w:val="0"/>
      </w:pPr>
      <w:r w:rsidRPr="00863BFD">
        <w:t xml:space="preserve">Upload the </w:t>
      </w:r>
      <w:r>
        <w:t xml:space="preserve">Word reply </w:t>
      </w:r>
      <w:r w:rsidRPr="00863BFD">
        <w:t>form containing your responses</w:t>
      </w:r>
      <w:r>
        <w:t xml:space="preserve"> </w:t>
      </w:r>
      <w:r w:rsidRPr="00863BFD">
        <w:t xml:space="preserve">to ESMA’s website </w:t>
      </w:r>
      <w:r>
        <w:t>(</w:t>
      </w:r>
      <w:r w:rsidRPr="009D6E99">
        <w:rPr>
          <w:b/>
          <w:bCs/>
        </w:rPr>
        <w:t>pdf documents will not be considered except for annexes</w:t>
      </w:r>
      <w:r w:rsidRPr="00863BFD">
        <w:t>)</w:t>
      </w:r>
      <w:r>
        <w:t xml:space="preserve">. </w:t>
      </w:r>
      <w:r w:rsidRPr="005B6B12">
        <w:t xml:space="preserve">All contributions should be submitted online at </w:t>
      </w:r>
      <w:hyperlink r:id="rId18" w:history="1">
        <w:r w:rsidRPr="005B6B12">
          <w:rPr>
            <w:rStyle w:val="Hyperlink"/>
          </w:rPr>
          <w:t>www.esma.europa.eu</w:t>
        </w:r>
      </w:hyperlink>
      <w:r w:rsidRPr="005B6B12">
        <w:t xml:space="preserve"> under the heading ‘Your input - Consultations’. </w:t>
      </w:r>
    </w:p>
    <w:p w14:paraId="5CAD07C6" w14:textId="66BCF42C" w:rsidR="009D6E99" w:rsidRDefault="009D6E99" w:rsidP="00F716D4">
      <w:pPr>
        <w:pStyle w:val="04BodyText"/>
      </w:pPr>
    </w:p>
    <w:p w14:paraId="0BB7D72B" w14:textId="77777777" w:rsidR="009D6E99" w:rsidRDefault="009D6E99" w:rsidP="00F716D4">
      <w:pPr>
        <w:pStyle w:val="04BodyText"/>
      </w:pPr>
    </w:p>
    <w:p w14:paraId="6D4B8935" w14:textId="7D7C9728" w:rsidR="009D6E99" w:rsidRDefault="009D6E99" w:rsidP="00F716D4">
      <w:pPr>
        <w:pStyle w:val="04BodyText"/>
      </w:pPr>
    </w:p>
    <w:p w14:paraId="25DC3693" w14:textId="77777777" w:rsidR="009D6E99" w:rsidRPr="009D6E99" w:rsidRDefault="009D6E99" w:rsidP="009D6E99">
      <w:pPr>
        <w:pStyle w:val="aNew-Level33"/>
      </w:pPr>
      <w:r w:rsidRPr="00EF0769">
        <w:lastRenderedPageBreak/>
        <w:t>Publication of responses</w:t>
      </w:r>
    </w:p>
    <w:p w14:paraId="0C265CA1" w14:textId="44DA5E64" w:rsidR="009D6E99" w:rsidRPr="00EF0769" w:rsidRDefault="009D6E99" w:rsidP="009D6E99">
      <w:r w:rsidRPr="009D6E99">
        <w:t>All contributions received will be published following the close of the consultation, unless you request otherwise. Please clearly and prominently indicate in your submission any part you do not wish to be publicly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r w:rsidRPr="00EF0769">
        <w:t>.</w:t>
      </w:r>
    </w:p>
    <w:p w14:paraId="53E8D264" w14:textId="77777777" w:rsidR="009D6E99" w:rsidRDefault="009D6E99" w:rsidP="00F716D4">
      <w:pPr>
        <w:pStyle w:val="04BodyText"/>
      </w:pPr>
    </w:p>
    <w:p w14:paraId="380924F1" w14:textId="77777777" w:rsidR="009D6E99" w:rsidRPr="009D6E99" w:rsidRDefault="009D6E99" w:rsidP="009D6E99">
      <w:pPr>
        <w:pStyle w:val="aNew-Level33"/>
      </w:pPr>
      <w:r w:rsidRPr="00EF0769">
        <w:t>Data protection</w:t>
      </w:r>
    </w:p>
    <w:p w14:paraId="51DAF07D" w14:textId="082FFA89" w:rsidR="009D6E99" w:rsidRDefault="009D6E99" w:rsidP="009D6E99">
      <w:pPr>
        <w:rPr>
          <w:szCs w:val="22"/>
          <w:lang w:eastAsia="en-GB"/>
        </w:rPr>
      </w:pPr>
      <w:r w:rsidRPr="00EF0769">
        <w:t xml:space="preserve">Information on data protection can be found at </w:t>
      </w:r>
      <w:hyperlink r:id="rId19" w:history="1">
        <w:r w:rsidRPr="00EF0769">
          <w:rPr>
            <w:rStyle w:val="Hyperlink"/>
          </w:rPr>
          <w:t>www.esma.europa.eu</w:t>
        </w:r>
      </w:hyperlink>
      <w:r w:rsidRPr="00EF0769">
        <w:t xml:space="preserve"> under the </w:t>
      </w:r>
      <w:r w:rsidRPr="00440AB1">
        <w:rPr>
          <w:szCs w:val="22"/>
          <w:lang w:eastAsia="en-GB"/>
        </w:rPr>
        <w:t>heading</w:t>
      </w:r>
      <w:r>
        <w:rPr>
          <w:szCs w:val="22"/>
          <w:lang w:eastAsia="en-GB"/>
        </w:rPr>
        <w:t>s</w:t>
      </w:r>
      <w:r w:rsidRPr="00440AB1">
        <w:rPr>
          <w:szCs w:val="22"/>
          <w:lang w:eastAsia="en-GB"/>
        </w:rPr>
        <w:t xml:space="preserve"> ‘Legal notice’</w:t>
      </w:r>
      <w:r>
        <w:rPr>
          <w:szCs w:val="22"/>
          <w:lang w:eastAsia="en-GB"/>
        </w:rPr>
        <w:t xml:space="preserve"> </w:t>
      </w:r>
      <w:r w:rsidRPr="00AD0C8A">
        <w:rPr>
          <w:szCs w:val="22"/>
          <w:lang w:eastAsia="en-GB"/>
        </w:rPr>
        <w:t xml:space="preserve">and </w:t>
      </w:r>
      <w:r w:rsidRPr="005B6B12">
        <w:t xml:space="preserve">heading </w:t>
      </w:r>
      <w:r w:rsidRPr="00025A7F">
        <w:rPr>
          <w:rStyle w:val="Hyperlink"/>
        </w:rPr>
        <w:t>‘</w:t>
      </w:r>
      <w:hyperlink r:id="rId20" w:history="1">
        <w:r>
          <w:rPr>
            <w:rStyle w:val="Hyperlink"/>
          </w:rPr>
          <w:t>Data protection</w:t>
        </w:r>
      </w:hyperlink>
      <w:r>
        <w:rPr>
          <w:rStyle w:val="Hyperlink"/>
        </w:rPr>
        <w:t>’</w:t>
      </w:r>
      <w:r w:rsidRPr="005B6B12">
        <w:t>.</w:t>
      </w:r>
      <w:r w:rsidRPr="00AD0C8A">
        <w:rPr>
          <w:szCs w:val="22"/>
          <w:lang w:eastAsia="en-GB"/>
        </w:rPr>
        <w:t>.</w:t>
      </w:r>
    </w:p>
    <w:p w14:paraId="054BDCA3" w14:textId="4A5C1395" w:rsidR="009D6E99" w:rsidRDefault="009D6E99" w:rsidP="00F716D4">
      <w:pPr>
        <w:pStyle w:val="04BodyText"/>
      </w:pPr>
    </w:p>
    <w:p w14:paraId="51B4C686" w14:textId="77777777" w:rsidR="00A3026E" w:rsidRDefault="00A3026E" w:rsidP="00F716D4">
      <w:pPr>
        <w:rPr>
          <w:lang w:eastAsia="en-GB"/>
        </w:rPr>
      </w:pPr>
      <w:bookmarkStart w:id="7" w:name="_Toc335141334"/>
    </w:p>
    <w:p w14:paraId="6CA781B8" w14:textId="77777777" w:rsidR="00332304" w:rsidRDefault="00332304" w:rsidP="00F716D4">
      <w:pPr>
        <w:rPr>
          <w:lang w:eastAsia="en-GB"/>
        </w:rPr>
      </w:pPr>
      <w:bookmarkStart w:id="8" w:name="_Toc335141335"/>
      <w:bookmarkEnd w:id="7"/>
    </w:p>
    <w:bookmarkEnd w:id="8"/>
    <w:p w14:paraId="4B8094CC" w14:textId="1ED92C6E" w:rsidR="00F87468" w:rsidRDefault="00F87468" w:rsidP="00F716D4">
      <w:pPr>
        <w:rPr>
          <w:lang w:eastAsia="en-GB"/>
        </w:rPr>
      </w:pPr>
    </w:p>
    <w:p w14:paraId="0C8A3508" w14:textId="2D2128CF" w:rsidR="00F87468" w:rsidRDefault="00F87468" w:rsidP="00F716D4">
      <w:pPr>
        <w:rPr>
          <w:lang w:eastAsia="en-GB"/>
        </w:rPr>
      </w:pPr>
    </w:p>
    <w:p w14:paraId="6C2749D0" w14:textId="3A47AEBE" w:rsidR="00F87468" w:rsidRDefault="00F87468" w:rsidP="00F716D4">
      <w:pPr>
        <w:rPr>
          <w:lang w:eastAsia="en-GB"/>
        </w:rPr>
      </w:pPr>
    </w:p>
    <w:p w14:paraId="6B07845D" w14:textId="1A6DDFB8" w:rsidR="00F87468" w:rsidRDefault="00F87468" w:rsidP="00F716D4">
      <w:pPr>
        <w:rPr>
          <w:lang w:eastAsia="en-GB"/>
        </w:rPr>
      </w:pPr>
    </w:p>
    <w:p w14:paraId="042C5A1B" w14:textId="77777777" w:rsidR="00F87468" w:rsidRDefault="00F87468" w:rsidP="00F716D4"/>
    <w:p w14:paraId="19C1424C" w14:textId="77777777" w:rsidR="003755C6" w:rsidRDefault="003755C6" w:rsidP="00F716D4"/>
    <w:bookmarkEnd w:id="6"/>
    <w:p w14:paraId="3095C284" w14:textId="77777777" w:rsidR="00C54034" w:rsidRDefault="00C54034" w:rsidP="00F716D4">
      <w:pPr>
        <w:sectPr w:rsidR="00C54034" w:rsidSect="00A8728B">
          <w:headerReference w:type="even" r:id="rId21"/>
          <w:headerReference w:type="first" r:id="rId22"/>
          <w:footerReference w:type="first" r:id="rId23"/>
          <w:pgSz w:w="11906" w:h="16838" w:code="9"/>
          <w:pgMar w:top="2410" w:right="1247" w:bottom="1135" w:left="1247" w:header="709" w:footer="709" w:gutter="0"/>
          <w:cols w:space="708"/>
          <w:titlePg/>
          <w:docGrid w:linePitch="360"/>
        </w:sectPr>
      </w:pPr>
    </w:p>
    <w:p w14:paraId="2E464169" w14:textId="77777777" w:rsidR="00F87897" w:rsidRPr="00BB1973" w:rsidRDefault="00F87897" w:rsidP="00BB1973">
      <w:pPr>
        <w:pStyle w:val="Overskrift1"/>
      </w:pPr>
      <w:bookmarkStart w:id="9" w:name="_Hlk124776172"/>
      <w:r w:rsidRPr="00BB1973">
        <w:lastRenderedPageBreak/>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2682A" w:rsidRPr="00AB6D88" w14:paraId="50D77A5E" w14:textId="77777777" w:rsidTr="00104E00">
        <w:tc>
          <w:tcPr>
            <w:tcW w:w="3929" w:type="dxa"/>
            <w:shd w:val="clear" w:color="auto" w:fill="auto"/>
            <w:vAlign w:val="center"/>
          </w:tcPr>
          <w:p w14:paraId="58482845" w14:textId="77777777" w:rsidR="00C2682A" w:rsidRPr="00104E00" w:rsidRDefault="00C2682A" w:rsidP="00104E00">
            <w:pPr>
              <w:jc w:val="left"/>
              <w:rPr>
                <w:color w:val="00379F"/>
              </w:rPr>
            </w:pPr>
            <w:permStart w:id="1306485207" w:edGrp="everyone" w:colFirst="1" w:colLast="1"/>
            <w:r w:rsidRPr="00104E00">
              <w:rPr>
                <w:color w:val="00379F"/>
              </w:rPr>
              <w:t>Name of the company / organisation</w:t>
            </w:r>
          </w:p>
        </w:tc>
        <w:sdt>
          <w:sdtPr>
            <w:rPr>
              <w:rStyle w:val="Pladsholdertekst"/>
            </w:rPr>
            <w:id w:val="651570699"/>
            <w:text/>
          </w:sdtPr>
          <w:sdtEndPr>
            <w:rPr>
              <w:rStyle w:val="Pladsholdertekst"/>
            </w:rPr>
          </w:sdtEndPr>
          <w:sdtContent>
            <w:tc>
              <w:tcPr>
                <w:tcW w:w="5595" w:type="dxa"/>
                <w:shd w:val="clear" w:color="auto" w:fill="auto"/>
                <w:vAlign w:val="center"/>
              </w:tcPr>
              <w:p w14:paraId="633DB1B6" w14:textId="1A834C6F" w:rsidR="00C2682A" w:rsidRPr="00104E00" w:rsidRDefault="00143271" w:rsidP="00104E00">
                <w:pPr>
                  <w:jc w:val="left"/>
                  <w:rPr>
                    <w:rStyle w:val="Pladsholdertekst"/>
                  </w:rPr>
                </w:pPr>
                <w:r>
                  <w:rPr>
                    <w:rStyle w:val="Pladsholdertekst"/>
                  </w:rPr>
                  <w:t>Finance Denmark</w:t>
                </w:r>
              </w:p>
            </w:tc>
          </w:sdtContent>
        </w:sdt>
      </w:tr>
      <w:tr w:rsidR="00C2682A" w:rsidRPr="00AB6D88" w14:paraId="4FCCD8AE" w14:textId="77777777" w:rsidTr="00104E00">
        <w:tc>
          <w:tcPr>
            <w:tcW w:w="3929" w:type="dxa"/>
            <w:shd w:val="clear" w:color="auto" w:fill="auto"/>
            <w:vAlign w:val="center"/>
          </w:tcPr>
          <w:p w14:paraId="757E4D86" w14:textId="77777777" w:rsidR="00C2682A" w:rsidRPr="00104E00" w:rsidRDefault="00C2682A" w:rsidP="00104E00">
            <w:pPr>
              <w:jc w:val="left"/>
              <w:rPr>
                <w:color w:val="00379F"/>
              </w:rPr>
            </w:pPr>
            <w:permStart w:id="1273764253" w:edGrp="everyone" w:colFirst="1" w:colLast="1"/>
            <w:permEnd w:id="1306485207"/>
            <w:r w:rsidRPr="00104E00">
              <w:rPr>
                <w:color w:val="00379F"/>
              </w:rPr>
              <w:t>Activity</w:t>
            </w:r>
          </w:p>
        </w:tc>
        <w:tc>
          <w:tcPr>
            <w:tcW w:w="5595" w:type="dxa"/>
            <w:shd w:val="clear" w:color="auto" w:fill="auto"/>
            <w:vAlign w:val="center"/>
          </w:tcPr>
          <w:p w14:paraId="097104AB" w14:textId="18A5F5C7" w:rsidR="00C2682A" w:rsidRPr="00104E00" w:rsidRDefault="00745645" w:rsidP="00104E00">
            <w:pPr>
              <w:jc w:val="left"/>
            </w:pPr>
            <w:sdt>
              <w:sdtPr>
                <w:alias w:val="Activity"/>
                <w:tag w:val="Activity"/>
                <w:id w:val="-1255357665"/>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E069E2">
                  <w:t>Investment Services</w:t>
                </w:r>
              </w:sdtContent>
            </w:sdt>
          </w:p>
        </w:tc>
      </w:tr>
      <w:tr w:rsidR="00C2682A" w:rsidRPr="00AB6D88" w14:paraId="002F17D3" w14:textId="77777777" w:rsidTr="00104E00">
        <w:tc>
          <w:tcPr>
            <w:tcW w:w="3929" w:type="dxa"/>
            <w:shd w:val="clear" w:color="auto" w:fill="auto"/>
            <w:vAlign w:val="center"/>
          </w:tcPr>
          <w:p w14:paraId="00A16CC6" w14:textId="77777777" w:rsidR="00C2682A" w:rsidRPr="00104E00" w:rsidRDefault="00C2682A" w:rsidP="00104E00">
            <w:pPr>
              <w:jc w:val="left"/>
              <w:rPr>
                <w:color w:val="00379F"/>
              </w:rPr>
            </w:pPr>
            <w:permStart w:id="366504703" w:edGrp="everyone" w:colFirst="1" w:colLast="1"/>
            <w:permEnd w:id="1273764253"/>
            <w:r w:rsidRPr="00104E00">
              <w:rPr>
                <w:color w:val="00379F"/>
              </w:rPr>
              <w:t>Are you representing an association?</w:t>
            </w:r>
          </w:p>
        </w:tc>
        <w:sdt>
          <w:sdtPr>
            <w:id w:val="-226150188"/>
            <w14:checkbox>
              <w14:checked w14:val="1"/>
              <w14:checkedState w14:val="2612" w14:font="MS Gothic"/>
              <w14:uncheckedState w14:val="2610" w14:font="MS Gothic"/>
            </w14:checkbox>
          </w:sdtPr>
          <w:sdtEndPr/>
          <w:sdtContent>
            <w:tc>
              <w:tcPr>
                <w:tcW w:w="5595" w:type="dxa"/>
                <w:shd w:val="clear" w:color="auto" w:fill="auto"/>
                <w:vAlign w:val="center"/>
              </w:tcPr>
              <w:p w14:paraId="4BD68813" w14:textId="0B60CCAC" w:rsidR="00C2682A" w:rsidRPr="00104E00" w:rsidRDefault="00E069E2" w:rsidP="00104E00">
                <w:pPr>
                  <w:jc w:val="left"/>
                </w:pPr>
                <w:r>
                  <w:rPr>
                    <w:rFonts w:ascii="MS Gothic" w:eastAsia="MS Gothic" w:hAnsi="MS Gothic" w:hint="eastAsia"/>
                  </w:rPr>
                  <w:t>☒</w:t>
                </w:r>
              </w:p>
            </w:tc>
          </w:sdtContent>
        </w:sdt>
      </w:tr>
      <w:tr w:rsidR="00C2682A" w:rsidRPr="00AB6D88" w14:paraId="7E0C510F" w14:textId="77777777" w:rsidTr="00104E00">
        <w:tc>
          <w:tcPr>
            <w:tcW w:w="3929" w:type="dxa"/>
            <w:shd w:val="clear" w:color="auto" w:fill="auto"/>
            <w:vAlign w:val="center"/>
          </w:tcPr>
          <w:p w14:paraId="29B1AD34" w14:textId="77777777" w:rsidR="00C2682A" w:rsidRPr="00104E00" w:rsidRDefault="00C2682A" w:rsidP="00104E00">
            <w:pPr>
              <w:jc w:val="left"/>
              <w:rPr>
                <w:color w:val="00379F"/>
              </w:rPr>
            </w:pPr>
            <w:permStart w:id="1727412903" w:edGrp="everyone" w:colFirst="1" w:colLast="1"/>
            <w:permEnd w:id="366504703"/>
            <w:r w:rsidRPr="00104E00">
              <w:rPr>
                <w:color w:val="00379F"/>
              </w:rPr>
              <w:t>Country/Region</w:t>
            </w:r>
          </w:p>
        </w:tc>
        <w:sdt>
          <w:sdtPr>
            <w:alias w:val="Country"/>
            <w:tag w:val="Country"/>
            <w:id w:val="1761644368"/>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vAlign w:val="center"/>
              </w:tcPr>
              <w:p w14:paraId="204E7C89" w14:textId="283CD24D" w:rsidR="00C2682A" w:rsidRPr="00104E00" w:rsidRDefault="00E069E2" w:rsidP="00104E00">
                <w:pPr>
                  <w:jc w:val="left"/>
                </w:pPr>
                <w:r>
                  <w:t>Denmark</w:t>
                </w:r>
              </w:p>
            </w:tc>
          </w:sdtContent>
        </w:sdt>
      </w:tr>
      <w:permEnd w:id="1727412903"/>
    </w:tbl>
    <w:p w14:paraId="398E9C9E" w14:textId="10C9CC3D" w:rsidR="00C2682A" w:rsidRDefault="00C2682A" w:rsidP="00F716D4"/>
    <w:p w14:paraId="7F986E69" w14:textId="77777777" w:rsidR="00FA4100" w:rsidRDefault="00BB1973" w:rsidP="00054B2B">
      <w:pPr>
        <w:pStyle w:val="Overskrift1"/>
      </w:pPr>
      <w:r>
        <w:t>Questions</w:t>
      </w:r>
      <w:bookmarkStart w:id="10" w:name="_Hlk124780170"/>
    </w:p>
    <w:p w14:paraId="387EBE1D" w14:textId="77777777" w:rsidR="00A95314" w:rsidRPr="00A95314" w:rsidRDefault="00A95314" w:rsidP="00A95314">
      <w:pPr>
        <w:rPr>
          <w:rFonts w:eastAsiaTheme="majorEastAsia"/>
          <w:b/>
          <w:bCs/>
          <w:color w:val="00379F"/>
          <w:sz w:val="24"/>
          <w:szCs w:val="22"/>
          <w:u w:val="single"/>
        </w:rPr>
      </w:pPr>
      <w:r w:rsidRPr="00A95314">
        <w:rPr>
          <w:rFonts w:eastAsiaTheme="majorEastAsia"/>
          <w:b/>
          <w:bCs/>
          <w:color w:val="00379F"/>
          <w:sz w:val="24"/>
          <w:szCs w:val="22"/>
          <w:u w:val="single"/>
        </w:rPr>
        <w:t>CP on the amendment of RTS 2</w:t>
      </w:r>
    </w:p>
    <w:bookmarkEnd w:id="9"/>
    <w:bookmarkEnd w:id="10"/>
    <w:p w14:paraId="5DA4D64B" w14:textId="3D4CE0B1" w:rsidR="00CC59BB" w:rsidRDefault="00FA4100" w:rsidP="003F7C22">
      <w:pPr>
        <w:pStyle w:val="Questionstyle"/>
        <w:spacing w:after="240" w:line="259" w:lineRule="auto"/>
        <w:ind w:left="851" w:hanging="851"/>
        <w:contextualSpacing w:val="0"/>
      </w:pPr>
      <w:r w:rsidRPr="00FA4100">
        <w:t>Do you agree with the definition of CLOB trading systems proposed above? If not, please explain why</w:t>
      </w:r>
      <w:r w:rsidR="00CC59BB" w:rsidRPr="00185ADA">
        <w:t>.</w:t>
      </w:r>
    </w:p>
    <w:p w14:paraId="17BDD96F" w14:textId="1053F04A" w:rsidR="00CC59BB" w:rsidRDefault="00CC59BB" w:rsidP="00C54034">
      <w:pPr>
        <w:spacing w:after="0"/>
      </w:pPr>
      <w:r>
        <w:t>&lt;ESMA_QUESTION</w:t>
      </w:r>
      <w:r w:rsidR="00F93646">
        <w:t>_</w:t>
      </w:r>
      <w:r w:rsidR="00DD54B5">
        <w:t>CP1</w:t>
      </w:r>
      <w:r w:rsidR="00F93646">
        <w:t>_</w:t>
      </w:r>
      <w:r>
        <w:t>1&gt;</w:t>
      </w:r>
    </w:p>
    <w:p w14:paraId="26D18B53" w14:textId="08BE8D59" w:rsidR="00CA66B5" w:rsidRDefault="00CA66B5" w:rsidP="00CA66B5">
      <w:pPr>
        <w:spacing w:line="240" w:lineRule="auto"/>
        <w:rPr>
          <w:rStyle w:val="normaltextrun"/>
          <w:color w:val="000000"/>
          <w:shd w:val="clear" w:color="auto" w:fill="FFFFFF"/>
        </w:rPr>
      </w:pPr>
      <w:permStart w:id="124340805" w:edGrp="everyone"/>
      <w:r w:rsidRPr="00EE43C9">
        <w:rPr>
          <w:lang w:val="en-US"/>
        </w:rPr>
        <w:t>Finance Denmark</w:t>
      </w:r>
      <w:r w:rsidRPr="00EE43C9">
        <w:rPr>
          <w:vertAlign w:val="superscript"/>
          <w:lang w:val="en-US"/>
        </w:rPr>
        <w:footnoteReference w:id="2"/>
      </w:r>
      <w:r w:rsidRPr="00EE43C9">
        <w:rPr>
          <w:lang w:val="en-US"/>
        </w:rPr>
        <w:t> welcomes the opportunity to respond to</w:t>
      </w:r>
      <w:r w:rsidRPr="00A14D15">
        <w:rPr>
          <w:color w:val="000000"/>
          <w:shd w:val="clear" w:color="auto" w:fill="FFFFFF"/>
        </w:rPr>
        <w:t xml:space="preserve"> </w:t>
      </w:r>
      <w:r>
        <w:rPr>
          <w:color w:val="000000"/>
          <w:shd w:val="clear" w:color="auto" w:fill="FFFFFF"/>
        </w:rPr>
        <w:t>t</w:t>
      </w:r>
      <w:r>
        <w:rPr>
          <w:rStyle w:val="normaltextrun"/>
          <w:color w:val="000000"/>
          <w:shd w:val="clear" w:color="auto" w:fill="FFFFFF"/>
        </w:rPr>
        <w:t>he MiFIR Review Consultation Package covering the review of RTS 2 on transparency for bonds etc, draft RTS on reasonable commercial basis and review of RTS 23 on supply of reference data with a deadline 28 August. </w:t>
      </w:r>
    </w:p>
    <w:p w14:paraId="167D5409" w14:textId="5A04399C" w:rsidR="00CA66B5" w:rsidRDefault="00CA66B5" w:rsidP="00CA66B5">
      <w:pPr>
        <w:spacing w:line="240" w:lineRule="auto"/>
        <w:rPr>
          <w:rStyle w:val="eop"/>
          <w:color w:val="000000"/>
          <w:shd w:val="clear" w:color="auto" w:fill="FFFFFF"/>
          <w:lang w:val="en-US"/>
        </w:rPr>
      </w:pPr>
      <w:bookmarkStart w:id="11" w:name="_Hlk175918254"/>
      <w:r>
        <w:rPr>
          <w:rStyle w:val="normaltextrun"/>
          <w:color w:val="000000"/>
          <w:shd w:val="clear" w:color="auto" w:fill="FFFFFF"/>
        </w:rPr>
        <w:t xml:space="preserve">Finance Denmark </w:t>
      </w:r>
      <w:r w:rsidRPr="0059588A">
        <w:rPr>
          <w:rStyle w:val="normaltextrun"/>
          <w:color w:val="000000"/>
          <w:shd w:val="clear" w:color="auto" w:fill="FFFFFF"/>
        </w:rPr>
        <w:t>fully supports</w:t>
      </w:r>
      <w:r>
        <w:rPr>
          <w:rStyle w:val="normaltextrun"/>
          <w:color w:val="000000"/>
          <w:shd w:val="clear" w:color="auto" w:fill="FFFFFF"/>
        </w:rPr>
        <w:t xml:space="preserve"> the response prepared by Nordic Securities Association (NSA)</w:t>
      </w:r>
      <w:r>
        <w:rPr>
          <w:rStyle w:val="eop"/>
          <w:color w:val="000000"/>
          <w:shd w:val="clear" w:color="auto" w:fill="FFFFFF"/>
          <w:lang w:val="en-US"/>
        </w:rPr>
        <w:t xml:space="preserve">. </w:t>
      </w:r>
    </w:p>
    <w:p w14:paraId="629328BE" w14:textId="524566B2" w:rsidR="00CA66B5" w:rsidRDefault="00CA66B5" w:rsidP="00CA66B5">
      <w:pPr>
        <w:spacing w:line="240" w:lineRule="auto"/>
        <w:rPr>
          <w:rStyle w:val="eop"/>
          <w:color w:val="000000"/>
          <w:shd w:val="clear" w:color="auto" w:fill="FFFFFF"/>
          <w:lang w:val="en-US"/>
        </w:rPr>
      </w:pPr>
      <w:r>
        <w:rPr>
          <w:rStyle w:val="eop"/>
          <w:color w:val="000000"/>
          <w:shd w:val="clear" w:color="auto" w:fill="FFFFFF"/>
          <w:lang w:val="en-US"/>
        </w:rPr>
        <w:t xml:space="preserve">In relation to the </w:t>
      </w:r>
      <w:r w:rsidRPr="007803CF">
        <w:rPr>
          <w:rStyle w:val="eop"/>
          <w:b/>
          <w:color w:val="000000"/>
          <w:shd w:val="clear" w:color="auto" w:fill="FFFFFF"/>
          <w:lang w:val="en-US"/>
        </w:rPr>
        <w:t>consultation on RTS 2</w:t>
      </w:r>
      <w:r>
        <w:rPr>
          <w:rStyle w:val="eop"/>
          <w:color w:val="000000"/>
          <w:shd w:val="clear" w:color="auto" w:fill="FFFFFF"/>
          <w:lang w:val="en-US"/>
        </w:rPr>
        <w:t xml:space="preserve"> and the </w:t>
      </w:r>
      <w:r w:rsidRPr="007803CF">
        <w:rPr>
          <w:rStyle w:val="eop"/>
          <w:b/>
          <w:color w:val="000000"/>
          <w:shd w:val="clear" w:color="auto" w:fill="FFFFFF"/>
          <w:lang w:val="en-US"/>
        </w:rPr>
        <w:t>consultation on RCB</w:t>
      </w:r>
      <w:r>
        <w:rPr>
          <w:rStyle w:val="eop"/>
          <w:color w:val="000000"/>
          <w:shd w:val="clear" w:color="auto" w:fill="FFFFFF"/>
          <w:lang w:val="en-US"/>
        </w:rPr>
        <w:t xml:space="preserve">, Finance Denmark have no additional comments to the NSA response. </w:t>
      </w:r>
    </w:p>
    <w:bookmarkEnd w:id="11"/>
    <w:p w14:paraId="01FE2D74" w14:textId="56207E21" w:rsidR="00CA66B5" w:rsidRDefault="00CA66B5" w:rsidP="00CA66B5">
      <w:pPr>
        <w:spacing w:line="240" w:lineRule="auto"/>
        <w:rPr>
          <w:rStyle w:val="eop"/>
          <w:color w:val="000000"/>
          <w:shd w:val="clear" w:color="auto" w:fill="FFFFFF"/>
          <w:lang w:val="en-US"/>
        </w:rPr>
      </w:pPr>
      <w:r>
        <w:rPr>
          <w:rStyle w:val="eop"/>
          <w:color w:val="000000"/>
          <w:shd w:val="clear" w:color="auto" w:fill="FFFFFF"/>
          <w:lang w:val="en-US"/>
        </w:rPr>
        <w:t xml:space="preserve">In relation to the </w:t>
      </w:r>
      <w:r w:rsidRPr="0073051E">
        <w:rPr>
          <w:rStyle w:val="eop"/>
          <w:b/>
          <w:color w:val="000000"/>
          <w:shd w:val="clear" w:color="auto" w:fill="FFFFFF"/>
          <w:lang w:val="en-US"/>
        </w:rPr>
        <w:t>consultation on RTS 23</w:t>
      </w:r>
      <w:r>
        <w:rPr>
          <w:rStyle w:val="eop"/>
          <w:color w:val="000000"/>
          <w:shd w:val="clear" w:color="auto" w:fill="FFFFFF"/>
          <w:lang w:val="en-US"/>
        </w:rPr>
        <w:t>, Finance Denmark has the following, additional comments to some of the questions in the consultation</w:t>
      </w:r>
      <w:r>
        <w:rPr>
          <w:rStyle w:val="eop"/>
          <w:color w:val="000000"/>
          <w:shd w:val="clear" w:color="auto" w:fill="FFFFFF"/>
          <w:lang w:val="en-US"/>
        </w:rPr>
        <w:t xml:space="preserve"> (please see Q</w:t>
      </w:r>
      <w:r w:rsidR="008A38C2">
        <w:rPr>
          <w:rStyle w:val="eop"/>
          <w:color w:val="000000"/>
          <w:shd w:val="clear" w:color="auto" w:fill="FFFFFF"/>
          <w:lang w:val="en-US"/>
        </w:rPr>
        <w:t>60-Q67</w:t>
      </w:r>
      <w:r w:rsidR="00745645">
        <w:rPr>
          <w:rStyle w:val="eop"/>
          <w:color w:val="000000"/>
          <w:shd w:val="clear" w:color="auto" w:fill="FFFFFF"/>
          <w:lang w:val="en-US"/>
        </w:rPr>
        <w:t>)</w:t>
      </w:r>
      <w:r>
        <w:rPr>
          <w:rStyle w:val="eop"/>
          <w:color w:val="000000"/>
          <w:shd w:val="clear" w:color="auto" w:fill="FFFFFF"/>
          <w:lang w:val="en-US"/>
        </w:rPr>
        <w:t>.</w:t>
      </w:r>
    </w:p>
    <w:p w14:paraId="33A19FF0" w14:textId="0F1B89ED" w:rsidR="00745645" w:rsidRDefault="00745645" w:rsidP="00CA66B5">
      <w:pPr>
        <w:spacing w:line="240" w:lineRule="auto"/>
        <w:rPr>
          <w:rStyle w:val="eop"/>
          <w:color w:val="000000"/>
          <w:shd w:val="clear" w:color="auto" w:fill="FFFFFF"/>
          <w:lang w:val="en-US"/>
        </w:rPr>
      </w:pPr>
      <w:r>
        <w:rPr>
          <w:rStyle w:val="eop"/>
          <w:color w:val="000000"/>
          <w:shd w:val="clear" w:color="auto" w:fill="FFFFFF"/>
          <w:lang w:val="en-US"/>
        </w:rPr>
        <w:t>Please also note that the ESMA response template should contain a specific possibility to deliver “General comments”.</w:t>
      </w:r>
    </w:p>
    <w:permEnd w:id="124340805"/>
    <w:p w14:paraId="059016CF" w14:textId="551D29BB" w:rsidR="00CC59BB" w:rsidRDefault="00CC59BB" w:rsidP="00C54034">
      <w:pPr>
        <w:spacing w:after="0"/>
      </w:pPr>
      <w:r>
        <w:t>&lt;ESMA_QUESTION</w:t>
      </w:r>
      <w:r w:rsidR="00F93646">
        <w:t>_</w:t>
      </w:r>
      <w:r w:rsidR="00DD54B5">
        <w:t>CP1</w:t>
      </w:r>
      <w:r w:rsidR="00F93646">
        <w:t>_</w:t>
      </w:r>
      <w:r>
        <w:t>1&gt;</w:t>
      </w:r>
    </w:p>
    <w:p w14:paraId="0445A411" w14:textId="628C6B54" w:rsidR="00B25E0D" w:rsidRDefault="00B25E0D" w:rsidP="00F716D4"/>
    <w:p w14:paraId="213BEB10" w14:textId="1269A7E9" w:rsidR="00CC59BB" w:rsidRDefault="00FA4100" w:rsidP="00A0386B">
      <w:pPr>
        <w:pStyle w:val="Questionstyle"/>
        <w:spacing w:after="240" w:line="259" w:lineRule="auto"/>
        <w:ind w:left="851" w:hanging="851"/>
        <w:contextualSpacing w:val="0"/>
      </w:pPr>
      <w:r w:rsidRPr="00FA4100">
        <w:lastRenderedPageBreak/>
        <w:t>Do you consider that the definition should include other trading systems? Please elaborate</w:t>
      </w:r>
      <w:r>
        <w:t>.</w:t>
      </w:r>
    </w:p>
    <w:p w14:paraId="12B58AF3" w14:textId="7D6724AA" w:rsidR="00CC59BB" w:rsidRDefault="00CC59BB" w:rsidP="00C54034">
      <w:pPr>
        <w:spacing w:after="0"/>
      </w:pPr>
      <w:r>
        <w:t>&lt;ESMA_QUESTION</w:t>
      </w:r>
      <w:r w:rsidR="00F93646">
        <w:t>_</w:t>
      </w:r>
      <w:r w:rsidR="00DD54B5">
        <w:t>CP1</w:t>
      </w:r>
      <w:r w:rsidR="00F93646">
        <w:t>_</w:t>
      </w:r>
      <w:r>
        <w:t>2&gt;</w:t>
      </w:r>
    </w:p>
    <w:p w14:paraId="3D0386CD" w14:textId="77777777" w:rsidR="0047129C" w:rsidRPr="0047129C" w:rsidRDefault="0047129C" w:rsidP="0047129C">
      <w:pPr>
        <w:spacing w:after="0"/>
        <w:rPr>
          <w:lang w:val="en-US"/>
        </w:rPr>
      </w:pPr>
      <w:permStart w:id="1947404220" w:edGrp="everyone"/>
      <w:r w:rsidRPr="0047129C">
        <w:t>Finance Denmark fully supports the response prepared by Nordic Securities Association (NSA)</w:t>
      </w:r>
      <w:r w:rsidRPr="0047129C">
        <w:rPr>
          <w:lang w:val="en-US"/>
        </w:rPr>
        <w:t xml:space="preserve">. </w:t>
      </w:r>
    </w:p>
    <w:p w14:paraId="4B573453" w14:textId="77777777" w:rsidR="0047129C" w:rsidRPr="0047129C" w:rsidRDefault="0047129C" w:rsidP="0047129C">
      <w:pPr>
        <w:spacing w:after="0"/>
        <w:rPr>
          <w:lang w:val="en-US"/>
        </w:rPr>
      </w:pPr>
      <w:r w:rsidRPr="0047129C">
        <w:rPr>
          <w:lang w:val="en-US"/>
        </w:rPr>
        <w:t xml:space="preserve">In relation to the </w:t>
      </w:r>
      <w:r w:rsidRPr="0047129C">
        <w:rPr>
          <w:b/>
          <w:lang w:val="en-US"/>
        </w:rPr>
        <w:t>consultation on RTS 2</w:t>
      </w:r>
      <w:r w:rsidRPr="0047129C">
        <w:rPr>
          <w:lang w:val="en-US"/>
        </w:rPr>
        <w:t xml:space="preserve"> and the </w:t>
      </w:r>
      <w:r w:rsidRPr="0047129C">
        <w:rPr>
          <w:b/>
          <w:lang w:val="en-US"/>
        </w:rPr>
        <w:t>consultation on RCB</w:t>
      </w:r>
      <w:r w:rsidRPr="0047129C">
        <w:rPr>
          <w:lang w:val="en-US"/>
        </w:rPr>
        <w:t xml:space="preserve">, Finance Denmark have no additional comments to the NSA response. </w:t>
      </w:r>
    </w:p>
    <w:permEnd w:id="1947404220"/>
    <w:p w14:paraId="73D19FBF" w14:textId="271B17D2" w:rsidR="00CC59BB" w:rsidRDefault="00CC59BB" w:rsidP="00C54034">
      <w:pPr>
        <w:spacing w:after="0"/>
      </w:pPr>
      <w:r>
        <w:t>&lt;ESMA_QUESTION</w:t>
      </w:r>
      <w:r w:rsidR="00F93646">
        <w:t>_</w:t>
      </w:r>
      <w:r w:rsidR="00DD54B5">
        <w:t>CP1</w:t>
      </w:r>
      <w:r w:rsidR="00F93646">
        <w:t>_</w:t>
      </w:r>
      <w:r>
        <w:t>2&gt;</w:t>
      </w:r>
    </w:p>
    <w:p w14:paraId="4BEA6789" w14:textId="77777777" w:rsidR="00CC59BB" w:rsidRDefault="00CC59BB" w:rsidP="00F716D4"/>
    <w:p w14:paraId="7A92C410" w14:textId="0581349F" w:rsidR="00CC59BB" w:rsidRDefault="00FA4100" w:rsidP="00A0386B">
      <w:pPr>
        <w:pStyle w:val="Questionstyle"/>
        <w:spacing w:after="240" w:line="259" w:lineRule="auto"/>
        <w:ind w:left="851" w:hanging="851"/>
        <w:contextualSpacing w:val="0"/>
      </w:pPr>
      <w:r w:rsidRPr="00FA4100">
        <w:t>Do you agree that the description of periodic auction trading systems set out in Annex I of RTS 2 is relevant for specifying the characteristics of those trading systems in the revised RTS? If not, please elaborate</w:t>
      </w:r>
      <w:r>
        <w:t>.</w:t>
      </w:r>
    </w:p>
    <w:p w14:paraId="6B789D16" w14:textId="6980F4B6" w:rsidR="00CC59BB" w:rsidRDefault="00CC59BB" w:rsidP="00C54034">
      <w:pPr>
        <w:spacing w:after="0"/>
      </w:pPr>
      <w:r>
        <w:t>&lt;ESMA_QUESTION</w:t>
      </w:r>
      <w:r w:rsidR="00F93646">
        <w:t>_</w:t>
      </w:r>
      <w:r w:rsidR="00DD54B5">
        <w:t>CP1</w:t>
      </w:r>
      <w:r w:rsidR="00F93646">
        <w:t>_</w:t>
      </w:r>
      <w:r>
        <w:t>3&gt;</w:t>
      </w:r>
    </w:p>
    <w:p w14:paraId="3C38D37B" w14:textId="77777777" w:rsidR="0047129C" w:rsidRPr="0047129C" w:rsidRDefault="0047129C" w:rsidP="0047129C">
      <w:pPr>
        <w:spacing w:after="0"/>
        <w:rPr>
          <w:lang w:val="en-US"/>
        </w:rPr>
      </w:pPr>
      <w:permStart w:id="2005885194" w:edGrp="everyone"/>
      <w:r w:rsidRPr="0047129C">
        <w:t>Finance Denmark fully supports the response prepared by Nordic Securities Association (NSA)</w:t>
      </w:r>
      <w:r w:rsidRPr="0047129C">
        <w:rPr>
          <w:lang w:val="en-US"/>
        </w:rPr>
        <w:t xml:space="preserve">. </w:t>
      </w:r>
    </w:p>
    <w:p w14:paraId="6B15D9DE" w14:textId="77777777" w:rsidR="0047129C" w:rsidRPr="0047129C" w:rsidRDefault="0047129C" w:rsidP="0047129C">
      <w:pPr>
        <w:spacing w:after="0"/>
        <w:rPr>
          <w:lang w:val="en-US"/>
        </w:rPr>
      </w:pPr>
      <w:r w:rsidRPr="0047129C">
        <w:rPr>
          <w:lang w:val="en-US"/>
        </w:rPr>
        <w:t xml:space="preserve">In relation to the </w:t>
      </w:r>
      <w:r w:rsidRPr="0047129C">
        <w:rPr>
          <w:b/>
          <w:lang w:val="en-US"/>
        </w:rPr>
        <w:t>consultation on RTS 2</w:t>
      </w:r>
      <w:r w:rsidRPr="0047129C">
        <w:rPr>
          <w:lang w:val="en-US"/>
        </w:rPr>
        <w:t xml:space="preserve"> and the </w:t>
      </w:r>
      <w:r w:rsidRPr="0047129C">
        <w:rPr>
          <w:b/>
          <w:lang w:val="en-US"/>
        </w:rPr>
        <w:t>consultation on RCB</w:t>
      </w:r>
      <w:r w:rsidRPr="0047129C">
        <w:rPr>
          <w:lang w:val="en-US"/>
        </w:rPr>
        <w:t xml:space="preserve">, Finance Denmark have no additional comments to the NSA response. </w:t>
      </w:r>
    </w:p>
    <w:permEnd w:id="2005885194"/>
    <w:p w14:paraId="677D639B" w14:textId="09541F89" w:rsidR="00CC59BB" w:rsidRDefault="00CC59BB" w:rsidP="00C54034">
      <w:pPr>
        <w:spacing w:after="0"/>
      </w:pPr>
      <w:r>
        <w:t>&lt;ESMA_QUESTION</w:t>
      </w:r>
      <w:r w:rsidR="00F93646">
        <w:t>_</w:t>
      </w:r>
      <w:r w:rsidR="00DD54B5">
        <w:t>CP1</w:t>
      </w:r>
      <w:r w:rsidR="00F93646">
        <w:t>_</w:t>
      </w:r>
      <w:r>
        <w:t>3&gt;</w:t>
      </w:r>
    </w:p>
    <w:p w14:paraId="506315DD" w14:textId="77777777" w:rsidR="00CC59BB" w:rsidRDefault="00CC59BB" w:rsidP="00F716D4"/>
    <w:p w14:paraId="044A8FFD" w14:textId="0A1E7630" w:rsidR="00CC59BB" w:rsidRDefault="00FA4100" w:rsidP="00A0386B">
      <w:pPr>
        <w:pStyle w:val="Questionstyle"/>
        <w:spacing w:after="240" w:line="259" w:lineRule="auto"/>
        <w:ind w:left="851" w:hanging="851"/>
        <w:contextualSpacing w:val="0"/>
      </w:pPr>
      <w:r w:rsidRPr="00FA4100">
        <w:t>Do you agree to use ESA 2010 to classify bond issuers If not, please explain and provide alternatives on how clarify how to classify sovereign, other public and corporate issuers</w:t>
      </w:r>
      <w:r>
        <w:t>.</w:t>
      </w:r>
    </w:p>
    <w:p w14:paraId="3B828213" w14:textId="722ADBF4" w:rsidR="00CC59BB" w:rsidRDefault="00CC59BB" w:rsidP="00C54034">
      <w:pPr>
        <w:spacing w:after="0"/>
      </w:pPr>
      <w:r>
        <w:t>&lt;ESMA_QUESTION</w:t>
      </w:r>
      <w:r w:rsidR="00F93646">
        <w:t>_</w:t>
      </w:r>
      <w:r w:rsidR="00DD54B5">
        <w:t>CP1</w:t>
      </w:r>
      <w:r w:rsidR="00F93646">
        <w:t>_</w:t>
      </w:r>
      <w:r>
        <w:t>4&gt;</w:t>
      </w:r>
    </w:p>
    <w:p w14:paraId="1BC2ED8B" w14:textId="77777777" w:rsidR="0047129C" w:rsidRPr="0047129C" w:rsidRDefault="0047129C" w:rsidP="0047129C">
      <w:pPr>
        <w:spacing w:after="0"/>
        <w:rPr>
          <w:lang w:val="en-US"/>
        </w:rPr>
      </w:pPr>
      <w:permStart w:id="1235513680" w:edGrp="everyone"/>
      <w:r w:rsidRPr="0047129C">
        <w:t>Finance Denmark fully supports the response prepared by Nordic Securities Association (NSA)</w:t>
      </w:r>
      <w:r w:rsidRPr="0047129C">
        <w:rPr>
          <w:lang w:val="en-US"/>
        </w:rPr>
        <w:t xml:space="preserve">. </w:t>
      </w:r>
    </w:p>
    <w:p w14:paraId="201FBB6C" w14:textId="77777777" w:rsidR="0047129C" w:rsidRPr="0047129C" w:rsidRDefault="0047129C" w:rsidP="0047129C">
      <w:pPr>
        <w:spacing w:after="0"/>
        <w:rPr>
          <w:lang w:val="en-US"/>
        </w:rPr>
      </w:pPr>
      <w:r w:rsidRPr="0047129C">
        <w:rPr>
          <w:lang w:val="en-US"/>
        </w:rPr>
        <w:t xml:space="preserve">In relation to the </w:t>
      </w:r>
      <w:r w:rsidRPr="0047129C">
        <w:rPr>
          <w:b/>
          <w:lang w:val="en-US"/>
        </w:rPr>
        <w:t>consultation on RTS 2</w:t>
      </w:r>
      <w:r w:rsidRPr="0047129C">
        <w:rPr>
          <w:lang w:val="en-US"/>
        </w:rPr>
        <w:t xml:space="preserve"> and the </w:t>
      </w:r>
      <w:r w:rsidRPr="0047129C">
        <w:rPr>
          <w:b/>
          <w:lang w:val="en-US"/>
        </w:rPr>
        <w:t>consultation on RCB</w:t>
      </w:r>
      <w:r w:rsidRPr="0047129C">
        <w:rPr>
          <w:lang w:val="en-US"/>
        </w:rPr>
        <w:t xml:space="preserve">, Finance Denmark have no additional comments to the NSA response. </w:t>
      </w:r>
    </w:p>
    <w:p w14:paraId="771423C4" w14:textId="2C463097" w:rsidR="00223006" w:rsidRPr="00223006" w:rsidRDefault="00223006" w:rsidP="00223006">
      <w:pPr>
        <w:spacing w:after="0"/>
      </w:pPr>
      <w:r w:rsidRPr="00223006">
        <w:t>.</w:t>
      </w:r>
    </w:p>
    <w:p w14:paraId="5AAD0805" w14:textId="77777777" w:rsidR="00223006" w:rsidRPr="00223006" w:rsidRDefault="00223006" w:rsidP="00223006">
      <w:pPr>
        <w:spacing w:after="0"/>
        <w:rPr>
          <w:b/>
          <w:bCs/>
        </w:rPr>
      </w:pPr>
    </w:p>
    <w:permEnd w:id="1235513680"/>
    <w:p w14:paraId="5645007D" w14:textId="0478EC7F" w:rsidR="00CC59BB" w:rsidRDefault="00CC59BB" w:rsidP="00C54034">
      <w:pPr>
        <w:spacing w:after="0"/>
      </w:pPr>
      <w:r>
        <w:t>&lt;ESMA_QUESTION</w:t>
      </w:r>
      <w:r w:rsidR="00F93646">
        <w:t>_</w:t>
      </w:r>
      <w:r w:rsidR="00DD54B5">
        <w:t>CP1</w:t>
      </w:r>
      <w:r w:rsidR="00F93646">
        <w:t>_</w:t>
      </w:r>
      <w:r>
        <w:t>4&gt;</w:t>
      </w:r>
    </w:p>
    <w:p w14:paraId="6A5562F7" w14:textId="7B74717E" w:rsidR="00BB1973" w:rsidRDefault="00BB1973" w:rsidP="00F716D4"/>
    <w:p w14:paraId="51E3550B" w14:textId="1C8C3790" w:rsidR="00CC59BB" w:rsidRDefault="00FA4100" w:rsidP="00C5156C">
      <w:pPr>
        <w:pStyle w:val="Questionstyle"/>
        <w:spacing w:after="240" w:line="259" w:lineRule="auto"/>
        <w:ind w:left="851" w:hanging="851"/>
        <w:contextualSpacing w:val="0"/>
      </w:pPr>
      <w:r w:rsidRPr="00FA4100">
        <w:t>Do you agree with the proposed LiS pre-trade thresholds for bonds? In your answer, please also consider the analysis provided in sections 4.2.1</w:t>
      </w:r>
      <w:r>
        <w:t>.</w:t>
      </w:r>
    </w:p>
    <w:p w14:paraId="19426988" w14:textId="06392F21" w:rsidR="00CC59BB" w:rsidRDefault="00CC59BB" w:rsidP="00C54034">
      <w:pPr>
        <w:spacing w:after="0"/>
      </w:pPr>
      <w:r>
        <w:t>&lt;ESMA_QUESTION</w:t>
      </w:r>
      <w:r w:rsidR="00F93646">
        <w:t>_</w:t>
      </w:r>
      <w:r w:rsidR="00DD54B5">
        <w:t>CP1</w:t>
      </w:r>
      <w:r w:rsidR="00F93646">
        <w:t>_</w:t>
      </w:r>
      <w:r>
        <w:t>5&gt;</w:t>
      </w:r>
    </w:p>
    <w:p w14:paraId="2DE0A9A1" w14:textId="77777777" w:rsidR="0047129C" w:rsidRPr="0047129C" w:rsidRDefault="0047129C" w:rsidP="0047129C">
      <w:pPr>
        <w:spacing w:after="0"/>
        <w:rPr>
          <w:lang w:val="en-US"/>
        </w:rPr>
      </w:pPr>
      <w:permStart w:id="864513806" w:edGrp="everyone"/>
      <w:r w:rsidRPr="0047129C">
        <w:t>Finance Denmark fully supports the response prepared by Nordic Securities Association (NSA)</w:t>
      </w:r>
      <w:r w:rsidRPr="0047129C">
        <w:rPr>
          <w:lang w:val="en-US"/>
        </w:rPr>
        <w:t xml:space="preserve">. </w:t>
      </w:r>
    </w:p>
    <w:p w14:paraId="1ED854D7" w14:textId="77777777" w:rsidR="0047129C" w:rsidRPr="0047129C" w:rsidRDefault="0047129C" w:rsidP="0047129C">
      <w:pPr>
        <w:spacing w:after="0"/>
        <w:rPr>
          <w:lang w:val="en-US"/>
        </w:rPr>
      </w:pPr>
      <w:r w:rsidRPr="0047129C">
        <w:rPr>
          <w:lang w:val="en-US"/>
        </w:rPr>
        <w:t xml:space="preserve">In relation to the </w:t>
      </w:r>
      <w:r w:rsidRPr="0047129C">
        <w:rPr>
          <w:b/>
          <w:lang w:val="en-US"/>
        </w:rPr>
        <w:t>consultation on RTS 2</w:t>
      </w:r>
      <w:r w:rsidRPr="0047129C">
        <w:rPr>
          <w:lang w:val="en-US"/>
        </w:rPr>
        <w:t xml:space="preserve"> and the </w:t>
      </w:r>
      <w:r w:rsidRPr="0047129C">
        <w:rPr>
          <w:b/>
          <w:lang w:val="en-US"/>
        </w:rPr>
        <w:t>consultation on RCB</w:t>
      </w:r>
      <w:r w:rsidRPr="0047129C">
        <w:rPr>
          <w:lang w:val="en-US"/>
        </w:rPr>
        <w:t xml:space="preserve">, Finance Denmark have no additional comments to the NSA response. </w:t>
      </w:r>
    </w:p>
    <w:p w14:paraId="20F60B04" w14:textId="3B8D1162" w:rsidR="00F22B7F" w:rsidRPr="00F22B7F" w:rsidRDefault="00F22B7F" w:rsidP="00F22B7F">
      <w:pPr>
        <w:spacing w:after="0"/>
      </w:pPr>
      <w:r w:rsidRPr="00F22B7F">
        <w:t>.</w:t>
      </w:r>
    </w:p>
    <w:permEnd w:id="864513806"/>
    <w:p w14:paraId="12028E38" w14:textId="393FCEAE" w:rsidR="00CC59BB" w:rsidRDefault="00CC59BB" w:rsidP="00C54034">
      <w:pPr>
        <w:spacing w:after="0"/>
      </w:pPr>
      <w:r>
        <w:t>&lt;ESMA_QUESTION</w:t>
      </w:r>
      <w:r w:rsidR="00F93646">
        <w:t>_</w:t>
      </w:r>
      <w:r w:rsidR="00DD54B5">
        <w:t>CP1</w:t>
      </w:r>
      <w:r w:rsidR="00F93646">
        <w:t>_</w:t>
      </w:r>
      <w:r>
        <w:t>5&gt;</w:t>
      </w:r>
    </w:p>
    <w:p w14:paraId="0716A74E" w14:textId="12CDEECF" w:rsidR="00CC59BB" w:rsidRDefault="00CC59BB" w:rsidP="00F716D4"/>
    <w:p w14:paraId="0B1D0E37" w14:textId="45960BF4" w:rsidR="00CC59BB" w:rsidRDefault="00FA4100" w:rsidP="00C5156C">
      <w:pPr>
        <w:pStyle w:val="Questionstyle"/>
        <w:spacing w:after="240" w:line="259" w:lineRule="auto"/>
        <w:ind w:left="851" w:hanging="851"/>
        <w:contextualSpacing w:val="0"/>
      </w:pPr>
      <w:r w:rsidRPr="00FA4100">
        <w:t>Do you agree with the proposed LiS pre-trade thresholds for SFPs and EUAs? In your answer, please also consider the analysis provided in section 4.2.2</w:t>
      </w:r>
      <w:r w:rsidR="00BB1973">
        <w:t>.</w:t>
      </w:r>
    </w:p>
    <w:p w14:paraId="74B71444" w14:textId="00199531" w:rsidR="00CC59BB" w:rsidRDefault="00CC59BB" w:rsidP="00C54034">
      <w:pPr>
        <w:spacing w:after="0"/>
      </w:pPr>
      <w:r>
        <w:t>&lt;ESMA_QUESTION</w:t>
      </w:r>
      <w:r w:rsidR="00F93646">
        <w:t>_</w:t>
      </w:r>
      <w:r w:rsidR="00DD54B5">
        <w:t>CP1</w:t>
      </w:r>
      <w:r w:rsidR="00F93646">
        <w:t>_</w:t>
      </w:r>
      <w:r>
        <w:t>6&gt;</w:t>
      </w:r>
    </w:p>
    <w:p w14:paraId="2A5A2F77" w14:textId="77777777" w:rsidR="0047129C" w:rsidRPr="0047129C" w:rsidRDefault="0047129C" w:rsidP="0047129C">
      <w:pPr>
        <w:spacing w:after="0"/>
        <w:rPr>
          <w:lang w:val="en-US"/>
        </w:rPr>
      </w:pPr>
      <w:permStart w:id="1293775397" w:edGrp="everyone"/>
      <w:r w:rsidRPr="0047129C">
        <w:t>Finance Denmark fully supports the response prepared by Nordic Securities Association (NSA)</w:t>
      </w:r>
      <w:r w:rsidRPr="0047129C">
        <w:rPr>
          <w:lang w:val="en-US"/>
        </w:rPr>
        <w:t xml:space="preserve">. </w:t>
      </w:r>
    </w:p>
    <w:p w14:paraId="60DBAE49" w14:textId="77777777" w:rsidR="0047129C" w:rsidRPr="0047129C" w:rsidRDefault="0047129C" w:rsidP="0047129C">
      <w:pPr>
        <w:spacing w:after="0"/>
        <w:rPr>
          <w:lang w:val="en-US"/>
        </w:rPr>
      </w:pPr>
      <w:r w:rsidRPr="0047129C">
        <w:rPr>
          <w:lang w:val="en-US"/>
        </w:rPr>
        <w:t xml:space="preserve">In relation to the </w:t>
      </w:r>
      <w:r w:rsidRPr="0047129C">
        <w:rPr>
          <w:b/>
          <w:lang w:val="en-US"/>
        </w:rPr>
        <w:t>consultation on RTS 2</w:t>
      </w:r>
      <w:r w:rsidRPr="0047129C">
        <w:rPr>
          <w:lang w:val="en-US"/>
        </w:rPr>
        <w:t xml:space="preserve"> and the </w:t>
      </w:r>
      <w:r w:rsidRPr="0047129C">
        <w:rPr>
          <w:b/>
          <w:lang w:val="en-US"/>
        </w:rPr>
        <w:t>consultation on RCB</w:t>
      </w:r>
      <w:r w:rsidRPr="0047129C">
        <w:rPr>
          <w:lang w:val="en-US"/>
        </w:rPr>
        <w:t xml:space="preserve">, Finance Denmark have no additional comments to the NSA response. </w:t>
      </w:r>
    </w:p>
    <w:p w14:paraId="4718FDAE" w14:textId="77777777" w:rsidR="00A81002" w:rsidRPr="00A81002" w:rsidRDefault="00A81002" w:rsidP="00A81002">
      <w:pPr>
        <w:spacing w:after="0"/>
        <w:rPr>
          <w:lang w:val="en-US"/>
        </w:rPr>
      </w:pPr>
    </w:p>
    <w:permEnd w:id="1293775397"/>
    <w:p w14:paraId="1C5E841E" w14:textId="0C213C97" w:rsidR="00CC59BB" w:rsidRDefault="00CC59BB" w:rsidP="00C54034">
      <w:pPr>
        <w:spacing w:after="0"/>
      </w:pPr>
      <w:r>
        <w:t>&lt;ESMA_QUESTION</w:t>
      </w:r>
      <w:r w:rsidR="00F93646">
        <w:t>_</w:t>
      </w:r>
      <w:r w:rsidR="00DD54B5">
        <w:t>CP1</w:t>
      </w:r>
      <w:r w:rsidR="00F93646">
        <w:t>_</w:t>
      </w:r>
      <w:r>
        <w:t>6&gt;</w:t>
      </w:r>
    </w:p>
    <w:p w14:paraId="70FF3B6D" w14:textId="45071471" w:rsidR="00CC59BB" w:rsidRDefault="00CC59BB" w:rsidP="00F716D4"/>
    <w:p w14:paraId="0A97BE36" w14:textId="1FC6B26F" w:rsidR="00CC59BB" w:rsidRDefault="00FA4100" w:rsidP="00C5156C">
      <w:pPr>
        <w:pStyle w:val="Questionstyle"/>
        <w:spacing w:after="240" w:line="259" w:lineRule="auto"/>
        <w:ind w:left="851" w:hanging="851"/>
        <w:contextualSpacing w:val="0"/>
      </w:pPr>
      <w:r w:rsidRPr="00FA4100">
        <w:t>Do you agree with the approach taken for the illiquid waiver for bonds, SFPs and EUA? If you disagree with how the liquidity threshold is determined, please include your comments in Q11 for bonds, Q14 for SFPs and/or Q17 for EUAs</w:t>
      </w:r>
      <w:r w:rsidR="00BB1973">
        <w:t>.</w:t>
      </w:r>
    </w:p>
    <w:p w14:paraId="7A68C999" w14:textId="0C2987C2" w:rsidR="00CC59BB" w:rsidRDefault="00CC59BB" w:rsidP="00C54034">
      <w:pPr>
        <w:spacing w:after="0"/>
      </w:pPr>
      <w:r>
        <w:t>&lt;ESMA_QUESTION</w:t>
      </w:r>
      <w:r w:rsidR="00F93646">
        <w:t>_</w:t>
      </w:r>
      <w:r w:rsidR="00DD54B5">
        <w:t>CP1</w:t>
      </w:r>
      <w:r w:rsidR="00F93646">
        <w:t>_</w:t>
      </w:r>
      <w:r>
        <w:t>7&gt;</w:t>
      </w:r>
    </w:p>
    <w:p w14:paraId="6A8A3A31" w14:textId="77777777" w:rsidR="0047129C" w:rsidRPr="0047129C" w:rsidRDefault="0047129C" w:rsidP="0047129C">
      <w:pPr>
        <w:spacing w:after="0"/>
        <w:rPr>
          <w:lang w:val="en-US"/>
        </w:rPr>
      </w:pPr>
      <w:permStart w:id="1076438526" w:edGrp="everyone"/>
      <w:r w:rsidRPr="0047129C">
        <w:t>Finance Denmark fully supports the response prepared by Nordic Securities Association (NSA)</w:t>
      </w:r>
      <w:r w:rsidRPr="0047129C">
        <w:rPr>
          <w:lang w:val="en-US"/>
        </w:rPr>
        <w:t xml:space="preserve">. </w:t>
      </w:r>
    </w:p>
    <w:p w14:paraId="53E7571F" w14:textId="77777777" w:rsidR="0047129C" w:rsidRPr="0047129C" w:rsidRDefault="0047129C" w:rsidP="0047129C">
      <w:pPr>
        <w:spacing w:after="0"/>
        <w:rPr>
          <w:lang w:val="en-US"/>
        </w:rPr>
      </w:pPr>
      <w:r w:rsidRPr="0047129C">
        <w:rPr>
          <w:lang w:val="en-US"/>
        </w:rPr>
        <w:t xml:space="preserve">In relation to the </w:t>
      </w:r>
      <w:r w:rsidRPr="0047129C">
        <w:rPr>
          <w:b/>
          <w:lang w:val="en-US"/>
        </w:rPr>
        <w:t>consultation on RTS 2</w:t>
      </w:r>
      <w:r w:rsidRPr="0047129C">
        <w:rPr>
          <w:lang w:val="en-US"/>
        </w:rPr>
        <w:t xml:space="preserve"> and the </w:t>
      </w:r>
      <w:r w:rsidRPr="0047129C">
        <w:rPr>
          <w:b/>
          <w:lang w:val="en-US"/>
        </w:rPr>
        <w:t>consultation on RCB</w:t>
      </w:r>
      <w:r w:rsidRPr="0047129C">
        <w:rPr>
          <w:lang w:val="en-US"/>
        </w:rPr>
        <w:t xml:space="preserve">, Finance Denmark have no additional comments to the NSA response. </w:t>
      </w:r>
    </w:p>
    <w:p w14:paraId="4299E2F0" w14:textId="5BB93099" w:rsidR="009411BD" w:rsidRPr="009411BD" w:rsidRDefault="009411BD" w:rsidP="009411BD">
      <w:pPr>
        <w:spacing w:after="0"/>
      </w:pPr>
      <w:r w:rsidRPr="009411BD">
        <w:t>.</w:t>
      </w:r>
    </w:p>
    <w:permEnd w:id="1076438526"/>
    <w:p w14:paraId="39E613CD" w14:textId="198901D6" w:rsidR="00CC59BB" w:rsidRDefault="00CC59BB" w:rsidP="00C54034">
      <w:pPr>
        <w:spacing w:after="0"/>
      </w:pPr>
      <w:r>
        <w:t>&lt;ESMA_QUESTION</w:t>
      </w:r>
      <w:r w:rsidR="00F93646">
        <w:t>_</w:t>
      </w:r>
      <w:r w:rsidR="00DD54B5">
        <w:t>CP1</w:t>
      </w:r>
      <w:r w:rsidR="00F93646">
        <w:t>_</w:t>
      </w:r>
      <w:r>
        <w:t>7&gt;</w:t>
      </w:r>
    </w:p>
    <w:p w14:paraId="449DAC74" w14:textId="77777777" w:rsidR="00D37858" w:rsidRDefault="00D37858" w:rsidP="00D37858"/>
    <w:p w14:paraId="70C05E2C" w14:textId="50E0D3A6" w:rsidR="00CC59BB" w:rsidRDefault="00FA4100" w:rsidP="00C5156C">
      <w:pPr>
        <w:pStyle w:val="Questionstyle"/>
        <w:spacing w:after="240" w:line="259" w:lineRule="auto"/>
        <w:ind w:left="851" w:hanging="851"/>
        <w:contextualSpacing w:val="0"/>
      </w:pPr>
      <w:r w:rsidRPr="00FA4100">
        <w:t>Do you agree with the changes to post-trade fields summarised in Table 5? Please identify the proposal ID in your response</w:t>
      </w:r>
      <w:r w:rsidR="00CC59BB" w:rsidRPr="00185ADA">
        <w:t>.</w:t>
      </w:r>
    </w:p>
    <w:p w14:paraId="1EE9A5FD" w14:textId="10335809" w:rsidR="00CC59BB" w:rsidRDefault="00CC59BB" w:rsidP="00C54034">
      <w:pPr>
        <w:spacing w:after="0"/>
      </w:pPr>
      <w:r>
        <w:t>&lt;ESMA_QUESTION</w:t>
      </w:r>
      <w:r w:rsidR="00F93646">
        <w:t>_</w:t>
      </w:r>
      <w:r w:rsidR="00DD54B5">
        <w:t>CP1</w:t>
      </w:r>
      <w:r w:rsidR="00F93646">
        <w:t>_</w:t>
      </w:r>
      <w:r>
        <w:t>8&gt;</w:t>
      </w:r>
    </w:p>
    <w:p w14:paraId="7254CD62" w14:textId="77777777" w:rsidR="0047129C" w:rsidRPr="0047129C" w:rsidRDefault="0047129C" w:rsidP="0047129C">
      <w:pPr>
        <w:spacing w:after="0"/>
        <w:rPr>
          <w:lang w:val="en-US"/>
        </w:rPr>
      </w:pPr>
      <w:permStart w:id="1516253385" w:edGrp="everyone"/>
      <w:r w:rsidRPr="0047129C">
        <w:t>Finance Denmark fully supports the response prepared by Nordic Securities Association (NSA)</w:t>
      </w:r>
      <w:r w:rsidRPr="0047129C">
        <w:rPr>
          <w:lang w:val="en-US"/>
        </w:rPr>
        <w:t xml:space="preserve">. </w:t>
      </w:r>
    </w:p>
    <w:p w14:paraId="3A5814A6" w14:textId="77777777" w:rsidR="0047129C" w:rsidRPr="0047129C" w:rsidRDefault="0047129C" w:rsidP="0047129C">
      <w:pPr>
        <w:spacing w:after="0"/>
        <w:rPr>
          <w:lang w:val="en-US"/>
        </w:rPr>
      </w:pPr>
      <w:r w:rsidRPr="0047129C">
        <w:rPr>
          <w:lang w:val="en-US"/>
        </w:rPr>
        <w:t xml:space="preserve">In relation to the </w:t>
      </w:r>
      <w:r w:rsidRPr="0047129C">
        <w:rPr>
          <w:b/>
          <w:lang w:val="en-US"/>
        </w:rPr>
        <w:t>consultation on RTS 2</w:t>
      </w:r>
      <w:r w:rsidRPr="0047129C">
        <w:rPr>
          <w:lang w:val="en-US"/>
        </w:rPr>
        <w:t xml:space="preserve"> and the </w:t>
      </w:r>
      <w:r w:rsidRPr="0047129C">
        <w:rPr>
          <w:b/>
          <w:lang w:val="en-US"/>
        </w:rPr>
        <w:t>consultation on RCB</w:t>
      </w:r>
      <w:r w:rsidRPr="0047129C">
        <w:rPr>
          <w:lang w:val="en-US"/>
        </w:rPr>
        <w:t xml:space="preserve">, Finance Denmark have no additional comments to the NSA response. </w:t>
      </w:r>
    </w:p>
    <w:p w14:paraId="6DC0530B" w14:textId="1CF15BA0" w:rsidR="00136D10" w:rsidRPr="00136D10" w:rsidRDefault="00136D10" w:rsidP="00136D10">
      <w:pPr>
        <w:spacing w:after="0"/>
      </w:pPr>
      <w:r w:rsidRPr="00136D10">
        <w:t>.</w:t>
      </w:r>
    </w:p>
    <w:permEnd w:id="1516253385"/>
    <w:p w14:paraId="5FBCB5E0" w14:textId="510E3A1F" w:rsidR="00CC59BB" w:rsidRDefault="00CC59BB" w:rsidP="00C54034">
      <w:pPr>
        <w:spacing w:after="0"/>
      </w:pPr>
      <w:r>
        <w:t>&lt;ESMA_QUESTION</w:t>
      </w:r>
      <w:r w:rsidR="00F93646">
        <w:t>_</w:t>
      </w:r>
      <w:r w:rsidR="00DD54B5">
        <w:t>CP1</w:t>
      </w:r>
      <w:r w:rsidR="00F93646">
        <w:t>_</w:t>
      </w:r>
      <w:r>
        <w:t>8&gt;</w:t>
      </w:r>
    </w:p>
    <w:p w14:paraId="659A410B" w14:textId="08A6DFDD" w:rsidR="00CC59BB" w:rsidRDefault="00CC59BB" w:rsidP="00F716D4"/>
    <w:p w14:paraId="69BE27B3" w14:textId="2BDE328C" w:rsidR="00CC59BB" w:rsidRDefault="00FA4100" w:rsidP="00C5156C">
      <w:pPr>
        <w:pStyle w:val="Questionstyle"/>
        <w:spacing w:after="240" w:line="259" w:lineRule="auto"/>
        <w:ind w:left="851" w:hanging="851"/>
        <w:contextualSpacing w:val="0"/>
      </w:pPr>
      <w:r w:rsidRPr="00FA4100">
        <w:t>Do you agree not to change the concept of “as close to real-time as technically possible”? If not, what would be in your view the maximum permissible delay</w:t>
      </w:r>
      <w:r w:rsidR="00C05202" w:rsidRPr="00C05202">
        <w:t>?</w:t>
      </w:r>
    </w:p>
    <w:p w14:paraId="3F05DCAA" w14:textId="76208EA5" w:rsidR="00CC59BB" w:rsidRDefault="00CC59BB" w:rsidP="00C54034">
      <w:pPr>
        <w:spacing w:after="0"/>
      </w:pPr>
      <w:r>
        <w:t>&lt;ESMA_QUESTION</w:t>
      </w:r>
      <w:r w:rsidR="00F93646">
        <w:t>_</w:t>
      </w:r>
      <w:r w:rsidR="00DD54B5">
        <w:t>CP1</w:t>
      </w:r>
      <w:r w:rsidR="00F93646">
        <w:t>_</w:t>
      </w:r>
      <w:r>
        <w:t>9&gt;</w:t>
      </w:r>
    </w:p>
    <w:p w14:paraId="5373E44C" w14:textId="77777777" w:rsidR="0047129C" w:rsidRPr="0047129C" w:rsidRDefault="0047129C" w:rsidP="0047129C">
      <w:pPr>
        <w:spacing w:after="0"/>
        <w:rPr>
          <w:lang w:val="en-US"/>
        </w:rPr>
      </w:pPr>
      <w:permStart w:id="869493798" w:edGrp="everyone"/>
      <w:r w:rsidRPr="0047129C">
        <w:t>Finance Denmark fully supports the response prepared by Nordic Securities Association (NSA)</w:t>
      </w:r>
      <w:r w:rsidRPr="0047129C">
        <w:rPr>
          <w:lang w:val="en-US"/>
        </w:rPr>
        <w:t xml:space="preserve">. </w:t>
      </w:r>
    </w:p>
    <w:p w14:paraId="200A2036" w14:textId="77777777" w:rsidR="0047129C" w:rsidRPr="0047129C" w:rsidRDefault="0047129C" w:rsidP="0047129C">
      <w:pPr>
        <w:spacing w:after="0"/>
        <w:rPr>
          <w:lang w:val="en-US"/>
        </w:rPr>
      </w:pPr>
      <w:r w:rsidRPr="0047129C">
        <w:rPr>
          <w:lang w:val="en-US"/>
        </w:rPr>
        <w:t xml:space="preserve">In relation to the </w:t>
      </w:r>
      <w:r w:rsidRPr="0047129C">
        <w:rPr>
          <w:b/>
          <w:lang w:val="en-US"/>
        </w:rPr>
        <w:t>consultation on RTS 2</w:t>
      </w:r>
      <w:r w:rsidRPr="0047129C">
        <w:rPr>
          <w:lang w:val="en-US"/>
        </w:rPr>
        <w:t xml:space="preserve"> and the </w:t>
      </w:r>
      <w:r w:rsidRPr="0047129C">
        <w:rPr>
          <w:b/>
          <w:lang w:val="en-US"/>
        </w:rPr>
        <w:t>consultation on RCB</w:t>
      </w:r>
      <w:r w:rsidRPr="0047129C">
        <w:rPr>
          <w:lang w:val="en-US"/>
        </w:rPr>
        <w:t xml:space="preserve">, Finance Denmark have no additional comments to the NSA response. </w:t>
      </w:r>
    </w:p>
    <w:p w14:paraId="1F335AA8" w14:textId="169B00A1" w:rsidR="00C13E09" w:rsidRPr="00C13E09" w:rsidRDefault="00C13E09" w:rsidP="00C13E09">
      <w:pPr>
        <w:spacing w:after="0"/>
      </w:pPr>
      <w:r w:rsidRPr="00C13E09">
        <w:lastRenderedPageBreak/>
        <w:t>.</w:t>
      </w:r>
    </w:p>
    <w:permEnd w:id="869493798"/>
    <w:p w14:paraId="1806692F" w14:textId="4CAE62D7" w:rsidR="00CC59BB" w:rsidRDefault="00CC59BB" w:rsidP="00C54034">
      <w:pPr>
        <w:spacing w:after="0"/>
      </w:pPr>
      <w:r>
        <w:t>&lt;ESMA_QUESTION</w:t>
      </w:r>
      <w:r w:rsidR="00F93646">
        <w:t>_</w:t>
      </w:r>
      <w:r w:rsidR="00DD54B5">
        <w:t>CP1</w:t>
      </w:r>
      <w:r w:rsidR="00F93646">
        <w:t>_</w:t>
      </w:r>
      <w:r>
        <w:t>9&gt;</w:t>
      </w:r>
    </w:p>
    <w:p w14:paraId="5D61442C" w14:textId="7781388D" w:rsidR="00C05202" w:rsidRDefault="00C05202" w:rsidP="00F716D4"/>
    <w:p w14:paraId="50E9B48E" w14:textId="1D440BE4" w:rsidR="00CC59BB" w:rsidRDefault="00FA4100" w:rsidP="00C5156C">
      <w:pPr>
        <w:pStyle w:val="Questionstyle"/>
        <w:spacing w:after="240" w:line="259" w:lineRule="auto"/>
        <w:ind w:left="851" w:hanging="851"/>
        <w:contextualSpacing w:val="0"/>
      </w:pPr>
      <w:r w:rsidRPr="00FA4100">
        <w:t>Do you agree with the changes proposed for the purpose of the reporting of OTC transactions</w:t>
      </w:r>
      <w:r>
        <w:t>?</w:t>
      </w:r>
    </w:p>
    <w:p w14:paraId="30C08F8B" w14:textId="3FAB2E6F" w:rsidR="00CC59BB" w:rsidRDefault="00CC59BB" w:rsidP="00C54034">
      <w:pPr>
        <w:spacing w:after="0"/>
      </w:pPr>
      <w:r>
        <w:t>&lt;ESMA_QUESTION</w:t>
      </w:r>
      <w:r w:rsidR="00F93646">
        <w:t>_</w:t>
      </w:r>
      <w:r w:rsidR="00DD54B5">
        <w:t>CP1</w:t>
      </w:r>
      <w:r w:rsidR="00F93646">
        <w:t>_</w:t>
      </w:r>
      <w:r>
        <w:t>10&gt;</w:t>
      </w:r>
    </w:p>
    <w:p w14:paraId="4B201A37" w14:textId="77777777" w:rsidR="0047129C" w:rsidRPr="0047129C" w:rsidRDefault="0047129C" w:rsidP="0047129C">
      <w:pPr>
        <w:spacing w:after="0"/>
        <w:rPr>
          <w:rFonts w:ascii="Century Gothic" w:eastAsia="Times New Roman" w:hAnsi="Century Gothic" w:cs="Times New Roman"/>
          <w:color w:val="auto"/>
          <w:sz w:val="18"/>
          <w:szCs w:val="18"/>
          <w:lang w:val="en-US"/>
        </w:rPr>
      </w:pPr>
      <w:permStart w:id="1673160559" w:edGrp="everyone"/>
      <w:r w:rsidRPr="0047129C">
        <w:rPr>
          <w:rFonts w:ascii="Century Gothic" w:eastAsia="Times New Roman" w:hAnsi="Century Gothic" w:cs="Times New Roman"/>
          <w:color w:val="auto"/>
          <w:sz w:val="18"/>
          <w:szCs w:val="18"/>
        </w:rPr>
        <w:t>Finance Denmark fully supports the response prepared by Nordic Securities Association (NSA)</w:t>
      </w:r>
      <w:r w:rsidRPr="0047129C">
        <w:rPr>
          <w:rFonts w:ascii="Century Gothic" w:eastAsia="Times New Roman" w:hAnsi="Century Gothic" w:cs="Times New Roman"/>
          <w:color w:val="auto"/>
          <w:sz w:val="18"/>
          <w:szCs w:val="18"/>
          <w:lang w:val="en-US"/>
        </w:rPr>
        <w:t xml:space="preserve">. </w:t>
      </w:r>
    </w:p>
    <w:p w14:paraId="299A857A" w14:textId="77777777" w:rsidR="0047129C" w:rsidRPr="0047129C" w:rsidRDefault="0047129C" w:rsidP="0047129C">
      <w:pPr>
        <w:spacing w:after="0"/>
        <w:rPr>
          <w:rFonts w:ascii="Century Gothic" w:eastAsia="Times New Roman" w:hAnsi="Century Gothic" w:cs="Times New Roman"/>
          <w:color w:val="auto"/>
          <w:sz w:val="18"/>
          <w:szCs w:val="18"/>
          <w:lang w:val="en-US"/>
        </w:rPr>
      </w:pPr>
      <w:r w:rsidRPr="0047129C">
        <w:rPr>
          <w:rFonts w:ascii="Century Gothic" w:eastAsia="Times New Roman" w:hAnsi="Century Gothic" w:cs="Times New Roman"/>
          <w:color w:val="auto"/>
          <w:sz w:val="18"/>
          <w:szCs w:val="18"/>
          <w:lang w:val="en-US"/>
        </w:rPr>
        <w:t xml:space="preserve">In relation to the </w:t>
      </w:r>
      <w:r w:rsidRPr="0047129C">
        <w:rPr>
          <w:rFonts w:ascii="Century Gothic" w:eastAsia="Times New Roman" w:hAnsi="Century Gothic" w:cs="Times New Roman"/>
          <w:b/>
          <w:color w:val="auto"/>
          <w:sz w:val="18"/>
          <w:szCs w:val="18"/>
          <w:lang w:val="en-US"/>
        </w:rPr>
        <w:t>consultation on RTS 2</w:t>
      </w:r>
      <w:r w:rsidRPr="0047129C">
        <w:rPr>
          <w:rFonts w:ascii="Century Gothic" w:eastAsia="Times New Roman" w:hAnsi="Century Gothic" w:cs="Times New Roman"/>
          <w:color w:val="auto"/>
          <w:sz w:val="18"/>
          <w:szCs w:val="18"/>
          <w:lang w:val="en-US"/>
        </w:rPr>
        <w:t xml:space="preserve"> and the </w:t>
      </w:r>
      <w:r w:rsidRPr="0047129C">
        <w:rPr>
          <w:rFonts w:ascii="Century Gothic" w:eastAsia="Times New Roman" w:hAnsi="Century Gothic" w:cs="Times New Roman"/>
          <w:b/>
          <w:color w:val="auto"/>
          <w:sz w:val="18"/>
          <w:szCs w:val="18"/>
          <w:lang w:val="en-US"/>
        </w:rPr>
        <w:t>consultation on RCB</w:t>
      </w:r>
      <w:r w:rsidRPr="0047129C">
        <w:rPr>
          <w:rFonts w:ascii="Century Gothic" w:eastAsia="Times New Roman" w:hAnsi="Century Gothic" w:cs="Times New Roman"/>
          <w:color w:val="auto"/>
          <w:sz w:val="18"/>
          <w:szCs w:val="18"/>
          <w:lang w:val="en-US"/>
        </w:rPr>
        <w:t xml:space="preserve">, Finance Denmark have no additional comments to the NSA response. </w:t>
      </w:r>
    </w:p>
    <w:permEnd w:id="1673160559"/>
    <w:p w14:paraId="13F39FB3" w14:textId="07461326" w:rsidR="00CC59BB" w:rsidRDefault="00CC59BB" w:rsidP="00C54034">
      <w:pPr>
        <w:spacing w:after="0"/>
      </w:pPr>
      <w:r>
        <w:t>&lt;ESMA_QUESTION</w:t>
      </w:r>
      <w:r w:rsidR="00F93646">
        <w:t>_</w:t>
      </w:r>
      <w:r w:rsidR="00DD54B5">
        <w:t>CP1</w:t>
      </w:r>
      <w:r w:rsidR="00F93646">
        <w:t>_</w:t>
      </w:r>
      <w:r>
        <w:t>10&gt;</w:t>
      </w:r>
    </w:p>
    <w:p w14:paraId="04424A1B" w14:textId="77777777" w:rsidR="00CC59BB" w:rsidRDefault="00CC59BB" w:rsidP="00F716D4"/>
    <w:p w14:paraId="7E21AA7F" w14:textId="43BE87DE" w:rsidR="00CC59BB" w:rsidRDefault="00FA4100" w:rsidP="00C5156C">
      <w:pPr>
        <w:pStyle w:val="Questionstyle"/>
        <w:spacing w:after="240" w:line="259" w:lineRule="auto"/>
        <w:ind w:left="851" w:hanging="851"/>
        <w:contextualSpacing w:val="0"/>
      </w:pPr>
      <w:r w:rsidRPr="00FA4100">
        <w:t>Do you agree with the liquidity thresholds set out in Table 7 above? If not, please provide an alternative approach</w:t>
      </w:r>
      <w:r w:rsidR="00CC59BB" w:rsidRPr="00185ADA">
        <w:t>.</w:t>
      </w:r>
    </w:p>
    <w:p w14:paraId="6C96CF48" w14:textId="483DF572" w:rsidR="00CC59BB" w:rsidRDefault="00CC59BB" w:rsidP="00C54034">
      <w:pPr>
        <w:spacing w:after="0"/>
      </w:pPr>
      <w:r>
        <w:t>&lt;ESMA_QUESTION</w:t>
      </w:r>
      <w:r w:rsidR="00F93646">
        <w:t>_</w:t>
      </w:r>
      <w:r w:rsidR="00DD54B5">
        <w:t>CP1</w:t>
      </w:r>
      <w:r w:rsidR="00F93646">
        <w:t>_</w:t>
      </w:r>
      <w:r>
        <w:t>11&gt;</w:t>
      </w:r>
    </w:p>
    <w:p w14:paraId="1A4CECFA" w14:textId="77777777" w:rsidR="0047129C" w:rsidRPr="0047129C" w:rsidRDefault="0047129C" w:rsidP="0047129C">
      <w:pPr>
        <w:spacing w:after="0"/>
        <w:rPr>
          <w:rFonts w:ascii="Century Gothic" w:eastAsia="Times New Roman" w:hAnsi="Century Gothic" w:cs="Times New Roman"/>
          <w:color w:val="auto"/>
          <w:sz w:val="18"/>
          <w:szCs w:val="18"/>
          <w:lang w:val="en-US"/>
        </w:rPr>
      </w:pPr>
      <w:permStart w:id="1628839836" w:edGrp="everyone"/>
      <w:r w:rsidRPr="0047129C">
        <w:rPr>
          <w:rFonts w:ascii="Century Gothic" w:eastAsia="Times New Roman" w:hAnsi="Century Gothic" w:cs="Times New Roman"/>
          <w:color w:val="auto"/>
          <w:sz w:val="18"/>
          <w:szCs w:val="18"/>
        </w:rPr>
        <w:t>Finance Denmark fully supports the response prepared by Nordic Securities Association (NSA)</w:t>
      </w:r>
      <w:r w:rsidRPr="0047129C">
        <w:rPr>
          <w:rFonts w:ascii="Century Gothic" w:eastAsia="Times New Roman" w:hAnsi="Century Gothic" w:cs="Times New Roman"/>
          <w:color w:val="auto"/>
          <w:sz w:val="18"/>
          <w:szCs w:val="18"/>
          <w:lang w:val="en-US"/>
        </w:rPr>
        <w:t xml:space="preserve">. </w:t>
      </w:r>
    </w:p>
    <w:p w14:paraId="142BEE2B" w14:textId="77777777" w:rsidR="0047129C" w:rsidRPr="0047129C" w:rsidRDefault="0047129C" w:rsidP="0047129C">
      <w:pPr>
        <w:spacing w:after="0"/>
        <w:rPr>
          <w:rFonts w:ascii="Century Gothic" w:eastAsia="Times New Roman" w:hAnsi="Century Gothic" w:cs="Times New Roman"/>
          <w:color w:val="auto"/>
          <w:sz w:val="18"/>
          <w:szCs w:val="18"/>
          <w:lang w:val="en-US"/>
        </w:rPr>
      </w:pPr>
      <w:r w:rsidRPr="0047129C">
        <w:rPr>
          <w:rFonts w:ascii="Century Gothic" w:eastAsia="Times New Roman" w:hAnsi="Century Gothic" w:cs="Times New Roman"/>
          <w:color w:val="auto"/>
          <w:sz w:val="18"/>
          <w:szCs w:val="18"/>
          <w:lang w:val="en-US"/>
        </w:rPr>
        <w:t xml:space="preserve">In relation to the </w:t>
      </w:r>
      <w:r w:rsidRPr="0047129C">
        <w:rPr>
          <w:rFonts w:ascii="Century Gothic" w:eastAsia="Times New Roman" w:hAnsi="Century Gothic" w:cs="Times New Roman"/>
          <w:b/>
          <w:color w:val="auto"/>
          <w:sz w:val="18"/>
          <w:szCs w:val="18"/>
          <w:lang w:val="en-US"/>
        </w:rPr>
        <w:t>consultation on RTS 2</w:t>
      </w:r>
      <w:r w:rsidRPr="0047129C">
        <w:rPr>
          <w:rFonts w:ascii="Century Gothic" w:eastAsia="Times New Roman" w:hAnsi="Century Gothic" w:cs="Times New Roman"/>
          <w:color w:val="auto"/>
          <w:sz w:val="18"/>
          <w:szCs w:val="18"/>
          <w:lang w:val="en-US"/>
        </w:rPr>
        <w:t xml:space="preserve"> and the </w:t>
      </w:r>
      <w:r w:rsidRPr="0047129C">
        <w:rPr>
          <w:rFonts w:ascii="Century Gothic" w:eastAsia="Times New Roman" w:hAnsi="Century Gothic" w:cs="Times New Roman"/>
          <w:b/>
          <w:color w:val="auto"/>
          <w:sz w:val="18"/>
          <w:szCs w:val="18"/>
          <w:lang w:val="en-US"/>
        </w:rPr>
        <w:t>consultation on RCB</w:t>
      </w:r>
      <w:r w:rsidRPr="0047129C">
        <w:rPr>
          <w:rFonts w:ascii="Century Gothic" w:eastAsia="Times New Roman" w:hAnsi="Century Gothic" w:cs="Times New Roman"/>
          <w:color w:val="auto"/>
          <w:sz w:val="18"/>
          <w:szCs w:val="18"/>
          <w:lang w:val="en-US"/>
        </w:rPr>
        <w:t xml:space="preserve">, Finance Denmark have no additional comments to the NSA response. </w:t>
      </w:r>
    </w:p>
    <w:p w14:paraId="709AF4D0" w14:textId="39B17F85" w:rsidR="00CC59BB" w:rsidRPr="0047129C" w:rsidRDefault="00CC59BB" w:rsidP="00C54034">
      <w:pPr>
        <w:spacing w:after="0"/>
        <w:rPr>
          <w:lang w:val="en-US"/>
        </w:rPr>
      </w:pPr>
    </w:p>
    <w:permEnd w:id="1628839836"/>
    <w:p w14:paraId="03AED2EA" w14:textId="25983A93" w:rsidR="00CC59BB" w:rsidRDefault="00CC59BB" w:rsidP="00C54034">
      <w:pPr>
        <w:spacing w:after="0"/>
      </w:pPr>
      <w:r>
        <w:t>&lt;ESMA_QUESTION</w:t>
      </w:r>
      <w:r w:rsidR="00F93646">
        <w:t>_</w:t>
      </w:r>
      <w:r w:rsidR="00DD54B5">
        <w:t>CP1</w:t>
      </w:r>
      <w:r w:rsidR="00F93646">
        <w:t>_</w:t>
      </w:r>
      <w:r>
        <w:t>11&gt;</w:t>
      </w:r>
    </w:p>
    <w:p w14:paraId="64DE1E84" w14:textId="77777777" w:rsidR="00CC59BB" w:rsidRDefault="00CC59BB" w:rsidP="00F716D4"/>
    <w:p w14:paraId="3845A10B" w14:textId="68D63D5A" w:rsidR="00CC59BB" w:rsidRDefault="00FA4100" w:rsidP="00C5156C">
      <w:pPr>
        <w:pStyle w:val="Questionstyle"/>
        <w:spacing w:after="240" w:line="259" w:lineRule="auto"/>
        <w:ind w:left="851" w:hanging="851"/>
        <w:contextualSpacing w:val="0"/>
      </w:pPr>
      <w:r w:rsidRPr="00FA4100">
        <w:t>Do you agree with the proposed thresholds specified in the above Tables? If not, please justify by providing qualitative data to your analysis and differentiating per asset class</w:t>
      </w:r>
      <w:r w:rsidR="00CC59BB" w:rsidRPr="00185ADA">
        <w:t>.</w:t>
      </w:r>
    </w:p>
    <w:p w14:paraId="623FFCD5" w14:textId="4F829A16" w:rsidR="00CC59BB" w:rsidRDefault="00CC59BB" w:rsidP="00C54034">
      <w:pPr>
        <w:spacing w:after="0"/>
      </w:pPr>
      <w:r>
        <w:t>&lt;ESMA_QUESTION</w:t>
      </w:r>
      <w:r w:rsidR="00F93646">
        <w:t>_</w:t>
      </w:r>
      <w:r w:rsidR="00DD54B5">
        <w:t>CP1</w:t>
      </w:r>
      <w:r w:rsidR="00F93646">
        <w:t>_</w:t>
      </w:r>
      <w:r>
        <w:t>12&gt;</w:t>
      </w:r>
    </w:p>
    <w:p w14:paraId="4790A016" w14:textId="77777777" w:rsidR="00B9527B" w:rsidRPr="00B9527B" w:rsidRDefault="00B9527B" w:rsidP="00B9527B">
      <w:pPr>
        <w:spacing w:after="0"/>
        <w:rPr>
          <w:lang w:val="en-US"/>
        </w:rPr>
      </w:pPr>
      <w:permStart w:id="1550012690" w:edGrp="everyone"/>
      <w:r w:rsidRPr="00B9527B">
        <w:t>Finance Denmark fully supports the response prepared by Nordic Securities Association (NSA)</w:t>
      </w:r>
      <w:r w:rsidRPr="00B9527B">
        <w:rPr>
          <w:lang w:val="en-US"/>
        </w:rPr>
        <w:t xml:space="preserve">. </w:t>
      </w:r>
    </w:p>
    <w:p w14:paraId="4FAED362" w14:textId="19A9A64F" w:rsidR="00464C91" w:rsidRPr="00464C91" w:rsidRDefault="00B9527B" w:rsidP="00B9527B">
      <w:pPr>
        <w:spacing w:after="0"/>
      </w:pPr>
      <w:r w:rsidRPr="00B9527B">
        <w:rPr>
          <w:lang w:val="en-US"/>
        </w:rPr>
        <w:t xml:space="preserve">In relation to the </w:t>
      </w:r>
      <w:r w:rsidRPr="00B9527B">
        <w:rPr>
          <w:b/>
          <w:lang w:val="en-US"/>
        </w:rPr>
        <w:t>consultation on RTS 2</w:t>
      </w:r>
      <w:r w:rsidRPr="00B9527B">
        <w:rPr>
          <w:lang w:val="en-US"/>
        </w:rPr>
        <w:t xml:space="preserve"> and the </w:t>
      </w:r>
      <w:r w:rsidRPr="00B9527B">
        <w:rPr>
          <w:b/>
          <w:lang w:val="en-US"/>
        </w:rPr>
        <w:t>consultation on RCB</w:t>
      </w:r>
      <w:r w:rsidRPr="00B9527B">
        <w:rPr>
          <w:lang w:val="en-US"/>
        </w:rPr>
        <w:t xml:space="preserve">, Finance Denmark have no additional comments to the NSA response. </w:t>
      </w:r>
    </w:p>
    <w:permEnd w:id="1550012690"/>
    <w:p w14:paraId="09660EE7" w14:textId="14C7F7ED" w:rsidR="00CC59BB" w:rsidRDefault="00CC59BB" w:rsidP="00C54034">
      <w:pPr>
        <w:spacing w:after="0"/>
      </w:pPr>
      <w:r>
        <w:t>&lt;ESMA_QUESTION</w:t>
      </w:r>
      <w:r w:rsidR="00F93646">
        <w:t>_</w:t>
      </w:r>
      <w:r w:rsidR="00DD54B5">
        <w:t>CP1</w:t>
      </w:r>
      <w:r w:rsidR="00F93646">
        <w:t>_</w:t>
      </w:r>
      <w:r>
        <w:t>12&gt;</w:t>
      </w:r>
    </w:p>
    <w:p w14:paraId="3D3A2DC1" w14:textId="31E5A79F" w:rsidR="00692ADF" w:rsidRDefault="00692ADF" w:rsidP="00D37858"/>
    <w:p w14:paraId="2B0BD369" w14:textId="20E20C3B" w:rsidR="00CC59BB" w:rsidRDefault="00FA4100" w:rsidP="00C5156C">
      <w:pPr>
        <w:pStyle w:val="Questionstyle"/>
        <w:spacing w:after="240" w:line="259" w:lineRule="auto"/>
        <w:ind w:left="851" w:hanging="851"/>
        <w:contextualSpacing w:val="0"/>
      </w:pPr>
      <w:r w:rsidRPr="00FA4100">
        <w:t>Do you agree with the maximum deferral period set out in the tables above</w:t>
      </w:r>
      <w:r>
        <w:t>?</w:t>
      </w:r>
    </w:p>
    <w:p w14:paraId="7FBA2F1E" w14:textId="5E7D6AF6" w:rsidR="00CC59BB" w:rsidRDefault="00CC59BB" w:rsidP="00C54034">
      <w:pPr>
        <w:spacing w:after="0"/>
      </w:pPr>
      <w:r>
        <w:t>&lt;ESMA_QUESTION</w:t>
      </w:r>
      <w:r w:rsidR="00F93646">
        <w:t>_</w:t>
      </w:r>
      <w:r w:rsidR="00DD54B5">
        <w:t>CP1</w:t>
      </w:r>
      <w:r w:rsidR="00F93646">
        <w:t>_</w:t>
      </w:r>
      <w:r>
        <w:t>13&gt;</w:t>
      </w:r>
    </w:p>
    <w:p w14:paraId="4584CBFC" w14:textId="77777777" w:rsidR="00B9527B" w:rsidRPr="00B9527B" w:rsidRDefault="00B9527B" w:rsidP="00B9527B">
      <w:pPr>
        <w:spacing w:after="0"/>
        <w:rPr>
          <w:lang w:val="en-US"/>
        </w:rPr>
      </w:pPr>
      <w:permStart w:id="1951602752" w:edGrp="everyone"/>
      <w:r w:rsidRPr="00B9527B">
        <w:t>Finance Denmark fully supports the response prepared by Nordic Securities Association (NSA)</w:t>
      </w:r>
      <w:r w:rsidRPr="00B9527B">
        <w:rPr>
          <w:lang w:val="en-US"/>
        </w:rPr>
        <w:t xml:space="preserve">. </w:t>
      </w:r>
    </w:p>
    <w:p w14:paraId="12925319" w14:textId="77777777" w:rsidR="00B9527B" w:rsidRPr="00B9527B" w:rsidRDefault="00B9527B" w:rsidP="00B9527B">
      <w:pPr>
        <w:spacing w:after="0"/>
        <w:rPr>
          <w:lang w:val="en-US"/>
        </w:rPr>
      </w:pPr>
      <w:r w:rsidRPr="00B9527B">
        <w:rPr>
          <w:lang w:val="en-US"/>
        </w:rPr>
        <w:t xml:space="preserve">In relation to the </w:t>
      </w:r>
      <w:r w:rsidRPr="00B9527B">
        <w:rPr>
          <w:b/>
          <w:lang w:val="en-US"/>
        </w:rPr>
        <w:t>consultation on RTS 2</w:t>
      </w:r>
      <w:r w:rsidRPr="00B9527B">
        <w:rPr>
          <w:lang w:val="en-US"/>
        </w:rPr>
        <w:t xml:space="preserve"> and the </w:t>
      </w:r>
      <w:r w:rsidRPr="00B9527B">
        <w:rPr>
          <w:b/>
          <w:lang w:val="en-US"/>
        </w:rPr>
        <w:t>consultation on RCB</w:t>
      </w:r>
      <w:r w:rsidRPr="00B9527B">
        <w:rPr>
          <w:lang w:val="en-US"/>
        </w:rPr>
        <w:t xml:space="preserve">, Finance Denmark have no additional comments to the NSA response. </w:t>
      </w:r>
    </w:p>
    <w:p w14:paraId="0F4DB62E" w14:textId="72E49068" w:rsidR="00D87510" w:rsidRPr="00D87510" w:rsidRDefault="00D87510" w:rsidP="00D87510">
      <w:pPr>
        <w:spacing w:after="0"/>
      </w:pPr>
      <w:r w:rsidRPr="00D87510">
        <w:t xml:space="preserve"> </w:t>
      </w:r>
    </w:p>
    <w:permEnd w:id="1951602752"/>
    <w:p w14:paraId="5935F509" w14:textId="3E24B41A" w:rsidR="00CC59BB" w:rsidRDefault="00CC59BB" w:rsidP="00C54034">
      <w:pPr>
        <w:spacing w:after="0"/>
      </w:pPr>
      <w:r>
        <w:t>&lt;ESMA_QUESTION</w:t>
      </w:r>
      <w:r w:rsidR="00F93646">
        <w:t>_</w:t>
      </w:r>
      <w:r w:rsidR="00DD54B5">
        <w:t>CP1</w:t>
      </w:r>
      <w:r w:rsidR="00F93646">
        <w:t>_</w:t>
      </w:r>
      <w:r>
        <w:t>13&gt;</w:t>
      </w:r>
    </w:p>
    <w:p w14:paraId="060636E2" w14:textId="77777777" w:rsidR="00CC59BB" w:rsidRDefault="00CC59BB" w:rsidP="00F716D4"/>
    <w:p w14:paraId="3774430F" w14:textId="7D49298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SFPs are illiquid? If not, can you suggest any alternative methodology on how to define liquidity for SFPs</w:t>
      </w:r>
      <w:r w:rsidR="00CC59BB" w:rsidRPr="00185ADA">
        <w:t>?</w:t>
      </w:r>
    </w:p>
    <w:p w14:paraId="023D70D1" w14:textId="1D9289CE" w:rsidR="00CC59BB" w:rsidRDefault="00CC59BB" w:rsidP="00C54034">
      <w:pPr>
        <w:spacing w:after="0"/>
      </w:pPr>
      <w:r>
        <w:t>&lt;ESMA_QUESTION</w:t>
      </w:r>
      <w:r w:rsidR="00F93646">
        <w:t>_</w:t>
      </w:r>
      <w:r w:rsidR="00DD54B5">
        <w:t>CP1</w:t>
      </w:r>
      <w:r w:rsidR="00F93646">
        <w:t>_</w:t>
      </w:r>
      <w:r>
        <w:t>14&gt;</w:t>
      </w:r>
    </w:p>
    <w:p w14:paraId="04E1D3BD" w14:textId="1EB284AB" w:rsidR="00F1792A" w:rsidRPr="00F1792A" w:rsidRDefault="00F1792A" w:rsidP="00F1792A">
      <w:pPr>
        <w:spacing w:after="0"/>
        <w:rPr>
          <w:lang w:val="en-US"/>
        </w:rPr>
      </w:pPr>
      <w:permStart w:id="871322226" w:edGrp="everyone"/>
      <w:r w:rsidRPr="00F1792A">
        <w:t>Finance Denmark fully supports the response prepared by Nordic Securities Association (NSA)</w:t>
      </w:r>
      <w:r w:rsidRPr="00F1792A">
        <w:rPr>
          <w:lang w:val="en-US"/>
        </w:rPr>
        <w:t xml:space="preserve">. </w:t>
      </w:r>
    </w:p>
    <w:p w14:paraId="24B01ED2" w14:textId="5DCAFE0F" w:rsidR="00EA094D" w:rsidRPr="00EA094D" w:rsidRDefault="00F1792A" w:rsidP="00EA094D">
      <w:pPr>
        <w:spacing w:after="0"/>
      </w:pPr>
      <w:r w:rsidRPr="00F1792A">
        <w:rPr>
          <w:lang w:val="en-US"/>
        </w:rPr>
        <w:t xml:space="preserve">In relation to the </w:t>
      </w:r>
      <w:r w:rsidRPr="00F1792A">
        <w:rPr>
          <w:b/>
          <w:lang w:val="en-US"/>
        </w:rPr>
        <w:t>consultation on RTS 2</w:t>
      </w:r>
      <w:r w:rsidRPr="00F1792A">
        <w:rPr>
          <w:lang w:val="en-US"/>
        </w:rPr>
        <w:t xml:space="preserve"> and the </w:t>
      </w:r>
      <w:r w:rsidRPr="00F1792A">
        <w:rPr>
          <w:b/>
          <w:lang w:val="en-US"/>
        </w:rPr>
        <w:t>consultation on RCB</w:t>
      </w:r>
      <w:r w:rsidRPr="00F1792A">
        <w:rPr>
          <w:lang w:val="en-US"/>
        </w:rPr>
        <w:t>, Finance Denmark have no additional comments to the NSA response</w:t>
      </w:r>
      <w:r w:rsidR="00EA094D" w:rsidRPr="00EA094D">
        <w:t>.</w:t>
      </w:r>
    </w:p>
    <w:p w14:paraId="139B2C84" w14:textId="77777777" w:rsidR="00EA094D" w:rsidRPr="00EA094D" w:rsidRDefault="00EA094D" w:rsidP="00EA094D">
      <w:pPr>
        <w:spacing w:after="0"/>
        <w:rPr>
          <w:b/>
          <w:bCs/>
        </w:rPr>
      </w:pPr>
    </w:p>
    <w:permEnd w:id="871322226"/>
    <w:p w14:paraId="311B3E37" w14:textId="10F93C29" w:rsidR="00CC59BB" w:rsidRDefault="00CC59BB" w:rsidP="00C54034">
      <w:pPr>
        <w:spacing w:after="0"/>
      </w:pPr>
      <w:r>
        <w:t>&lt;ESMA_QUESTION</w:t>
      </w:r>
      <w:r w:rsidR="00F93646">
        <w:t>_</w:t>
      </w:r>
      <w:r w:rsidR="00DD54B5">
        <w:t>CP1</w:t>
      </w:r>
      <w:r w:rsidR="00F93646">
        <w:t>_</w:t>
      </w:r>
      <w:r>
        <w:t>14&gt;</w:t>
      </w:r>
    </w:p>
    <w:p w14:paraId="7D2E8574" w14:textId="77777777" w:rsidR="00CC59BB" w:rsidRDefault="00CC59BB" w:rsidP="00F716D4"/>
    <w:p w14:paraId="7CC2C104" w14:textId="3830A985" w:rsidR="00CC59BB" w:rsidRDefault="00FA4100" w:rsidP="00C5156C">
      <w:pPr>
        <w:pStyle w:val="Questionstyle"/>
        <w:spacing w:after="240" w:line="259" w:lineRule="auto"/>
        <w:ind w:left="851" w:hanging="851"/>
        <w:contextualSpacing w:val="0"/>
      </w:pPr>
      <w:r w:rsidRPr="00FA4100">
        <w:t>Do you agree not to introduce changes to the threshold size currently applicable to SFPs as provided in RTS 2</w:t>
      </w:r>
      <w:r>
        <w:t>?</w:t>
      </w:r>
    </w:p>
    <w:p w14:paraId="5673A113" w14:textId="54535574" w:rsidR="00CC59BB" w:rsidRDefault="00CC59BB" w:rsidP="00C54034">
      <w:pPr>
        <w:spacing w:after="0"/>
      </w:pPr>
      <w:r>
        <w:t>&lt;ESMA_QUESTION</w:t>
      </w:r>
      <w:r w:rsidR="00F93646">
        <w:t>_</w:t>
      </w:r>
      <w:r w:rsidR="00DD54B5">
        <w:t>CP1</w:t>
      </w:r>
      <w:r w:rsidR="00F93646">
        <w:t>_</w:t>
      </w:r>
      <w:r>
        <w:t>15&gt;</w:t>
      </w:r>
    </w:p>
    <w:p w14:paraId="4198614C" w14:textId="090BA495" w:rsidR="00A93385" w:rsidRPr="00A93385" w:rsidRDefault="00A93385" w:rsidP="00A93385">
      <w:pPr>
        <w:spacing w:after="0"/>
        <w:rPr>
          <w:lang w:val="en-US"/>
        </w:rPr>
      </w:pPr>
      <w:permStart w:id="1530005966" w:edGrp="everyone"/>
      <w:r w:rsidRPr="00A93385">
        <w:t>Finance Denmark fully supports the response prepared by Nordic Securities Association (NSA)</w:t>
      </w:r>
      <w:r w:rsidRPr="00A93385">
        <w:rPr>
          <w:lang w:val="en-US"/>
        </w:rPr>
        <w:t xml:space="preserve">. </w:t>
      </w:r>
    </w:p>
    <w:p w14:paraId="3B96A9E5" w14:textId="7C4DDBBB" w:rsidR="00C727C7" w:rsidRPr="00C727C7" w:rsidRDefault="00A93385" w:rsidP="00A93385">
      <w:pPr>
        <w:spacing w:after="0"/>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ermEnd w:id="1530005966"/>
    <w:p w14:paraId="24ACBE24" w14:textId="1815FB3F" w:rsidR="00CC59BB" w:rsidRDefault="00CC59BB" w:rsidP="00C54034">
      <w:pPr>
        <w:spacing w:after="0"/>
      </w:pPr>
      <w:r>
        <w:t>&lt;ESMA_QUESTION</w:t>
      </w:r>
      <w:r w:rsidR="00F93646">
        <w:t>_</w:t>
      </w:r>
      <w:r w:rsidR="00DD54B5">
        <w:t>CP1</w:t>
      </w:r>
      <w:r w:rsidR="00F93646">
        <w:t>_</w:t>
      </w:r>
      <w:r>
        <w:t>15&gt;</w:t>
      </w:r>
    </w:p>
    <w:p w14:paraId="746337AF" w14:textId="77777777" w:rsidR="00FA4100" w:rsidRDefault="00FA4100" w:rsidP="00D37858"/>
    <w:p w14:paraId="3AA40BC9" w14:textId="720E38EC" w:rsidR="00CC59BB" w:rsidRDefault="00FA4100" w:rsidP="00C5156C">
      <w:pPr>
        <w:pStyle w:val="Questionstyle"/>
        <w:spacing w:after="240" w:line="259" w:lineRule="auto"/>
        <w:ind w:left="851" w:hanging="851"/>
        <w:contextualSpacing w:val="0"/>
      </w:pPr>
      <w:r w:rsidRPr="00FA4100">
        <w:t>Do you agree with the maximum duration proposed</w:t>
      </w:r>
      <w:r>
        <w:t>?</w:t>
      </w:r>
    </w:p>
    <w:p w14:paraId="426500DA" w14:textId="25D7F3E5" w:rsidR="00CC59BB" w:rsidRDefault="00CC59BB" w:rsidP="00C54034">
      <w:pPr>
        <w:spacing w:after="0"/>
      </w:pPr>
      <w:r>
        <w:t>&lt;ESMA_QUESTION</w:t>
      </w:r>
      <w:r w:rsidR="00F93646">
        <w:t>_</w:t>
      </w:r>
      <w:r w:rsidR="00DD54B5">
        <w:t>CP1</w:t>
      </w:r>
      <w:r w:rsidR="00F93646">
        <w:t>_</w:t>
      </w:r>
      <w:r>
        <w:t>16&gt;</w:t>
      </w:r>
    </w:p>
    <w:p w14:paraId="0C935483" w14:textId="77BBE675" w:rsidR="00A93385" w:rsidRPr="00A93385" w:rsidRDefault="009E17FC" w:rsidP="00A93385">
      <w:pPr>
        <w:spacing w:after="0"/>
        <w:rPr>
          <w:lang w:val="en-US"/>
        </w:rPr>
      </w:pPr>
      <w:permStart w:id="1731550419" w:edGrp="everyone"/>
      <w:r w:rsidRPr="009E17FC">
        <w:t>T</w:t>
      </w:r>
      <w:r w:rsidR="00A93385" w:rsidRPr="00A93385">
        <w:rPr>
          <w:color w:val="000000"/>
          <w:shd w:val="clear" w:color="auto" w:fill="FFFFFF"/>
        </w:rPr>
        <w:t xml:space="preserve"> </w:t>
      </w:r>
      <w:r w:rsidR="00A93385" w:rsidRPr="00A93385">
        <w:t>Finance Denmark fully supports the response prepared by Nordic Securities Association (NSA)</w:t>
      </w:r>
      <w:r w:rsidR="00A93385" w:rsidRPr="00A93385">
        <w:rPr>
          <w:lang w:val="en-US"/>
        </w:rPr>
        <w:t xml:space="preserve">. </w:t>
      </w:r>
    </w:p>
    <w:p w14:paraId="0B1DDE64" w14:textId="77777777" w:rsidR="00A93385" w:rsidRPr="00A93385" w:rsidRDefault="00A93385" w:rsidP="00A93385">
      <w:pPr>
        <w:spacing w:after="0"/>
        <w:rPr>
          <w:lang w:val="en-US"/>
        </w:rPr>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 w14:paraId="3CC0251E" w14:textId="13E949AB" w:rsidR="009E17FC" w:rsidRPr="009E17FC" w:rsidRDefault="009E17FC" w:rsidP="009E17FC">
      <w:pPr>
        <w:spacing w:after="0"/>
        <w:rPr>
          <w:lang w:val="en-US"/>
        </w:rPr>
      </w:pPr>
    </w:p>
    <w:p w14:paraId="325CBC7A" w14:textId="77777777" w:rsidR="009E17FC" w:rsidRPr="009E17FC" w:rsidRDefault="009E17FC" w:rsidP="009E17FC">
      <w:pPr>
        <w:spacing w:after="0"/>
        <w:rPr>
          <w:b/>
          <w:bCs/>
        </w:rPr>
      </w:pPr>
    </w:p>
    <w:permEnd w:id="1731550419"/>
    <w:p w14:paraId="6C3E377C" w14:textId="6D0054A7" w:rsidR="00CC59BB" w:rsidRDefault="00CC59BB" w:rsidP="00C54034">
      <w:pPr>
        <w:spacing w:after="0"/>
      </w:pPr>
      <w:r>
        <w:t>&lt;ESMA_QUESTION</w:t>
      </w:r>
      <w:r w:rsidR="00F93646">
        <w:t>_</w:t>
      </w:r>
      <w:r w:rsidR="00DD54B5">
        <w:t>CP1</w:t>
      </w:r>
      <w:r w:rsidR="00F93646">
        <w:t>_</w:t>
      </w:r>
      <w:r>
        <w:t>16&gt;</w:t>
      </w:r>
    </w:p>
    <w:p w14:paraId="29E38B3B" w14:textId="77777777" w:rsidR="00CC59BB" w:rsidRDefault="00CC59BB" w:rsidP="00F716D4"/>
    <w:p w14:paraId="19612197" w14:textId="7F5E9959" w:rsidR="00CC59BB" w:rsidRDefault="00FA4100" w:rsidP="00C5156C">
      <w:pPr>
        <w:pStyle w:val="Questionstyle"/>
        <w:spacing w:after="240" w:line="259" w:lineRule="auto"/>
        <w:ind w:left="851" w:hanging="851"/>
        <w:contextualSpacing w:val="0"/>
      </w:pPr>
      <w:r w:rsidRPr="00FA4100">
        <w:t>Do you agree with a static determination of liquidity and determine that all EUA are liquid? If not, can you suggest any alternative methodology on how to define liquidity for EUAs</w:t>
      </w:r>
      <w:r w:rsidR="00CC59BB" w:rsidRPr="00185ADA">
        <w:t>?</w:t>
      </w:r>
    </w:p>
    <w:p w14:paraId="3E525873" w14:textId="1C5EFC61" w:rsidR="00CC59BB" w:rsidRDefault="00CC59BB" w:rsidP="00C54034">
      <w:pPr>
        <w:spacing w:after="0"/>
      </w:pPr>
      <w:r>
        <w:t>&lt;ESMA_QUESTION</w:t>
      </w:r>
      <w:r w:rsidR="00F93646">
        <w:t>_</w:t>
      </w:r>
      <w:r w:rsidR="00DD54B5">
        <w:t>CP1</w:t>
      </w:r>
      <w:r w:rsidR="00F93646">
        <w:t>_</w:t>
      </w:r>
      <w:r>
        <w:t>17&gt;</w:t>
      </w:r>
    </w:p>
    <w:p w14:paraId="2BAEC923" w14:textId="77777777" w:rsidR="00A93385" w:rsidRPr="00A93385" w:rsidRDefault="00A93385" w:rsidP="00A93385">
      <w:pPr>
        <w:spacing w:after="0"/>
        <w:rPr>
          <w:lang w:val="en-US"/>
        </w:rPr>
      </w:pPr>
      <w:permStart w:id="1212295819" w:edGrp="everyone"/>
      <w:r w:rsidRPr="00A93385">
        <w:t>Finance Denmark fully supports the response prepared by Nordic Securities Association (NSA)</w:t>
      </w:r>
      <w:r w:rsidRPr="00A93385">
        <w:rPr>
          <w:lang w:val="en-US"/>
        </w:rPr>
        <w:t xml:space="preserve">. </w:t>
      </w:r>
    </w:p>
    <w:p w14:paraId="6B671529" w14:textId="77777777" w:rsidR="00A93385" w:rsidRPr="00A93385" w:rsidRDefault="00A93385" w:rsidP="00A93385">
      <w:pPr>
        <w:spacing w:after="0"/>
        <w:rPr>
          <w:lang w:val="en-US"/>
        </w:rPr>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 w14:paraId="44BFF5EC" w14:textId="7C88EB10" w:rsidR="008A0645" w:rsidRPr="008A0645" w:rsidRDefault="008A0645" w:rsidP="008A0645">
      <w:pPr>
        <w:spacing w:after="0"/>
      </w:pPr>
      <w:r w:rsidRPr="008A0645">
        <w:lastRenderedPageBreak/>
        <w:t>.</w:t>
      </w:r>
    </w:p>
    <w:permEnd w:id="1212295819"/>
    <w:p w14:paraId="4E0E7539" w14:textId="6B5DF196" w:rsidR="00CC59BB" w:rsidRDefault="00CC59BB" w:rsidP="00C54034">
      <w:pPr>
        <w:spacing w:after="0"/>
      </w:pPr>
      <w:r>
        <w:t>&lt;ESMA_QUESTION</w:t>
      </w:r>
      <w:r w:rsidR="00F93646">
        <w:t>_</w:t>
      </w:r>
      <w:r w:rsidR="00DD54B5">
        <w:t>CP1</w:t>
      </w:r>
      <w:r w:rsidR="00F93646">
        <w:t>_</w:t>
      </w:r>
      <w:r>
        <w:t>17&gt;</w:t>
      </w:r>
    </w:p>
    <w:p w14:paraId="7BFA240B" w14:textId="5CAAB2A7" w:rsidR="00692ADF" w:rsidRDefault="00692ADF" w:rsidP="00D37858"/>
    <w:p w14:paraId="6311D425" w14:textId="481A2946" w:rsidR="00CC59BB" w:rsidRDefault="00FA4100" w:rsidP="00C5156C">
      <w:pPr>
        <w:pStyle w:val="Questionstyle"/>
        <w:spacing w:after="240" w:line="259" w:lineRule="auto"/>
        <w:ind w:left="851" w:hanging="851"/>
        <w:contextualSpacing w:val="0"/>
      </w:pPr>
      <w:r w:rsidRPr="00FA4100">
        <w:t>Do you agree with the proposed framework for the deferral regime for EUAs? If not, please suggest an alternative methodology</w:t>
      </w:r>
      <w:r w:rsidR="00C05202">
        <w:t>.</w:t>
      </w:r>
    </w:p>
    <w:p w14:paraId="3E0480CF" w14:textId="314F067E" w:rsidR="00CC59BB" w:rsidRDefault="00CC59BB" w:rsidP="00C54034">
      <w:pPr>
        <w:spacing w:after="0"/>
      </w:pPr>
      <w:r>
        <w:t>&lt;ESMA_QUESTION</w:t>
      </w:r>
      <w:r w:rsidR="00F93646">
        <w:t>_</w:t>
      </w:r>
      <w:r w:rsidR="00DD54B5">
        <w:t>CP1</w:t>
      </w:r>
      <w:r w:rsidR="00F93646">
        <w:t>_</w:t>
      </w:r>
      <w:r>
        <w:t>18&gt;</w:t>
      </w:r>
    </w:p>
    <w:p w14:paraId="411621D9" w14:textId="77777777" w:rsidR="00A93385" w:rsidRPr="00A93385" w:rsidRDefault="00A93385" w:rsidP="00A93385">
      <w:pPr>
        <w:spacing w:after="0"/>
        <w:rPr>
          <w:lang w:val="en-US"/>
        </w:rPr>
      </w:pPr>
      <w:permStart w:id="1367754514" w:edGrp="everyone"/>
      <w:r w:rsidRPr="00A93385">
        <w:t>Finance Denmark fully supports the response prepared by Nordic Securities Association (NSA)</w:t>
      </w:r>
      <w:r w:rsidRPr="00A93385">
        <w:rPr>
          <w:lang w:val="en-US"/>
        </w:rPr>
        <w:t xml:space="preserve">. </w:t>
      </w:r>
    </w:p>
    <w:p w14:paraId="091D6497" w14:textId="77777777" w:rsidR="00A93385" w:rsidRPr="00A93385" w:rsidRDefault="00A93385" w:rsidP="00A93385">
      <w:pPr>
        <w:spacing w:after="0"/>
        <w:rPr>
          <w:lang w:val="en-US"/>
        </w:rPr>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 w14:paraId="03A7CD4E" w14:textId="2B2838C2" w:rsidR="00EC6003" w:rsidRPr="00EC6003" w:rsidRDefault="00EC6003" w:rsidP="00EC6003">
      <w:pPr>
        <w:spacing w:after="0"/>
      </w:pPr>
      <w:r w:rsidRPr="00EC6003">
        <w:t>.</w:t>
      </w:r>
    </w:p>
    <w:p w14:paraId="577BDCE3" w14:textId="77777777" w:rsidR="00EC6003" w:rsidRPr="00EC6003" w:rsidRDefault="00EC6003" w:rsidP="00EC6003">
      <w:pPr>
        <w:spacing w:after="0"/>
      </w:pPr>
    </w:p>
    <w:permEnd w:id="1367754514"/>
    <w:p w14:paraId="001B4014" w14:textId="33CD1EDF" w:rsidR="00CC59BB" w:rsidRDefault="00CC59BB" w:rsidP="00C54034">
      <w:pPr>
        <w:spacing w:after="0"/>
      </w:pPr>
      <w:r>
        <w:t>&lt;ESMA_QUESTION</w:t>
      </w:r>
      <w:r w:rsidR="00F93646">
        <w:t>_</w:t>
      </w:r>
      <w:r w:rsidR="00DD54B5">
        <w:t>CP1</w:t>
      </w:r>
      <w:r w:rsidR="00F93646">
        <w:t>_</w:t>
      </w:r>
      <w:r>
        <w:t>18&gt;</w:t>
      </w:r>
    </w:p>
    <w:p w14:paraId="7CD11F2A" w14:textId="77777777" w:rsidR="00692ADF" w:rsidRDefault="00692ADF" w:rsidP="00D37858"/>
    <w:p w14:paraId="36926459" w14:textId="5CDEC5CB" w:rsidR="00CC59BB" w:rsidRDefault="00FA4100" w:rsidP="00C5156C">
      <w:pPr>
        <w:pStyle w:val="Questionstyle"/>
        <w:spacing w:after="240" w:line="259" w:lineRule="auto"/>
        <w:ind w:left="851" w:hanging="851"/>
        <w:contextualSpacing w:val="0"/>
      </w:pPr>
      <w:r w:rsidRPr="00FA4100">
        <w:t>Do you agree with the classification of ETCs and ETNs as types of bonds</w:t>
      </w:r>
      <w:r>
        <w:t>?</w:t>
      </w:r>
    </w:p>
    <w:p w14:paraId="29206BAC" w14:textId="5604A1D7" w:rsidR="00CC59BB" w:rsidRDefault="00CC59BB" w:rsidP="00C54034">
      <w:pPr>
        <w:spacing w:after="0"/>
      </w:pPr>
      <w:r>
        <w:t>&lt;ESMA_QUESTION</w:t>
      </w:r>
      <w:r w:rsidR="00F93646">
        <w:t>_</w:t>
      </w:r>
      <w:r w:rsidR="00DD54B5">
        <w:t>CP1</w:t>
      </w:r>
      <w:r w:rsidR="00F93646">
        <w:t>_</w:t>
      </w:r>
      <w:r>
        <w:t>19&gt;</w:t>
      </w:r>
    </w:p>
    <w:p w14:paraId="6EEC285D" w14:textId="77777777" w:rsidR="00A93385" w:rsidRPr="00A93385" w:rsidRDefault="00A93385" w:rsidP="00A93385">
      <w:pPr>
        <w:spacing w:after="0"/>
        <w:rPr>
          <w:lang w:val="en-US"/>
        </w:rPr>
      </w:pPr>
      <w:bookmarkStart w:id="12" w:name="_Hlk174716949"/>
      <w:permStart w:id="1244420503" w:edGrp="everyone"/>
      <w:r w:rsidRPr="00A93385">
        <w:t>Finance Denmark fully supports the response prepared by Nordic Securities Association (NSA)</w:t>
      </w:r>
      <w:r w:rsidRPr="00A93385">
        <w:rPr>
          <w:lang w:val="en-US"/>
        </w:rPr>
        <w:t xml:space="preserve">. </w:t>
      </w:r>
    </w:p>
    <w:p w14:paraId="74D55D89" w14:textId="77777777" w:rsidR="00A93385" w:rsidRPr="00A93385" w:rsidRDefault="00A93385" w:rsidP="00A93385">
      <w:pPr>
        <w:spacing w:after="0"/>
        <w:rPr>
          <w:lang w:val="en-US"/>
        </w:rPr>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 w14:paraId="2B47BB85" w14:textId="512E0E6C" w:rsidR="001A1294" w:rsidRPr="001A1294" w:rsidRDefault="001A1294" w:rsidP="001A1294">
      <w:pPr>
        <w:spacing w:after="0"/>
      </w:pPr>
      <w:r w:rsidRPr="001A1294">
        <w:t>.</w:t>
      </w:r>
    </w:p>
    <w:bookmarkEnd w:id="12"/>
    <w:permEnd w:id="1244420503"/>
    <w:p w14:paraId="3ED38D2D" w14:textId="41392D32" w:rsidR="00CC59BB" w:rsidRDefault="00CC59BB" w:rsidP="00C54034">
      <w:pPr>
        <w:spacing w:after="0"/>
      </w:pPr>
      <w:r>
        <w:t>&lt;ESMA_QUESTION</w:t>
      </w:r>
      <w:r w:rsidR="00F93646">
        <w:t>_</w:t>
      </w:r>
      <w:r w:rsidR="00DD54B5">
        <w:t>CP1</w:t>
      </w:r>
      <w:r w:rsidR="00F93646">
        <w:t>_</w:t>
      </w:r>
      <w:r>
        <w:t>19&gt;</w:t>
      </w:r>
    </w:p>
    <w:p w14:paraId="54DBBE27" w14:textId="48F30A10" w:rsidR="00CC59BB" w:rsidRDefault="00CC59BB" w:rsidP="00F716D4"/>
    <w:p w14:paraId="0D1AD0F6" w14:textId="32AE053B" w:rsidR="00CC59BB" w:rsidRDefault="00FA4100" w:rsidP="00104DA1">
      <w:pPr>
        <w:pStyle w:val="Questionstyle"/>
        <w:spacing w:after="240" w:line="259" w:lineRule="auto"/>
        <w:ind w:left="851" w:hanging="851"/>
        <w:contextualSpacing w:val="0"/>
      </w:pPr>
      <w:r w:rsidRPr="00FA4100">
        <w:t>Do you agree with the liquidity determination for ETCs and ETNs. If not, please suggest an alternative approach to the liquidity determination</w:t>
      </w:r>
      <w:r w:rsidR="00C05202">
        <w:t>.</w:t>
      </w:r>
    </w:p>
    <w:p w14:paraId="58CF2B55" w14:textId="7425B5F9" w:rsidR="00CC59BB" w:rsidRDefault="00CC59BB" w:rsidP="00C54034">
      <w:pPr>
        <w:spacing w:after="0"/>
      </w:pPr>
      <w:r>
        <w:t>&lt;ESMA_QUESTION</w:t>
      </w:r>
      <w:r w:rsidR="00F93646">
        <w:t>_</w:t>
      </w:r>
      <w:r w:rsidR="00DD54B5">
        <w:t>CP1</w:t>
      </w:r>
      <w:r w:rsidR="00F93646">
        <w:t>_</w:t>
      </w:r>
      <w:r>
        <w:t>20&gt;</w:t>
      </w:r>
    </w:p>
    <w:p w14:paraId="4A79F286" w14:textId="77777777" w:rsidR="00A93385" w:rsidRPr="00A93385" w:rsidRDefault="00A93385" w:rsidP="00A93385">
      <w:pPr>
        <w:spacing w:after="0"/>
        <w:rPr>
          <w:lang w:val="en-US"/>
        </w:rPr>
      </w:pPr>
      <w:permStart w:id="356003362" w:edGrp="everyone"/>
      <w:r w:rsidRPr="00A93385">
        <w:t>Finance Denmark fully supports the response prepared by Nordic Securities Association (NSA)</w:t>
      </w:r>
      <w:r w:rsidRPr="00A93385">
        <w:rPr>
          <w:lang w:val="en-US"/>
        </w:rPr>
        <w:t xml:space="preserve">. </w:t>
      </w:r>
    </w:p>
    <w:p w14:paraId="4359DAC4" w14:textId="77777777" w:rsidR="00A93385" w:rsidRPr="00A93385" w:rsidRDefault="00A93385" w:rsidP="00A93385">
      <w:pPr>
        <w:spacing w:after="0"/>
        <w:rPr>
          <w:lang w:val="en-US"/>
        </w:rPr>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 w14:paraId="01E366DC" w14:textId="184C843E" w:rsidR="00195131" w:rsidRPr="00195131" w:rsidRDefault="00195131" w:rsidP="00195131">
      <w:pPr>
        <w:spacing w:after="0"/>
      </w:pPr>
      <w:r w:rsidRPr="00195131">
        <w:t>.</w:t>
      </w:r>
    </w:p>
    <w:permEnd w:id="356003362"/>
    <w:p w14:paraId="035EB72A" w14:textId="07E26E36" w:rsidR="00CC59BB" w:rsidRDefault="00CC59BB" w:rsidP="00C54034">
      <w:pPr>
        <w:spacing w:after="0"/>
      </w:pPr>
      <w:r>
        <w:t>&lt;ESMA_QUESTION</w:t>
      </w:r>
      <w:r w:rsidR="00F93646">
        <w:t>_</w:t>
      </w:r>
      <w:r w:rsidR="00DD54B5">
        <w:t>CP1</w:t>
      </w:r>
      <w:r w:rsidR="00F93646">
        <w:t>_</w:t>
      </w:r>
      <w:r>
        <w:t>20&gt;</w:t>
      </w:r>
    </w:p>
    <w:p w14:paraId="63A57C34" w14:textId="48CD184D" w:rsidR="00CC59BB" w:rsidRDefault="00CC59BB" w:rsidP="00F716D4"/>
    <w:p w14:paraId="5E9ACEB3" w14:textId="0CF1442A" w:rsidR="00CC59BB" w:rsidRDefault="00FA4100" w:rsidP="00104DA1">
      <w:pPr>
        <w:pStyle w:val="Questionstyle"/>
        <w:spacing w:after="240" w:line="259" w:lineRule="auto"/>
        <w:ind w:left="851" w:hanging="851"/>
        <w:contextualSpacing w:val="0"/>
      </w:pPr>
      <w:r w:rsidRPr="00FA4100">
        <w:t>Do you agree with the pre- and post-trade thresholds? If not, please suggest an alternative methodology</w:t>
      </w:r>
      <w:r w:rsidR="00C05202">
        <w:t>.</w:t>
      </w:r>
    </w:p>
    <w:p w14:paraId="73F893DF" w14:textId="75DE25F7" w:rsidR="00CC59BB" w:rsidRDefault="00CC59BB" w:rsidP="00C54034">
      <w:pPr>
        <w:spacing w:after="0"/>
      </w:pPr>
      <w:r>
        <w:t>&lt;ESMA_QUESTION</w:t>
      </w:r>
      <w:r w:rsidR="00F93646">
        <w:t>_</w:t>
      </w:r>
      <w:r w:rsidR="00DD54B5">
        <w:t>CP1</w:t>
      </w:r>
      <w:r w:rsidR="00F93646">
        <w:t>_</w:t>
      </w:r>
      <w:r>
        <w:t>21&gt;</w:t>
      </w:r>
    </w:p>
    <w:p w14:paraId="63BCA8E6" w14:textId="77777777" w:rsidR="00A93385" w:rsidRPr="00A93385" w:rsidRDefault="00A93385" w:rsidP="00A93385">
      <w:pPr>
        <w:spacing w:after="0"/>
        <w:rPr>
          <w:lang w:val="en-US"/>
        </w:rPr>
      </w:pPr>
      <w:permStart w:id="780153713" w:edGrp="everyone"/>
      <w:r w:rsidRPr="00A93385">
        <w:t>Finance Denmark fully supports the response prepared by Nordic Securities Association (NSA)</w:t>
      </w:r>
      <w:r w:rsidRPr="00A93385">
        <w:rPr>
          <w:lang w:val="en-US"/>
        </w:rPr>
        <w:t xml:space="preserve">. </w:t>
      </w:r>
    </w:p>
    <w:p w14:paraId="57A86635" w14:textId="77777777" w:rsidR="00A93385" w:rsidRPr="00A93385" w:rsidRDefault="00A93385" w:rsidP="00A93385">
      <w:pPr>
        <w:spacing w:after="0"/>
        <w:rPr>
          <w:lang w:val="en-US"/>
        </w:rPr>
      </w:pPr>
      <w:r w:rsidRPr="00A93385">
        <w:rPr>
          <w:lang w:val="en-US"/>
        </w:rPr>
        <w:lastRenderedPageBreak/>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 w14:paraId="33E932C1" w14:textId="250FA1BD" w:rsidR="00624BB9" w:rsidRPr="00624BB9" w:rsidRDefault="00624BB9" w:rsidP="00624BB9">
      <w:pPr>
        <w:spacing w:after="0"/>
      </w:pPr>
      <w:r w:rsidRPr="00624BB9">
        <w:t>.</w:t>
      </w:r>
    </w:p>
    <w:permEnd w:id="780153713"/>
    <w:p w14:paraId="1EA31870" w14:textId="0F6D334D" w:rsidR="00CC59BB" w:rsidRDefault="00CC59BB" w:rsidP="00C54034">
      <w:pPr>
        <w:spacing w:after="0"/>
      </w:pPr>
      <w:r>
        <w:t>&lt;ESMA_QUESTION</w:t>
      </w:r>
      <w:r w:rsidR="00F93646">
        <w:t>_</w:t>
      </w:r>
      <w:r w:rsidR="00DD54B5">
        <w:t>CP1</w:t>
      </w:r>
      <w:r w:rsidR="00F93646">
        <w:t>_</w:t>
      </w:r>
      <w:r>
        <w:t>21&gt;</w:t>
      </w:r>
    </w:p>
    <w:p w14:paraId="2E6F99E7" w14:textId="0A700019" w:rsidR="00C05202" w:rsidRDefault="00C05202" w:rsidP="00F716D4"/>
    <w:p w14:paraId="3483DA98" w14:textId="35E32D67" w:rsidR="00CC59BB" w:rsidRDefault="00FA4100" w:rsidP="00F3144E">
      <w:pPr>
        <w:pStyle w:val="Questionstyle"/>
        <w:spacing w:after="240" w:line="259" w:lineRule="auto"/>
        <w:ind w:left="851" w:hanging="851"/>
        <w:contextualSpacing w:val="0"/>
      </w:pPr>
      <w:r w:rsidRPr="00FA4100">
        <w:t>What is your view in relation to the implementation of the supplementary deferral regime for sovereign bonds</w:t>
      </w:r>
      <w:r>
        <w:t>?</w:t>
      </w:r>
    </w:p>
    <w:p w14:paraId="4165C891" w14:textId="57F33831" w:rsidR="00CC59BB" w:rsidRDefault="00CC59BB" w:rsidP="00C54034">
      <w:pPr>
        <w:spacing w:after="0"/>
      </w:pPr>
      <w:r>
        <w:t>&lt;ESMA_QUESTION</w:t>
      </w:r>
      <w:r w:rsidR="00F93646">
        <w:t>_</w:t>
      </w:r>
      <w:r w:rsidR="00DD54B5">
        <w:t>CP1</w:t>
      </w:r>
      <w:r w:rsidR="00F93646">
        <w:t>_</w:t>
      </w:r>
      <w:r>
        <w:t>22&gt;</w:t>
      </w:r>
    </w:p>
    <w:p w14:paraId="2F82B460" w14:textId="77777777" w:rsidR="00A93385" w:rsidRPr="00A93385" w:rsidRDefault="00A93385" w:rsidP="00A93385">
      <w:pPr>
        <w:spacing w:after="0"/>
        <w:rPr>
          <w:lang w:val="en-US"/>
        </w:rPr>
      </w:pPr>
      <w:permStart w:id="1310265670" w:edGrp="everyone"/>
      <w:r w:rsidRPr="00A93385">
        <w:t>Finance Denmark fully supports the response prepared by Nordic Securities Association (NSA)</w:t>
      </w:r>
      <w:r w:rsidRPr="00A93385">
        <w:rPr>
          <w:lang w:val="en-US"/>
        </w:rPr>
        <w:t xml:space="preserve">. </w:t>
      </w:r>
    </w:p>
    <w:p w14:paraId="444E884A" w14:textId="77777777" w:rsidR="00A93385" w:rsidRPr="00A93385" w:rsidRDefault="00A93385" w:rsidP="00A93385">
      <w:pPr>
        <w:spacing w:after="0"/>
        <w:rPr>
          <w:lang w:val="en-US"/>
        </w:rPr>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 w14:paraId="78CC4A39" w14:textId="4672C01B" w:rsidR="00CC59BB" w:rsidRPr="00A93385" w:rsidRDefault="00CC59BB" w:rsidP="00C54034">
      <w:pPr>
        <w:spacing w:after="0"/>
        <w:rPr>
          <w:lang w:val="en-US"/>
        </w:rPr>
      </w:pPr>
    </w:p>
    <w:permEnd w:id="1310265670"/>
    <w:p w14:paraId="50486DF5" w14:textId="5B37BA66" w:rsidR="00CC59BB" w:rsidRDefault="00CC59BB" w:rsidP="00C54034">
      <w:pPr>
        <w:spacing w:after="0"/>
      </w:pPr>
      <w:r>
        <w:t>&lt;ESMA_QUESTION</w:t>
      </w:r>
      <w:r w:rsidR="00F93646">
        <w:t>_</w:t>
      </w:r>
      <w:r w:rsidR="00DD54B5">
        <w:t>CP1</w:t>
      </w:r>
      <w:r w:rsidR="00F93646">
        <w:t>_</w:t>
      </w:r>
      <w:r>
        <w:t>22&gt;</w:t>
      </w:r>
    </w:p>
    <w:p w14:paraId="7DA583E4" w14:textId="5CBF4B1B" w:rsidR="00692ADF" w:rsidRDefault="00692ADF" w:rsidP="00D37858"/>
    <w:p w14:paraId="2DCDBF28" w14:textId="5D801E25" w:rsidR="00CC59BB" w:rsidRDefault="00FA4100" w:rsidP="00F3144E">
      <w:pPr>
        <w:pStyle w:val="Questionstyle"/>
        <w:spacing w:after="240" w:line="259" w:lineRule="auto"/>
        <w:ind w:left="851" w:hanging="851"/>
        <w:contextualSpacing w:val="0"/>
      </w:pPr>
      <w:r w:rsidRPr="00FA4100">
        <w:t>Do you agree not to make any changes to the temporary suspension of transparency obligations framework as it currently in RTS 2</w:t>
      </w:r>
      <w:r>
        <w:t>?</w:t>
      </w:r>
    </w:p>
    <w:p w14:paraId="492B30E1" w14:textId="2BEAF6D4" w:rsidR="00CC59BB" w:rsidRDefault="00CC59BB" w:rsidP="00C54034">
      <w:pPr>
        <w:spacing w:after="0"/>
      </w:pPr>
      <w:r>
        <w:t>&lt;ESMA_QUESTION</w:t>
      </w:r>
      <w:r w:rsidR="00F93646">
        <w:t>_</w:t>
      </w:r>
      <w:r w:rsidR="00DD54B5">
        <w:t>CP1</w:t>
      </w:r>
      <w:r w:rsidR="00F93646">
        <w:t>_</w:t>
      </w:r>
      <w:r>
        <w:t>23&gt;</w:t>
      </w:r>
    </w:p>
    <w:p w14:paraId="7543B6BD" w14:textId="77777777" w:rsidR="00A93385" w:rsidRPr="00A93385" w:rsidRDefault="00A93385" w:rsidP="00A93385">
      <w:pPr>
        <w:spacing w:after="0"/>
        <w:rPr>
          <w:lang w:val="en-US"/>
        </w:rPr>
      </w:pPr>
      <w:bookmarkStart w:id="13" w:name="_Hlk174717976"/>
      <w:permStart w:id="1711693936" w:edGrp="everyone"/>
      <w:r w:rsidRPr="00A93385">
        <w:t>Finance Denmark fully supports the response prepared by Nordic Securities Association (NSA)</w:t>
      </w:r>
      <w:r w:rsidRPr="00A93385">
        <w:rPr>
          <w:lang w:val="en-US"/>
        </w:rPr>
        <w:t xml:space="preserve">. </w:t>
      </w:r>
    </w:p>
    <w:p w14:paraId="41C66D0B" w14:textId="77777777" w:rsidR="00A93385" w:rsidRPr="00A93385" w:rsidRDefault="00A93385" w:rsidP="00A93385">
      <w:pPr>
        <w:spacing w:after="0"/>
        <w:rPr>
          <w:lang w:val="en-US"/>
        </w:rPr>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 w14:paraId="2845C88E" w14:textId="36BC6A38" w:rsidR="007B3D6C" w:rsidRPr="007B3D6C" w:rsidRDefault="007B3D6C" w:rsidP="007B3D6C">
      <w:pPr>
        <w:spacing w:after="0"/>
      </w:pPr>
      <w:r w:rsidRPr="007B3D6C">
        <w:t>.</w:t>
      </w:r>
      <w:bookmarkEnd w:id="13"/>
    </w:p>
    <w:p w14:paraId="182BAB4E" w14:textId="77777777" w:rsidR="007B3D6C" w:rsidRPr="007B3D6C" w:rsidRDefault="007B3D6C" w:rsidP="007B3D6C">
      <w:pPr>
        <w:spacing w:after="0"/>
        <w:rPr>
          <w:b/>
          <w:bCs/>
        </w:rPr>
      </w:pPr>
    </w:p>
    <w:permEnd w:id="1711693936"/>
    <w:p w14:paraId="0BFA64C6" w14:textId="15078538" w:rsidR="00CC59BB" w:rsidRDefault="00CC59BB" w:rsidP="00C54034">
      <w:pPr>
        <w:spacing w:after="0"/>
      </w:pPr>
      <w:r>
        <w:t>&lt;ESMA_QUESTION</w:t>
      </w:r>
      <w:r w:rsidR="00F93646">
        <w:t>_</w:t>
      </w:r>
      <w:r w:rsidR="00DD54B5">
        <w:t>CP1</w:t>
      </w:r>
      <w:r w:rsidR="00F93646">
        <w:t>_</w:t>
      </w:r>
      <w:r>
        <w:t>23&gt;</w:t>
      </w:r>
    </w:p>
    <w:p w14:paraId="1FF8C012" w14:textId="19050DD2" w:rsidR="00CC59BB" w:rsidRDefault="00CC59BB" w:rsidP="00F716D4"/>
    <w:p w14:paraId="24ED3899" w14:textId="7003D085" w:rsidR="00CC59BB" w:rsidRDefault="00FA4100" w:rsidP="00F3144E">
      <w:pPr>
        <w:pStyle w:val="Questionstyle"/>
        <w:spacing w:after="240" w:line="259" w:lineRule="auto"/>
        <w:ind w:left="851" w:hanging="851"/>
        <w:contextualSpacing w:val="0"/>
      </w:pPr>
      <w:r w:rsidRPr="00FA4100">
        <w:t>Do you have any further comment or suggestion on the draft RTS? Please elaborate your answer</w:t>
      </w:r>
      <w:r w:rsidR="00C05202">
        <w:t>.</w:t>
      </w:r>
    </w:p>
    <w:p w14:paraId="3BA1190E" w14:textId="5FC80168" w:rsidR="00CC59BB" w:rsidRDefault="00CC59BB" w:rsidP="00C54034">
      <w:pPr>
        <w:spacing w:after="0"/>
      </w:pPr>
      <w:r>
        <w:t>&lt;ESMA_QUESTION</w:t>
      </w:r>
      <w:r w:rsidR="00F93646">
        <w:t>_</w:t>
      </w:r>
      <w:r w:rsidR="00DD54B5">
        <w:t>CP1</w:t>
      </w:r>
      <w:r w:rsidR="00F93646">
        <w:t>_</w:t>
      </w:r>
      <w:r>
        <w:t>24&gt;</w:t>
      </w:r>
    </w:p>
    <w:p w14:paraId="7131F589" w14:textId="77777777" w:rsidR="00A93385" w:rsidRPr="00A93385" w:rsidRDefault="00A93385" w:rsidP="00A93385">
      <w:pPr>
        <w:spacing w:after="0"/>
        <w:rPr>
          <w:lang w:val="en-US"/>
        </w:rPr>
      </w:pPr>
      <w:permStart w:id="1126446852" w:edGrp="everyone"/>
      <w:r w:rsidRPr="00A93385">
        <w:t>Finance Denmark fully supports the response prepared by Nordic Securities Association (NSA)</w:t>
      </w:r>
      <w:r w:rsidRPr="00A93385">
        <w:rPr>
          <w:lang w:val="en-US"/>
        </w:rPr>
        <w:t xml:space="preserve">. </w:t>
      </w:r>
    </w:p>
    <w:p w14:paraId="24A56CA7" w14:textId="77777777" w:rsidR="00A93385" w:rsidRPr="00A93385" w:rsidRDefault="00A93385" w:rsidP="00A93385">
      <w:pPr>
        <w:spacing w:after="0"/>
        <w:rPr>
          <w:lang w:val="en-US"/>
        </w:rPr>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ermEnd w:id="1126446852"/>
    <w:p w14:paraId="0BBBCBF8" w14:textId="4A1771A8" w:rsidR="00CC59BB" w:rsidRDefault="00CC59BB" w:rsidP="00C54034">
      <w:pPr>
        <w:spacing w:after="0"/>
      </w:pPr>
      <w:r>
        <w:t>&lt;ESMA_QUESTION</w:t>
      </w:r>
      <w:r w:rsidR="00F93646">
        <w:t>_</w:t>
      </w:r>
      <w:r w:rsidR="00DD54B5">
        <w:t>CP1</w:t>
      </w:r>
      <w:r w:rsidR="00F93646">
        <w:t>_</w:t>
      </w:r>
      <w:r>
        <w:t>24&gt;</w:t>
      </w:r>
    </w:p>
    <w:p w14:paraId="3E8C977A" w14:textId="4421F2F7" w:rsidR="00CC59BB" w:rsidRDefault="00CC59BB" w:rsidP="00F716D4"/>
    <w:p w14:paraId="329BE782" w14:textId="0A95FE11" w:rsidR="00CC59BB" w:rsidRDefault="00FA4100" w:rsidP="00F3144E">
      <w:pPr>
        <w:pStyle w:val="Questionstyle"/>
        <w:spacing w:after="240" w:line="259" w:lineRule="auto"/>
        <w:ind w:left="851" w:hanging="851"/>
        <w:contextualSpacing w:val="0"/>
      </w:pPr>
      <w:r w:rsidRPr="00FA4100">
        <w:t xml:space="preserve">What level of resources (financial and other) would be required to implement and comply with the draft amended RTS and for which related cost (please distinguish between one off and ongoing costs)? When responding to this question, please </w:t>
      </w:r>
      <w:r w:rsidRPr="00FA4100">
        <w:lastRenderedPageBreak/>
        <w:t>provide information on the size, internal set-up and the nature, scale and complexity of the activities of your organisation, where relevant</w:t>
      </w:r>
      <w:r>
        <w:t>.</w:t>
      </w:r>
    </w:p>
    <w:p w14:paraId="220D24F2" w14:textId="660AAB71" w:rsidR="00CC59BB" w:rsidRDefault="00CC59BB" w:rsidP="00C54034">
      <w:pPr>
        <w:spacing w:after="0"/>
      </w:pPr>
      <w:r>
        <w:t>&lt;ESMA_QUESTION</w:t>
      </w:r>
      <w:r w:rsidR="00F93646">
        <w:t>_</w:t>
      </w:r>
      <w:r w:rsidR="00DD54B5">
        <w:t>CP1</w:t>
      </w:r>
      <w:r w:rsidR="00F93646">
        <w:t>_</w:t>
      </w:r>
      <w:r>
        <w:t>25&gt;</w:t>
      </w:r>
    </w:p>
    <w:p w14:paraId="18A87E83" w14:textId="77777777" w:rsidR="00A93385" w:rsidRPr="00A93385" w:rsidRDefault="00A93385" w:rsidP="00A93385">
      <w:pPr>
        <w:spacing w:after="0"/>
        <w:rPr>
          <w:lang w:val="en-US"/>
        </w:rPr>
      </w:pPr>
      <w:permStart w:id="1428125549" w:edGrp="everyone"/>
      <w:r w:rsidRPr="00A93385">
        <w:t>Finance Denmark fully supports the response prepared by Nordic Securities Association (NSA)</w:t>
      </w:r>
      <w:r w:rsidRPr="00A93385">
        <w:rPr>
          <w:lang w:val="en-US"/>
        </w:rPr>
        <w:t xml:space="preserve">. </w:t>
      </w:r>
    </w:p>
    <w:p w14:paraId="130A3884" w14:textId="77777777" w:rsidR="00A93385" w:rsidRPr="00A93385" w:rsidRDefault="00A93385" w:rsidP="00A93385">
      <w:pPr>
        <w:spacing w:after="0"/>
        <w:rPr>
          <w:lang w:val="en-US"/>
        </w:rPr>
      </w:pPr>
      <w:r w:rsidRPr="00A93385">
        <w:rPr>
          <w:lang w:val="en-US"/>
        </w:rPr>
        <w:t xml:space="preserve">In relation to the </w:t>
      </w:r>
      <w:r w:rsidRPr="00A93385">
        <w:rPr>
          <w:b/>
          <w:lang w:val="en-US"/>
        </w:rPr>
        <w:t>consultation on RTS 2</w:t>
      </w:r>
      <w:r w:rsidRPr="00A93385">
        <w:rPr>
          <w:lang w:val="en-US"/>
        </w:rPr>
        <w:t xml:space="preserve"> and the </w:t>
      </w:r>
      <w:r w:rsidRPr="00A93385">
        <w:rPr>
          <w:b/>
          <w:lang w:val="en-US"/>
        </w:rPr>
        <w:t>consultation on RCB</w:t>
      </w:r>
      <w:r w:rsidRPr="00A93385">
        <w:rPr>
          <w:lang w:val="en-US"/>
        </w:rPr>
        <w:t xml:space="preserve">, Finance Denmark have no additional comments to the NSA response. </w:t>
      </w:r>
    </w:p>
    <w:permEnd w:id="1428125549"/>
    <w:p w14:paraId="5B23956B" w14:textId="57EC005E" w:rsidR="00692ADF" w:rsidRDefault="00CC59BB" w:rsidP="00C54034">
      <w:pPr>
        <w:spacing w:after="0"/>
      </w:pPr>
      <w:r>
        <w:t>&lt;ESMA_QUESTION</w:t>
      </w:r>
      <w:r w:rsidR="00F93646">
        <w:t>_</w:t>
      </w:r>
      <w:r w:rsidR="00DD54B5">
        <w:t>CP1</w:t>
      </w:r>
      <w:r w:rsidR="00F93646">
        <w:t>_</w:t>
      </w:r>
      <w:r>
        <w:t>25&gt;</w:t>
      </w:r>
    </w:p>
    <w:p w14:paraId="51C1C8EC" w14:textId="29D2D535" w:rsidR="00692ADF" w:rsidRDefault="00692ADF" w:rsidP="008B164D"/>
    <w:p w14:paraId="18032355" w14:textId="59AB480D" w:rsidR="003213F2" w:rsidRPr="00013978" w:rsidRDefault="003213F2" w:rsidP="008B164D">
      <w:pPr>
        <w:rPr>
          <w:rFonts w:eastAsiaTheme="majorEastAsia"/>
          <w:b/>
          <w:bCs/>
          <w:color w:val="00379F"/>
          <w:sz w:val="24"/>
          <w:szCs w:val="22"/>
          <w:u w:val="single"/>
        </w:rPr>
      </w:pPr>
      <w:r w:rsidRPr="00013978">
        <w:rPr>
          <w:rFonts w:eastAsiaTheme="majorEastAsia"/>
          <w:b/>
          <w:bCs/>
          <w:color w:val="00379F"/>
          <w:sz w:val="24"/>
          <w:szCs w:val="22"/>
          <w:u w:val="single"/>
        </w:rPr>
        <w:t>CP on the RTS on reasonable commercial basis</w:t>
      </w:r>
    </w:p>
    <w:p w14:paraId="051EC7E0" w14:textId="2F70756C" w:rsidR="00CC59BB" w:rsidRDefault="00AC7E8A" w:rsidP="00F3144E">
      <w:pPr>
        <w:pStyle w:val="Questionstyle"/>
        <w:spacing w:after="240" w:line="259" w:lineRule="auto"/>
        <w:ind w:left="851" w:hanging="851"/>
        <w:contextualSpacing w:val="0"/>
      </w:pPr>
      <w:r w:rsidRPr="00AC7E8A">
        <w:t>Do you agree to the general approach used to specify the costs and margin attributable to the production and distribution of market data? Please elaborate</w:t>
      </w:r>
      <w:r w:rsidR="00C05202">
        <w:t>.</w:t>
      </w:r>
    </w:p>
    <w:p w14:paraId="08E68E81" w14:textId="2465B957" w:rsidR="00CC59BB" w:rsidRDefault="00CC59BB" w:rsidP="00C54034">
      <w:pPr>
        <w:spacing w:after="0"/>
      </w:pPr>
      <w:r>
        <w:t>&lt;ESMA_QUESTION</w:t>
      </w:r>
      <w:r w:rsidR="00F93646">
        <w:t>_</w:t>
      </w:r>
      <w:r w:rsidR="00DD54B5">
        <w:t>CP1</w:t>
      </w:r>
      <w:r w:rsidR="00F93646">
        <w:t>_</w:t>
      </w:r>
      <w:r>
        <w:t>26&gt;</w:t>
      </w:r>
    </w:p>
    <w:p w14:paraId="20084529" w14:textId="77777777" w:rsidR="00A93385" w:rsidRPr="00A93385" w:rsidRDefault="00A93385" w:rsidP="00A93385">
      <w:pPr>
        <w:tabs>
          <w:tab w:val="left" w:pos="284"/>
        </w:tabs>
        <w:spacing w:after="0"/>
        <w:jc w:val="left"/>
        <w:rPr>
          <w:rFonts w:ascii="Century Gothic" w:eastAsia="Times New Roman" w:hAnsi="Century Gothic" w:cs="Times New Roman"/>
          <w:color w:val="auto"/>
          <w:sz w:val="20"/>
          <w:lang w:val="en-US"/>
        </w:rPr>
      </w:pPr>
      <w:permStart w:id="1672500431" w:edGrp="everyone"/>
      <w:r w:rsidRPr="00A93385">
        <w:rPr>
          <w:rFonts w:ascii="Century Gothic" w:eastAsia="Times New Roman" w:hAnsi="Century Gothic" w:cs="Times New Roman"/>
          <w:color w:val="auto"/>
          <w:sz w:val="20"/>
        </w:rPr>
        <w:t>Finance Denmark fully supports the response prepared by Nordic Securities Association (NSA)</w:t>
      </w:r>
      <w:r w:rsidRPr="00A93385">
        <w:rPr>
          <w:rFonts w:ascii="Century Gothic" w:eastAsia="Times New Roman" w:hAnsi="Century Gothic" w:cs="Times New Roman"/>
          <w:color w:val="auto"/>
          <w:sz w:val="20"/>
          <w:lang w:val="en-US"/>
        </w:rPr>
        <w:t xml:space="preserve">. </w:t>
      </w:r>
    </w:p>
    <w:p w14:paraId="7851EFD0" w14:textId="77777777" w:rsidR="00A93385" w:rsidRPr="00A93385" w:rsidRDefault="00A93385" w:rsidP="00A93385">
      <w:pPr>
        <w:tabs>
          <w:tab w:val="left" w:pos="284"/>
        </w:tabs>
        <w:spacing w:after="0"/>
        <w:jc w:val="left"/>
        <w:rPr>
          <w:rFonts w:ascii="Century Gothic" w:eastAsia="Times New Roman" w:hAnsi="Century Gothic" w:cs="Times New Roman"/>
          <w:color w:val="auto"/>
          <w:sz w:val="20"/>
          <w:lang w:val="en-US"/>
        </w:rPr>
      </w:pPr>
      <w:r w:rsidRPr="00A93385">
        <w:rPr>
          <w:rFonts w:ascii="Century Gothic" w:eastAsia="Times New Roman" w:hAnsi="Century Gothic" w:cs="Times New Roman"/>
          <w:color w:val="auto"/>
          <w:sz w:val="20"/>
          <w:lang w:val="en-US"/>
        </w:rPr>
        <w:t xml:space="preserve">In relation to the </w:t>
      </w:r>
      <w:r w:rsidRPr="00A93385">
        <w:rPr>
          <w:rFonts w:ascii="Century Gothic" w:eastAsia="Times New Roman" w:hAnsi="Century Gothic" w:cs="Times New Roman"/>
          <w:b/>
          <w:bCs/>
          <w:color w:val="auto"/>
          <w:sz w:val="20"/>
          <w:lang w:val="en-US"/>
        </w:rPr>
        <w:t>consultation on RTS 2</w:t>
      </w:r>
      <w:r w:rsidRPr="00A93385">
        <w:rPr>
          <w:rFonts w:ascii="Century Gothic" w:eastAsia="Times New Roman" w:hAnsi="Century Gothic" w:cs="Times New Roman"/>
          <w:color w:val="auto"/>
          <w:sz w:val="20"/>
          <w:lang w:val="en-US"/>
        </w:rPr>
        <w:t xml:space="preserve"> and the </w:t>
      </w:r>
      <w:r w:rsidRPr="00A93385">
        <w:rPr>
          <w:rFonts w:ascii="Century Gothic" w:eastAsia="Times New Roman" w:hAnsi="Century Gothic" w:cs="Times New Roman"/>
          <w:b/>
          <w:bCs/>
          <w:color w:val="auto"/>
          <w:sz w:val="20"/>
          <w:lang w:val="en-US"/>
        </w:rPr>
        <w:t>consultation on RCB</w:t>
      </w:r>
      <w:r w:rsidRPr="00A93385">
        <w:rPr>
          <w:rFonts w:ascii="Century Gothic" w:eastAsia="Times New Roman" w:hAnsi="Century Gothic" w:cs="Times New Roman"/>
          <w:color w:val="auto"/>
          <w:sz w:val="20"/>
          <w:lang w:val="en-US"/>
        </w:rPr>
        <w:t xml:space="preserve">, Finance Denmark have no additional comments to the NSA response. </w:t>
      </w:r>
    </w:p>
    <w:p w14:paraId="2B2C0E1A" w14:textId="77777777" w:rsidR="00C669DA" w:rsidRPr="00F2406D" w:rsidRDefault="00C669DA" w:rsidP="00F2406D">
      <w:pPr>
        <w:tabs>
          <w:tab w:val="left" w:pos="284"/>
        </w:tabs>
        <w:spacing w:after="0"/>
        <w:jc w:val="left"/>
        <w:rPr>
          <w:rFonts w:ascii="Century Gothic" w:eastAsia="Times New Roman" w:hAnsi="Century Gothic" w:cs="Times New Roman"/>
          <w:color w:val="auto"/>
          <w:sz w:val="18"/>
          <w:szCs w:val="18"/>
          <w:lang w:val="en-US"/>
        </w:rPr>
      </w:pPr>
    </w:p>
    <w:permEnd w:id="1672500431"/>
    <w:p w14:paraId="5FC1FF01" w14:textId="7E37CFC4" w:rsidR="00CC59BB" w:rsidRDefault="00CC59BB" w:rsidP="00C54034">
      <w:pPr>
        <w:spacing w:after="0"/>
      </w:pPr>
      <w:r>
        <w:t>&lt;ESMA_QUESTION</w:t>
      </w:r>
      <w:r w:rsidR="00F93646">
        <w:t>_</w:t>
      </w:r>
      <w:r w:rsidR="00DD54B5">
        <w:t>CP1</w:t>
      </w:r>
      <w:r w:rsidR="00F93646">
        <w:t>_</w:t>
      </w:r>
      <w:r>
        <w:t>26&gt;</w:t>
      </w:r>
    </w:p>
    <w:p w14:paraId="67599B58" w14:textId="73A98038" w:rsidR="00157BC9" w:rsidRDefault="00157BC9" w:rsidP="008B164D"/>
    <w:p w14:paraId="1D34A573" w14:textId="0B100328" w:rsidR="00FA4100" w:rsidRDefault="00AC7E8A" w:rsidP="00F3144E">
      <w:pPr>
        <w:pStyle w:val="Questionstyle"/>
        <w:spacing w:after="240" w:line="259" w:lineRule="auto"/>
        <w:ind w:left="851" w:hanging="851"/>
        <w:contextualSpacing w:val="0"/>
      </w:pPr>
      <w:r w:rsidRPr="00AC7E8A">
        <w:t>Do you agree with the proposed approach to cost calculation based on the identification of different cost categories attributable to the production and dissemination of market data (i.e. (i) infrastructure costs; (ii) connectivity costs; (iii) personnel costs; (iv) financial costs; (v) administrative costs)? Please elaborate</w:t>
      </w:r>
      <w:r w:rsidR="00FA4100">
        <w:t>.</w:t>
      </w:r>
    </w:p>
    <w:p w14:paraId="07BBE19B" w14:textId="015F3B9F" w:rsidR="00FA4100" w:rsidRDefault="00FA4100" w:rsidP="00FA4100">
      <w:pPr>
        <w:spacing w:after="0"/>
      </w:pPr>
      <w:r>
        <w:t>&lt;ESMA_QUESTION</w:t>
      </w:r>
      <w:r w:rsidR="00F93646">
        <w:t>_</w:t>
      </w:r>
      <w:r w:rsidR="00DD54B5">
        <w:t>CP1</w:t>
      </w:r>
      <w:r w:rsidR="00F93646">
        <w:t>_</w:t>
      </w:r>
      <w:r>
        <w:t>2</w:t>
      </w:r>
      <w:r w:rsidR="00737DD9">
        <w:t>7</w:t>
      </w:r>
      <w:r>
        <w:t>&gt;</w:t>
      </w:r>
    </w:p>
    <w:p w14:paraId="32F6BA51" w14:textId="77777777" w:rsidR="00A93385" w:rsidRPr="00A93385" w:rsidRDefault="00A93385" w:rsidP="00A93385">
      <w:pPr>
        <w:spacing w:after="0"/>
        <w:rPr>
          <w:rFonts w:ascii="Century Gothic" w:eastAsia="Times New Roman" w:hAnsi="Century Gothic" w:cs="Times New Roman"/>
          <w:color w:val="auto"/>
          <w:sz w:val="18"/>
          <w:szCs w:val="18"/>
          <w:lang w:val="en-US"/>
        </w:rPr>
      </w:pPr>
      <w:permStart w:id="1840853704" w:edGrp="everyone"/>
      <w:r w:rsidRPr="00A93385">
        <w:rPr>
          <w:rFonts w:ascii="Century Gothic" w:eastAsia="Times New Roman" w:hAnsi="Century Gothic" w:cs="Times New Roman"/>
          <w:color w:val="auto"/>
          <w:sz w:val="18"/>
          <w:szCs w:val="18"/>
        </w:rPr>
        <w:t>Finance Denmark fully supports the response prepared by Nordic Securities Association (NSA)</w:t>
      </w:r>
      <w:r w:rsidRPr="00A93385">
        <w:rPr>
          <w:rFonts w:ascii="Century Gothic" w:eastAsia="Times New Roman" w:hAnsi="Century Gothic" w:cs="Times New Roman"/>
          <w:color w:val="auto"/>
          <w:sz w:val="18"/>
          <w:szCs w:val="18"/>
          <w:lang w:val="en-US"/>
        </w:rPr>
        <w:t xml:space="preserve">. </w:t>
      </w:r>
    </w:p>
    <w:p w14:paraId="3E568680" w14:textId="77777777" w:rsidR="00A93385" w:rsidRPr="00A93385" w:rsidRDefault="00A93385" w:rsidP="00A93385">
      <w:pPr>
        <w:spacing w:after="0"/>
        <w:rPr>
          <w:rFonts w:ascii="Century Gothic" w:eastAsia="Times New Roman" w:hAnsi="Century Gothic" w:cs="Times New Roman"/>
          <w:color w:val="auto"/>
          <w:sz w:val="18"/>
          <w:szCs w:val="18"/>
          <w:lang w:val="en-US"/>
        </w:rPr>
      </w:pPr>
      <w:r w:rsidRPr="00A93385">
        <w:rPr>
          <w:rFonts w:ascii="Century Gothic" w:eastAsia="Times New Roman" w:hAnsi="Century Gothic" w:cs="Times New Roman"/>
          <w:color w:val="auto"/>
          <w:sz w:val="18"/>
          <w:szCs w:val="18"/>
          <w:lang w:val="en-US"/>
        </w:rPr>
        <w:t xml:space="preserve">In relation to the </w:t>
      </w:r>
      <w:r w:rsidRPr="00A93385">
        <w:rPr>
          <w:rFonts w:ascii="Century Gothic" w:eastAsia="Times New Roman" w:hAnsi="Century Gothic" w:cs="Times New Roman"/>
          <w:b/>
          <w:color w:val="auto"/>
          <w:sz w:val="18"/>
          <w:szCs w:val="18"/>
          <w:lang w:val="en-US"/>
        </w:rPr>
        <w:t>consultation on RTS 2</w:t>
      </w:r>
      <w:r w:rsidRPr="00A93385">
        <w:rPr>
          <w:rFonts w:ascii="Century Gothic" w:eastAsia="Times New Roman" w:hAnsi="Century Gothic" w:cs="Times New Roman"/>
          <w:color w:val="auto"/>
          <w:sz w:val="18"/>
          <w:szCs w:val="18"/>
          <w:lang w:val="en-US"/>
        </w:rPr>
        <w:t xml:space="preserve"> and the </w:t>
      </w:r>
      <w:r w:rsidRPr="00A93385">
        <w:rPr>
          <w:rFonts w:ascii="Century Gothic" w:eastAsia="Times New Roman" w:hAnsi="Century Gothic" w:cs="Times New Roman"/>
          <w:b/>
          <w:color w:val="auto"/>
          <w:sz w:val="18"/>
          <w:szCs w:val="18"/>
          <w:lang w:val="en-US"/>
        </w:rPr>
        <w:t>consultation on RCB</w:t>
      </w:r>
      <w:r w:rsidRPr="00A93385">
        <w:rPr>
          <w:rFonts w:ascii="Century Gothic" w:eastAsia="Times New Roman" w:hAnsi="Century Gothic" w:cs="Times New Roman"/>
          <w:color w:val="auto"/>
          <w:sz w:val="18"/>
          <w:szCs w:val="18"/>
          <w:lang w:val="en-US"/>
        </w:rPr>
        <w:t xml:space="preserve">, Finance Denmark have no additional comments to the NSA response. </w:t>
      </w:r>
    </w:p>
    <w:permEnd w:id="1840853704"/>
    <w:p w14:paraId="735A0EF0" w14:textId="482151B5" w:rsidR="00FA4100" w:rsidRDefault="00FA4100" w:rsidP="00FA4100">
      <w:pPr>
        <w:spacing w:after="0"/>
      </w:pPr>
      <w:r>
        <w:t>&lt;ESMA_QUESTION</w:t>
      </w:r>
      <w:r w:rsidR="00F93646">
        <w:t>_</w:t>
      </w:r>
      <w:r w:rsidR="00DD54B5">
        <w:t>CP1</w:t>
      </w:r>
      <w:r w:rsidR="00F93646">
        <w:t>_</w:t>
      </w:r>
      <w:r>
        <w:t>2</w:t>
      </w:r>
      <w:r w:rsidR="00737DD9">
        <w:t>7</w:t>
      </w:r>
      <w:r>
        <w:t>&gt;</w:t>
      </w:r>
    </w:p>
    <w:p w14:paraId="65817743" w14:textId="77777777" w:rsidR="00FA4100" w:rsidRDefault="00FA4100" w:rsidP="008B164D"/>
    <w:p w14:paraId="2642CDA4" w14:textId="59B99216" w:rsidR="00FA4100" w:rsidRDefault="00AC7E8A" w:rsidP="00F3144E">
      <w:pPr>
        <w:pStyle w:val="Questionstyle"/>
        <w:spacing w:after="240" w:line="259" w:lineRule="auto"/>
        <w:ind w:left="851" w:hanging="851"/>
        <w:contextualSpacing w:val="0"/>
      </w:pPr>
      <w:r w:rsidRPr="00AC7E8A">
        <w:t>Do you agree with the proposal of apportioning costs based on the use of resources (i.e., infrastructure, personnel, software…) for each service provided? Do you think the methodology to be used to apportion costs should be further specified? Please elaborate</w:t>
      </w:r>
      <w:r w:rsidR="00FA4100">
        <w:t>.</w:t>
      </w:r>
    </w:p>
    <w:p w14:paraId="6BD7C393" w14:textId="122A202B" w:rsidR="00FA4100" w:rsidRDefault="00FA4100" w:rsidP="00FA4100">
      <w:pPr>
        <w:spacing w:after="0"/>
      </w:pPr>
      <w:r>
        <w:t>&lt;ESMA_QUESTION</w:t>
      </w:r>
      <w:r w:rsidR="00F93646">
        <w:t>_</w:t>
      </w:r>
      <w:r w:rsidR="00DD54B5">
        <w:t>CP1</w:t>
      </w:r>
      <w:r w:rsidR="00F93646">
        <w:t>_</w:t>
      </w:r>
      <w:r>
        <w:t>2</w:t>
      </w:r>
      <w:r w:rsidR="00737DD9">
        <w:t>8</w:t>
      </w:r>
      <w:r>
        <w:t>&gt;</w:t>
      </w:r>
    </w:p>
    <w:p w14:paraId="61147A1E" w14:textId="77777777" w:rsidR="00A93385" w:rsidRPr="00A93385" w:rsidRDefault="00A93385" w:rsidP="00A93385">
      <w:pPr>
        <w:tabs>
          <w:tab w:val="left" w:pos="284"/>
        </w:tabs>
        <w:spacing w:after="0"/>
        <w:jc w:val="left"/>
        <w:rPr>
          <w:rFonts w:ascii="Century Gothic" w:eastAsia="Times New Roman" w:hAnsi="Century Gothic" w:cs="Times New Roman"/>
          <w:color w:val="auto"/>
          <w:sz w:val="18"/>
          <w:szCs w:val="18"/>
          <w:lang w:val="en-US"/>
        </w:rPr>
      </w:pPr>
      <w:permStart w:id="636686123" w:edGrp="everyone"/>
      <w:r w:rsidRPr="00A93385">
        <w:rPr>
          <w:rFonts w:ascii="Century Gothic" w:eastAsia="Times New Roman" w:hAnsi="Century Gothic" w:cs="Times New Roman"/>
          <w:color w:val="auto"/>
          <w:sz w:val="18"/>
          <w:szCs w:val="18"/>
        </w:rPr>
        <w:t xml:space="preserve">Finance Denmark </w:t>
      </w:r>
      <w:r w:rsidRPr="00A93385">
        <w:rPr>
          <w:rFonts w:ascii="Century Gothic" w:eastAsia="Times New Roman" w:hAnsi="Century Gothic" w:cs="Times New Roman"/>
          <w:b/>
          <w:bCs/>
          <w:color w:val="auto"/>
          <w:sz w:val="18"/>
          <w:szCs w:val="18"/>
        </w:rPr>
        <w:t>fully supports</w:t>
      </w:r>
      <w:r w:rsidRPr="00A93385">
        <w:rPr>
          <w:rFonts w:ascii="Century Gothic" w:eastAsia="Times New Roman" w:hAnsi="Century Gothic" w:cs="Times New Roman"/>
          <w:color w:val="auto"/>
          <w:sz w:val="18"/>
          <w:szCs w:val="18"/>
        </w:rPr>
        <w:t xml:space="preserve"> the response prepared by Nordic Securities Association (NSA)</w:t>
      </w:r>
      <w:r w:rsidRPr="00A93385">
        <w:rPr>
          <w:rFonts w:ascii="Century Gothic" w:eastAsia="Times New Roman" w:hAnsi="Century Gothic" w:cs="Times New Roman"/>
          <w:color w:val="auto"/>
          <w:sz w:val="18"/>
          <w:szCs w:val="18"/>
          <w:lang w:val="en-US"/>
        </w:rPr>
        <w:t xml:space="preserve">. </w:t>
      </w:r>
    </w:p>
    <w:p w14:paraId="2F55E31A" w14:textId="7D44EE64" w:rsidR="0061284D" w:rsidRPr="0061284D" w:rsidRDefault="00A93385" w:rsidP="0061284D">
      <w:pPr>
        <w:tabs>
          <w:tab w:val="left" w:pos="284"/>
        </w:tabs>
        <w:spacing w:after="0"/>
        <w:jc w:val="left"/>
        <w:rPr>
          <w:rFonts w:ascii="Century Gothic" w:eastAsia="Times New Roman" w:hAnsi="Century Gothic" w:cs="Times New Roman"/>
          <w:color w:val="auto"/>
          <w:sz w:val="18"/>
          <w:szCs w:val="18"/>
        </w:rPr>
      </w:pPr>
      <w:r w:rsidRPr="00A93385">
        <w:rPr>
          <w:rFonts w:ascii="Century Gothic" w:eastAsia="Times New Roman" w:hAnsi="Century Gothic" w:cs="Times New Roman"/>
          <w:color w:val="auto"/>
          <w:sz w:val="18"/>
          <w:szCs w:val="18"/>
          <w:lang w:val="en-US"/>
        </w:rPr>
        <w:t xml:space="preserve">In relation to the </w:t>
      </w:r>
      <w:r w:rsidRPr="00A93385">
        <w:rPr>
          <w:rFonts w:ascii="Century Gothic" w:eastAsia="Times New Roman" w:hAnsi="Century Gothic" w:cs="Times New Roman"/>
          <w:b/>
          <w:bCs/>
          <w:color w:val="auto"/>
          <w:sz w:val="18"/>
          <w:szCs w:val="18"/>
          <w:lang w:val="en-US"/>
        </w:rPr>
        <w:t>consultation on RTS 2</w:t>
      </w:r>
      <w:r w:rsidRPr="00A93385">
        <w:rPr>
          <w:rFonts w:ascii="Century Gothic" w:eastAsia="Times New Roman" w:hAnsi="Century Gothic" w:cs="Times New Roman"/>
          <w:color w:val="auto"/>
          <w:sz w:val="18"/>
          <w:szCs w:val="18"/>
          <w:lang w:val="en-US"/>
        </w:rPr>
        <w:t xml:space="preserve"> and the </w:t>
      </w:r>
      <w:r w:rsidRPr="00A93385">
        <w:rPr>
          <w:rFonts w:ascii="Century Gothic" w:eastAsia="Times New Roman" w:hAnsi="Century Gothic" w:cs="Times New Roman"/>
          <w:b/>
          <w:bCs/>
          <w:color w:val="auto"/>
          <w:sz w:val="18"/>
          <w:szCs w:val="18"/>
          <w:lang w:val="en-US"/>
        </w:rPr>
        <w:t>consultation on RCB</w:t>
      </w:r>
      <w:r w:rsidRPr="00A93385">
        <w:rPr>
          <w:rFonts w:ascii="Century Gothic" w:eastAsia="Times New Roman" w:hAnsi="Century Gothic" w:cs="Times New Roman"/>
          <w:color w:val="auto"/>
          <w:sz w:val="18"/>
          <w:szCs w:val="18"/>
          <w:lang w:val="en-US"/>
        </w:rPr>
        <w:t>, Finance Denmark have no additional comments to the NSA response</w:t>
      </w:r>
      <w:proofErr w:type="gramStart"/>
      <w:r w:rsidRPr="00A93385">
        <w:rPr>
          <w:rFonts w:ascii="Century Gothic" w:eastAsia="Times New Roman" w:hAnsi="Century Gothic" w:cs="Times New Roman"/>
          <w:color w:val="auto"/>
          <w:sz w:val="18"/>
          <w:szCs w:val="18"/>
          <w:lang w:val="en-US"/>
        </w:rPr>
        <w:t xml:space="preserve">. </w:t>
      </w:r>
      <w:r w:rsidR="0061284D" w:rsidRPr="0061284D">
        <w:rPr>
          <w:rFonts w:ascii="Century Gothic" w:eastAsia="Times New Roman" w:hAnsi="Century Gothic" w:cs="Times New Roman"/>
          <w:color w:val="auto"/>
          <w:sz w:val="18"/>
          <w:szCs w:val="18"/>
        </w:rPr>
        <w:t>.</w:t>
      </w:r>
      <w:proofErr w:type="gramEnd"/>
    </w:p>
    <w:permEnd w:id="636686123"/>
    <w:p w14:paraId="1A641ECE" w14:textId="0786471E" w:rsidR="00FA4100" w:rsidRDefault="00FA4100" w:rsidP="00FA4100">
      <w:pPr>
        <w:spacing w:after="0"/>
      </w:pPr>
      <w:r>
        <w:t>&lt;ESMA_QUESTION</w:t>
      </w:r>
      <w:r w:rsidR="00F93646">
        <w:t>_</w:t>
      </w:r>
      <w:r w:rsidR="00DD54B5">
        <w:t>CP1</w:t>
      </w:r>
      <w:r w:rsidR="00F93646">
        <w:t>_</w:t>
      </w:r>
      <w:r>
        <w:t>2</w:t>
      </w:r>
      <w:r w:rsidR="00737DD9">
        <w:t>8</w:t>
      </w:r>
      <w:r>
        <w:t>&gt;</w:t>
      </w:r>
    </w:p>
    <w:p w14:paraId="6CB66BAB" w14:textId="77777777" w:rsidR="00FA4100" w:rsidRDefault="00FA4100" w:rsidP="008B164D"/>
    <w:p w14:paraId="19F46DD0" w14:textId="4D0609BF" w:rsidR="00FA4100" w:rsidRDefault="00AC7E8A" w:rsidP="00F3144E">
      <w:pPr>
        <w:pStyle w:val="Questionstyle"/>
        <w:spacing w:after="240" w:line="259" w:lineRule="auto"/>
        <w:ind w:left="851" w:hanging="851"/>
        <w:contextualSpacing w:val="0"/>
      </w:pPr>
      <w:r w:rsidRPr="00AC7E8A">
        <w:t>Do you agree that the net profit as defined in Article 3 of the draft RTS can be a representative proxy of the margin applicable to data fees and would you include additional principles to define when a margin can be considered reasonable? Please elaborate</w:t>
      </w:r>
      <w:r w:rsidR="00FA4100">
        <w:t>.</w:t>
      </w:r>
    </w:p>
    <w:p w14:paraId="51257258" w14:textId="00D026DD" w:rsidR="00FA4100" w:rsidRDefault="00FA4100" w:rsidP="00FA4100">
      <w:pPr>
        <w:spacing w:after="0"/>
      </w:pPr>
      <w:r>
        <w:t>&lt;ESMA_QUESTION</w:t>
      </w:r>
      <w:r w:rsidR="00F93646">
        <w:t>_</w:t>
      </w:r>
      <w:r w:rsidR="00DD54B5">
        <w:t>CP1</w:t>
      </w:r>
      <w:r w:rsidR="00F93646">
        <w:t>_</w:t>
      </w:r>
      <w:r>
        <w:t>2</w:t>
      </w:r>
      <w:r w:rsidR="00737DD9">
        <w:t>9</w:t>
      </w:r>
      <w:r>
        <w:t>&gt;</w:t>
      </w:r>
    </w:p>
    <w:p w14:paraId="1A6D43B3"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permStart w:id="1539128939"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6CCAF3D4"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363E99C2" w14:textId="77777777" w:rsidR="007A217D" w:rsidRPr="007A217D" w:rsidRDefault="007A217D" w:rsidP="007A217D">
      <w:pPr>
        <w:tabs>
          <w:tab w:val="left" w:pos="284"/>
        </w:tabs>
        <w:spacing w:after="0"/>
        <w:jc w:val="left"/>
        <w:rPr>
          <w:rFonts w:ascii="Century Gothic" w:eastAsia="Times New Roman" w:hAnsi="Century Gothic" w:cs="Times New Roman"/>
          <w:color w:val="auto"/>
          <w:sz w:val="18"/>
          <w:szCs w:val="18"/>
          <w:lang w:val="en-US"/>
        </w:rPr>
      </w:pPr>
    </w:p>
    <w:permEnd w:id="1539128939"/>
    <w:p w14:paraId="3A6DBF09" w14:textId="6FB89FE0" w:rsidR="00FA4100" w:rsidRDefault="00FA4100" w:rsidP="00FA4100">
      <w:pPr>
        <w:spacing w:after="0"/>
      </w:pPr>
      <w:r>
        <w:t>&lt;ESMA_QUESTION</w:t>
      </w:r>
      <w:r w:rsidR="00F93646">
        <w:t>_</w:t>
      </w:r>
      <w:r w:rsidR="00DD54B5">
        <w:t>CP1</w:t>
      </w:r>
      <w:r w:rsidR="00F93646">
        <w:t>_</w:t>
      </w:r>
      <w:r>
        <w:t>2</w:t>
      </w:r>
      <w:r w:rsidR="00737DD9">
        <w:t>9</w:t>
      </w:r>
      <w:r>
        <w:t>&gt;</w:t>
      </w:r>
    </w:p>
    <w:p w14:paraId="1245F2C2" w14:textId="40247683" w:rsidR="00692ADF" w:rsidRDefault="00692ADF" w:rsidP="008B164D"/>
    <w:p w14:paraId="3B1A378E" w14:textId="3EA1EC7C" w:rsidR="00FA4100" w:rsidRDefault="00E474BD" w:rsidP="00F3144E">
      <w:pPr>
        <w:pStyle w:val="Questionstyle"/>
        <w:spacing w:after="240" w:line="259" w:lineRule="auto"/>
        <w:ind w:left="851" w:hanging="851"/>
        <w:contextualSpacing w:val="0"/>
      </w:pPr>
      <w:r w:rsidRPr="00E474BD">
        <w:t>Do you agree with the proposed template for the purpose of information reporting to NCAs on the cost of producing and disseminating data and on the margin applied to data? Please elaborate, including if further information should in your view be added to the template</w:t>
      </w:r>
      <w:r w:rsidR="00FA4100">
        <w:t>.</w:t>
      </w:r>
    </w:p>
    <w:p w14:paraId="77D215FA" w14:textId="084801D5" w:rsidR="00FA4100" w:rsidRDefault="00FA4100" w:rsidP="00FA4100">
      <w:pPr>
        <w:spacing w:after="0"/>
      </w:pPr>
      <w:r>
        <w:t>&lt;ESMA_QUESTION</w:t>
      </w:r>
      <w:r w:rsidR="00F93646">
        <w:t>_</w:t>
      </w:r>
      <w:r w:rsidR="00DD54B5">
        <w:t>CP1</w:t>
      </w:r>
      <w:r w:rsidR="00F93646">
        <w:t>_</w:t>
      </w:r>
      <w:r w:rsidR="00737DD9">
        <w:t>30</w:t>
      </w:r>
      <w:r>
        <w:t>&gt;</w:t>
      </w:r>
    </w:p>
    <w:p w14:paraId="06430ED3" w14:textId="77777777" w:rsidR="005B1AC8" w:rsidRPr="005B1AC8" w:rsidRDefault="005B1AC8" w:rsidP="005B1AC8">
      <w:pPr>
        <w:spacing w:after="0"/>
        <w:rPr>
          <w:rFonts w:ascii="Century Gothic" w:eastAsia="Times New Roman" w:hAnsi="Century Gothic" w:cs="Times New Roman"/>
          <w:b/>
          <w:bCs/>
          <w:color w:val="auto"/>
          <w:sz w:val="18"/>
          <w:szCs w:val="18"/>
          <w:lang w:val="en-US"/>
        </w:rPr>
      </w:pPr>
      <w:permStart w:id="307052998" w:edGrp="everyone"/>
      <w:r w:rsidRPr="005B1AC8">
        <w:rPr>
          <w:rFonts w:ascii="Century Gothic" w:eastAsia="Times New Roman" w:hAnsi="Century Gothic" w:cs="Times New Roman"/>
          <w:b/>
          <w:bCs/>
          <w:color w:val="auto"/>
          <w:sz w:val="18"/>
          <w:szCs w:val="18"/>
        </w:rPr>
        <w:t>Finance Denmark fully supports the response prepared by Nordic Securities Association (NSA)</w:t>
      </w:r>
      <w:r w:rsidRPr="005B1AC8">
        <w:rPr>
          <w:rFonts w:ascii="Century Gothic" w:eastAsia="Times New Roman" w:hAnsi="Century Gothic" w:cs="Times New Roman"/>
          <w:b/>
          <w:bCs/>
          <w:color w:val="auto"/>
          <w:sz w:val="18"/>
          <w:szCs w:val="18"/>
          <w:lang w:val="en-US"/>
        </w:rPr>
        <w:t xml:space="preserve">. </w:t>
      </w:r>
    </w:p>
    <w:p w14:paraId="559C5EFC" w14:textId="77777777" w:rsidR="005B1AC8" w:rsidRPr="005B1AC8" w:rsidRDefault="005B1AC8" w:rsidP="005B1AC8">
      <w:pPr>
        <w:spacing w:after="0"/>
        <w:rPr>
          <w:rFonts w:ascii="Century Gothic" w:eastAsia="Times New Roman" w:hAnsi="Century Gothic" w:cs="Times New Roman"/>
          <w:b/>
          <w:bCs/>
          <w:color w:val="auto"/>
          <w:sz w:val="18"/>
          <w:szCs w:val="18"/>
          <w:lang w:val="en-US"/>
        </w:rPr>
      </w:pPr>
      <w:r w:rsidRPr="005B1AC8">
        <w:rPr>
          <w:rFonts w:ascii="Century Gothic" w:eastAsia="Times New Roman" w:hAnsi="Century Gothic" w:cs="Times New Roman"/>
          <w:b/>
          <w:bCs/>
          <w:color w:val="auto"/>
          <w:sz w:val="18"/>
          <w:szCs w:val="18"/>
          <w:lang w:val="en-US"/>
        </w:rPr>
        <w:t xml:space="preserve">In relation to the consultation on RTS 2 and the consultation on RCB, Finance Denmark have no additional comments to the NSA response. </w:t>
      </w:r>
    </w:p>
    <w:permEnd w:id="307052998"/>
    <w:p w14:paraId="5374C4DC" w14:textId="0372E2D8" w:rsidR="00FA4100" w:rsidRDefault="00FA4100" w:rsidP="00FA4100">
      <w:pPr>
        <w:spacing w:after="0"/>
      </w:pPr>
      <w:r>
        <w:t>&lt;ESMA_QUESTION</w:t>
      </w:r>
      <w:r w:rsidR="00F93646">
        <w:t>_</w:t>
      </w:r>
      <w:r w:rsidR="00DD54B5">
        <w:t>CP1</w:t>
      </w:r>
      <w:r w:rsidR="00F93646">
        <w:t>_</w:t>
      </w:r>
      <w:r w:rsidR="00737DD9">
        <w:t>30</w:t>
      </w:r>
      <w:r>
        <w:t>&gt;</w:t>
      </w:r>
    </w:p>
    <w:p w14:paraId="3A8F8E3D" w14:textId="77777777" w:rsidR="00FA4100" w:rsidRDefault="00FA4100" w:rsidP="008B164D"/>
    <w:p w14:paraId="79891AB7" w14:textId="686373FF" w:rsidR="00FA4100" w:rsidRDefault="00E474BD" w:rsidP="00F3144E">
      <w:pPr>
        <w:pStyle w:val="Questionstyle"/>
        <w:spacing w:after="240" w:line="259" w:lineRule="auto"/>
        <w:ind w:left="851" w:hanging="851"/>
        <w:contextualSpacing w:val="0"/>
      </w:pPr>
      <w:r w:rsidRPr="00E474BD">
        <w:t>What are in your view the obstacles to non-discriminatory access to data taking into consideration the current data market data policies and agreements</w:t>
      </w:r>
      <w:r>
        <w:t>?</w:t>
      </w:r>
    </w:p>
    <w:p w14:paraId="1BD2E774" w14:textId="50518702" w:rsidR="00FA4100" w:rsidRDefault="00FA4100" w:rsidP="00FA4100">
      <w:pPr>
        <w:spacing w:after="0"/>
      </w:pPr>
      <w:r>
        <w:t>&lt;ESMA_QUESTION</w:t>
      </w:r>
      <w:r w:rsidR="00F93646">
        <w:t>_</w:t>
      </w:r>
      <w:r w:rsidR="00DD54B5">
        <w:t>CP1</w:t>
      </w:r>
      <w:r w:rsidR="00F93646">
        <w:t>_</w:t>
      </w:r>
      <w:r w:rsidR="00737DD9">
        <w:t>31</w:t>
      </w:r>
      <w:r>
        <w:t>&gt;</w:t>
      </w:r>
    </w:p>
    <w:p w14:paraId="40C01EA4"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permStart w:id="884149456"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25644D0D"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1B283387" w14:textId="12116799" w:rsidR="00687294" w:rsidRPr="00687294" w:rsidRDefault="00687294" w:rsidP="00687294">
      <w:pPr>
        <w:tabs>
          <w:tab w:val="left" w:pos="284"/>
        </w:tabs>
        <w:spacing w:after="0"/>
        <w:jc w:val="left"/>
        <w:rPr>
          <w:rFonts w:ascii="Century Gothic" w:eastAsia="Times New Roman" w:hAnsi="Century Gothic" w:cs="Times New Roman"/>
          <w:color w:val="auto"/>
          <w:sz w:val="18"/>
          <w:szCs w:val="18"/>
        </w:rPr>
      </w:pPr>
      <w:r w:rsidRPr="00687294">
        <w:rPr>
          <w:rFonts w:ascii="Century Gothic" w:eastAsia="Times New Roman" w:hAnsi="Century Gothic" w:cs="Times New Roman"/>
          <w:color w:val="auto"/>
          <w:sz w:val="18"/>
          <w:szCs w:val="18"/>
        </w:rPr>
        <w:t>.</w:t>
      </w:r>
    </w:p>
    <w:permEnd w:id="884149456"/>
    <w:p w14:paraId="528BFC7C" w14:textId="5A8F0C9E" w:rsidR="00FA4100" w:rsidRDefault="00FA4100" w:rsidP="00FA4100">
      <w:pPr>
        <w:spacing w:after="0"/>
      </w:pPr>
      <w:r>
        <w:t>&lt;ESMA_QUESTION</w:t>
      </w:r>
      <w:r w:rsidR="00F93646">
        <w:t>_</w:t>
      </w:r>
      <w:r w:rsidR="00DD54B5">
        <w:t>CP1</w:t>
      </w:r>
      <w:r w:rsidR="00F93646">
        <w:t>_</w:t>
      </w:r>
      <w:r w:rsidR="00737DD9">
        <w:t>31</w:t>
      </w:r>
      <w:r>
        <w:t>&gt;</w:t>
      </w:r>
    </w:p>
    <w:p w14:paraId="21A49323" w14:textId="77777777" w:rsidR="00FA4100" w:rsidRDefault="00FA4100" w:rsidP="008B164D"/>
    <w:p w14:paraId="459FE465" w14:textId="5188AFCC" w:rsidR="00FA4100" w:rsidRDefault="00E474BD" w:rsidP="00F3144E">
      <w:pPr>
        <w:pStyle w:val="Questionstyle"/>
        <w:spacing w:after="240" w:line="259" w:lineRule="auto"/>
        <w:ind w:left="851" w:hanging="851"/>
        <w:contextualSpacing w:val="0"/>
      </w:pPr>
      <w:r w:rsidRPr="00E474BD">
        <w:t>What are the elements which could affect prices in data provision (e.g. connectivity, volume)? Do they vary according to the use of data made by the user or the type of user? Please elaborate</w:t>
      </w:r>
      <w:r w:rsidR="00FA4100">
        <w:t>.</w:t>
      </w:r>
    </w:p>
    <w:p w14:paraId="2209DF71" w14:textId="0D88CD39" w:rsidR="00FA4100" w:rsidRDefault="00FA4100" w:rsidP="00FA4100">
      <w:pPr>
        <w:spacing w:after="0"/>
      </w:pPr>
      <w:r>
        <w:t>&lt;ESMA_QUESTION</w:t>
      </w:r>
      <w:r w:rsidR="00F93646">
        <w:t>_</w:t>
      </w:r>
      <w:r w:rsidR="00DD54B5">
        <w:t>CP1</w:t>
      </w:r>
      <w:r w:rsidR="00F93646">
        <w:t>_</w:t>
      </w:r>
      <w:r w:rsidR="00737DD9">
        <w:t>32</w:t>
      </w:r>
      <w:r>
        <w:t>&gt;</w:t>
      </w:r>
    </w:p>
    <w:p w14:paraId="53651AC5"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permStart w:id="1310215157"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68C0E017"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lastRenderedPageBreak/>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43BC107A" w14:textId="7655C4A0" w:rsidR="0075642D" w:rsidRPr="0075642D" w:rsidRDefault="0075642D" w:rsidP="0075642D">
      <w:pPr>
        <w:tabs>
          <w:tab w:val="left" w:pos="284"/>
        </w:tabs>
        <w:spacing w:after="0"/>
        <w:jc w:val="left"/>
        <w:rPr>
          <w:rFonts w:ascii="Century Gothic" w:eastAsia="Times New Roman" w:hAnsi="Century Gothic" w:cs="Times New Roman"/>
          <w:color w:val="auto"/>
          <w:sz w:val="18"/>
          <w:szCs w:val="18"/>
        </w:rPr>
      </w:pPr>
      <w:r w:rsidRPr="0075642D">
        <w:rPr>
          <w:rFonts w:ascii="Century Gothic" w:eastAsia="Times New Roman" w:hAnsi="Century Gothic" w:cs="Times New Roman"/>
          <w:color w:val="auto"/>
          <w:sz w:val="18"/>
          <w:szCs w:val="18"/>
        </w:rPr>
        <w:t>.</w:t>
      </w:r>
    </w:p>
    <w:permEnd w:id="1310215157"/>
    <w:p w14:paraId="44B1FFE6" w14:textId="2D8A632F" w:rsidR="00FA4100" w:rsidRDefault="00FA4100" w:rsidP="00FA4100">
      <w:pPr>
        <w:spacing w:after="0"/>
      </w:pPr>
      <w:r>
        <w:t>&lt;ESMA_QUESTION</w:t>
      </w:r>
      <w:r w:rsidR="00F93646">
        <w:t>_</w:t>
      </w:r>
      <w:r w:rsidR="00DD54B5">
        <w:t>CP1</w:t>
      </w:r>
      <w:r w:rsidR="00F93646">
        <w:t>_</w:t>
      </w:r>
      <w:r w:rsidR="00737DD9">
        <w:t>32</w:t>
      </w:r>
      <w:r>
        <w:t>&gt;</w:t>
      </w:r>
    </w:p>
    <w:p w14:paraId="72745F76" w14:textId="77777777" w:rsidR="00FA4100" w:rsidRDefault="00FA4100" w:rsidP="008B164D"/>
    <w:p w14:paraId="3D16B195" w14:textId="2157EB1B" w:rsidR="00FA4100" w:rsidRDefault="00E474BD" w:rsidP="00F3144E">
      <w:pPr>
        <w:pStyle w:val="Questionstyle"/>
        <w:spacing w:after="240" w:line="259" w:lineRule="auto"/>
        <w:ind w:left="851" w:hanging="851"/>
        <w:contextualSpacing w:val="0"/>
      </w:pPr>
      <w:r w:rsidRPr="00E474BD">
        <w:t>Do you agree with ESMA’s proposal on how to set up fee categories. Please justify your answer</w:t>
      </w:r>
      <w:r w:rsidR="00FA4100">
        <w:t>.</w:t>
      </w:r>
    </w:p>
    <w:p w14:paraId="2AA780BD" w14:textId="2E7957C2" w:rsidR="00FA4100" w:rsidRDefault="00FA4100" w:rsidP="00FA4100">
      <w:pPr>
        <w:spacing w:after="0"/>
      </w:pPr>
      <w:r>
        <w:t>&lt;ESMA_QUESTION</w:t>
      </w:r>
      <w:r w:rsidR="00F93646">
        <w:t>_</w:t>
      </w:r>
      <w:r w:rsidR="00DD54B5">
        <w:t>CP1</w:t>
      </w:r>
      <w:r w:rsidR="00F93646">
        <w:t>_</w:t>
      </w:r>
      <w:r w:rsidR="00737DD9">
        <w:t>33</w:t>
      </w:r>
      <w:r>
        <w:t>&gt;</w:t>
      </w:r>
    </w:p>
    <w:p w14:paraId="61EA9C50"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permStart w:id="1461735347"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007B9FAE"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04C2F825" w14:textId="223B8F06" w:rsidR="007430FE" w:rsidRPr="007430FE" w:rsidRDefault="007430FE" w:rsidP="007430FE">
      <w:pPr>
        <w:tabs>
          <w:tab w:val="left" w:pos="284"/>
        </w:tabs>
        <w:spacing w:after="0"/>
        <w:jc w:val="left"/>
        <w:rPr>
          <w:rFonts w:ascii="Century Gothic" w:eastAsia="Times New Roman" w:hAnsi="Century Gothic" w:cs="Times New Roman"/>
          <w:color w:val="auto"/>
          <w:sz w:val="18"/>
          <w:szCs w:val="18"/>
        </w:rPr>
      </w:pPr>
      <w:r w:rsidRPr="007430FE">
        <w:rPr>
          <w:rFonts w:ascii="Century Gothic" w:eastAsia="Times New Roman" w:hAnsi="Century Gothic" w:cs="Times New Roman"/>
          <w:color w:val="auto"/>
          <w:sz w:val="18"/>
          <w:szCs w:val="18"/>
        </w:rPr>
        <w:t>.</w:t>
      </w:r>
    </w:p>
    <w:permEnd w:id="1461735347"/>
    <w:p w14:paraId="3B530B2D" w14:textId="2E129DA4" w:rsidR="00FA4100" w:rsidRDefault="00FA4100" w:rsidP="00FA4100">
      <w:pPr>
        <w:spacing w:after="0"/>
      </w:pPr>
      <w:r>
        <w:t>&lt;ESMA_QUESTION</w:t>
      </w:r>
      <w:r w:rsidR="00F93646">
        <w:t>_</w:t>
      </w:r>
      <w:r w:rsidR="00DD54B5">
        <w:t>CP1</w:t>
      </w:r>
      <w:r w:rsidR="00F93646">
        <w:t>_</w:t>
      </w:r>
      <w:r w:rsidR="00737DD9">
        <w:t>33</w:t>
      </w:r>
      <w:r>
        <w:t>&gt;</w:t>
      </w:r>
    </w:p>
    <w:p w14:paraId="2BFF0314" w14:textId="77777777" w:rsidR="00FA4100" w:rsidRDefault="00FA4100" w:rsidP="008B164D"/>
    <w:p w14:paraId="4A79DB36" w14:textId="11DFCAB0" w:rsidR="00FA4100" w:rsidRDefault="00E474BD" w:rsidP="00F3144E">
      <w:pPr>
        <w:pStyle w:val="Questionstyle"/>
        <w:spacing w:after="240" w:line="259" w:lineRule="auto"/>
        <w:ind w:left="851" w:hanging="851"/>
        <w:contextualSpacing w:val="0"/>
      </w:pPr>
      <w:r w:rsidRPr="00E474BD">
        <w:t>Regarding redistribution of market data, do you agree with the analysis of ESMA? If not, please elaborate on the possible risks you identify and possible venues to mitigate these. In your response please elaborate on actual redistribution models</w:t>
      </w:r>
      <w:r w:rsidR="00FA4100">
        <w:t>.</w:t>
      </w:r>
    </w:p>
    <w:p w14:paraId="3FDB778A" w14:textId="131C2A6D" w:rsidR="00FA4100" w:rsidRDefault="00FA4100" w:rsidP="00FA4100">
      <w:pPr>
        <w:spacing w:after="0"/>
      </w:pPr>
      <w:r>
        <w:t>&lt;ESMA_QUESTION</w:t>
      </w:r>
      <w:r w:rsidR="00F93646">
        <w:t>_</w:t>
      </w:r>
      <w:r w:rsidR="00DD54B5">
        <w:t>CP1</w:t>
      </w:r>
      <w:r w:rsidR="00F93646">
        <w:t>_</w:t>
      </w:r>
      <w:r w:rsidR="00737DD9">
        <w:t>34</w:t>
      </w:r>
      <w:r>
        <w:t>&gt;</w:t>
      </w:r>
    </w:p>
    <w:p w14:paraId="7DEEFA08"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permStart w:id="526140180"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53FB05EF"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7D9AE229" w14:textId="55CEE9DF" w:rsidR="00C71607" w:rsidRPr="00C71607" w:rsidRDefault="00C71607" w:rsidP="00C71607">
      <w:pPr>
        <w:tabs>
          <w:tab w:val="left" w:pos="284"/>
        </w:tabs>
        <w:spacing w:after="0"/>
        <w:jc w:val="left"/>
        <w:rPr>
          <w:rFonts w:ascii="Century Gothic" w:eastAsia="Times New Roman" w:hAnsi="Century Gothic" w:cs="Times New Roman"/>
          <w:color w:val="auto"/>
          <w:sz w:val="18"/>
          <w:szCs w:val="18"/>
        </w:rPr>
      </w:pPr>
      <w:r w:rsidRPr="00C71607">
        <w:rPr>
          <w:rFonts w:ascii="Century Gothic" w:eastAsia="Times New Roman" w:hAnsi="Century Gothic" w:cs="Times New Roman"/>
          <w:color w:val="auto"/>
          <w:sz w:val="18"/>
          <w:szCs w:val="18"/>
        </w:rPr>
        <w:t>.</w:t>
      </w:r>
    </w:p>
    <w:permEnd w:id="526140180"/>
    <w:p w14:paraId="649290BF" w14:textId="64B51938" w:rsidR="00FA4100" w:rsidRDefault="00FA4100" w:rsidP="00FA4100">
      <w:pPr>
        <w:spacing w:after="0"/>
      </w:pPr>
      <w:r>
        <w:t>&lt;ESMA_QUESTION</w:t>
      </w:r>
      <w:r w:rsidR="00F93646">
        <w:t>_</w:t>
      </w:r>
      <w:r w:rsidR="00DD54B5">
        <w:t>CP1</w:t>
      </w:r>
      <w:r w:rsidR="00F93646">
        <w:t>_</w:t>
      </w:r>
      <w:r w:rsidR="00737DD9">
        <w:t>34</w:t>
      </w:r>
      <w:r>
        <w:t>&gt;</w:t>
      </w:r>
    </w:p>
    <w:p w14:paraId="207EBAF8" w14:textId="6D801647" w:rsidR="00692ADF" w:rsidRDefault="00692ADF" w:rsidP="008B164D"/>
    <w:p w14:paraId="6853A49D" w14:textId="6823437E" w:rsidR="00FA4100" w:rsidRDefault="00AF502B" w:rsidP="00F3144E">
      <w:pPr>
        <w:pStyle w:val="Questionstyle"/>
        <w:spacing w:after="240" w:line="259" w:lineRule="auto"/>
        <w:ind w:left="851" w:hanging="851"/>
        <w:contextualSpacing w:val="0"/>
      </w:pPr>
      <w:r w:rsidRPr="00AF502B">
        <w:t>Are there any other terms and conditions in market data agreements beyond the ones listed in this section which you perceive to be biased and/or unfair? If yes, please list them and elaborate your answer</w:t>
      </w:r>
      <w:r w:rsidR="00FA4100">
        <w:t>.</w:t>
      </w:r>
    </w:p>
    <w:p w14:paraId="6BDEFCE4" w14:textId="0B50A271" w:rsidR="00FA4100" w:rsidRDefault="00FA4100" w:rsidP="00FA4100">
      <w:pPr>
        <w:spacing w:after="0"/>
      </w:pPr>
      <w:r>
        <w:t>&lt;ESMA_QUESTION</w:t>
      </w:r>
      <w:r w:rsidR="00F93646">
        <w:t>_</w:t>
      </w:r>
      <w:r w:rsidR="00DD54B5">
        <w:t>CP1</w:t>
      </w:r>
      <w:r w:rsidR="00F93646">
        <w:t>_</w:t>
      </w:r>
      <w:r w:rsidR="00737DD9">
        <w:t>35</w:t>
      </w:r>
      <w:r>
        <w:t>&gt;</w:t>
      </w:r>
    </w:p>
    <w:p w14:paraId="5F777FA3" w14:textId="77777777" w:rsidR="005B1AC8" w:rsidRPr="005B1AC8" w:rsidRDefault="005B1AC8" w:rsidP="005B1AC8">
      <w:pPr>
        <w:tabs>
          <w:tab w:val="left" w:pos="284"/>
        </w:tabs>
        <w:spacing w:after="0"/>
        <w:jc w:val="left"/>
        <w:rPr>
          <w:rFonts w:ascii="Century Gothic" w:eastAsia="Times New Roman" w:hAnsi="Century Gothic" w:cs="Times New Roman"/>
          <w:b/>
          <w:bCs/>
          <w:color w:val="auto"/>
          <w:sz w:val="18"/>
          <w:szCs w:val="18"/>
          <w:lang w:val="en-US"/>
        </w:rPr>
      </w:pPr>
      <w:permStart w:id="657797640" w:edGrp="everyone"/>
      <w:r w:rsidRPr="005B1AC8">
        <w:rPr>
          <w:rFonts w:ascii="Century Gothic" w:eastAsia="Times New Roman" w:hAnsi="Century Gothic" w:cs="Times New Roman"/>
          <w:b/>
          <w:bCs/>
          <w:color w:val="auto"/>
          <w:sz w:val="18"/>
          <w:szCs w:val="18"/>
        </w:rPr>
        <w:t>Finance Denmark fully supports the response prepared by Nordic Securities Association (NSA)</w:t>
      </w:r>
      <w:r w:rsidRPr="005B1AC8">
        <w:rPr>
          <w:rFonts w:ascii="Century Gothic" w:eastAsia="Times New Roman" w:hAnsi="Century Gothic" w:cs="Times New Roman"/>
          <w:b/>
          <w:bCs/>
          <w:color w:val="auto"/>
          <w:sz w:val="18"/>
          <w:szCs w:val="18"/>
          <w:lang w:val="en-US"/>
        </w:rPr>
        <w:t xml:space="preserve">. </w:t>
      </w:r>
    </w:p>
    <w:p w14:paraId="06687DC4" w14:textId="77777777" w:rsidR="005B1AC8" w:rsidRPr="005B1AC8" w:rsidRDefault="005B1AC8" w:rsidP="005B1AC8">
      <w:pPr>
        <w:tabs>
          <w:tab w:val="left" w:pos="284"/>
        </w:tabs>
        <w:spacing w:after="0"/>
        <w:jc w:val="left"/>
        <w:rPr>
          <w:rFonts w:ascii="Century Gothic" w:eastAsia="Times New Roman" w:hAnsi="Century Gothic" w:cs="Times New Roman"/>
          <w:b/>
          <w:bCs/>
          <w:color w:val="auto"/>
          <w:sz w:val="18"/>
          <w:szCs w:val="18"/>
          <w:lang w:val="en-US"/>
        </w:rPr>
      </w:pPr>
      <w:r w:rsidRPr="005B1AC8">
        <w:rPr>
          <w:rFonts w:ascii="Century Gothic" w:eastAsia="Times New Roman" w:hAnsi="Century Gothic" w:cs="Times New Roman"/>
          <w:b/>
          <w:bCs/>
          <w:color w:val="auto"/>
          <w:sz w:val="18"/>
          <w:szCs w:val="18"/>
          <w:lang w:val="en-US"/>
        </w:rPr>
        <w:t xml:space="preserve">In relation to the consultation on RTS 2 and the consultation on RCB, Finance Denmark have no additional comments to the NSA response. </w:t>
      </w:r>
    </w:p>
    <w:p w14:paraId="6D35B02D" w14:textId="77777777" w:rsidR="00873D21" w:rsidRPr="00873D21" w:rsidRDefault="00873D21" w:rsidP="00873D21">
      <w:pPr>
        <w:tabs>
          <w:tab w:val="left" w:pos="284"/>
        </w:tabs>
        <w:spacing w:after="0"/>
        <w:jc w:val="left"/>
        <w:rPr>
          <w:rFonts w:ascii="Century Gothic" w:eastAsia="Times New Roman" w:hAnsi="Century Gothic" w:cs="Times New Roman"/>
          <w:b/>
          <w:bCs/>
          <w:color w:val="auto"/>
          <w:sz w:val="18"/>
          <w:szCs w:val="18"/>
          <w:lang w:val="en-US"/>
        </w:rPr>
      </w:pPr>
    </w:p>
    <w:permEnd w:id="657797640"/>
    <w:p w14:paraId="4D3A7320" w14:textId="215BC9EB" w:rsidR="00FA4100" w:rsidRDefault="00FA4100" w:rsidP="00FA4100">
      <w:pPr>
        <w:spacing w:after="0"/>
      </w:pPr>
      <w:r>
        <w:t>&lt;ESMA_QUESTION</w:t>
      </w:r>
      <w:r w:rsidR="00F93646">
        <w:t>_</w:t>
      </w:r>
      <w:r w:rsidR="00DD54B5">
        <w:t>CP1</w:t>
      </w:r>
      <w:r w:rsidR="00F93646">
        <w:t>_</w:t>
      </w:r>
      <w:r w:rsidR="00737DD9">
        <w:t>35</w:t>
      </w:r>
      <w:r>
        <w:t>&gt;</w:t>
      </w:r>
    </w:p>
    <w:p w14:paraId="198FBE4F" w14:textId="77777777" w:rsidR="00FA4100" w:rsidRDefault="00FA4100" w:rsidP="008B164D"/>
    <w:p w14:paraId="4DAA1309" w14:textId="7B4C8011" w:rsidR="00FA4100" w:rsidRDefault="00AF502B" w:rsidP="00F3144E">
      <w:pPr>
        <w:pStyle w:val="Questionstyle"/>
        <w:spacing w:after="240" w:line="259" w:lineRule="auto"/>
        <w:ind w:left="851" w:hanging="851"/>
        <w:contextualSpacing w:val="0"/>
      </w:pPr>
      <w:r w:rsidRPr="00AF502B">
        <w:t>Please provide your view on ESMA’s proposal in respect to (i) the obligation to provide pre-contractual information, (ii) general principle on fair terms, (iii) the language of the market data agreement, (iv) the market data agreement conformity with published policies and (v) the provision on fees and additional costs</w:t>
      </w:r>
      <w:r w:rsidR="00FA4100">
        <w:t>.</w:t>
      </w:r>
    </w:p>
    <w:p w14:paraId="10A92E6B" w14:textId="055C7746" w:rsidR="00FA4100" w:rsidRDefault="00FA4100" w:rsidP="00FA4100">
      <w:pPr>
        <w:spacing w:after="0"/>
      </w:pPr>
      <w:r>
        <w:lastRenderedPageBreak/>
        <w:t>&lt;ESMA_QUESTION</w:t>
      </w:r>
      <w:r w:rsidR="00F93646">
        <w:t>_</w:t>
      </w:r>
      <w:r w:rsidR="00DD54B5">
        <w:t>CP1</w:t>
      </w:r>
      <w:r w:rsidR="00F93646">
        <w:t>_</w:t>
      </w:r>
      <w:r w:rsidR="00737DD9">
        <w:t>3</w:t>
      </w:r>
      <w:r>
        <w:t>6&gt;</w:t>
      </w:r>
    </w:p>
    <w:p w14:paraId="16EEC6F8" w14:textId="77777777" w:rsidR="005B1AC8" w:rsidRPr="005B1AC8" w:rsidRDefault="005B1AC8" w:rsidP="005B1AC8">
      <w:pPr>
        <w:spacing w:after="0"/>
        <w:rPr>
          <w:rFonts w:ascii="Century Gothic" w:eastAsia="Times New Roman" w:hAnsi="Century Gothic" w:cs="Times New Roman"/>
          <w:color w:val="auto"/>
          <w:sz w:val="18"/>
          <w:szCs w:val="18"/>
          <w:lang w:val="en-US"/>
        </w:rPr>
      </w:pPr>
      <w:permStart w:id="1477078338"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6153DFE0" w14:textId="77777777" w:rsidR="005B1AC8" w:rsidRPr="005B1AC8" w:rsidRDefault="005B1AC8" w:rsidP="005B1AC8">
      <w:pPr>
        <w:spacing w:after="0"/>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ermEnd w:id="1477078338"/>
    <w:p w14:paraId="064ED13B" w14:textId="25479F6E" w:rsidR="00FA4100" w:rsidRDefault="00FA4100" w:rsidP="00FA4100">
      <w:pPr>
        <w:spacing w:after="0"/>
      </w:pPr>
      <w:r>
        <w:t>&lt;ESMA_QUESTION</w:t>
      </w:r>
      <w:r w:rsidR="00F93646">
        <w:t>_</w:t>
      </w:r>
      <w:r w:rsidR="00DD54B5">
        <w:t>CP1</w:t>
      </w:r>
      <w:r w:rsidR="00F93646">
        <w:t>_</w:t>
      </w:r>
      <w:r w:rsidR="00737DD9">
        <w:t>3</w:t>
      </w:r>
      <w:r>
        <w:t>6&gt;</w:t>
      </w:r>
    </w:p>
    <w:p w14:paraId="2A02C35A" w14:textId="77777777" w:rsidR="00FA4100" w:rsidRDefault="00FA4100" w:rsidP="008B164D"/>
    <w:p w14:paraId="53B8C680" w14:textId="4C32305E" w:rsidR="00FA4100" w:rsidRDefault="00AF502B" w:rsidP="00F3144E">
      <w:pPr>
        <w:pStyle w:val="Questionstyle"/>
        <w:spacing w:after="240" w:line="259" w:lineRule="auto"/>
        <w:ind w:left="851" w:hanging="851"/>
        <w:contextualSpacing w:val="0"/>
      </w:pPr>
      <w:r w:rsidRPr="00AF502B">
        <w:t>According to your experience, has the per-user model been inserted in the market data agreements as an option for billing? If yes, do you have experience in the usage of this option? Is the proposed wording of this option in the draft RTS useful?  What are in your views the obstacles to its use</w:t>
      </w:r>
      <w:r>
        <w:t>?</w:t>
      </w:r>
    </w:p>
    <w:p w14:paraId="72A3F942" w14:textId="144736B6" w:rsidR="00FA4100" w:rsidRDefault="00FA4100" w:rsidP="00FA4100">
      <w:pPr>
        <w:spacing w:after="0"/>
      </w:pPr>
      <w:r>
        <w:t>&lt;ESMA_QUESTION</w:t>
      </w:r>
      <w:r w:rsidR="00F93646">
        <w:t>_</w:t>
      </w:r>
      <w:r w:rsidR="00DD54B5">
        <w:t>CP1</w:t>
      </w:r>
      <w:r w:rsidR="00F93646">
        <w:t>_</w:t>
      </w:r>
      <w:r w:rsidR="00737DD9">
        <w:t>37</w:t>
      </w:r>
      <w:r>
        <w:t>&gt;</w:t>
      </w:r>
    </w:p>
    <w:p w14:paraId="7CC3075F"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permStart w:id="1201633413"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60FEBECC"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3C7D36D0" w14:textId="77777777" w:rsidR="00A929CC" w:rsidRPr="00A929CC" w:rsidRDefault="00A929CC" w:rsidP="00A929CC">
      <w:pPr>
        <w:tabs>
          <w:tab w:val="left" w:pos="284"/>
        </w:tabs>
        <w:spacing w:after="0"/>
        <w:jc w:val="left"/>
        <w:rPr>
          <w:rFonts w:ascii="Century Gothic" w:eastAsia="Times New Roman" w:hAnsi="Century Gothic" w:cs="Times New Roman"/>
          <w:color w:val="auto"/>
          <w:sz w:val="18"/>
          <w:szCs w:val="18"/>
          <w:lang w:val="en-US"/>
        </w:rPr>
      </w:pPr>
    </w:p>
    <w:permEnd w:id="1201633413"/>
    <w:p w14:paraId="301253FF" w14:textId="30CB0F5E" w:rsidR="00FA4100" w:rsidRDefault="00FA4100" w:rsidP="00FA4100">
      <w:pPr>
        <w:spacing w:after="0"/>
      </w:pPr>
      <w:r>
        <w:t>&lt;ESMA_QUESTION</w:t>
      </w:r>
      <w:r w:rsidR="00F93646">
        <w:t>_</w:t>
      </w:r>
      <w:r w:rsidR="00DD54B5">
        <w:t>CP1</w:t>
      </w:r>
      <w:r w:rsidR="00F93646">
        <w:t>_</w:t>
      </w:r>
      <w:r w:rsidR="00737DD9">
        <w:t>37</w:t>
      </w:r>
      <w:r>
        <w:t>&gt;</w:t>
      </w:r>
    </w:p>
    <w:p w14:paraId="5D3FED78" w14:textId="77777777" w:rsidR="00FA4100" w:rsidRDefault="00FA4100" w:rsidP="008B164D"/>
    <w:p w14:paraId="3C90DD34" w14:textId="0E4FD06B" w:rsidR="00FA4100" w:rsidRDefault="00AF502B" w:rsidP="00F3144E">
      <w:pPr>
        <w:pStyle w:val="Questionstyle"/>
        <w:spacing w:after="240" w:line="259" w:lineRule="auto"/>
        <w:ind w:left="851" w:hanging="851"/>
        <w:contextualSpacing w:val="0"/>
      </w:pPr>
      <w:r w:rsidRPr="00AF502B">
        <w:t>Do you agree with ESMA’s proposal on penalties? Please elaborate your answer</w:t>
      </w:r>
      <w:r w:rsidR="00FA4100">
        <w:t>.</w:t>
      </w:r>
    </w:p>
    <w:p w14:paraId="1C82DBD3" w14:textId="5987E8AA" w:rsidR="00FA4100" w:rsidRDefault="00FA4100" w:rsidP="00FA4100">
      <w:pPr>
        <w:spacing w:after="0"/>
      </w:pPr>
      <w:r>
        <w:t>&lt;ESMA_QUESTION</w:t>
      </w:r>
      <w:r w:rsidR="00F93646">
        <w:t>_</w:t>
      </w:r>
      <w:r w:rsidR="00DD54B5">
        <w:t>CP1</w:t>
      </w:r>
      <w:r w:rsidR="00F93646">
        <w:t>_</w:t>
      </w:r>
      <w:r w:rsidR="00737DD9">
        <w:t>38</w:t>
      </w:r>
      <w:r>
        <w:t>&gt;</w:t>
      </w:r>
    </w:p>
    <w:p w14:paraId="6B02DA05" w14:textId="77777777" w:rsidR="005B1AC8" w:rsidRPr="005B1AC8" w:rsidRDefault="005B1AC8" w:rsidP="005B1AC8">
      <w:pPr>
        <w:tabs>
          <w:tab w:val="left" w:pos="284"/>
        </w:tabs>
        <w:spacing w:after="0" w:line="270" w:lineRule="exact"/>
        <w:jc w:val="left"/>
        <w:rPr>
          <w:rFonts w:ascii="Century Gothic" w:eastAsia="Times New Roman" w:hAnsi="Century Gothic" w:cs="Times New Roman"/>
          <w:color w:val="auto"/>
          <w:sz w:val="18"/>
          <w:szCs w:val="18"/>
          <w:lang w:val="en-US"/>
        </w:rPr>
      </w:pPr>
      <w:permStart w:id="1252924652"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6772DA90" w14:textId="77777777" w:rsidR="005B1AC8" w:rsidRPr="005B1AC8" w:rsidRDefault="005B1AC8" w:rsidP="005B1AC8">
      <w:pPr>
        <w:tabs>
          <w:tab w:val="left" w:pos="284"/>
        </w:tabs>
        <w:spacing w:after="0" w:line="270" w:lineRule="exact"/>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3ACC673C" w14:textId="77777777" w:rsidR="00A70520" w:rsidRPr="00A70520" w:rsidRDefault="00A70520" w:rsidP="00A70520">
      <w:pPr>
        <w:tabs>
          <w:tab w:val="left" w:pos="284"/>
        </w:tabs>
        <w:spacing w:after="0" w:line="270" w:lineRule="exact"/>
        <w:jc w:val="left"/>
        <w:rPr>
          <w:rFonts w:ascii="Century Gothic" w:eastAsia="Times New Roman" w:hAnsi="Century Gothic" w:cs="Times New Roman"/>
          <w:color w:val="auto"/>
          <w:sz w:val="18"/>
          <w:szCs w:val="18"/>
          <w:lang w:val="en-US"/>
        </w:rPr>
      </w:pPr>
    </w:p>
    <w:permEnd w:id="1252924652"/>
    <w:p w14:paraId="73EC67D4" w14:textId="64CBF251" w:rsidR="00FA4100" w:rsidRDefault="00FA4100" w:rsidP="00FA4100">
      <w:pPr>
        <w:spacing w:after="0"/>
      </w:pPr>
      <w:r>
        <w:t>&lt;ESMA_QUESTION</w:t>
      </w:r>
      <w:r w:rsidR="00F93646">
        <w:t>_</w:t>
      </w:r>
      <w:r w:rsidR="00DD54B5">
        <w:t>CP1</w:t>
      </w:r>
      <w:r w:rsidR="00F93646">
        <w:t>_</w:t>
      </w:r>
      <w:r w:rsidR="00737DD9">
        <w:t>38</w:t>
      </w:r>
      <w:r>
        <w:t>&gt;</w:t>
      </w:r>
    </w:p>
    <w:p w14:paraId="3BB609F6" w14:textId="77777777" w:rsidR="00FA4100" w:rsidRDefault="00FA4100" w:rsidP="008B164D"/>
    <w:p w14:paraId="3B70DEF6" w14:textId="70AD8F06" w:rsidR="00FA4100" w:rsidRDefault="00AF502B" w:rsidP="00F3144E">
      <w:pPr>
        <w:pStyle w:val="Questionstyle"/>
        <w:spacing w:after="240" w:line="259" w:lineRule="auto"/>
        <w:ind w:left="851" w:hanging="851"/>
        <w:contextualSpacing w:val="0"/>
      </w:pPr>
      <w:r w:rsidRPr="00AF502B">
        <w:t>Do you agree with ESMA’s proposal on audits? Please elaborate your answer</w:t>
      </w:r>
      <w:r w:rsidR="00FA4100">
        <w:t>.</w:t>
      </w:r>
    </w:p>
    <w:p w14:paraId="7426466D" w14:textId="71077962" w:rsidR="00FA4100" w:rsidRDefault="00FA4100" w:rsidP="00FA4100">
      <w:pPr>
        <w:spacing w:after="0"/>
      </w:pPr>
      <w:r>
        <w:t>&lt;ESMA_QUESTION</w:t>
      </w:r>
      <w:r w:rsidR="00F93646">
        <w:t>_</w:t>
      </w:r>
      <w:r w:rsidR="00DD54B5">
        <w:t>CP1</w:t>
      </w:r>
      <w:r w:rsidR="00F93646">
        <w:t>_</w:t>
      </w:r>
      <w:r w:rsidR="00737DD9">
        <w:t>39</w:t>
      </w:r>
      <w:r>
        <w:t>&gt;</w:t>
      </w:r>
    </w:p>
    <w:p w14:paraId="2A53C95E"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permStart w:id="2034649205"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6B60D73D"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7B4134F1" w14:textId="1722BA5A" w:rsidR="00AD14B9" w:rsidRPr="00AD14B9" w:rsidRDefault="00AD14B9" w:rsidP="00AD14B9">
      <w:pPr>
        <w:tabs>
          <w:tab w:val="left" w:pos="284"/>
        </w:tabs>
        <w:spacing w:after="0"/>
        <w:jc w:val="left"/>
        <w:rPr>
          <w:rFonts w:ascii="Century Gothic" w:eastAsia="Times New Roman" w:hAnsi="Century Gothic" w:cs="Times New Roman"/>
          <w:color w:val="auto"/>
          <w:sz w:val="18"/>
          <w:szCs w:val="18"/>
        </w:rPr>
      </w:pPr>
      <w:r w:rsidRPr="00AD14B9">
        <w:rPr>
          <w:rFonts w:ascii="Century Gothic" w:eastAsia="Times New Roman" w:hAnsi="Century Gothic" w:cs="Times New Roman"/>
          <w:color w:val="auto"/>
          <w:sz w:val="18"/>
          <w:szCs w:val="18"/>
        </w:rPr>
        <w:t>.</w:t>
      </w:r>
    </w:p>
    <w:permEnd w:id="2034649205"/>
    <w:p w14:paraId="7AB11DDF" w14:textId="1947D185" w:rsidR="00FA4100" w:rsidRDefault="00FA4100" w:rsidP="00FA4100">
      <w:pPr>
        <w:spacing w:after="0"/>
      </w:pPr>
      <w:r>
        <w:t>&lt;ESMA_QUESTION</w:t>
      </w:r>
      <w:r w:rsidR="00F93646">
        <w:t>_</w:t>
      </w:r>
      <w:r w:rsidR="00DD54B5">
        <w:t>CP1</w:t>
      </w:r>
      <w:r w:rsidR="00F93646">
        <w:t>_</w:t>
      </w:r>
      <w:r w:rsidR="00737DD9">
        <w:t>39</w:t>
      </w:r>
      <w:r>
        <w:t>&gt;</w:t>
      </w:r>
    </w:p>
    <w:p w14:paraId="38D7824D" w14:textId="5520E4A9" w:rsidR="00692ADF" w:rsidRDefault="00692ADF" w:rsidP="008B164D"/>
    <w:p w14:paraId="53B6EDB9" w14:textId="381486C6" w:rsidR="00FA4100" w:rsidRDefault="00AF502B" w:rsidP="00F3144E">
      <w:pPr>
        <w:pStyle w:val="Questionstyle"/>
        <w:spacing w:after="240" w:line="259" w:lineRule="auto"/>
        <w:ind w:left="851" w:hanging="851"/>
        <w:contextualSpacing w:val="0"/>
      </w:pPr>
      <w:r w:rsidRPr="00AF502B">
        <w:t>Would you adopt any additional safeguards to ensure market data agreements terms and conditions are fair and unbiased? Please elaborate your answer</w:t>
      </w:r>
      <w:r w:rsidR="00FA4100">
        <w:t>.</w:t>
      </w:r>
    </w:p>
    <w:p w14:paraId="2BCAA8D3" w14:textId="1B1A793D" w:rsidR="00FA4100" w:rsidRDefault="00FA4100" w:rsidP="00FA4100">
      <w:pPr>
        <w:spacing w:after="0"/>
      </w:pPr>
      <w:r>
        <w:t>&lt;ESMA_QUESTION</w:t>
      </w:r>
      <w:r w:rsidR="00F93646">
        <w:t>_</w:t>
      </w:r>
      <w:r w:rsidR="00DD54B5">
        <w:t>CP1</w:t>
      </w:r>
      <w:r w:rsidR="00F93646">
        <w:t>_</w:t>
      </w:r>
      <w:r w:rsidR="00737DD9">
        <w:t>40</w:t>
      </w:r>
      <w:r>
        <w:t>&gt;</w:t>
      </w:r>
    </w:p>
    <w:p w14:paraId="6105000A"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permStart w:id="1583374814"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17DF6397"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lastRenderedPageBreak/>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34282507" w14:textId="4F433996" w:rsidR="00505023" w:rsidRPr="00505023" w:rsidRDefault="00505023" w:rsidP="00505023">
      <w:pPr>
        <w:tabs>
          <w:tab w:val="left" w:pos="284"/>
        </w:tabs>
        <w:spacing w:after="0"/>
        <w:jc w:val="left"/>
        <w:rPr>
          <w:rFonts w:ascii="Century Gothic" w:eastAsia="Times New Roman" w:hAnsi="Century Gothic" w:cs="Times New Roman"/>
          <w:color w:val="auto"/>
          <w:sz w:val="18"/>
          <w:szCs w:val="18"/>
        </w:rPr>
      </w:pPr>
      <w:r w:rsidRPr="00505023">
        <w:rPr>
          <w:rFonts w:ascii="Century Gothic" w:eastAsia="Times New Roman" w:hAnsi="Century Gothic" w:cs="Times New Roman"/>
          <w:color w:val="auto"/>
          <w:sz w:val="18"/>
          <w:szCs w:val="18"/>
        </w:rPr>
        <w:t>.</w:t>
      </w:r>
    </w:p>
    <w:permEnd w:id="1583374814"/>
    <w:p w14:paraId="6C1AB4FF" w14:textId="4ED96450" w:rsidR="00FA4100" w:rsidRDefault="00FA4100" w:rsidP="00FA4100">
      <w:pPr>
        <w:spacing w:after="0"/>
      </w:pPr>
      <w:r>
        <w:t>&lt;ESMA_QUESTION</w:t>
      </w:r>
      <w:r w:rsidR="00F93646">
        <w:t>_</w:t>
      </w:r>
      <w:r w:rsidR="00DD54B5">
        <w:t>CP1</w:t>
      </w:r>
      <w:r w:rsidR="00F93646">
        <w:t>_</w:t>
      </w:r>
      <w:r w:rsidR="00737DD9">
        <w:t>40</w:t>
      </w:r>
      <w:r>
        <w:t>&gt;</w:t>
      </w:r>
    </w:p>
    <w:p w14:paraId="1EB7D05F" w14:textId="77777777" w:rsidR="00AF502B" w:rsidRDefault="00AF502B" w:rsidP="008B164D"/>
    <w:p w14:paraId="57124A91" w14:textId="2235F67A" w:rsidR="00FA4100" w:rsidRDefault="00AF502B" w:rsidP="00F3144E">
      <w:pPr>
        <w:pStyle w:val="Questionstyle"/>
        <w:spacing w:after="240" w:line="259" w:lineRule="auto"/>
        <w:ind w:left="851" w:hanging="851"/>
        <w:contextualSpacing w:val="0"/>
      </w:pPr>
      <w:r w:rsidRPr="00AF502B">
        <w:t>Do you agree with the standardised publication template set out in Annex I of the draft RTS? Do you have any comments and suggestions to improve the standardised publication format and the accompanying instructions? Please elaborate your answer</w:t>
      </w:r>
      <w:r w:rsidR="00FA4100">
        <w:t>.</w:t>
      </w:r>
    </w:p>
    <w:p w14:paraId="73C37F21" w14:textId="2482C85A" w:rsidR="00FA4100" w:rsidRDefault="00FA4100" w:rsidP="00FA4100">
      <w:pPr>
        <w:spacing w:after="0"/>
      </w:pPr>
      <w:r>
        <w:t>&lt;ESMA_QUESTION</w:t>
      </w:r>
      <w:r w:rsidR="00F93646">
        <w:t>_</w:t>
      </w:r>
      <w:r w:rsidR="00DD54B5">
        <w:t>CP1</w:t>
      </w:r>
      <w:r w:rsidR="00F93646">
        <w:t>_</w:t>
      </w:r>
      <w:r w:rsidR="00737DD9">
        <w:t>41</w:t>
      </w:r>
      <w:r>
        <w:t>&gt;</w:t>
      </w:r>
    </w:p>
    <w:p w14:paraId="06A53078"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permStart w:id="1168114055" w:edGrp="everyone"/>
      <w:r w:rsidRPr="005B1AC8">
        <w:rPr>
          <w:rFonts w:ascii="Century Gothic" w:eastAsia="Times New Roman" w:hAnsi="Century Gothic" w:cs="Times New Roman"/>
          <w:color w:val="auto"/>
          <w:sz w:val="18"/>
          <w:szCs w:val="18"/>
        </w:rPr>
        <w:t xml:space="preserve">Finance Denmark </w:t>
      </w:r>
      <w:r w:rsidRPr="005B1AC8">
        <w:rPr>
          <w:rFonts w:ascii="Century Gothic" w:eastAsia="Times New Roman" w:hAnsi="Century Gothic" w:cs="Times New Roman"/>
          <w:b/>
          <w:bCs/>
          <w:color w:val="auto"/>
          <w:sz w:val="18"/>
          <w:szCs w:val="18"/>
        </w:rPr>
        <w:t>fully supports</w:t>
      </w:r>
      <w:r w:rsidRPr="005B1AC8">
        <w:rPr>
          <w:rFonts w:ascii="Century Gothic" w:eastAsia="Times New Roman" w:hAnsi="Century Gothic" w:cs="Times New Roman"/>
          <w:color w:val="auto"/>
          <w:sz w:val="18"/>
          <w:szCs w:val="18"/>
        </w:rPr>
        <w:t xml:space="preserve"> the response prepared by Nordic Securities Association (NSA)</w:t>
      </w:r>
      <w:r w:rsidRPr="005B1AC8">
        <w:rPr>
          <w:rFonts w:ascii="Century Gothic" w:eastAsia="Times New Roman" w:hAnsi="Century Gothic" w:cs="Times New Roman"/>
          <w:color w:val="auto"/>
          <w:sz w:val="18"/>
          <w:szCs w:val="18"/>
          <w:lang w:val="en-US"/>
        </w:rPr>
        <w:t xml:space="preserve">. </w:t>
      </w:r>
    </w:p>
    <w:p w14:paraId="0A41315B" w14:textId="77777777" w:rsidR="005B1AC8" w:rsidRPr="005B1AC8" w:rsidRDefault="005B1AC8" w:rsidP="005B1AC8">
      <w:pPr>
        <w:tabs>
          <w:tab w:val="left" w:pos="284"/>
        </w:tabs>
        <w:spacing w:after="0"/>
        <w:jc w:val="left"/>
        <w:rPr>
          <w:rFonts w:ascii="Century Gothic" w:eastAsia="Times New Roman" w:hAnsi="Century Gothic" w:cs="Times New Roman"/>
          <w:color w:val="auto"/>
          <w:sz w:val="18"/>
          <w:szCs w:val="18"/>
          <w:lang w:val="en-US"/>
        </w:rPr>
      </w:pPr>
      <w:r w:rsidRPr="005B1AC8">
        <w:rPr>
          <w:rFonts w:ascii="Century Gothic" w:eastAsia="Times New Roman" w:hAnsi="Century Gothic" w:cs="Times New Roman"/>
          <w:color w:val="auto"/>
          <w:sz w:val="18"/>
          <w:szCs w:val="18"/>
          <w:lang w:val="en-US"/>
        </w:rPr>
        <w:t xml:space="preserve">In relation to the </w:t>
      </w:r>
      <w:r w:rsidRPr="005B1AC8">
        <w:rPr>
          <w:rFonts w:ascii="Century Gothic" w:eastAsia="Times New Roman" w:hAnsi="Century Gothic" w:cs="Times New Roman"/>
          <w:b/>
          <w:bCs/>
          <w:color w:val="auto"/>
          <w:sz w:val="18"/>
          <w:szCs w:val="18"/>
          <w:lang w:val="en-US"/>
        </w:rPr>
        <w:t>consultation on RTS 2</w:t>
      </w:r>
      <w:r w:rsidRPr="005B1AC8">
        <w:rPr>
          <w:rFonts w:ascii="Century Gothic" w:eastAsia="Times New Roman" w:hAnsi="Century Gothic" w:cs="Times New Roman"/>
          <w:color w:val="auto"/>
          <w:sz w:val="18"/>
          <w:szCs w:val="18"/>
          <w:lang w:val="en-US"/>
        </w:rPr>
        <w:t xml:space="preserve"> and the </w:t>
      </w:r>
      <w:r w:rsidRPr="005B1AC8">
        <w:rPr>
          <w:rFonts w:ascii="Century Gothic" w:eastAsia="Times New Roman" w:hAnsi="Century Gothic" w:cs="Times New Roman"/>
          <w:b/>
          <w:bCs/>
          <w:color w:val="auto"/>
          <w:sz w:val="18"/>
          <w:szCs w:val="18"/>
          <w:lang w:val="en-US"/>
        </w:rPr>
        <w:t>consultation on RCB</w:t>
      </w:r>
      <w:r w:rsidRPr="005B1AC8">
        <w:rPr>
          <w:rFonts w:ascii="Century Gothic" w:eastAsia="Times New Roman" w:hAnsi="Century Gothic" w:cs="Times New Roman"/>
          <w:color w:val="auto"/>
          <w:sz w:val="18"/>
          <w:szCs w:val="18"/>
          <w:lang w:val="en-US"/>
        </w:rPr>
        <w:t xml:space="preserve">, Finance Denmark have no additional comments to the NSA response. </w:t>
      </w:r>
    </w:p>
    <w:p w14:paraId="255F35F8" w14:textId="44AFB139" w:rsidR="0046275D" w:rsidRPr="0046275D" w:rsidRDefault="0046275D" w:rsidP="0046275D">
      <w:pPr>
        <w:tabs>
          <w:tab w:val="left" w:pos="284"/>
        </w:tabs>
        <w:spacing w:after="0"/>
        <w:jc w:val="left"/>
        <w:rPr>
          <w:rFonts w:ascii="Century Gothic" w:eastAsia="Times New Roman" w:hAnsi="Century Gothic" w:cs="Times New Roman"/>
          <w:color w:val="auto"/>
          <w:sz w:val="18"/>
          <w:szCs w:val="18"/>
        </w:rPr>
      </w:pPr>
    </w:p>
    <w:permEnd w:id="1168114055"/>
    <w:p w14:paraId="12E9A005" w14:textId="4C32666D" w:rsidR="00FA4100" w:rsidRDefault="00FA4100" w:rsidP="00FA4100">
      <w:pPr>
        <w:spacing w:after="0"/>
      </w:pPr>
      <w:r>
        <w:t>&lt;ESMA_QUESTION</w:t>
      </w:r>
      <w:r w:rsidR="00F93646">
        <w:t>_</w:t>
      </w:r>
      <w:r w:rsidR="00DD54B5">
        <w:t>CP1</w:t>
      </w:r>
      <w:r w:rsidR="00F93646">
        <w:t>_</w:t>
      </w:r>
      <w:r w:rsidR="00737DD9">
        <w:t>41</w:t>
      </w:r>
      <w:r>
        <w:t>&gt;</w:t>
      </w:r>
    </w:p>
    <w:p w14:paraId="64E8A7F3" w14:textId="77777777" w:rsidR="00FA4100" w:rsidRDefault="00FA4100" w:rsidP="008B164D"/>
    <w:p w14:paraId="30092211" w14:textId="22E4E6FF" w:rsidR="00FA4100" w:rsidRDefault="00AF502B" w:rsidP="006F2474">
      <w:pPr>
        <w:pStyle w:val="Questionstyle"/>
        <w:spacing w:after="240" w:line="259" w:lineRule="auto"/>
        <w:ind w:left="851" w:hanging="851"/>
        <w:contextualSpacing w:val="0"/>
      </w:pPr>
      <w:r w:rsidRPr="00AF502B">
        <w:t>Do you agree with the proposed list of standard terminology and definitions? Is there any other terminology used in market data policies that would need to be standardised? If yes, please give examples and suggestions of definitions</w:t>
      </w:r>
      <w:r w:rsidR="00FA4100">
        <w:t>.</w:t>
      </w:r>
    </w:p>
    <w:p w14:paraId="696CC1A9" w14:textId="6B5B5153" w:rsidR="00FA4100" w:rsidRDefault="00FA4100" w:rsidP="00FA4100">
      <w:pPr>
        <w:spacing w:after="0"/>
      </w:pPr>
      <w:r>
        <w:t>&lt;ESMA_QUESTION</w:t>
      </w:r>
      <w:r w:rsidR="00F93646">
        <w:t>_</w:t>
      </w:r>
      <w:r w:rsidR="00DD54B5">
        <w:t>CP1</w:t>
      </w:r>
      <w:r w:rsidR="00F93646">
        <w:t>_</w:t>
      </w:r>
      <w:r w:rsidR="00737DD9">
        <w:t>42</w:t>
      </w:r>
      <w:r>
        <w:t>&gt;</w:t>
      </w:r>
    </w:p>
    <w:p w14:paraId="7B7AB27B" w14:textId="77777777" w:rsidR="00C63075" w:rsidRPr="00C63075" w:rsidRDefault="00C63075" w:rsidP="00C63075">
      <w:pPr>
        <w:tabs>
          <w:tab w:val="left" w:pos="284"/>
        </w:tabs>
        <w:spacing w:after="0"/>
        <w:jc w:val="left"/>
        <w:rPr>
          <w:rFonts w:ascii="Century Gothic" w:eastAsia="Times New Roman" w:hAnsi="Century Gothic" w:cs="Times New Roman"/>
          <w:color w:val="auto"/>
          <w:sz w:val="18"/>
          <w:szCs w:val="18"/>
          <w:lang w:val="en-US"/>
        </w:rPr>
      </w:pPr>
      <w:permStart w:id="658192178" w:edGrp="everyone"/>
      <w:r w:rsidRPr="00C63075">
        <w:rPr>
          <w:rFonts w:ascii="Century Gothic" w:eastAsia="Times New Roman" w:hAnsi="Century Gothic" w:cs="Times New Roman"/>
          <w:color w:val="auto"/>
          <w:sz w:val="18"/>
          <w:szCs w:val="18"/>
        </w:rPr>
        <w:t xml:space="preserve">Finance Denmark </w:t>
      </w:r>
      <w:r w:rsidRPr="00C63075">
        <w:rPr>
          <w:rFonts w:ascii="Century Gothic" w:eastAsia="Times New Roman" w:hAnsi="Century Gothic" w:cs="Times New Roman"/>
          <w:b/>
          <w:bCs/>
          <w:color w:val="auto"/>
          <w:sz w:val="18"/>
          <w:szCs w:val="18"/>
        </w:rPr>
        <w:t>fully supports</w:t>
      </w:r>
      <w:r w:rsidRPr="00C63075">
        <w:rPr>
          <w:rFonts w:ascii="Century Gothic" w:eastAsia="Times New Roman" w:hAnsi="Century Gothic" w:cs="Times New Roman"/>
          <w:color w:val="auto"/>
          <w:sz w:val="18"/>
          <w:szCs w:val="18"/>
        </w:rPr>
        <w:t xml:space="preserve"> the response prepared by Nordic Securities Association (NSA)</w:t>
      </w:r>
      <w:r w:rsidRPr="00C63075">
        <w:rPr>
          <w:rFonts w:ascii="Century Gothic" w:eastAsia="Times New Roman" w:hAnsi="Century Gothic" w:cs="Times New Roman"/>
          <w:color w:val="auto"/>
          <w:sz w:val="18"/>
          <w:szCs w:val="18"/>
          <w:lang w:val="en-US"/>
        </w:rPr>
        <w:t xml:space="preserve">. </w:t>
      </w:r>
    </w:p>
    <w:p w14:paraId="23DB86E2" w14:textId="591BB559" w:rsidR="00ED2463" w:rsidRPr="00C63075" w:rsidRDefault="00C63075" w:rsidP="00ED2463">
      <w:pPr>
        <w:tabs>
          <w:tab w:val="left" w:pos="284"/>
        </w:tabs>
        <w:spacing w:after="0"/>
        <w:jc w:val="left"/>
        <w:rPr>
          <w:rFonts w:ascii="Century Gothic" w:eastAsia="Times New Roman" w:hAnsi="Century Gothic" w:cs="Times New Roman"/>
          <w:color w:val="auto"/>
          <w:sz w:val="18"/>
          <w:szCs w:val="18"/>
          <w:lang w:val="en-US"/>
        </w:rPr>
      </w:pPr>
      <w:r w:rsidRPr="00C63075">
        <w:rPr>
          <w:rFonts w:ascii="Century Gothic" w:eastAsia="Times New Roman" w:hAnsi="Century Gothic" w:cs="Times New Roman"/>
          <w:color w:val="auto"/>
          <w:sz w:val="18"/>
          <w:szCs w:val="18"/>
          <w:lang w:val="en-US"/>
        </w:rPr>
        <w:t xml:space="preserve">In relation to the </w:t>
      </w:r>
      <w:r w:rsidRPr="00C63075">
        <w:rPr>
          <w:rFonts w:ascii="Century Gothic" w:eastAsia="Times New Roman" w:hAnsi="Century Gothic" w:cs="Times New Roman"/>
          <w:b/>
          <w:bCs/>
          <w:color w:val="auto"/>
          <w:sz w:val="18"/>
          <w:szCs w:val="18"/>
          <w:lang w:val="en-US"/>
        </w:rPr>
        <w:t>consultation on RTS 2</w:t>
      </w:r>
      <w:r w:rsidRPr="00C63075">
        <w:rPr>
          <w:rFonts w:ascii="Century Gothic" w:eastAsia="Times New Roman" w:hAnsi="Century Gothic" w:cs="Times New Roman"/>
          <w:color w:val="auto"/>
          <w:sz w:val="18"/>
          <w:szCs w:val="18"/>
          <w:lang w:val="en-US"/>
        </w:rPr>
        <w:t xml:space="preserve"> and the </w:t>
      </w:r>
      <w:r w:rsidRPr="00C63075">
        <w:rPr>
          <w:rFonts w:ascii="Century Gothic" w:eastAsia="Times New Roman" w:hAnsi="Century Gothic" w:cs="Times New Roman"/>
          <w:b/>
          <w:bCs/>
          <w:color w:val="auto"/>
          <w:sz w:val="18"/>
          <w:szCs w:val="18"/>
          <w:lang w:val="en-US"/>
        </w:rPr>
        <w:t>consultation on RCB</w:t>
      </w:r>
      <w:r w:rsidRPr="00C63075">
        <w:rPr>
          <w:rFonts w:ascii="Century Gothic" w:eastAsia="Times New Roman" w:hAnsi="Century Gothic" w:cs="Times New Roman"/>
          <w:color w:val="auto"/>
          <w:sz w:val="18"/>
          <w:szCs w:val="18"/>
          <w:lang w:val="en-US"/>
        </w:rPr>
        <w:t xml:space="preserve">, Finance Denmark have no additional comments to the NSA response. </w:t>
      </w:r>
    </w:p>
    <w:p w14:paraId="7525BF77" w14:textId="77777777" w:rsidR="00C63075" w:rsidRPr="00ED2463" w:rsidRDefault="00C63075" w:rsidP="00ED2463">
      <w:pPr>
        <w:tabs>
          <w:tab w:val="left" w:pos="284"/>
        </w:tabs>
        <w:spacing w:after="0"/>
        <w:jc w:val="left"/>
        <w:rPr>
          <w:rFonts w:ascii="Century Gothic" w:eastAsia="Times New Roman" w:hAnsi="Century Gothic" w:cs="Times New Roman"/>
          <w:b/>
          <w:bCs/>
          <w:color w:val="auto"/>
          <w:sz w:val="18"/>
          <w:szCs w:val="18"/>
        </w:rPr>
      </w:pPr>
    </w:p>
    <w:permEnd w:id="658192178"/>
    <w:p w14:paraId="37035D9C" w14:textId="5C1C18F6" w:rsidR="00FA4100" w:rsidRDefault="00FA4100" w:rsidP="00FA4100">
      <w:pPr>
        <w:spacing w:after="0"/>
      </w:pPr>
      <w:r>
        <w:t>&lt;ESMA_QUESTION</w:t>
      </w:r>
      <w:r w:rsidR="00F93646">
        <w:t>_</w:t>
      </w:r>
      <w:r w:rsidR="00DD54B5">
        <w:t>CP1</w:t>
      </w:r>
      <w:r w:rsidR="00F93646">
        <w:t>_</w:t>
      </w:r>
      <w:r w:rsidR="00737DD9">
        <w:t>42</w:t>
      </w:r>
      <w:r>
        <w:t>&gt;</w:t>
      </w:r>
    </w:p>
    <w:p w14:paraId="4256109A" w14:textId="77777777" w:rsidR="00FA4100" w:rsidRDefault="00FA4100" w:rsidP="008B164D"/>
    <w:p w14:paraId="7AEA9870" w14:textId="7207F22F" w:rsidR="00FA4100" w:rsidRDefault="00AF502B" w:rsidP="006F2474">
      <w:pPr>
        <w:pStyle w:val="Questionstyle"/>
        <w:spacing w:after="240" w:line="259" w:lineRule="auto"/>
        <w:ind w:left="851" w:hanging="851"/>
        <w:contextualSpacing w:val="0"/>
      </w:pPr>
      <w:r w:rsidRPr="00AF502B">
        <w:t>Do you consider that the “user-id” and the “device” should still be considered as “unit of count” for the display and non-display data respectively?  Do you think (an)other unit(s) of count can better identify the occurrence of costs in data provision and dissemination and if yes, which</w:t>
      </w:r>
      <w:r>
        <w:t>?</w:t>
      </w:r>
    </w:p>
    <w:p w14:paraId="14E70444" w14:textId="594545B0" w:rsidR="00FA4100" w:rsidRDefault="00FA4100" w:rsidP="00FA4100">
      <w:pPr>
        <w:spacing w:after="0"/>
      </w:pPr>
      <w:r>
        <w:t>&lt;ESMA_QUESTION</w:t>
      </w:r>
      <w:r w:rsidR="00F93646">
        <w:t>_</w:t>
      </w:r>
      <w:r w:rsidR="00DD54B5">
        <w:t>CP1</w:t>
      </w:r>
      <w:r w:rsidR="00F93646">
        <w:t>_</w:t>
      </w:r>
      <w:r w:rsidR="00737DD9">
        <w:t>43</w:t>
      </w:r>
      <w:r>
        <w:t>&gt;</w:t>
      </w:r>
    </w:p>
    <w:p w14:paraId="744E40ED" w14:textId="77777777" w:rsidR="00C63075" w:rsidRPr="00C63075" w:rsidRDefault="00C63075" w:rsidP="00C63075">
      <w:pPr>
        <w:tabs>
          <w:tab w:val="left" w:pos="284"/>
        </w:tabs>
        <w:spacing w:after="0"/>
        <w:jc w:val="left"/>
        <w:rPr>
          <w:rFonts w:ascii="Century Gothic" w:eastAsia="Times New Roman" w:hAnsi="Century Gothic" w:cs="Times New Roman"/>
          <w:color w:val="auto"/>
          <w:sz w:val="18"/>
          <w:szCs w:val="18"/>
          <w:lang w:val="en-US"/>
        </w:rPr>
      </w:pPr>
      <w:permStart w:id="1196837781" w:edGrp="everyone"/>
      <w:r w:rsidRPr="00C63075">
        <w:rPr>
          <w:rFonts w:ascii="Century Gothic" w:eastAsia="Times New Roman" w:hAnsi="Century Gothic" w:cs="Times New Roman"/>
          <w:color w:val="auto"/>
          <w:sz w:val="18"/>
          <w:szCs w:val="18"/>
        </w:rPr>
        <w:t xml:space="preserve">Finance Denmark </w:t>
      </w:r>
      <w:r w:rsidRPr="00C63075">
        <w:rPr>
          <w:rFonts w:ascii="Century Gothic" w:eastAsia="Times New Roman" w:hAnsi="Century Gothic" w:cs="Times New Roman"/>
          <w:b/>
          <w:bCs/>
          <w:color w:val="auto"/>
          <w:sz w:val="18"/>
          <w:szCs w:val="18"/>
        </w:rPr>
        <w:t>fully supports</w:t>
      </w:r>
      <w:r w:rsidRPr="00C63075">
        <w:rPr>
          <w:rFonts w:ascii="Century Gothic" w:eastAsia="Times New Roman" w:hAnsi="Century Gothic" w:cs="Times New Roman"/>
          <w:color w:val="auto"/>
          <w:sz w:val="18"/>
          <w:szCs w:val="18"/>
        </w:rPr>
        <w:t xml:space="preserve"> the response prepared by Nordic Securities Association (NSA)</w:t>
      </w:r>
      <w:r w:rsidRPr="00C63075">
        <w:rPr>
          <w:rFonts w:ascii="Century Gothic" w:eastAsia="Times New Roman" w:hAnsi="Century Gothic" w:cs="Times New Roman"/>
          <w:color w:val="auto"/>
          <w:sz w:val="18"/>
          <w:szCs w:val="18"/>
          <w:lang w:val="en-US"/>
        </w:rPr>
        <w:t xml:space="preserve">. </w:t>
      </w:r>
    </w:p>
    <w:p w14:paraId="791DB2D7" w14:textId="77777777" w:rsidR="00C63075" w:rsidRPr="00C63075" w:rsidRDefault="00C63075" w:rsidP="00C63075">
      <w:pPr>
        <w:tabs>
          <w:tab w:val="left" w:pos="284"/>
        </w:tabs>
        <w:spacing w:after="0"/>
        <w:jc w:val="left"/>
        <w:rPr>
          <w:rFonts w:ascii="Century Gothic" w:eastAsia="Times New Roman" w:hAnsi="Century Gothic" w:cs="Times New Roman"/>
          <w:color w:val="auto"/>
          <w:sz w:val="18"/>
          <w:szCs w:val="18"/>
          <w:lang w:val="en-US"/>
        </w:rPr>
      </w:pPr>
      <w:r w:rsidRPr="00C63075">
        <w:rPr>
          <w:rFonts w:ascii="Century Gothic" w:eastAsia="Times New Roman" w:hAnsi="Century Gothic" w:cs="Times New Roman"/>
          <w:color w:val="auto"/>
          <w:sz w:val="18"/>
          <w:szCs w:val="18"/>
          <w:lang w:val="en-US"/>
        </w:rPr>
        <w:t xml:space="preserve">In relation to the </w:t>
      </w:r>
      <w:r w:rsidRPr="00C63075">
        <w:rPr>
          <w:rFonts w:ascii="Century Gothic" w:eastAsia="Times New Roman" w:hAnsi="Century Gothic" w:cs="Times New Roman"/>
          <w:b/>
          <w:bCs/>
          <w:color w:val="auto"/>
          <w:sz w:val="18"/>
          <w:szCs w:val="18"/>
          <w:lang w:val="en-US"/>
        </w:rPr>
        <w:t>consultation on RTS 2</w:t>
      </w:r>
      <w:r w:rsidRPr="00C63075">
        <w:rPr>
          <w:rFonts w:ascii="Century Gothic" w:eastAsia="Times New Roman" w:hAnsi="Century Gothic" w:cs="Times New Roman"/>
          <w:color w:val="auto"/>
          <w:sz w:val="18"/>
          <w:szCs w:val="18"/>
          <w:lang w:val="en-US"/>
        </w:rPr>
        <w:t xml:space="preserve"> and the </w:t>
      </w:r>
      <w:r w:rsidRPr="00C63075">
        <w:rPr>
          <w:rFonts w:ascii="Century Gothic" w:eastAsia="Times New Roman" w:hAnsi="Century Gothic" w:cs="Times New Roman"/>
          <w:b/>
          <w:bCs/>
          <w:color w:val="auto"/>
          <w:sz w:val="18"/>
          <w:szCs w:val="18"/>
          <w:lang w:val="en-US"/>
        </w:rPr>
        <w:t>consultation on RCB</w:t>
      </w:r>
      <w:r w:rsidRPr="00C63075">
        <w:rPr>
          <w:rFonts w:ascii="Century Gothic" w:eastAsia="Times New Roman" w:hAnsi="Century Gothic" w:cs="Times New Roman"/>
          <w:color w:val="auto"/>
          <w:sz w:val="18"/>
          <w:szCs w:val="18"/>
          <w:lang w:val="en-US"/>
        </w:rPr>
        <w:t xml:space="preserve">, Finance Denmark have no additional comments to the NSA response. </w:t>
      </w:r>
    </w:p>
    <w:p w14:paraId="69394DDB" w14:textId="6E0EBBFC" w:rsidR="0024039C" w:rsidRPr="0024039C" w:rsidRDefault="0024039C" w:rsidP="0024039C">
      <w:pPr>
        <w:tabs>
          <w:tab w:val="left" w:pos="284"/>
        </w:tabs>
        <w:spacing w:after="0"/>
        <w:jc w:val="left"/>
        <w:rPr>
          <w:rFonts w:ascii="Century Gothic" w:eastAsia="Times New Roman" w:hAnsi="Century Gothic" w:cs="Times New Roman"/>
          <w:color w:val="auto"/>
          <w:sz w:val="18"/>
          <w:szCs w:val="18"/>
          <w:lang w:val="en-US"/>
        </w:rPr>
      </w:pPr>
    </w:p>
    <w:permEnd w:id="1196837781"/>
    <w:p w14:paraId="4B5930F8" w14:textId="00BEAB45" w:rsidR="00FA4100" w:rsidRDefault="00FA4100" w:rsidP="00FA4100">
      <w:pPr>
        <w:spacing w:after="0"/>
      </w:pPr>
      <w:r>
        <w:t>&lt;ESMA_QUESTION</w:t>
      </w:r>
      <w:r w:rsidR="00F93646">
        <w:t>_</w:t>
      </w:r>
      <w:r w:rsidR="00DD54B5">
        <w:t>CP1</w:t>
      </w:r>
      <w:r w:rsidR="00F93646">
        <w:t>_</w:t>
      </w:r>
      <w:r w:rsidR="00737DD9">
        <w:t>43</w:t>
      </w:r>
      <w:r>
        <w:t>&gt;</w:t>
      </w:r>
    </w:p>
    <w:p w14:paraId="2B8EE56A" w14:textId="77777777" w:rsidR="00FA4100" w:rsidRDefault="00FA4100" w:rsidP="008B164D"/>
    <w:p w14:paraId="27214852" w14:textId="12D0EACB" w:rsidR="00FA4100" w:rsidRDefault="00AF502B" w:rsidP="006F2474">
      <w:pPr>
        <w:pStyle w:val="Questionstyle"/>
        <w:spacing w:after="240" w:line="259" w:lineRule="auto"/>
        <w:ind w:left="851" w:hanging="851"/>
        <w:contextualSpacing w:val="0"/>
      </w:pPr>
      <w:r w:rsidRPr="00AF502B">
        <w:lastRenderedPageBreak/>
        <w:t>Do you foresee other types of connectivity that should be defined beside “physical connection” to quantify the level of data consumption? Please elaborate your answer</w:t>
      </w:r>
      <w:r w:rsidR="00FA4100">
        <w:t>.</w:t>
      </w:r>
    </w:p>
    <w:p w14:paraId="42E03B5E" w14:textId="4F31512D" w:rsidR="00FA4100" w:rsidRDefault="00FA4100" w:rsidP="00FA4100">
      <w:pPr>
        <w:spacing w:after="0"/>
      </w:pPr>
      <w:r>
        <w:t>&lt;ESMA_QUESTION</w:t>
      </w:r>
      <w:r w:rsidR="00F93646">
        <w:t>_</w:t>
      </w:r>
      <w:r w:rsidR="00DD54B5">
        <w:t>CP1</w:t>
      </w:r>
      <w:r w:rsidR="00F93646">
        <w:t>_</w:t>
      </w:r>
      <w:r w:rsidR="00737DD9">
        <w:t>44</w:t>
      </w:r>
      <w:r>
        <w:t>&gt;</w:t>
      </w:r>
    </w:p>
    <w:p w14:paraId="0D166B79" w14:textId="77777777" w:rsidR="00921E9B" w:rsidRPr="00921E9B" w:rsidRDefault="00921E9B" w:rsidP="00921E9B">
      <w:pPr>
        <w:tabs>
          <w:tab w:val="left" w:pos="284"/>
        </w:tabs>
        <w:spacing w:after="0"/>
        <w:jc w:val="left"/>
        <w:rPr>
          <w:rFonts w:ascii="Century Gothic" w:eastAsia="Times New Roman" w:hAnsi="Century Gothic" w:cs="Times New Roman"/>
          <w:color w:val="auto"/>
          <w:sz w:val="18"/>
          <w:szCs w:val="18"/>
          <w:lang w:val="en-US"/>
        </w:rPr>
      </w:pPr>
      <w:permStart w:id="1482058120" w:edGrp="everyone"/>
      <w:r w:rsidRPr="00921E9B">
        <w:rPr>
          <w:rFonts w:ascii="Century Gothic" w:eastAsia="Times New Roman" w:hAnsi="Century Gothic" w:cs="Times New Roman"/>
          <w:color w:val="auto"/>
          <w:sz w:val="18"/>
          <w:szCs w:val="18"/>
        </w:rPr>
        <w:t xml:space="preserve">Finance Denmark </w:t>
      </w:r>
      <w:r w:rsidRPr="00921E9B">
        <w:rPr>
          <w:rFonts w:ascii="Century Gothic" w:eastAsia="Times New Roman" w:hAnsi="Century Gothic" w:cs="Times New Roman"/>
          <w:b/>
          <w:bCs/>
          <w:color w:val="auto"/>
          <w:sz w:val="18"/>
          <w:szCs w:val="18"/>
        </w:rPr>
        <w:t>fully supports</w:t>
      </w:r>
      <w:r w:rsidRPr="00921E9B">
        <w:rPr>
          <w:rFonts w:ascii="Century Gothic" w:eastAsia="Times New Roman" w:hAnsi="Century Gothic" w:cs="Times New Roman"/>
          <w:color w:val="auto"/>
          <w:sz w:val="18"/>
          <w:szCs w:val="18"/>
        </w:rPr>
        <w:t xml:space="preserve"> the response prepared by Nordic Securities Association (NSA)</w:t>
      </w:r>
      <w:r w:rsidRPr="00921E9B">
        <w:rPr>
          <w:rFonts w:ascii="Century Gothic" w:eastAsia="Times New Roman" w:hAnsi="Century Gothic" w:cs="Times New Roman"/>
          <w:color w:val="auto"/>
          <w:sz w:val="18"/>
          <w:szCs w:val="18"/>
          <w:lang w:val="en-US"/>
        </w:rPr>
        <w:t xml:space="preserve">. </w:t>
      </w:r>
    </w:p>
    <w:p w14:paraId="3025B8C8" w14:textId="77777777" w:rsidR="00921E9B" w:rsidRPr="00921E9B" w:rsidRDefault="00921E9B" w:rsidP="00921E9B">
      <w:pPr>
        <w:tabs>
          <w:tab w:val="left" w:pos="284"/>
        </w:tabs>
        <w:spacing w:after="0"/>
        <w:jc w:val="left"/>
        <w:rPr>
          <w:rFonts w:ascii="Century Gothic" w:eastAsia="Times New Roman" w:hAnsi="Century Gothic" w:cs="Times New Roman"/>
          <w:color w:val="auto"/>
          <w:sz w:val="18"/>
          <w:szCs w:val="18"/>
          <w:lang w:val="en-US"/>
        </w:rPr>
      </w:pPr>
      <w:r w:rsidRPr="00921E9B">
        <w:rPr>
          <w:rFonts w:ascii="Century Gothic" w:eastAsia="Times New Roman" w:hAnsi="Century Gothic" w:cs="Times New Roman"/>
          <w:color w:val="auto"/>
          <w:sz w:val="18"/>
          <w:szCs w:val="18"/>
          <w:lang w:val="en-US"/>
        </w:rPr>
        <w:t xml:space="preserve">In relation to the </w:t>
      </w:r>
      <w:r w:rsidRPr="00921E9B">
        <w:rPr>
          <w:rFonts w:ascii="Century Gothic" w:eastAsia="Times New Roman" w:hAnsi="Century Gothic" w:cs="Times New Roman"/>
          <w:b/>
          <w:bCs/>
          <w:color w:val="auto"/>
          <w:sz w:val="18"/>
          <w:szCs w:val="18"/>
          <w:lang w:val="en-US"/>
        </w:rPr>
        <w:t>consultation on RTS 2</w:t>
      </w:r>
      <w:r w:rsidRPr="00921E9B">
        <w:rPr>
          <w:rFonts w:ascii="Century Gothic" w:eastAsia="Times New Roman" w:hAnsi="Century Gothic" w:cs="Times New Roman"/>
          <w:color w:val="auto"/>
          <w:sz w:val="18"/>
          <w:szCs w:val="18"/>
          <w:lang w:val="en-US"/>
        </w:rPr>
        <w:t xml:space="preserve"> and the </w:t>
      </w:r>
      <w:r w:rsidRPr="00921E9B">
        <w:rPr>
          <w:rFonts w:ascii="Century Gothic" w:eastAsia="Times New Roman" w:hAnsi="Century Gothic" w:cs="Times New Roman"/>
          <w:b/>
          <w:bCs/>
          <w:color w:val="auto"/>
          <w:sz w:val="18"/>
          <w:szCs w:val="18"/>
          <w:lang w:val="en-US"/>
        </w:rPr>
        <w:t>consultation on RCB</w:t>
      </w:r>
      <w:r w:rsidRPr="00921E9B">
        <w:rPr>
          <w:rFonts w:ascii="Century Gothic" w:eastAsia="Times New Roman" w:hAnsi="Century Gothic" w:cs="Times New Roman"/>
          <w:color w:val="auto"/>
          <w:sz w:val="18"/>
          <w:szCs w:val="18"/>
          <w:lang w:val="en-US"/>
        </w:rPr>
        <w:t xml:space="preserve">, Finance Denmark have no additional comments to the NSA response. </w:t>
      </w:r>
    </w:p>
    <w:p w14:paraId="301D089F" w14:textId="07BD87FB" w:rsidR="00F962C9" w:rsidRPr="00F962C9" w:rsidRDefault="00F962C9" w:rsidP="00F962C9">
      <w:pPr>
        <w:tabs>
          <w:tab w:val="left" w:pos="284"/>
        </w:tabs>
        <w:spacing w:after="0"/>
        <w:jc w:val="left"/>
        <w:rPr>
          <w:rFonts w:ascii="Century Gothic" w:eastAsia="Times New Roman" w:hAnsi="Century Gothic" w:cs="Times New Roman"/>
          <w:color w:val="auto"/>
          <w:sz w:val="18"/>
          <w:szCs w:val="18"/>
        </w:rPr>
      </w:pPr>
      <w:r w:rsidRPr="00F962C9">
        <w:rPr>
          <w:rFonts w:ascii="Century Gothic" w:eastAsia="Times New Roman" w:hAnsi="Century Gothic" w:cs="Times New Roman"/>
          <w:color w:val="auto"/>
          <w:sz w:val="18"/>
          <w:szCs w:val="18"/>
        </w:rPr>
        <w:t>.</w:t>
      </w:r>
    </w:p>
    <w:permEnd w:id="1482058120"/>
    <w:p w14:paraId="08350904" w14:textId="5D88D82E" w:rsidR="00FA4100" w:rsidRDefault="00FA4100" w:rsidP="00FA4100">
      <w:pPr>
        <w:spacing w:after="0"/>
      </w:pPr>
      <w:r>
        <w:t>&lt;ESMA_QUESTION</w:t>
      </w:r>
      <w:r w:rsidR="00F93646">
        <w:t>_</w:t>
      </w:r>
      <w:r w:rsidR="00DD54B5">
        <w:t>CP1</w:t>
      </w:r>
      <w:r w:rsidR="00F93646">
        <w:t>_</w:t>
      </w:r>
      <w:r w:rsidR="00737DD9">
        <w:t>44</w:t>
      </w:r>
      <w:r>
        <w:t>&gt;</w:t>
      </w:r>
    </w:p>
    <w:p w14:paraId="3EAEA561" w14:textId="64A10396" w:rsidR="00692ADF" w:rsidRDefault="00692ADF" w:rsidP="008B164D"/>
    <w:p w14:paraId="17BE50CF" w14:textId="0A7124BF" w:rsidR="00FA4100" w:rsidRDefault="00AF502B" w:rsidP="0079676A">
      <w:pPr>
        <w:pStyle w:val="Questionstyle"/>
        <w:spacing w:after="240" w:line="259" w:lineRule="auto"/>
        <w:ind w:left="851" w:hanging="851"/>
        <w:contextualSpacing w:val="0"/>
      </w:pPr>
      <w:r w:rsidRPr="00AF502B">
        <w:t>Do you think there is any other information that market data providers should disclose to improve the transparency on market data costs and how prices for market data are set? If yes, please provide suggestions</w:t>
      </w:r>
      <w:r w:rsidR="00FA4100">
        <w:t>.</w:t>
      </w:r>
    </w:p>
    <w:p w14:paraId="7B2ED20A" w14:textId="27F93015" w:rsidR="00FA4100" w:rsidRDefault="00FA4100" w:rsidP="00FA4100">
      <w:pPr>
        <w:spacing w:after="0"/>
      </w:pPr>
      <w:r>
        <w:t>&lt;ESMA_QUESTION</w:t>
      </w:r>
      <w:r w:rsidR="00F93646">
        <w:t>_</w:t>
      </w:r>
      <w:r w:rsidR="00DD54B5">
        <w:t>CP1</w:t>
      </w:r>
      <w:r w:rsidR="00F93646">
        <w:t>_</w:t>
      </w:r>
      <w:r w:rsidR="00737DD9">
        <w:t>45</w:t>
      </w:r>
      <w:r>
        <w:t>&gt;</w:t>
      </w:r>
    </w:p>
    <w:p w14:paraId="0AB54330" w14:textId="77777777" w:rsidR="00921E9B" w:rsidRPr="00921E9B" w:rsidRDefault="00921E9B" w:rsidP="00921E9B">
      <w:pPr>
        <w:spacing w:after="0"/>
        <w:rPr>
          <w:rFonts w:ascii="Century Gothic" w:eastAsia="Times New Roman" w:hAnsi="Century Gothic" w:cs="Times New Roman"/>
          <w:color w:val="auto"/>
          <w:sz w:val="18"/>
          <w:szCs w:val="18"/>
          <w:lang w:val="en-US"/>
        </w:rPr>
      </w:pPr>
      <w:permStart w:id="1375092011" w:edGrp="everyone"/>
      <w:r w:rsidRPr="00921E9B">
        <w:rPr>
          <w:rFonts w:ascii="Century Gothic" w:eastAsia="Times New Roman" w:hAnsi="Century Gothic" w:cs="Times New Roman"/>
          <w:color w:val="auto"/>
          <w:sz w:val="18"/>
          <w:szCs w:val="18"/>
        </w:rPr>
        <w:t xml:space="preserve">Finance Denmark </w:t>
      </w:r>
      <w:r w:rsidRPr="00921E9B">
        <w:rPr>
          <w:rFonts w:ascii="Century Gothic" w:eastAsia="Times New Roman" w:hAnsi="Century Gothic" w:cs="Times New Roman"/>
          <w:b/>
          <w:bCs/>
          <w:color w:val="auto"/>
          <w:sz w:val="18"/>
          <w:szCs w:val="18"/>
        </w:rPr>
        <w:t>fully supports</w:t>
      </w:r>
      <w:r w:rsidRPr="00921E9B">
        <w:rPr>
          <w:rFonts w:ascii="Century Gothic" w:eastAsia="Times New Roman" w:hAnsi="Century Gothic" w:cs="Times New Roman"/>
          <w:color w:val="auto"/>
          <w:sz w:val="18"/>
          <w:szCs w:val="18"/>
        </w:rPr>
        <w:t xml:space="preserve"> the response prepared by Nordic Securities Association (NSA)</w:t>
      </w:r>
      <w:r w:rsidRPr="00921E9B">
        <w:rPr>
          <w:rFonts w:ascii="Century Gothic" w:eastAsia="Times New Roman" w:hAnsi="Century Gothic" w:cs="Times New Roman"/>
          <w:color w:val="auto"/>
          <w:sz w:val="18"/>
          <w:szCs w:val="18"/>
          <w:lang w:val="en-US"/>
        </w:rPr>
        <w:t xml:space="preserve">. </w:t>
      </w:r>
    </w:p>
    <w:p w14:paraId="66DF49B3" w14:textId="77777777" w:rsidR="00921E9B" w:rsidRPr="00921E9B" w:rsidRDefault="00921E9B" w:rsidP="00921E9B">
      <w:pPr>
        <w:spacing w:after="0"/>
        <w:rPr>
          <w:rFonts w:ascii="Century Gothic" w:eastAsia="Times New Roman" w:hAnsi="Century Gothic" w:cs="Times New Roman"/>
          <w:color w:val="auto"/>
          <w:sz w:val="18"/>
          <w:szCs w:val="18"/>
          <w:lang w:val="en-US"/>
        </w:rPr>
      </w:pPr>
      <w:r w:rsidRPr="00921E9B">
        <w:rPr>
          <w:rFonts w:ascii="Century Gothic" w:eastAsia="Times New Roman" w:hAnsi="Century Gothic" w:cs="Times New Roman"/>
          <w:color w:val="auto"/>
          <w:sz w:val="18"/>
          <w:szCs w:val="18"/>
          <w:lang w:val="en-US"/>
        </w:rPr>
        <w:t xml:space="preserve">In relation to the </w:t>
      </w:r>
      <w:r w:rsidRPr="00921E9B">
        <w:rPr>
          <w:rFonts w:ascii="Century Gothic" w:eastAsia="Times New Roman" w:hAnsi="Century Gothic" w:cs="Times New Roman"/>
          <w:b/>
          <w:bCs/>
          <w:color w:val="auto"/>
          <w:sz w:val="18"/>
          <w:szCs w:val="18"/>
          <w:lang w:val="en-US"/>
        </w:rPr>
        <w:t>consultation on RTS 2</w:t>
      </w:r>
      <w:r w:rsidRPr="00921E9B">
        <w:rPr>
          <w:rFonts w:ascii="Century Gothic" w:eastAsia="Times New Roman" w:hAnsi="Century Gothic" w:cs="Times New Roman"/>
          <w:color w:val="auto"/>
          <w:sz w:val="18"/>
          <w:szCs w:val="18"/>
          <w:lang w:val="en-US"/>
        </w:rPr>
        <w:t xml:space="preserve"> and the </w:t>
      </w:r>
      <w:r w:rsidRPr="00921E9B">
        <w:rPr>
          <w:rFonts w:ascii="Century Gothic" w:eastAsia="Times New Roman" w:hAnsi="Century Gothic" w:cs="Times New Roman"/>
          <w:b/>
          <w:bCs/>
          <w:color w:val="auto"/>
          <w:sz w:val="18"/>
          <w:szCs w:val="18"/>
          <w:lang w:val="en-US"/>
        </w:rPr>
        <w:t>consultation on RCB</w:t>
      </w:r>
      <w:r w:rsidRPr="00921E9B">
        <w:rPr>
          <w:rFonts w:ascii="Century Gothic" w:eastAsia="Times New Roman" w:hAnsi="Century Gothic" w:cs="Times New Roman"/>
          <w:color w:val="auto"/>
          <w:sz w:val="18"/>
          <w:szCs w:val="18"/>
          <w:lang w:val="en-US"/>
        </w:rPr>
        <w:t xml:space="preserve">, Finance Denmark have no additional comments to the NSA response. </w:t>
      </w:r>
    </w:p>
    <w:permEnd w:id="1375092011"/>
    <w:p w14:paraId="0A2C8A1E" w14:textId="7A2FC827" w:rsidR="00FA4100" w:rsidRDefault="00FA4100" w:rsidP="00FA4100">
      <w:pPr>
        <w:spacing w:after="0"/>
      </w:pPr>
      <w:r>
        <w:t>&lt;ESMA_QUESTION</w:t>
      </w:r>
      <w:r w:rsidR="00F93646">
        <w:t>_</w:t>
      </w:r>
      <w:r w:rsidR="00DD54B5">
        <w:t>CP1</w:t>
      </w:r>
      <w:r w:rsidR="00F93646">
        <w:t>_</w:t>
      </w:r>
      <w:r w:rsidR="00737DD9">
        <w:t>45</w:t>
      </w:r>
      <w:r>
        <w:t>&gt;</w:t>
      </w:r>
    </w:p>
    <w:p w14:paraId="1B9A51A4" w14:textId="77777777" w:rsidR="00FA4100" w:rsidRDefault="00FA4100" w:rsidP="008B164D"/>
    <w:p w14:paraId="5211E8E4" w14:textId="5E3CDBBD" w:rsidR="00FA4100" w:rsidRDefault="00AF502B" w:rsidP="00D10F3F">
      <w:pPr>
        <w:pStyle w:val="Questionstyle"/>
        <w:spacing w:after="240" w:line="259" w:lineRule="auto"/>
        <w:ind w:left="851" w:hanging="851"/>
        <w:contextualSpacing w:val="0"/>
      </w:pPr>
      <w:r w:rsidRPr="00AF502B">
        <w:t>Do you agree with the approach on delayed data proposed by ESMA? Please elaborate your answer</w:t>
      </w:r>
      <w:r w:rsidR="00FA4100">
        <w:t>.</w:t>
      </w:r>
    </w:p>
    <w:p w14:paraId="142041BB" w14:textId="288C0C94" w:rsidR="00FA4100" w:rsidRDefault="00FA4100" w:rsidP="00FA4100">
      <w:pPr>
        <w:spacing w:after="0"/>
      </w:pPr>
      <w:r>
        <w:t>&lt;ESMA_QUESTION</w:t>
      </w:r>
      <w:r w:rsidR="00F93646">
        <w:t>_</w:t>
      </w:r>
      <w:r w:rsidR="00DD54B5">
        <w:t>CP1</w:t>
      </w:r>
      <w:r w:rsidR="00F93646">
        <w:t>_</w:t>
      </w:r>
      <w:r w:rsidR="00737DD9">
        <w:t>46</w:t>
      </w:r>
      <w:r>
        <w:t>&gt;</w:t>
      </w:r>
    </w:p>
    <w:p w14:paraId="4E26CA32" w14:textId="77777777" w:rsidR="00921E9B" w:rsidRPr="00921E9B" w:rsidRDefault="00921E9B" w:rsidP="00921E9B">
      <w:pPr>
        <w:tabs>
          <w:tab w:val="left" w:pos="284"/>
        </w:tabs>
        <w:spacing w:after="0"/>
        <w:jc w:val="left"/>
        <w:rPr>
          <w:rFonts w:ascii="Century Gothic" w:eastAsia="Times New Roman" w:hAnsi="Century Gothic" w:cs="Times New Roman"/>
          <w:color w:val="auto"/>
          <w:sz w:val="18"/>
          <w:szCs w:val="18"/>
          <w:lang w:val="en-US"/>
        </w:rPr>
      </w:pPr>
      <w:permStart w:id="1647450555" w:edGrp="everyone"/>
      <w:r w:rsidRPr="00921E9B">
        <w:rPr>
          <w:rFonts w:ascii="Century Gothic" w:eastAsia="Times New Roman" w:hAnsi="Century Gothic" w:cs="Times New Roman"/>
          <w:color w:val="auto"/>
          <w:sz w:val="18"/>
          <w:szCs w:val="18"/>
        </w:rPr>
        <w:t xml:space="preserve">Finance Denmark </w:t>
      </w:r>
      <w:r w:rsidRPr="00921E9B">
        <w:rPr>
          <w:rFonts w:ascii="Century Gothic" w:eastAsia="Times New Roman" w:hAnsi="Century Gothic" w:cs="Times New Roman"/>
          <w:b/>
          <w:bCs/>
          <w:color w:val="auto"/>
          <w:sz w:val="18"/>
          <w:szCs w:val="18"/>
        </w:rPr>
        <w:t>fully supports</w:t>
      </w:r>
      <w:r w:rsidRPr="00921E9B">
        <w:rPr>
          <w:rFonts w:ascii="Century Gothic" w:eastAsia="Times New Roman" w:hAnsi="Century Gothic" w:cs="Times New Roman"/>
          <w:color w:val="auto"/>
          <w:sz w:val="18"/>
          <w:szCs w:val="18"/>
        </w:rPr>
        <w:t xml:space="preserve"> the response prepared by Nordic Securities Association (NSA)</w:t>
      </w:r>
      <w:r w:rsidRPr="00921E9B">
        <w:rPr>
          <w:rFonts w:ascii="Century Gothic" w:eastAsia="Times New Roman" w:hAnsi="Century Gothic" w:cs="Times New Roman"/>
          <w:color w:val="auto"/>
          <w:sz w:val="18"/>
          <w:szCs w:val="18"/>
          <w:lang w:val="en-US"/>
        </w:rPr>
        <w:t xml:space="preserve">. </w:t>
      </w:r>
    </w:p>
    <w:p w14:paraId="4127C3F8" w14:textId="77777777" w:rsidR="00921E9B" w:rsidRPr="00921E9B" w:rsidRDefault="00921E9B" w:rsidP="00921E9B">
      <w:pPr>
        <w:tabs>
          <w:tab w:val="left" w:pos="284"/>
        </w:tabs>
        <w:spacing w:after="0"/>
        <w:jc w:val="left"/>
        <w:rPr>
          <w:rFonts w:ascii="Century Gothic" w:eastAsia="Times New Roman" w:hAnsi="Century Gothic" w:cs="Times New Roman"/>
          <w:color w:val="auto"/>
          <w:sz w:val="18"/>
          <w:szCs w:val="18"/>
          <w:lang w:val="en-US"/>
        </w:rPr>
      </w:pPr>
      <w:r w:rsidRPr="00921E9B">
        <w:rPr>
          <w:rFonts w:ascii="Century Gothic" w:eastAsia="Times New Roman" w:hAnsi="Century Gothic" w:cs="Times New Roman"/>
          <w:color w:val="auto"/>
          <w:sz w:val="18"/>
          <w:szCs w:val="18"/>
          <w:lang w:val="en-US"/>
        </w:rPr>
        <w:t xml:space="preserve">In relation to the </w:t>
      </w:r>
      <w:r w:rsidRPr="00921E9B">
        <w:rPr>
          <w:rFonts w:ascii="Century Gothic" w:eastAsia="Times New Roman" w:hAnsi="Century Gothic" w:cs="Times New Roman"/>
          <w:b/>
          <w:bCs/>
          <w:color w:val="auto"/>
          <w:sz w:val="18"/>
          <w:szCs w:val="18"/>
          <w:lang w:val="en-US"/>
        </w:rPr>
        <w:t>consultation on RTS 2</w:t>
      </w:r>
      <w:r w:rsidRPr="00921E9B">
        <w:rPr>
          <w:rFonts w:ascii="Century Gothic" w:eastAsia="Times New Roman" w:hAnsi="Century Gothic" w:cs="Times New Roman"/>
          <w:color w:val="auto"/>
          <w:sz w:val="18"/>
          <w:szCs w:val="18"/>
          <w:lang w:val="en-US"/>
        </w:rPr>
        <w:t xml:space="preserve"> and the </w:t>
      </w:r>
      <w:r w:rsidRPr="00921E9B">
        <w:rPr>
          <w:rFonts w:ascii="Century Gothic" w:eastAsia="Times New Roman" w:hAnsi="Century Gothic" w:cs="Times New Roman"/>
          <w:b/>
          <w:bCs/>
          <w:color w:val="auto"/>
          <w:sz w:val="18"/>
          <w:szCs w:val="18"/>
          <w:lang w:val="en-US"/>
        </w:rPr>
        <w:t>consultation on RCB</w:t>
      </w:r>
      <w:r w:rsidRPr="00921E9B">
        <w:rPr>
          <w:rFonts w:ascii="Century Gothic" w:eastAsia="Times New Roman" w:hAnsi="Century Gothic" w:cs="Times New Roman"/>
          <w:color w:val="auto"/>
          <w:sz w:val="18"/>
          <w:szCs w:val="18"/>
          <w:lang w:val="en-US"/>
        </w:rPr>
        <w:t xml:space="preserve">, Finance Denmark have no additional comments to the NSA response. </w:t>
      </w:r>
    </w:p>
    <w:p w14:paraId="107A7FDD" w14:textId="4AF25800" w:rsidR="0031296B" w:rsidRPr="0031296B" w:rsidRDefault="0031296B" w:rsidP="0031296B">
      <w:pPr>
        <w:tabs>
          <w:tab w:val="left" w:pos="284"/>
        </w:tabs>
        <w:spacing w:after="0"/>
        <w:jc w:val="left"/>
        <w:rPr>
          <w:rFonts w:ascii="Century Gothic" w:eastAsia="Times New Roman" w:hAnsi="Century Gothic" w:cs="Times New Roman"/>
          <w:color w:val="auto"/>
          <w:sz w:val="18"/>
          <w:szCs w:val="18"/>
        </w:rPr>
      </w:pPr>
      <w:r w:rsidRPr="0031296B">
        <w:rPr>
          <w:rFonts w:ascii="Century Gothic" w:eastAsia="Times New Roman" w:hAnsi="Century Gothic" w:cs="Times New Roman"/>
          <w:color w:val="auto"/>
          <w:sz w:val="18"/>
          <w:szCs w:val="18"/>
        </w:rPr>
        <w:t>.</w:t>
      </w:r>
    </w:p>
    <w:p w14:paraId="348660AD" w14:textId="6D6FF43C" w:rsidR="00FA4100" w:rsidRDefault="00FA4100" w:rsidP="00FA4100">
      <w:pPr>
        <w:spacing w:after="0"/>
      </w:pPr>
    </w:p>
    <w:permEnd w:id="1647450555"/>
    <w:p w14:paraId="22379A1A" w14:textId="544F55CE" w:rsidR="00FA4100" w:rsidRDefault="00FA4100" w:rsidP="00FA4100">
      <w:pPr>
        <w:spacing w:after="0"/>
      </w:pPr>
      <w:r>
        <w:t>&lt;ESMA_QUESTION</w:t>
      </w:r>
      <w:r w:rsidR="00F93646">
        <w:t>_</w:t>
      </w:r>
      <w:r w:rsidR="00DD54B5">
        <w:t>CP1</w:t>
      </w:r>
      <w:r w:rsidR="00F93646">
        <w:t>_</w:t>
      </w:r>
      <w:r w:rsidR="00737DD9">
        <w:t>4</w:t>
      </w:r>
      <w:r>
        <w:t>6&gt;</w:t>
      </w:r>
    </w:p>
    <w:p w14:paraId="01C3792A" w14:textId="77777777" w:rsidR="00FA4100" w:rsidRDefault="00FA4100" w:rsidP="008B164D"/>
    <w:p w14:paraId="50556D7C" w14:textId="18D79BFD" w:rsidR="00FA4100" w:rsidRDefault="00AF502B" w:rsidP="00D10F3F">
      <w:pPr>
        <w:pStyle w:val="Questionstyle"/>
        <w:spacing w:after="240" w:line="259" w:lineRule="auto"/>
        <w:ind w:left="851" w:hanging="851"/>
        <w:contextualSpacing w:val="0"/>
      </w:pPr>
      <w:r w:rsidRPr="00AF502B">
        <w:t>Do you agree with the proposal not to require any type of registration to access delayed data? Please elaborate your answer</w:t>
      </w:r>
      <w:r w:rsidR="00FA4100">
        <w:t>.</w:t>
      </w:r>
    </w:p>
    <w:p w14:paraId="78562122" w14:textId="279125F1" w:rsidR="00FA4100" w:rsidRDefault="00FA4100" w:rsidP="00FA4100">
      <w:pPr>
        <w:spacing w:after="0"/>
      </w:pPr>
      <w:r>
        <w:t>&lt;ESMA_QUESTION</w:t>
      </w:r>
      <w:r w:rsidR="00F93646">
        <w:t>_</w:t>
      </w:r>
      <w:r w:rsidR="00DD54B5">
        <w:t>CP1</w:t>
      </w:r>
      <w:r w:rsidR="00F93646">
        <w:t>_</w:t>
      </w:r>
      <w:r w:rsidR="00737DD9">
        <w:t>47</w:t>
      </w:r>
      <w:r>
        <w:t>&gt;</w:t>
      </w:r>
    </w:p>
    <w:p w14:paraId="251CBE48" w14:textId="77777777" w:rsidR="00921E9B" w:rsidRPr="00921E9B" w:rsidRDefault="00921E9B" w:rsidP="00921E9B">
      <w:pPr>
        <w:spacing w:after="0"/>
        <w:rPr>
          <w:rFonts w:ascii="Century Gothic" w:eastAsia="Times New Roman" w:hAnsi="Century Gothic" w:cs="Times New Roman"/>
          <w:color w:val="auto"/>
          <w:sz w:val="18"/>
          <w:szCs w:val="18"/>
          <w:lang w:val="en-US"/>
        </w:rPr>
      </w:pPr>
      <w:permStart w:id="738273573" w:edGrp="everyone"/>
      <w:r w:rsidRPr="00921E9B">
        <w:rPr>
          <w:rFonts w:ascii="Century Gothic" w:eastAsia="Times New Roman" w:hAnsi="Century Gothic" w:cs="Times New Roman"/>
          <w:color w:val="auto"/>
          <w:sz w:val="18"/>
          <w:szCs w:val="18"/>
        </w:rPr>
        <w:t xml:space="preserve">Finance Denmark </w:t>
      </w:r>
      <w:r w:rsidRPr="00921E9B">
        <w:rPr>
          <w:rFonts w:ascii="Century Gothic" w:eastAsia="Times New Roman" w:hAnsi="Century Gothic" w:cs="Times New Roman"/>
          <w:b/>
          <w:bCs/>
          <w:color w:val="auto"/>
          <w:sz w:val="18"/>
          <w:szCs w:val="18"/>
        </w:rPr>
        <w:t>fully supports</w:t>
      </w:r>
      <w:r w:rsidRPr="00921E9B">
        <w:rPr>
          <w:rFonts w:ascii="Century Gothic" w:eastAsia="Times New Roman" w:hAnsi="Century Gothic" w:cs="Times New Roman"/>
          <w:color w:val="auto"/>
          <w:sz w:val="18"/>
          <w:szCs w:val="18"/>
        </w:rPr>
        <w:t xml:space="preserve"> the response prepared by Nordic Securities Association (NSA)</w:t>
      </w:r>
      <w:r w:rsidRPr="00921E9B">
        <w:rPr>
          <w:rFonts w:ascii="Century Gothic" w:eastAsia="Times New Roman" w:hAnsi="Century Gothic" w:cs="Times New Roman"/>
          <w:color w:val="auto"/>
          <w:sz w:val="18"/>
          <w:szCs w:val="18"/>
          <w:lang w:val="en-US"/>
        </w:rPr>
        <w:t xml:space="preserve">. </w:t>
      </w:r>
    </w:p>
    <w:p w14:paraId="5ABC8E0C" w14:textId="77777777" w:rsidR="00921E9B" w:rsidRPr="00921E9B" w:rsidRDefault="00921E9B" w:rsidP="00921E9B">
      <w:pPr>
        <w:spacing w:after="0"/>
        <w:rPr>
          <w:rFonts w:ascii="Century Gothic" w:eastAsia="Times New Roman" w:hAnsi="Century Gothic" w:cs="Times New Roman"/>
          <w:color w:val="auto"/>
          <w:sz w:val="18"/>
          <w:szCs w:val="18"/>
          <w:lang w:val="en-US"/>
        </w:rPr>
      </w:pPr>
      <w:r w:rsidRPr="00921E9B">
        <w:rPr>
          <w:rFonts w:ascii="Century Gothic" w:eastAsia="Times New Roman" w:hAnsi="Century Gothic" w:cs="Times New Roman"/>
          <w:color w:val="auto"/>
          <w:sz w:val="18"/>
          <w:szCs w:val="18"/>
          <w:lang w:val="en-US"/>
        </w:rPr>
        <w:t xml:space="preserve">In relation to the </w:t>
      </w:r>
      <w:r w:rsidRPr="00921E9B">
        <w:rPr>
          <w:rFonts w:ascii="Century Gothic" w:eastAsia="Times New Roman" w:hAnsi="Century Gothic" w:cs="Times New Roman"/>
          <w:b/>
          <w:bCs/>
          <w:color w:val="auto"/>
          <w:sz w:val="18"/>
          <w:szCs w:val="18"/>
          <w:lang w:val="en-US"/>
        </w:rPr>
        <w:t>consultation on RTS 2</w:t>
      </w:r>
      <w:r w:rsidRPr="00921E9B">
        <w:rPr>
          <w:rFonts w:ascii="Century Gothic" w:eastAsia="Times New Roman" w:hAnsi="Century Gothic" w:cs="Times New Roman"/>
          <w:color w:val="auto"/>
          <w:sz w:val="18"/>
          <w:szCs w:val="18"/>
          <w:lang w:val="en-US"/>
        </w:rPr>
        <w:t xml:space="preserve"> and the </w:t>
      </w:r>
      <w:r w:rsidRPr="00921E9B">
        <w:rPr>
          <w:rFonts w:ascii="Century Gothic" w:eastAsia="Times New Roman" w:hAnsi="Century Gothic" w:cs="Times New Roman"/>
          <w:b/>
          <w:bCs/>
          <w:color w:val="auto"/>
          <w:sz w:val="18"/>
          <w:szCs w:val="18"/>
          <w:lang w:val="en-US"/>
        </w:rPr>
        <w:t>consultation on RCB</w:t>
      </w:r>
      <w:r w:rsidRPr="00921E9B">
        <w:rPr>
          <w:rFonts w:ascii="Century Gothic" w:eastAsia="Times New Roman" w:hAnsi="Century Gothic" w:cs="Times New Roman"/>
          <w:color w:val="auto"/>
          <w:sz w:val="18"/>
          <w:szCs w:val="18"/>
          <w:lang w:val="en-US"/>
        </w:rPr>
        <w:t xml:space="preserve">, Finance Denmark have no additional comments to the NSA response. </w:t>
      </w:r>
    </w:p>
    <w:permEnd w:id="738273573"/>
    <w:p w14:paraId="5141BA55" w14:textId="132A6047" w:rsidR="00FA4100" w:rsidRDefault="00FA4100" w:rsidP="00FA4100">
      <w:pPr>
        <w:spacing w:after="0"/>
      </w:pPr>
      <w:r>
        <w:t>&lt;ESMA_QUESTION</w:t>
      </w:r>
      <w:r w:rsidR="00F93646">
        <w:t>_</w:t>
      </w:r>
      <w:r w:rsidR="00DD54B5">
        <w:t>CP1</w:t>
      </w:r>
      <w:r w:rsidR="00F93646">
        <w:t>_</w:t>
      </w:r>
      <w:r w:rsidR="00737DD9">
        <w:t>47</w:t>
      </w:r>
      <w:r>
        <w:t>&gt;</w:t>
      </w:r>
    </w:p>
    <w:p w14:paraId="3C1C6A46" w14:textId="77777777" w:rsidR="00FA4100" w:rsidRDefault="00FA4100" w:rsidP="008B164D"/>
    <w:p w14:paraId="7375070C" w14:textId="40BC2896" w:rsidR="00AF502B" w:rsidRDefault="00AF502B" w:rsidP="00D10F3F">
      <w:pPr>
        <w:pStyle w:val="Questionstyle"/>
        <w:spacing w:after="240" w:line="259" w:lineRule="auto"/>
        <w:ind w:left="851" w:hanging="851"/>
        <w:contextualSpacing w:val="0"/>
      </w:pPr>
      <w:r w:rsidRPr="00AF502B">
        <w:lastRenderedPageBreak/>
        <w:t>ESMA proposes the RTS to enter into force 3 months after publication in the OJ to allow for sufficient time for preparation and amendments to be made by the industry. Would you agree? Would you suggest a different or no preparation time? Please elaborate your answer</w:t>
      </w:r>
      <w:r>
        <w:t>.</w:t>
      </w:r>
    </w:p>
    <w:p w14:paraId="6B9C4EB8" w14:textId="5D3CB3C6" w:rsidR="00AF502B" w:rsidRDefault="00AF502B" w:rsidP="00AF502B">
      <w:pPr>
        <w:spacing w:after="0"/>
      </w:pPr>
      <w:r>
        <w:t>&lt;ESMA_QUESTION</w:t>
      </w:r>
      <w:r w:rsidR="00F93646">
        <w:t>_</w:t>
      </w:r>
      <w:r w:rsidR="00DD54B5">
        <w:t>CP1</w:t>
      </w:r>
      <w:r w:rsidR="00F93646">
        <w:t>_</w:t>
      </w:r>
      <w:r>
        <w:t>48&gt;</w:t>
      </w:r>
    </w:p>
    <w:p w14:paraId="3A355FF5" w14:textId="77777777" w:rsidR="00921E9B" w:rsidRPr="00921E9B" w:rsidRDefault="00921E9B" w:rsidP="00921E9B">
      <w:pPr>
        <w:spacing w:after="0"/>
        <w:rPr>
          <w:rFonts w:ascii="Century Gothic" w:eastAsia="Times New Roman" w:hAnsi="Century Gothic" w:cs="Times New Roman"/>
          <w:color w:val="auto"/>
          <w:sz w:val="18"/>
          <w:szCs w:val="18"/>
          <w:lang w:val="en-US"/>
        </w:rPr>
      </w:pPr>
      <w:permStart w:id="213343087" w:edGrp="everyone"/>
      <w:r w:rsidRPr="00921E9B">
        <w:rPr>
          <w:rFonts w:ascii="Century Gothic" w:eastAsia="Times New Roman" w:hAnsi="Century Gothic" w:cs="Times New Roman"/>
          <w:color w:val="auto"/>
          <w:sz w:val="18"/>
          <w:szCs w:val="18"/>
        </w:rPr>
        <w:t xml:space="preserve">Finance Denmark </w:t>
      </w:r>
      <w:r w:rsidRPr="00921E9B">
        <w:rPr>
          <w:rFonts w:ascii="Century Gothic" w:eastAsia="Times New Roman" w:hAnsi="Century Gothic" w:cs="Times New Roman"/>
          <w:b/>
          <w:bCs/>
          <w:color w:val="auto"/>
          <w:sz w:val="18"/>
          <w:szCs w:val="18"/>
        </w:rPr>
        <w:t>fully supports</w:t>
      </w:r>
      <w:r w:rsidRPr="00921E9B">
        <w:rPr>
          <w:rFonts w:ascii="Century Gothic" w:eastAsia="Times New Roman" w:hAnsi="Century Gothic" w:cs="Times New Roman"/>
          <w:color w:val="auto"/>
          <w:sz w:val="18"/>
          <w:szCs w:val="18"/>
        </w:rPr>
        <w:t xml:space="preserve"> the response prepared by Nordic Securities Association (NSA)</w:t>
      </w:r>
      <w:r w:rsidRPr="00921E9B">
        <w:rPr>
          <w:rFonts w:ascii="Century Gothic" w:eastAsia="Times New Roman" w:hAnsi="Century Gothic" w:cs="Times New Roman"/>
          <w:color w:val="auto"/>
          <w:sz w:val="18"/>
          <w:szCs w:val="18"/>
          <w:lang w:val="en-US"/>
        </w:rPr>
        <w:t xml:space="preserve">. </w:t>
      </w:r>
    </w:p>
    <w:p w14:paraId="2CAF1E56" w14:textId="77777777" w:rsidR="00921E9B" w:rsidRPr="00921E9B" w:rsidRDefault="00921E9B" w:rsidP="00921E9B">
      <w:pPr>
        <w:spacing w:after="0"/>
        <w:rPr>
          <w:rFonts w:ascii="Century Gothic" w:eastAsia="Times New Roman" w:hAnsi="Century Gothic" w:cs="Times New Roman"/>
          <w:color w:val="auto"/>
          <w:sz w:val="18"/>
          <w:szCs w:val="18"/>
          <w:lang w:val="en-US"/>
        </w:rPr>
      </w:pPr>
      <w:r w:rsidRPr="00921E9B">
        <w:rPr>
          <w:rFonts w:ascii="Century Gothic" w:eastAsia="Times New Roman" w:hAnsi="Century Gothic" w:cs="Times New Roman"/>
          <w:color w:val="auto"/>
          <w:sz w:val="18"/>
          <w:szCs w:val="18"/>
          <w:lang w:val="en-US"/>
        </w:rPr>
        <w:t xml:space="preserve">In relation to the </w:t>
      </w:r>
      <w:r w:rsidRPr="00921E9B">
        <w:rPr>
          <w:rFonts w:ascii="Century Gothic" w:eastAsia="Times New Roman" w:hAnsi="Century Gothic" w:cs="Times New Roman"/>
          <w:b/>
          <w:bCs/>
          <w:color w:val="auto"/>
          <w:sz w:val="18"/>
          <w:szCs w:val="18"/>
          <w:lang w:val="en-US"/>
        </w:rPr>
        <w:t>consultation on RTS 2</w:t>
      </w:r>
      <w:r w:rsidRPr="00921E9B">
        <w:rPr>
          <w:rFonts w:ascii="Century Gothic" w:eastAsia="Times New Roman" w:hAnsi="Century Gothic" w:cs="Times New Roman"/>
          <w:color w:val="auto"/>
          <w:sz w:val="18"/>
          <w:szCs w:val="18"/>
          <w:lang w:val="en-US"/>
        </w:rPr>
        <w:t xml:space="preserve"> and the </w:t>
      </w:r>
      <w:r w:rsidRPr="00921E9B">
        <w:rPr>
          <w:rFonts w:ascii="Century Gothic" w:eastAsia="Times New Roman" w:hAnsi="Century Gothic" w:cs="Times New Roman"/>
          <w:b/>
          <w:bCs/>
          <w:color w:val="auto"/>
          <w:sz w:val="18"/>
          <w:szCs w:val="18"/>
          <w:lang w:val="en-US"/>
        </w:rPr>
        <w:t>consultation on RCB</w:t>
      </w:r>
      <w:r w:rsidRPr="00921E9B">
        <w:rPr>
          <w:rFonts w:ascii="Century Gothic" w:eastAsia="Times New Roman" w:hAnsi="Century Gothic" w:cs="Times New Roman"/>
          <w:color w:val="auto"/>
          <w:sz w:val="18"/>
          <w:szCs w:val="18"/>
          <w:lang w:val="en-US"/>
        </w:rPr>
        <w:t xml:space="preserve">, Finance Denmark have no additional comments to the NSA response. </w:t>
      </w:r>
    </w:p>
    <w:permEnd w:id="213343087"/>
    <w:p w14:paraId="1038ADC9" w14:textId="5CF05ECE" w:rsidR="00AF502B" w:rsidRDefault="00AF502B" w:rsidP="00AF502B">
      <w:pPr>
        <w:spacing w:after="0"/>
      </w:pPr>
      <w:r>
        <w:t>&lt;ESMA_QUESTION</w:t>
      </w:r>
      <w:r w:rsidR="00F93646">
        <w:t>_</w:t>
      </w:r>
      <w:r w:rsidR="00DD54B5">
        <w:t>CP1</w:t>
      </w:r>
      <w:r w:rsidR="00F93646">
        <w:t>_</w:t>
      </w:r>
      <w:r>
        <w:t>48&gt;</w:t>
      </w:r>
    </w:p>
    <w:p w14:paraId="114BBAA9" w14:textId="77777777" w:rsidR="00AF502B" w:rsidRDefault="00AF502B" w:rsidP="008B164D"/>
    <w:p w14:paraId="497390BE" w14:textId="0F43E4AF" w:rsidR="00AF502B" w:rsidRDefault="00AF502B" w:rsidP="00D10F3F">
      <w:pPr>
        <w:pStyle w:val="Questionstyle"/>
        <w:spacing w:after="240" w:line="259" w:lineRule="auto"/>
        <w:ind w:left="851" w:hanging="851"/>
        <w:contextualSpacing w:val="0"/>
      </w:pPr>
      <w:r w:rsidRPr="00AF502B">
        <w:t>Do you have any further comment or suggestion on the draft RTS? Please elaborate your answer</w:t>
      </w:r>
      <w:r>
        <w:t>.</w:t>
      </w:r>
    </w:p>
    <w:p w14:paraId="7184991E" w14:textId="078F637D" w:rsidR="00AF502B" w:rsidRDefault="00AF502B" w:rsidP="00AF502B">
      <w:pPr>
        <w:spacing w:after="0"/>
      </w:pPr>
      <w:r>
        <w:t>&lt;ESMA_QUESTION</w:t>
      </w:r>
      <w:r w:rsidR="00F93646">
        <w:t>_</w:t>
      </w:r>
      <w:r w:rsidR="00DD54B5">
        <w:t>CP1</w:t>
      </w:r>
      <w:r w:rsidR="00F93646">
        <w:t>_</w:t>
      </w:r>
      <w:r>
        <w:t>49&gt;</w:t>
      </w:r>
    </w:p>
    <w:p w14:paraId="0EC91D36" w14:textId="77777777" w:rsidR="00921E9B" w:rsidRPr="00921E9B" w:rsidRDefault="00921E9B" w:rsidP="00921E9B">
      <w:pPr>
        <w:tabs>
          <w:tab w:val="left" w:pos="284"/>
        </w:tabs>
        <w:spacing w:after="0"/>
        <w:jc w:val="left"/>
        <w:rPr>
          <w:rFonts w:ascii="Century Gothic" w:eastAsia="Times New Roman" w:hAnsi="Century Gothic" w:cs="Times New Roman"/>
          <w:color w:val="auto"/>
          <w:sz w:val="18"/>
          <w:szCs w:val="18"/>
          <w:lang w:val="en-US"/>
        </w:rPr>
      </w:pPr>
      <w:permStart w:id="1472730622" w:edGrp="everyone"/>
      <w:r w:rsidRPr="00921E9B">
        <w:rPr>
          <w:rFonts w:ascii="Century Gothic" w:eastAsia="Times New Roman" w:hAnsi="Century Gothic" w:cs="Times New Roman"/>
          <w:color w:val="auto"/>
          <w:sz w:val="18"/>
          <w:szCs w:val="18"/>
        </w:rPr>
        <w:t xml:space="preserve">Finance Denmark </w:t>
      </w:r>
      <w:r w:rsidRPr="00921E9B">
        <w:rPr>
          <w:rFonts w:ascii="Century Gothic" w:eastAsia="Times New Roman" w:hAnsi="Century Gothic" w:cs="Times New Roman"/>
          <w:b/>
          <w:bCs/>
          <w:color w:val="auto"/>
          <w:sz w:val="18"/>
          <w:szCs w:val="18"/>
        </w:rPr>
        <w:t>fully supports</w:t>
      </w:r>
      <w:r w:rsidRPr="00921E9B">
        <w:rPr>
          <w:rFonts w:ascii="Century Gothic" w:eastAsia="Times New Roman" w:hAnsi="Century Gothic" w:cs="Times New Roman"/>
          <w:color w:val="auto"/>
          <w:sz w:val="18"/>
          <w:szCs w:val="18"/>
        </w:rPr>
        <w:t xml:space="preserve"> the response prepared by Nordic Securities Association (NSA)</w:t>
      </w:r>
      <w:r w:rsidRPr="00921E9B">
        <w:rPr>
          <w:rFonts w:ascii="Century Gothic" w:eastAsia="Times New Roman" w:hAnsi="Century Gothic" w:cs="Times New Roman"/>
          <w:color w:val="auto"/>
          <w:sz w:val="18"/>
          <w:szCs w:val="18"/>
          <w:lang w:val="en-US"/>
        </w:rPr>
        <w:t xml:space="preserve">. </w:t>
      </w:r>
    </w:p>
    <w:p w14:paraId="54724E06" w14:textId="77777777" w:rsidR="00921E9B" w:rsidRPr="00921E9B" w:rsidRDefault="00921E9B" w:rsidP="00921E9B">
      <w:pPr>
        <w:tabs>
          <w:tab w:val="left" w:pos="284"/>
        </w:tabs>
        <w:spacing w:after="0"/>
        <w:jc w:val="left"/>
        <w:rPr>
          <w:rFonts w:ascii="Century Gothic" w:eastAsia="Times New Roman" w:hAnsi="Century Gothic" w:cs="Times New Roman"/>
          <w:color w:val="auto"/>
          <w:sz w:val="18"/>
          <w:szCs w:val="18"/>
          <w:lang w:val="en-US"/>
        </w:rPr>
      </w:pPr>
      <w:r w:rsidRPr="00921E9B">
        <w:rPr>
          <w:rFonts w:ascii="Century Gothic" w:eastAsia="Times New Roman" w:hAnsi="Century Gothic" w:cs="Times New Roman"/>
          <w:color w:val="auto"/>
          <w:sz w:val="18"/>
          <w:szCs w:val="18"/>
          <w:lang w:val="en-US"/>
        </w:rPr>
        <w:t xml:space="preserve">In relation to the </w:t>
      </w:r>
      <w:r w:rsidRPr="00921E9B">
        <w:rPr>
          <w:rFonts w:ascii="Century Gothic" w:eastAsia="Times New Roman" w:hAnsi="Century Gothic" w:cs="Times New Roman"/>
          <w:b/>
          <w:bCs/>
          <w:color w:val="auto"/>
          <w:sz w:val="18"/>
          <w:szCs w:val="18"/>
          <w:lang w:val="en-US"/>
        </w:rPr>
        <w:t>consultation on RTS 2</w:t>
      </w:r>
      <w:r w:rsidRPr="00921E9B">
        <w:rPr>
          <w:rFonts w:ascii="Century Gothic" w:eastAsia="Times New Roman" w:hAnsi="Century Gothic" w:cs="Times New Roman"/>
          <w:color w:val="auto"/>
          <w:sz w:val="18"/>
          <w:szCs w:val="18"/>
          <w:lang w:val="en-US"/>
        </w:rPr>
        <w:t xml:space="preserve"> and the </w:t>
      </w:r>
      <w:r w:rsidRPr="00921E9B">
        <w:rPr>
          <w:rFonts w:ascii="Century Gothic" w:eastAsia="Times New Roman" w:hAnsi="Century Gothic" w:cs="Times New Roman"/>
          <w:b/>
          <w:bCs/>
          <w:color w:val="auto"/>
          <w:sz w:val="18"/>
          <w:szCs w:val="18"/>
          <w:lang w:val="en-US"/>
        </w:rPr>
        <w:t>consultation on RCB</w:t>
      </w:r>
      <w:r w:rsidRPr="00921E9B">
        <w:rPr>
          <w:rFonts w:ascii="Century Gothic" w:eastAsia="Times New Roman" w:hAnsi="Century Gothic" w:cs="Times New Roman"/>
          <w:color w:val="auto"/>
          <w:sz w:val="18"/>
          <w:szCs w:val="18"/>
          <w:lang w:val="en-US"/>
        </w:rPr>
        <w:t xml:space="preserve">, Finance Denmark have no additional comments to the NSA response. </w:t>
      </w:r>
    </w:p>
    <w:p w14:paraId="50A6E7F3" w14:textId="5188F919" w:rsidR="008D1B18" w:rsidRPr="008D1B18" w:rsidRDefault="008D1B18" w:rsidP="008D1B18">
      <w:pPr>
        <w:tabs>
          <w:tab w:val="left" w:pos="284"/>
        </w:tabs>
        <w:spacing w:after="0"/>
        <w:jc w:val="left"/>
        <w:rPr>
          <w:rFonts w:ascii="Century Gothic" w:eastAsia="Times New Roman" w:hAnsi="Century Gothic" w:cs="Times New Roman"/>
          <w:color w:val="auto"/>
          <w:sz w:val="18"/>
          <w:szCs w:val="18"/>
        </w:rPr>
      </w:pPr>
      <w:r w:rsidRPr="008D1B18">
        <w:rPr>
          <w:rFonts w:ascii="Century Gothic" w:eastAsia="Times New Roman" w:hAnsi="Century Gothic" w:cs="Times New Roman"/>
          <w:color w:val="auto"/>
          <w:sz w:val="18"/>
          <w:szCs w:val="18"/>
          <w:lang w:val="en-US"/>
        </w:rPr>
        <w:t>.</w:t>
      </w:r>
    </w:p>
    <w:p w14:paraId="7B09374A" w14:textId="77777777" w:rsidR="00DA7B62" w:rsidRPr="00DA7B62" w:rsidRDefault="00DA7B62" w:rsidP="00DA7B62">
      <w:pPr>
        <w:tabs>
          <w:tab w:val="left" w:pos="284"/>
        </w:tabs>
        <w:spacing w:after="0"/>
        <w:jc w:val="left"/>
        <w:rPr>
          <w:rFonts w:ascii="Century Gothic" w:eastAsia="Times New Roman" w:hAnsi="Century Gothic" w:cs="Times New Roman"/>
          <w:color w:val="auto"/>
          <w:sz w:val="18"/>
          <w:szCs w:val="18"/>
        </w:rPr>
      </w:pPr>
    </w:p>
    <w:permEnd w:id="1472730622"/>
    <w:p w14:paraId="3756CF9C" w14:textId="49573E9A" w:rsidR="00AF502B" w:rsidRDefault="00AF502B" w:rsidP="00AF502B">
      <w:pPr>
        <w:spacing w:after="0"/>
      </w:pPr>
      <w:r>
        <w:t>&lt;ESMA_QUESTION</w:t>
      </w:r>
      <w:r w:rsidR="00F93646">
        <w:t>_</w:t>
      </w:r>
      <w:r w:rsidR="00DD54B5">
        <w:t>CP1</w:t>
      </w:r>
      <w:r w:rsidR="00F93646">
        <w:t>_</w:t>
      </w:r>
      <w:r>
        <w:t>49&gt;</w:t>
      </w:r>
    </w:p>
    <w:p w14:paraId="4D0B592C" w14:textId="14EEB40A" w:rsidR="00692ADF" w:rsidRDefault="00692ADF" w:rsidP="008B164D"/>
    <w:p w14:paraId="4E8DA9EC" w14:textId="412273FF" w:rsidR="00AF502B" w:rsidRDefault="00AF502B" w:rsidP="00D10F3F">
      <w:pPr>
        <w:pStyle w:val="Questionstyle"/>
        <w:spacing w:after="240" w:line="259" w:lineRule="auto"/>
        <w:ind w:left="851" w:hanging="851"/>
        <w:contextualSpacing w:val="0"/>
      </w:pPr>
      <w:r w:rsidRPr="00AF502B">
        <w:t>What level of resources (financial and other) would be required to implement and comply with the RTS and for which related cost (please distinguish between one off and ongoing costs)? When responding to this question, please provide information on the size, internal set-up and the nature, scale and complexity of the activities of your organisation, where relevant</w:t>
      </w:r>
      <w:r>
        <w:t>.</w:t>
      </w:r>
    </w:p>
    <w:p w14:paraId="2BBCADF5" w14:textId="0C163E6B" w:rsidR="00AF502B" w:rsidRDefault="00AF502B" w:rsidP="00AF502B">
      <w:pPr>
        <w:spacing w:after="0"/>
      </w:pPr>
      <w:r>
        <w:t>&lt;ESMA_QUESTION</w:t>
      </w:r>
      <w:r w:rsidR="00F93646">
        <w:t>_</w:t>
      </w:r>
      <w:r w:rsidR="00DD54B5">
        <w:t>CP1</w:t>
      </w:r>
      <w:r w:rsidR="00F93646">
        <w:t>_</w:t>
      </w:r>
      <w:r>
        <w:t>50&gt;</w:t>
      </w:r>
    </w:p>
    <w:p w14:paraId="2B2F982E" w14:textId="77777777" w:rsidR="006B47BB" w:rsidRPr="006B47BB" w:rsidRDefault="006B47BB" w:rsidP="006B47BB">
      <w:pPr>
        <w:tabs>
          <w:tab w:val="left" w:pos="284"/>
        </w:tabs>
        <w:spacing w:after="0" w:line="270" w:lineRule="exact"/>
        <w:jc w:val="left"/>
        <w:rPr>
          <w:rFonts w:ascii="Century Gothic" w:eastAsia="Times New Roman" w:hAnsi="Century Gothic" w:cs="Times New Roman"/>
          <w:color w:val="auto"/>
          <w:sz w:val="18"/>
          <w:szCs w:val="18"/>
          <w:lang w:val="en-US"/>
        </w:rPr>
      </w:pPr>
      <w:permStart w:id="104619003" w:edGrp="everyone"/>
      <w:r w:rsidRPr="006B47BB">
        <w:rPr>
          <w:rFonts w:ascii="Century Gothic" w:eastAsia="Times New Roman" w:hAnsi="Century Gothic" w:cs="Times New Roman"/>
          <w:color w:val="auto"/>
          <w:sz w:val="18"/>
          <w:szCs w:val="18"/>
        </w:rPr>
        <w:t xml:space="preserve">Finance Denmark </w:t>
      </w:r>
      <w:r w:rsidRPr="006B47BB">
        <w:rPr>
          <w:rFonts w:ascii="Century Gothic" w:eastAsia="Times New Roman" w:hAnsi="Century Gothic" w:cs="Times New Roman"/>
          <w:b/>
          <w:bCs/>
          <w:color w:val="auto"/>
          <w:sz w:val="18"/>
          <w:szCs w:val="18"/>
        </w:rPr>
        <w:t>fully supports</w:t>
      </w:r>
      <w:r w:rsidRPr="006B47BB">
        <w:rPr>
          <w:rFonts w:ascii="Century Gothic" w:eastAsia="Times New Roman" w:hAnsi="Century Gothic" w:cs="Times New Roman"/>
          <w:color w:val="auto"/>
          <w:sz w:val="18"/>
          <w:szCs w:val="18"/>
        </w:rPr>
        <w:t xml:space="preserve"> the response prepared by Nordic Securities Association (NSA)</w:t>
      </w:r>
      <w:r w:rsidRPr="006B47BB">
        <w:rPr>
          <w:rFonts w:ascii="Century Gothic" w:eastAsia="Times New Roman" w:hAnsi="Century Gothic" w:cs="Times New Roman"/>
          <w:color w:val="auto"/>
          <w:sz w:val="18"/>
          <w:szCs w:val="18"/>
          <w:lang w:val="en-US"/>
        </w:rPr>
        <w:t xml:space="preserve">. </w:t>
      </w:r>
    </w:p>
    <w:p w14:paraId="5BEDE670" w14:textId="77777777" w:rsidR="006B47BB" w:rsidRPr="006B47BB" w:rsidRDefault="006B47BB" w:rsidP="006B47BB">
      <w:pPr>
        <w:tabs>
          <w:tab w:val="left" w:pos="284"/>
        </w:tabs>
        <w:spacing w:after="0" w:line="270" w:lineRule="exact"/>
        <w:jc w:val="left"/>
        <w:rPr>
          <w:rFonts w:ascii="Century Gothic" w:eastAsia="Times New Roman" w:hAnsi="Century Gothic" w:cs="Times New Roman"/>
          <w:color w:val="auto"/>
          <w:sz w:val="18"/>
          <w:szCs w:val="18"/>
          <w:lang w:val="en-US"/>
        </w:rPr>
      </w:pPr>
      <w:r w:rsidRPr="006B47BB">
        <w:rPr>
          <w:rFonts w:ascii="Century Gothic" w:eastAsia="Times New Roman" w:hAnsi="Century Gothic" w:cs="Times New Roman"/>
          <w:color w:val="auto"/>
          <w:sz w:val="18"/>
          <w:szCs w:val="18"/>
          <w:lang w:val="en-US"/>
        </w:rPr>
        <w:t xml:space="preserve">In relation to the </w:t>
      </w:r>
      <w:r w:rsidRPr="006B47BB">
        <w:rPr>
          <w:rFonts w:ascii="Century Gothic" w:eastAsia="Times New Roman" w:hAnsi="Century Gothic" w:cs="Times New Roman"/>
          <w:b/>
          <w:bCs/>
          <w:color w:val="auto"/>
          <w:sz w:val="18"/>
          <w:szCs w:val="18"/>
          <w:lang w:val="en-US"/>
        </w:rPr>
        <w:t>consultation on RTS 2</w:t>
      </w:r>
      <w:r w:rsidRPr="006B47BB">
        <w:rPr>
          <w:rFonts w:ascii="Century Gothic" w:eastAsia="Times New Roman" w:hAnsi="Century Gothic" w:cs="Times New Roman"/>
          <w:color w:val="auto"/>
          <w:sz w:val="18"/>
          <w:szCs w:val="18"/>
          <w:lang w:val="en-US"/>
        </w:rPr>
        <w:t xml:space="preserve"> and the </w:t>
      </w:r>
      <w:r w:rsidRPr="006B47BB">
        <w:rPr>
          <w:rFonts w:ascii="Century Gothic" w:eastAsia="Times New Roman" w:hAnsi="Century Gothic" w:cs="Times New Roman"/>
          <w:b/>
          <w:bCs/>
          <w:color w:val="auto"/>
          <w:sz w:val="18"/>
          <w:szCs w:val="18"/>
          <w:lang w:val="en-US"/>
        </w:rPr>
        <w:t>consultation on RCB</w:t>
      </w:r>
      <w:r w:rsidRPr="006B47BB">
        <w:rPr>
          <w:rFonts w:ascii="Century Gothic" w:eastAsia="Times New Roman" w:hAnsi="Century Gothic" w:cs="Times New Roman"/>
          <w:color w:val="auto"/>
          <w:sz w:val="18"/>
          <w:szCs w:val="18"/>
          <w:lang w:val="en-US"/>
        </w:rPr>
        <w:t xml:space="preserve">, Finance Denmark have no additional comments to the NSA response. </w:t>
      </w:r>
    </w:p>
    <w:p w14:paraId="6AC7128D" w14:textId="77777777" w:rsidR="005F5D11" w:rsidRPr="005F5D11" w:rsidRDefault="005F5D11" w:rsidP="005F5D11">
      <w:pPr>
        <w:tabs>
          <w:tab w:val="left" w:pos="284"/>
        </w:tabs>
        <w:spacing w:after="0" w:line="270" w:lineRule="exact"/>
        <w:jc w:val="left"/>
        <w:rPr>
          <w:rFonts w:ascii="Century Gothic" w:eastAsia="Times New Roman" w:hAnsi="Century Gothic" w:cs="Times New Roman"/>
          <w:color w:val="auto"/>
          <w:sz w:val="18"/>
          <w:szCs w:val="18"/>
        </w:rPr>
      </w:pPr>
      <w:r w:rsidRPr="005F5D11">
        <w:rPr>
          <w:rFonts w:ascii="Century Gothic" w:eastAsia="Times New Roman" w:hAnsi="Century Gothic" w:cs="Times New Roman"/>
          <w:color w:val="auto"/>
          <w:sz w:val="18"/>
          <w:szCs w:val="18"/>
        </w:rPr>
        <w:br w:type="page"/>
      </w:r>
    </w:p>
    <w:permEnd w:id="104619003"/>
    <w:p w14:paraId="2FF65986" w14:textId="66FC3BFB" w:rsidR="00A732F0" w:rsidRDefault="00AF502B" w:rsidP="00B75265">
      <w:pPr>
        <w:spacing w:after="0"/>
      </w:pPr>
      <w:r>
        <w:lastRenderedPageBreak/>
        <w:t>&lt;ESMA_QUESTION</w:t>
      </w:r>
      <w:r w:rsidR="00F93646">
        <w:t>_</w:t>
      </w:r>
      <w:r w:rsidR="00DD54B5">
        <w:t>CP1</w:t>
      </w:r>
      <w:r w:rsidR="00F93646">
        <w:t>_</w:t>
      </w:r>
      <w:r>
        <w:t>50&gt;</w:t>
      </w:r>
    </w:p>
    <w:p w14:paraId="4768CC25" w14:textId="397A283A" w:rsidR="00692ADF" w:rsidRDefault="00692ADF" w:rsidP="008B164D"/>
    <w:p w14:paraId="5B043CC2" w14:textId="77777777" w:rsidR="00FA21B1" w:rsidRPr="00FB629B" w:rsidRDefault="00FA21B1" w:rsidP="00FA21B1">
      <w:pPr>
        <w:rPr>
          <w:rFonts w:eastAsia="MS PGothic"/>
          <w:b/>
          <w:color w:val="00379F"/>
          <w:u w:val="single"/>
        </w:rPr>
      </w:pPr>
      <w:r w:rsidRPr="00FB629B">
        <w:rPr>
          <w:rFonts w:eastAsiaTheme="majorEastAsia"/>
          <w:b/>
          <w:bCs/>
          <w:color w:val="00379F"/>
          <w:sz w:val="24"/>
          <w:szCs w:val="22"/>
          <w:u w:val="single"/>
        </w:rPr>
        <w:t>CP on the amendment of RTS 23</w:t>
      </w:r>
    </w:p>
    <w:p w14:paraId="5A449CDD" w14:textId="0F04AEC5" w:rsidR="00237775" w:rsidRDefault="00237775" w:rsidP="00D10F3F">
      <w:pPr>
        <w:pStyle w:val="Questionstyle"/>
        <w:spacing w:after="240" w:line="259" w:lineRule="auto"/>
        <w:ind w:left="851" w:hanging="851"/>
        <w:contextualSpacing w:val="0"/>
      </w:pPr>
      <w:r w:rsidRPr="00237775">
        <w:t>Do you agree with the proposal for a daily reporting of reference data for both transaction reporting and transparency purposes</w:t>
      </w:r>
      <w:r>
        <w:t>?</w:t>
      </w:r>
    </w:p>
    <w:p w14:paraId="1542A241" w14:textId="14FC2AF4" w:rsidR="00237775" w:rsidRDefault="00237775" w:rsidP="00237775">
      <w:pPr>
        <w:spacing w:after="0"/>
      </w:pPr>
      <w:r>
        <w:t>&lt;ESMA_QUESTION</w:t>
      </w:r>
      <w:r w:rsidR="00F93646">
        <w:t>_</w:t>
      </w:r>
      <w:r w:rsidR="00DD54B5">
        <w:t>CP1</w:t>
      </w:r>
      <w:r w:rsidR="00F93646">
        <w:t>_</w:t>
      </w:r>
      <w:r>
        <w:t>51&gt;</w:t>
      </w:r>
    </w:p>
    <w:p w14:paraId="6AE19438" w14:textId="15949C76" w:rsidR="005368D5" w:rsidRPr="005368D5" w:rsidRDefault="005368D5" w:rsidP="00237775">
      <w:pPr>
        <w:spacing w:after="0"/>
        <w:rPr>
          <w:lang w:val="en-US"/>
        </w:rPr>
      </w:pPr>
      <w:bookmarkStart w:id="14" w:name="_Hlk175918875"/>
      <w:permStart w:id="130159860" w:edGrp="everyone"/>
      <w:r w:rsidRPr="005368D5">
        <w:rPr>
          <w:lang w:val="en-US"/>
        </w:rPr>
        <w:t>Finance Denmark supports the N</w:t>
      </w:r>
      <w:r>
        <w:rPr>
          <w:lang w:val="en-US"/>
        </w:rPr>
        <w:t>SA response.</w:t>
      </w:r>
    </w:p>
    <w:bookmarkEnd w:id="14"/>
    <w:p w14:paraId="7E152C24" w14:textId="77777777" w:rsidR="005368D5" w:rsidRPr="005368D5" w:rsidRDefault="005368D5" w:rsidP="00237775">
      <w:pPr>
        <w:spacing w:after="0"/>
        <w:rPr>
          <w:lang w:val="en-US"/>
        </w:rPr>
      </w:pPr>
    </w:p>
    <w:permEnd w:id="130159860"/>
    <w:p w14:paraId="0952B2BC" w14:textId="6B001AE8" w:rsidR="00237775" w:rsidRDefault="00237775" w:rsidP="00237775">
      <w:pPr>
        <w:spacing w:after="0"/>
      </w:pPr>
      <w:r>
        <w:t>&lt;ESMA_QUESTION</w:t>
      </w:r>
      <w:r w:rsidR="00F93646">
        <w:t>_</w:t>
      </w:r>
      <w:r w:rsidR="00DD54B5">
        <w:t>CP1</w:t>
      </w:r>
      <w:r w:rsidR="00F93646">
        <w:t>_</w:t>
      </w:r>
      <w:r>
        <w:t>51&gt;</w:t>
      </w:r>
    </w:p>
    <w:p w14:paraId="1A0AB3F2" w14:textId="77777777" w:rsidR="00AF502B" w:rsidRDefault="00AF502B" w:rsidP="008B164D"/>
    <w:p w14:paraId="6604806A" w14:textId="6FE54AC8" w:rsidR="00237775" w:rsidRDefault="00237775" w:rsidP="00D10F3F">
      <w:pPr>
        <w:pStyle w:val="Questionstyle"/>
        <w:spacing w:after="240" w:line="259" w:lineRule="auto"/>
        <w:ind w:left="851" w:hanging="851"/>
        <w:contextualSpacing w:val="0"/>
      </w:pPr>
      <w:r w:rsidRPr="00237775">
        <w:t>For the purposes of both equity and non-equity transparency, do you prefer to retain the MiFIR identifier as currently defined or to rely on other fields for classification purposes? If latter, please outline the proposed solution</w:t>
      </w:r>
      <w:r>
        <w:t>.</w:t>
      </w:r>
    </w:p>
    <w:p w14:paraId="55BF4ACF" w14:textId="05D14D82" w:rsidR="00237775" w:rsidRDefault="00237775" w:rsidP="00237775">
      <w:pPr>
        <w:spacing w:after="0"/>
      </w:pPr>
      <w:r>
        <w:t>&lt;ESMA_QUESTION</w:t>
      </w:r>
      <w:r w:rsidR="00F93646">
        <w:t>_</w:t>
      </w:r>
      <w:r w:rsidR="00DD54B5">
        <w:t>CP1</w:t>
      </w:r>
      <w:r w:rsidR="00F93646">
        <w:t>_</w:t>
      </w:r>
      <w:r>
        <w:t>52&gt;</w:t>
      </w:r>
    </w:p>
    <w:p w14:paraId="255EA06F" w14:textId="77777777" w:rsidR="005368D5" w:rsidRPr="005368D5" w:rsidRDefault="005368D5" w:rsidP="005368D5">
      <w:pPr>
        <w:spacing w:after="160"/>
        <w:jc w:val="left"/>
        <w:rPr>
          <w:rFonts w:ascii="Century Gothic" w:eastAsia="Calibri" w:hAnsi="Century Gothic" w:cs="Times New Roman"/>
          <w:color w:val="auto"/>
          <w:kern w:val="2"/>
          <w:sz w:val="18"/>
          <w:szCs w:val="18"/>
          <w:lang w:val="en-US"/>
          <w14:ligatures w14:val="standardContextual"/>
        </w:rPr>
      </w:pPr>
      <w:permStart w:id="360449157" w:edGrp="everyone"/>
      <w:r w:rsidRPr="005368D5">
        <w:rPr>
          <w:rFonts w:ascii="Century Gothic" w:eastAsia="Calibri" w:hAnsi="Century Gothic" w:cs="Times New Roman"/>
          <w:color w:val="auto"/>
          <w:kern w:val="2"/>
          <w:sz w:val="18"/>
          <w:szCs w:val="18"/>
          <w:lang w:val="en-US"/>
          <w14:ligatures w14:val="standardContextual"/>
        </w:rPr>
        <w:t>Finance Denmark supports the NSA response.</w:t>
      </w:r>
    </w:p>
    <w:p w14:paraId="186560C9" w14:textId="03426663" w:rsidR="00BE55CD" w:rsidRPr="00BE55CD" w:rsidRDefault="00BE55CD" w:rsidP="00BE55CD">
      <w:pPr>
        <w:spacing w:after="160"/>
        <w:jc w:val="left"/>
        <w:rPr>
          <w:rFonts w:ascii="Century Gothic" w:eastAsia="Calibri" w:hAnsi="Century Gothic" w:cs="Times New Roman"/>
          <w:color w:val="auto"/>
          <w:kern w:val="2"/>
          <w:sz w:val="18"/>
          <w:szCs w:val="18"/>
          <w14:ligatures w14:val="standardContextual"/>
        </w:rPr>
      </w:pPr>
      <w:r w:rsidRPr="00BE55CD">
        <w:rPr>
          <w:rFonts w:ascii="Century Gothic" w:eastAsia="Calibri" w:hAnsi="Century Gothic" w:cs="Times New Roman"/>
          <w:color w:val="auto"/>
          <w:kern w:val="2"/>
          <w:sz w:val="18"/>
          <w:szCs w:val="18"/>
          <w14:ligatures w14:val="standardContextual"/>
        </w:rPr>
        <w:t>.</w:t>
      </w:r>
    </w:p>
    <w:permEnd w:id="360449157"/>
    <w:p w14:paraId="3F0578A7" w14:textId="47C102B6" w:rsidR="00237775" w:rsidRDefault="00237775" w:rsidP="00237775">
      <w:pPr>
        <w:spacing w:after="0"/>
      </w:pPr>
      <w:r>
        <w:t>&lt;ESMA_QUESTION</w:t>
      </w:r>
      <w:r w:rsidR="00F93646">
        <w:t>_</w:t>
      </w:r>
      <w:r w:rsidR="00DD54B5">
        <w:t>CP1</w:t>
      </w:r>
      <w:r w:rsidR="00F93646">
        <w:t>_</w:t>
      </w:r>
      <w:r>
        <w:t>52&gt;</w:t>
      </w:r>
    </w:p>
    <w:p w14:paraId="24484B83" w14:textId="77777777" w:rsidR="00237775" w:rsidRDefault="00237775" w:rsidP="008B164D"/>
    <w:p w14:paraId="7DF3E4C7" w14:textId="0DFC21C7" w:rsidR="00237775" w:rsidRDefault="00237775" w:rsidP="00D10F3F">
      <w:pPr>
        <w:pStyle w:val="Questionstyle"/>
        <w:spacing w:after="240" w:line="259" w:lineRule="auto"/>
        <w:ind w:left="851" w:hanging="851"/>
        <w:contextualSpacing w:val="0"/>
      </w:pPr>
      <w:r w:rsidRPr="00237775">
        <w:t>Is in your view, the granularity level of the MiFIR identifier adequate for the purposes of MiFIR transparency in the equity and non-equity space? If not, how should it be adjusted</w:t>
      </w:r>
      <w:r>
        <w:t>?</w:t>
      </w:r>
    </w:p>
    <w:p w14:paraId="109CABF8" w14:textId="3F01CD95" w:rsidR="00237775" w:rsidRDefault="00237775" w:rsidP="00237775">
      <w:pPr>
        <w:spacing w:after="0"/>
      </w:pPr>
      <w:r>
        <w:t>&lt;ESMA_QUESTION</w:t>
      </w:r>
      <w:r w:rsidR="00F93646">
        <w:t>_</w:t>
      </w:r>
      <w:r w:rsidR="00DD54B5">
        <w:t>CP1</w:t>
      </w:r>
      <w:r w:rsidR="00F93646">
        <w:t>_</w:t>
      </w:r>
      <w:r>
        <w:t>53&gt;</w:t>
      </w:r>
    </w:p>
    <w:p w14:paraId="075107FE" w14:textId="77777777" w:rsidR="005368D5" w:rsidRPr="005368D5" w:rsidRDefault="005368D5" w:rsidP="005368D5">
      <w:pPr>
        <w:spacing w:after="160"/>
        <w:jc w:val="left"/>
        <w:rPr>
          <w:rFonts w:ascii="Century Gothic" w:eastAsia="Calibri" w:hAnsi="Century Gothic" w:cs="Times New Roman"/>
          <w:color w:val="auto"/>
          <w:kern w:val="2"/>
          <w:sz w:val="18"/>
          <w:szCs w:val="18"/>
          <w:lang w:val="en-US"/>
          <w14:ligatures w14:val="standardContextual"/>
        </w:rPr>
      </w:pPr>
      <w:permStart w:id="1546738195" w:edGrp="everyone"/>
      <w:r w:rsidRPr="005368D5">
        <w:rPr>
          <w:rFonts w:ascii="Century Gothic" w:eastAsia="Calibri" w:hAnsi="Century Gothic" w:cs="Times New Roman"/>
          <w:color w:val="auto"/>
          <w:kern w:val="2"/>
          <w:sz w:val="18"/>
          <w:szCs w:val="18"/>
          <w:lang w:val="en-US"/>
          <w14:ligatures w14:val="standardContextual"/>
        </w:rPr>
        <w:t>Finance Denmark supports the NSA response.</w:t>
      </w:r>
    </w:p>
    <w:p w14:paraId="6D958227" w14:textId="3D051706" w:rsidR="005712AE" w:rsidRPr="005712AE" w:rsidRDefault="005712AE" w:rsidP="005712AE">
      <w:pPr>
        <w:spacing w:after="160"/>
        <w:jc w:val="left"/>
        <w:rPr>
          <w:rFonts w:ascii="Century Gothic" w:eastAsia="Calibri" w:hAnsi="Century Gothic" w:cs="Times New Roman"/>
          <w:color w:val="auto"/>
          <w:kern w:val="2"/>
          <w:sz w:val="18"/>
          <w:szCs w:val="18"/>
          <w14:ligatures w14:val="standardContextual"/>
        </w:rPr>
      </w:pPr>
      <w:r w:rsidRPr="005712AE">
        <w:rPr>
          <w:rFonts w:ascii="Century Gothic" w:eastAsia="Calibri" w:hAnsi="Century Gothic" w:cs="Times New Roman"/>
          <w:color w:val="auto"/>
          <w:kern w:val="2"/>
          <w:sz w:val="18"/>
          <w:szCs w:val="18"/>
          <w14:ligatures w14:val="standardContextual"/>
        </w:rPr>
        <w:t>.</w:t>
      </w:r>
    </w:p>
    <w:permEnd w:id="1546738195"/>
    <w:p w14:paraId="2D943B9C" w14:textId="70925C71" w:rsidR="00237775" w:rsidRDefault="00237775" w:rsidP="00237775">
      <w:pPr>
        <w:spacing w:after="0"/>
      </w:pPr>
      <w:r>
        <w:t>&lt;ESMA_QUESTION</w:t>
      </w:r>
      <w:r w:rsidR="00F93646">
        <w:t>_</w:t>
      </w:r>
      <w:r w:rsidR="00DD54B5">
        <w:t>CP1</w:t>
      </w:r>
      <w:r w:rsidR="00F93646">
        <w:t>_</w:t>
      </w:r>
      <w:r>
        <w:t>53&gt;</w:t>
      </w:r>
    </w:p>
    <w:p w14:paraId="541238A8" w14:textId="77777777" w:rsidR="00237775" w:rsidRDefault="00237775" w:rsidP="008B164D"/>
    <w:p w14:paraId="6837F9E1" w14:textId="3968021E" w:rsidR="00237775" w:rsidRDefault="00237775" w:rsidP="00D10F3F">
      <w:pPr>
        <w:pStyle w:val="Questionstyle"/>
        <w:spacing w:after="240" w:line="259" w:lineRule="auto"/>
        <w:ind w:left="851" w:hanging="851"/>
        <w:contextualSpacing w:val="0"/>
      </w:pPr>
      <w:r w:rsidRPr="00237775">
        <w:t>How do you expect the change in scope of instruments subject to transparency to impact transparency reference data? Would you agree to maintain the current whole set of reference data for non-equity instruments, currently in RTS 2, in RTS 23? If not, please specify which reference data should not be retained in the view of the revised scope</w:t>
      </w:r>
      <w:r>
        <w:t>.</w:t>
      </w:r>
    </w:p>
    <w:p w14:paraId="467A1F01" w14:textId="7AD68353" w:rsidR="00237775" w:rsidRDefault="00237775" w:rsidP="00237775">
      <w:pPr>
        <w:spacing w:after="0"/>
      </w:pPr>
      <w:r>
        <w:t>&lt;ESMA_QUESTION</w:t>
      </w:r>
      <w:r w:rsidR="00F93646">
        <w:t>_</w:t>
      </w:r>
      <w:r w:rsidR="00DD54B5">
        <w:t>CP1</w:t>
      </w:r>
      <w:r w:rsidR="00F93646">
        <w:t>_</w:t>
      </w:r>
      <w:r>
        <w:t>54&gt;</w:t>
      </w:r>
    </w:p>
    <w:p w14:paraId="0F981901" w14:textId="77777777" w:rsidR="005368D5" w:rsidRPr="005368D5" w:rsidRDefault="005368D5" w:rsidP="005368D5">
      <w:pPr>
        <w:spacing w:after="0"/>
        <w:rPr>
          <w:rFonts w:ascii="Century Gothic" w:eastAsia="Calibri" w:hAnsi="Century Gothic" w:cs="Times New Roman"/>
          <w:color w:val="auto"/>
          <w:kern w:val="2"/>
          <w:sz w:val="18"/>
          <w:szCs w:val="18"/>
          <w:lang w:val="en-US"/>
          <w14:ligatures w14:val="standardContextual"/>
        </w:rPr>
      </w:pPr>
      <w:permStart w:id="1006372258" w:edGrp="everyone"/>
      <w:r w:rsidRPr="005368D5">
        <w:rPr>
          <w:rFonts w:ascii="Century Gothic" w:eastAsia="Calibri" w:hAnsi="Century Gothic" w:cs="Times New Roman"/>
          <w:color w:val="auto"/>
          <w:kern w:val="2"/>
          <w:sz w:val="18"/>
          <w:szCs w:val="18"/>
          <w:lang w:val="en-US"/>
          <w14:ligatures w14:val="standardContextual"/>
        </w:rPr>
        <w:t>Finance Denmark supports the NSA response.</w:t>
      </w:r>
    </w:p>
    <w:permEnd w:id="1006372258"/>
    <w:p w14:paraId="7C95D36E" w14:textId="4921941D" w:rsidR="00237775" w:rsidRDefault="00237775" w:rsidP="00237775">
      <w:pPr>
        <w:spacing w:after="0"/>
      </w:pPr>
      <w:r>
        <w:lastRenderedPageBreak/>
        <w:t>&lt;ESMA_QUESTION</w:t>
      </w:r>
      <w:r w:rsidR="00F93646">
        <w:t>_</w:t>
      </w:r>
      <w:r w:rsidR="00DD54B5">
        <w:t>CP1</w:t>
      </w:r>
      <w:r w:rsidR="00F93646">
        <w:t>_</w:t>
      </w:r>
      <w:r>
        <w:t>54&gt;</w:t>
      </w:r>
    </w:p>
    <w:p w14:paraId="767E53CA" w14:textId="77777777" w:rsidR="00237775" w:rsidRDefault="00237775" w:rsidP="008B164D"/>
    <w:p w14:paraId="7CF25D8F" w14:textId="6F540E95" w:rsidR="00237775" w:rsidRDefault="00237775" w:rsidP="00D10F3F">
      <w:pPr>
        <w:pStyle w:val="Questionstyle"/>
        <w:spacing w:after="240" w:line="259" w:lineRule="auto"/>
        <w:ind w:left="851" w:hanging="851"/>
        <w:contextualSpacing w:val="0"/>
      </w:pPr>
      <w:r w:rsidRPr="00237775">
        <w:t>Do you agree with deleting Field 5 of RTS 2, Annex IV, and use the CFI code for the purposes of derivatives’ contract type classification</w:t>
      </w:r>
      <w:r>
        <w:t>?</w:t>
      </w:r>
    </w:p>
    <w:p w14:paraId="78FC35F3" w14:textId="1CF7CE9D" w:rsidR="00237775" w:rsidRDefault="00237775" w:rsidP="00237775">
      <w:pPr>
        <w:spacing w:after="0"/>
      </w:pPr>
      <w:r>
        <w:t>&lt;ESMA_QUESTION</w:t>
      </w:r>
      <w:r w:rsidR="00F93646">
        <w:t>_</w:t>
      </w:r>
      <w:r w:rsidR="00DD54B5">
        <w:t>CP1</w:t>
      </w:r>
      <w:r w:rsidR="00F93646">
        <w:t>_</w:t>
      </w:r>
      <w:r>
        <w:t>55&gt;</w:t>
      </w:r>
    </w:p>
    <w:p w14:paraId="692A9145" w14:textId="77777777" w:rsidR="005368D5" w:rsidRPr="005368D5" w:rsidRDefault="005368D5" w:rsidP="005368D5">
      <w:pPr>
        <w:spacing w:after="0"/>
        <w:rPr>
          <w:rFonts w:ascii="Century Gothic" w:eastAsia="Calibri" w:hAnsi="Century Gothic" w:cs="Times New Roman"/>
          <w:color w:val="auto"/>
          <w:kern w:val="2"/>
          <w:sz w:val="18"/>
          <w:szCs w:val="18"/>
          <w:lang w:val="en-US"/>
          <w14:ligatures w14:val="standardContextual"/>
        </w:rPr>
      </w:pPr>
      <w:permStart w:id="1513240935" w:edGrp="everyone"/>
      <w:r w:rsidRPr="005368D5">
        <w:rPr>
          <w:rFonts w:ascii="Century Gothic" w:eastAsia="Calibri" w:hAnsi="Century Gothic" w:cs="Times New Roman"/>
          <w:color w:val="auto"/>
          <w:kern w:val="2"/>
          <w:sz w:val="18"/>
          <w:szCs w:val="18"/>
          <w:lang w:val="en-US"/>
          <w14:ligatures w14:val="standardContextual"/>
        </w:rPr>
        <w:t>Finance Denmark supports the NSA response.</w:t>
      </w:r>
    </w:p>
    <w:p w14:paraId="7EAEA6FB" w14:textId="1184DDDF" w:rsidR="00237775" w:rsidRDefault="00E008E7" w:rsidP="00E008E7">
      <w:pPr>
        <w:spacing w:after="0"/>
      </w:pPr>
      <w:r>
        <w:t>.</w:t>
      </w:r>
    </w:p>
    <w:permEnd w:id="1513240935"/>
    <w:p w14:paraId="0D48E731" w14:textId="3D440F7A" w:rsidR="00237775" w:rsidRDefault="00237775" w:rsidP="00237775">
      <w:pPr>
        <w:spacing w:after="0"/>
      </w:pPr>
      <w:r>
        <w:t>&lt;ESMA_QUESTION</w:t>
      </w:r>
      <w:r w:rsidR="00F93646">
        <w:t>_</w:t>
      </w:r>
      <w:r w:rsidR="00DD54B5">
        <w:t>CP1</w:t>
      </w:r>
      <w:r w:rsidR="00F93646">
        <w:t>_</w:t>
      </w:r>
      <w:r>
        <w:t>55&gt;</w:t>
      </w:r>
    </w:p>
    <w:p w14:paraId="1A6C7525" w14:textId="5CB811BC" w:rsidR="00692ADF" w:rsidRDefault="00692ADF" w:rsidP="008B164D"/>
    <w:p w14:paraId="0550370D" w14:textId="4A6C5783" w:rsidR="00237775" w:rsidRDefault="00FE11A0" w:rsidP="00D10F3F">
      <w:pPr>
        <w:pStyle w:val="Questionstyle"/>
        <w:spacing w:after="240" w:line="259" w:lineRule="auto"/>
        <w:ind w:left="851" w:hanging="851"/>
        <w:contextualSpacing w:val="0"/>
      </w:pPr>
      <w:r w:rsidRPr="00FE11A0">
        <w:t>Do you agree with the proposed alignment between RTS 23 and RTS 2 as set out in this section? Please provide details on which alignment is (not) feasible and why, considering the impact in terms of comprehensiveness and consistency of the reported information</w:t>
      </w:r>
      <w:r w:rsidR="00237775">
        <w:t>.</w:t>
      </w:r>
    </w:p>
    <w:p w14:paraId="715C9D27" w14:textId="1C5ED52F" w:rsidR="00237775" w:rsidRDefault="00237775" w:rsidP="00237775">
      <w:pPr>
        <w:spacing w:after="0"/>
      </w:pPr>
      <w:r>
        <w:t>&lt;ESMA_QUESTION</w:t>
      </w:r>
      <w:r w:rsidR="00F93646">
        <w:t>_</w:t>
      </w:r>
      <w:r w:rsidR="00DD54B5">
        <w:t>CP1</w:t>
      </w:r>
      <w:r w:rsidR="00F93646">
        <w:t>_</w:t>
      </w:r>
      <w:r>
        <w:t>5</w:t>
      </w:r>
      <w:r w:rsidR="00FE11A0">
        <w:t>6</w:t>
      </w:r>
      <w:r>
        <w:t>&gt;</w:t>
      </w:r>
    </w:p>
    <w:p w14:paraId="7063CDA5" w14:textId="77777777" w:rsidR="00875C2E" w:rsidRPr="00875C2E" w:rsidRDefault="00875C2E" w:rsidP="00875C2E">
      <w:pPr>
        <w:spacing w:after="160"/>
        <w:jc w:val="left"/>
        <w:rPr>
          <w:rFonts w:ascii="Century Gothic" w:eastAsia="Calibri" w:hAnsi="Century Gothic" w:cs="Times New Roman"/>
          <w:color w:val="auto"/>
          <w:kern w:val="2"/>
          <w:sz w:val="18"/>
          <w:szCs w:val="18"/>
          <w:lang w:val="en-US"/>
          <w14:ligatures w14:val="standardContextual"/>
        </w:rPr>
      </w:pPr>
      <w:permStart w:id="42361542" w:edGrp="everyone"/>
      <w:r w:rsidRPr="00875C2E">
        <w:rPr>
          <w:rFonts w:ascii="Century Gothic" w:eastAsia="Calibri" w:hAnsi="Century Gothic" w:cs="Times New Roman"/>
          <w:color w:val="auto"/>
          <w:kern w:val="2"/>
          <w:sz w:val="18"/>
          <w:szCs w:val="18"/>
          <w:lang w:val="en-US"/>
          <w14:ligatures w14:val="standardContextual"/>
        </w:rPr>
        <w:t>Finance Denmark supports the NSA response.</w:t>
      </w:r>
    </w:p>
    <w:p w14:paraId="0A8EB29F" w14:textId="79ACAC88" w:rsidR="001A6725" w:rsidRPr="001A6725" w:rsidRDefault="001A6725" w:rsidP="001A6725">
      <w:pPr>
        <w:spacing w:after="160"/>
        <w:jc w:val="left"/>
        <w:rPr>
          <w:rFonts w:ascii="Century Gothic" w:eastAsia="Calibri" w:hAnsi="Century Gothic" w:cs="Times New Roman"/>
          <w:color w:val="auto"/>
          <w:kern w:val="2"/>
          <w:sz w:val="18"/>
          <w:szCs w:val="18"/>
          <w:lang w:val="en-US"/>
          <w14:ligatures w14:val="standardContextual"/>
        </w:rPr>
      </w:pPr>
    </w:p>
    <w:permEnd w:id="42361542"/>
    <w:p w14:paraId="3F368B2E" w14:textId="179C4ED7" w:rsidR="00237775" w:rsidRDefault="00237775" w:rsidP="00237775">
      <w:pPr>
        <w:spacing w:after="0"/>
      </w:pPr>
      <w:r>
        <w:t>&lt;ESMA_QUESTION</w:t>
      </w:r>
      <w:r w:rsidR="00F93646">
        <w:t>_</w:t>
      </w:r>
      <w:r w:rsidR="00DD54B5">
        <w:t>CP1</w:t>
      </w:r>
      <w:r w:rsidR="00F93646">
        <w:t>_</w:t>
      </w:r>
      <w:r>
        <w:t>5</w:t>
      </w:r>
      <w:r w:rsidR="00FE11A0">
        <w:t>6</w:t>
      </w:r>
      <w:r>
        <w:t>&gt;</w:t>
      </w:r>
    </w:p>
    <w:p w14:paraId="5E552704" w14:textId="77777777" w:rsidR="00237775" w:rsidRDefault="00237775" w:rsidP="008B164D"/>
    <w:p w14:paraId="30B8C92B" w14:textId="50537358" w:rsidR="00237775" w:rsidRDefault="00FE11A0" w:rsidP="00D10F3F">
      <w:pPr>
        <w:pStyle w:val="Questionstyle"/>
        <w:spacing w:after="240" w:line="259" w:lineRule="auto"/>
        <w:ind w:left="851" w:hanging="851"/>
        <w:contextualSpacing w:val="0"/>
      </w:pPr>
      <w:r w:rsidRPr="00FE11A0">
        <w:t>As it concerns “underlying type” classification, do you agree with the proposed reliance on CFI and other reporting fields? With specific regards to Field 27, do you have proposals on how that field may be streamlined</w:t>
      </w:r>
      <w:r>
        <w:t>?</w:t>
      </w:r>
    </w:p>
    <w:p w14:paraId="3C0A35F0" w14:textId="49CA9E97" w:rsidR="00237775" w:rsidRDefault="00237775" w:rsidP="00237775">
      <w:pPr>
        <w:spacing w:after="0"/>
      </w:pPr>
      <w:r>
        <w:t>&lt;ESMA_QUESTION</w:t>
      </w:r>
      <w:r w:rsidR="00F93646">
        <w:t>_</w:t>
      </w:r>
      <w:r w:rsidR="00DD54B5">
        <w:t>CP1</w:t>
      </w:r>
      <w:r w:rsidR="00F93646">
        <w:t>_</w:t>
      </w:r>
      <w:r>
        <w:t>5</w:t>
      </w:r>
      <w:r w:rsidR="00FE11A0">
        <w:t>7</w:t>
      </w:r>
      <w:r>
        <w:t>&gt;</w:t>
      </w:r>
    </w:p>
    <w:p w14:paraId="5014C209" w14:textId="77777777" w:rsidR="00875C2E" w:rsidRPr="00875C2E" w:rsidRDefault="00875C2E" w:rsidP="00875C2E">
      <w:pPr>
        <w:spacing w:after="0"/>
        <w:rPr>
          <w:rFonts w:ascii="Century Gothic" w:eastAsia="Calibri" w:hAnsi="Century Gothic" w:cs="Times New Roman"/>
          <w:color w:val="auto"/>
          <w:kern w:val="2"/>
          <w:sz w:val="18"/>
          <w:szCs w:val="18"/>
          <w:lang w:val="en-US"/>
          <w14:ligatures w14:val="standardContextual"/>
        </w:rPr>
      </w:pPr>
      <w:permStart w:id="416765104" w:edGrp="everyone"/>
      <w:r w:rsidRPr="00875C2E">
        <w:rPr>
          <w:rFonts w:ascii="Century Gothic" w:eastAsia="Calibri" w:hAnsi="Century Gothic" w:cs="Times New Roman"/>
          <w:color w:val="auto"/>
          <w:kern w:val="2"/>
          <w:sz w:val="18"/>
          <w:szCs w:val="18"/>
          <w:lang w:val="en-US"/>
          <w14:ligatures w14:val="standardContextual"/>
        </w:rPr>
        <w:t>Finance Denmark supports the NSA response.</w:t>
      </w:r>
    </w:p>
    <w:permEnd w:id="416765104"/>
    <w:p w14:paraId="70006A3A" w14:textId="235EA449" w:rsidR="00237775" w:rsidRDefault="00237775" w:rsidP="00237775">
      <w:pPr>
        <w:spacing w:after="0"/>
      </w:pPr>
      <w:r>
        <w:t>&lt;ESMA_QUESTION</w:t>
      </w:r>
      <w:r w:rsidR="00F93646">
        <w:t>_</w:t>
      </w:r>
      <w:r w:rsidR="00DD54B5">
        <w:t>CP1</w:t>
      </w:r>
      <w:r w:rsidR="00F93646">
        <w:t>_</w:t>
      </w:r>
      <w:r>
        <w:t>5</w:t>
      </w:r>
      <w:r w:rsidR="00FE11A0">
        <w:t>7</w:t>
      </w:r>
      <w:r>
        <w:t>&gt;</w:t>
      </w:r>
    </w:p>
    <w:p w14:paraId="702456CB" w14:textId="77777777" w:rsidR="00237775" w:rsidRDefault="00237775" w:rsidP="008B164D"/>
    <w:p w14:paraId="6B98738F" w14:textId="332F1086" w:rsidR="00237775" w:rsidRDefault="00FE11A0" w:rsidP="00D10F3F">
      <w:pPr>
        <w:pStyle w:val="Questionstyle"/>
        <w:spacing w:after="240" w:line="259" w:lineRule="auto"/>
        <w:ind w:left="851" w:hanging="851"/>
        <w:contextualSpacing w:val="0"/>
      </w:pPr>
      <w:r w:rsidRPr="00FE11A0">
        <w:t>Do you see additional room for simplification and/or alignment of reference data for transaction reporting and transparency purposes? What would be the impact in terms of one-off and ongoing costs, benefits and change management of such simplifications, in particular with respect to reducing and consolidating data flows to ESMA that exist currently</w:t>
      </w:r>
      <w:r>
        <w:t>?</w:t>
      </w:r>
    </w:p>
    <w:p w14:paraId="5296341A" w14:textId="7AB645BF" w:rsidR="00237775" w:rsidRDefault="00237775" w:rsidP="00237775">
      <w:pPr>
        <w:spacing w:after="0"/>
      </w:pPr>
      <w:r>
        <w:t>&lt;ESMA_QUESTION</w:t>
      </w:r>
      <w:r w:rsidR="00F93646">
        <w:t>_</w:t>
      </w:r>
      <w:r w:rsidR="00DD54B5">
        <w:t>CP1</w:t>
      </w:r>
      <w:r w:rsidR="00F93646">
        <w:t>_</w:t>
      </w:r>
      <w:r>
        <w:t>5</w:t>
      </w:r>
      <w:r w:rsidR="00FE11A0">
        <w:t>8</w:t>
      </w:r>
      <w:r>
        <w:t>&gt;</w:t>
      </w:r>
    </w:p>
    <w:p w14:paraId="3ED9A000" w14:textId="77777777" w:rsidR="00875C2E" w:rsidRPr="00875C2E" w:rsidRDefault="00875C2E" w:rsidP="00875C2E">
      <w:pPr>
        <w:spacing w:after="0"/>
        <w:rPr>
          <w:rFonts w:ascii="Century Gothic" w:eastAsia="Calibri" w:hAnsi="Century Gothic" w:cs="Times New Roman"/>
          <w:color w:val="auto"/>
          <w:kern w:val="2"/>
          <w:sz w:val="18"/>
          <w:szCs w:val="18"/>
          <w:lang w:val="en-US"/>
          <w14:ligatures w14:val="standardContextual"/>
        </w:rPr>
      </w:pPr>
      <w:permStart w:id="1014435575" w:edGrp="everyone"/>
      <w:r w:rsidRPr="00875C2E">
        <w:rPr>
          <w:rFonts w:ascii="Century Gothic" w:eastAsia="Calibri" w:hAnsi="Century Gothic" w:cs="Times New Roman"/>
          <w:color w:val="auto"/>
          <w:kern w:val="2"/>
          <w:sz w:val="18"/>
          <w:szCs w:val="18"/>
          <w:lang w:val="en-US"/>
          <w14:ligatures w14:val="standardContextual"/>
        </w:rPr>
        <w:t>Finance Denmark supports the NSA response.</w:t>
      </w:r>
    </w:p>
    <w:p w14:paraId="6759ACB9" w14:textId="4D4ADAE2" w:rsidR="00237775" w:rsidRDefault="00433E10" w:rsidP="00237775">
      <w:pPr>
        <w:spacing w:after="0"/>
      </w:pPr>
      <w:r w:rsidRPr="00433E10">
        <w:t>.</w:t>
      </w:r>
    </w:p>
    <w:permEnd w:id="1014435575"/>
    <w:p w14:paraId="764428E5" w14:textId="0B14B7B7" w:rsidR="00237775" w:rsidRDefault="00237775" w:rsidP="00237775">
      <w:pPr>
        <w:spacing w:after="0"/>
      </w:pPr>
      <w:r>
        <w:t>&lt;ESMA_QUESTION</w:t>
      </w:r>
      <w:r w:rsidR="00F93646">
        <w:t>_</w:t>
      </w:r>
      <w:r w:rsidR="00DD54B5">
        <w:t>CP1</w:t>
      </w:r>
      <w:r w:rsidR="00F93646">
        <w:t>_</w:t>
      </w:r>
      <w:r>
        <w:t>5</w:t>
      </w:r>
      <w:r w:rsidR="00FE11A0">
        <w:t>8</w:t>
      </w:r>
      <w:r>
        <w:t>&gt;</w:t>
      </w:r>
    </w:p>
    <w:p w14:paraId="730481DF" w14:textId="77777777" w:rsidR="00237775" w:rsidRDefault="00237775" w:rsidP="008B164D"/>
    <w:p w14:paraId="731D0F75" w14:textId="3B03EAED" w:rsidR="00237775" w:rsidRDefault="009F58FA" w:rsidP="00D10F3F">
      <w:pPr>
        <w:pStyle w:val="Questionstyle"/>
        <w:spacing w:after="240" w:line="259" w:lineRule="auto"/>
        <w:ind w:left="851" w:hanging="851"/>
        <w:contextualSpacing w:val="0"/>
      </w:pPr>
      <w:r w:rsidRPr="009F58FA">
        <w:lastRenderedPageBreak/>
        <w:t>Do you have suggestions on how the fields mentioned above may be improved and streamlined</w:t>
      </w:r>
      <w:r>
        <w:t>?</w:t>
      </w:r>
    </w:p>
    <w:p w14:paraId="3CE6DFAF" w14:textId="75449498" w:rsidR="00237775" w:rsidRDefault="00237775" w:rsidP="00237775">
      <w:pPr>
        <w:spacing w:after="0"/>
      </w:pPr>
      <w:r>
        <w:t>&lt;ESMA_QUESTION</w:t>
      </w:r>
      <w:r w:rsidR="00F93646">
        <w:t>_</w:t>
      </w:r>
      <w:r w:rsidR="00DD54B5">
        <w:t>CP1</w:t>
      </w:r>
      <w:r w:rsidR="00F93646">
        <w:t>_</w:t>
      </w:r>
      <w:r>
        <w:t>5</w:t>
      </w:r>
      <w:r w:rsidR="009F58FA">
        <w:t>9</w:t>
      </w:r>
      <w:r>
        <w:t>&gt;</w:t>
      </w:r>
    </w:p>
    <w:p w14:paraId="58412B82" w14:textId="77777777" w:rsidR="00875C2E" w:rsidRPr="00875C2E" w:rsidRDefault="00875C2E" w:rsidP="00875C2E">
      <w:pPr>
        <w:spacing w:after="160"/>
        <w:jc w:val="left"/>
        <w:rPr>
          <w:rFonts w:ascii="Century Gothic" w:eastAsia="Calibri" w:hAnsi="Century Gothic" w:cs="Times New Roman"/>
          <w:color w:val="auto"/>
          <w:kern w:val="2"/>
          <w:sz w:val="18"/>
          <w:szCs w:val="18"/>
          <w:lang w:val="en-US"/>
          <w14:ligatures w14:val="standardContextual"/>
        </w:rPr>
      </w:pPr>
      <w:permStart w:id="220344249" w:edGrp="everyone"/>
      <w:r w:rsidRPr="00875C2E">
        <w:rPr>
          <w:rFonts w:ascii="Century Gothic" w:eastAsia="Calibri" w:hAnsi="Century Gothic" w:cs="Times New Roman"/>
          <w:color w:val="auto"/>
          <w:kern w:val="2"/>
          <w:sz w:val="18"/>
          <w:szCs w:val="18"/>
          <w:lang w:val="en-US"/>
          <w14:ligatures w14:val="standardContextual"/>
        </w:rPr>
        <w:t>Finance Denmark supports the NSA response.</w:t>
      </w:r>
    </w:p>
    <w:p w14:paraId="002010DF" w14:textId="2836C570" w:rsidR="00237775" w:rsidRDefault="006915A6" w:rsidP="006915A6">
      <w:pPr>
        <w:spacing w:after="160"/>
        <w:jc w:val="left"/>
      </w:pPr>
      <w:r w:rsidRPr="006915A6">
        <w:rPr>
          <w:rFonts w:ascii="Century Gothic" w:eastAsia="Calibri" w:hAnsi="Century Gothic" w:cs="Times New Roman"/>
          <w:color w:val="auto"/>
          <w:kern w:val="2"/>
          <w:sz w:val="18"/>
          <w:szCs w:val="18"/>
          <w14:ligatures w14:val="standardContextual"/>
        </w:rPr>
        <w:t>.</w:t>
      </w:r>
    </w:p>
    <w:permEnd w:id="220344249"/>
    <w:p w14:paraId="6933FBBF" w14:textId="666963EA" w:rsidR="00237775" w:rsidRDefault="00237775" w:rsidP="00237775">
      <w:pPr>
        <w:spacing w:after="0"/>
      </w:pPr>
      <w:r>
        <w:t>&lt;ESMA_QUESTION</w:t>
      </w:r>
      <w:r w:rsidR="00F93646">
        <w:t>_</w:t>
      </w:r>
      <w:r w:rsidR="00DD54B5">
        <w:t>CP1</w:t>
      </w:r>
      <w:r w:rsidR="00F93646">
        <w:t>_</w:t>
      </w:r>
      <w:r>
        <w:t>5</w:t>
      </w:r>
      <w:r w:rsidR="009F58FA">
        <w:t>9</w:t>
      </w:r>
      <w:r>
        <w:t>&gt;</w:t>
      </w:r>
    </w:p>
    <w:p w14:paraId="03C946FF" w14:textId="77777777" w:rsidR="00237775" w:rsidRDefault="00237775" w:rsidP="008B164D"/>
    <w:p w14:paraId="5925E4A5" w14:textId="3C1530F5" w:rsidR="00237775" w:rsidRDefault="009F58FA" w:rsidP="00747119">
      <w:pPr>
        <w:pStyle w:val="Questionstyle"/>
        <w:spacing w:after="240" w:line="259" w:lineRule="auto"/>
        <w:ind w:left="851" w:hanging="851"/>
        <w:contextualSpacing w:val="0"/>
      </w:pPr>
      <w:r w:rsidRPr="009F58FA">
        <w:t>Do you agree with the above assessment of the necessary adjustments to be made in the RTS 23 to accommodate for the identifying reference data</w:t>
      </w:r>
      <w:r>
        <w:t>?</w:t>
      </w:r>
    </w:p>
    <w:p w14:paraId="1DC165C3" w14:textId="2DFB9E6D" w:rsidR="00237775" w:rsidRDefault="00237775" w:rsidP="00237775">
      <w:pPr>
        <w:spacing w:after="0"/>
      </w:pPr>
      <w:r>
        <w:t>&lt;ESMA_QUESTION</w:t>
      </w:r>
      <w:r w:rsidR="00F93646">
        <w:t>_</w:t>
      </w:r>
      <w:r w:rsidR="00DD54B5">
        <w:t>CP1</w:t>
      </w:r>
      <w:r w:rsidR="00F93646">
        <w:t>_</w:t>
      </w:r>
      <w:r w:rsidR="009F58FA">
        <w:t>6</w:t>
      </w:r>
      <w:r>
        <w:t>0&gt;</w:t>
      </w:r>
    </w:p>
    <w:p w14:paraId="32816F5E" w14:textId="77777777" w:rsidR="00320DCC" w:rsidRPr="00320DCC" w:rsidRDefault="00320DCC" w:rsidP="00320DCC">
      <w:pPr>
        <w:spacing w:after="0" w:line="240" w:lineRule="auto"/>
        <w:jc w:val="left"/>
        <w:rPr>
          <w:rFonts w:ascii="Century Gothic" w:eastAsia="Times New Roman" w:hAnsi="Century Gothic" w:cs="Times New Roman"/>
          <w:color w:val="auto"/>
          <w:sz w:val="18"/>
          <w:szCs w:val="18"/>
          <w:lang w:val="en-US" w:eastAsia="pl-PL"/>
        </w:rPr>
      </w:pPr>
      <w:permStart w:id="415780132" w:edGrp="everyone"/>
      <w:r w:rsidRPr="00320DCC">
        <w:rPr>
          <w:rFonts w:ascii="Century Gothic" w:eastAsia="Times New Roman" w:hAnsi="Century Gothic" w:cs="Times New Roman"/>
          <w:color w:val="auto"/>
          <w:sz w:val="18"/>
          <w:szCs w:val="18"/>
          <w:lang w:val="en-US" w:eastAsia="pl-PL"/>
        </w:rPr>
        <w:t>Yes, Finance Denmark agrees with the proposal, but we expect alignment with the ongoing response to the Delegated Act on OTC derivatives and the use of UPI in RTS 23.</w:t>
      </w:r>
    </w:p>
    <w:permEnd w:id="415780132"/>
    <w:p w14:paraId="311885DC" w14:textId="06EA1DC4" w:rsidR="00237775" w:rsidRDefault="00237775" w:rsidP="00237775">
      <w:pPr>
        <w:spacing w:after="0"/>
      </w:pPr>
      <w:r>
        <w:t>&lt;ESMA_QUESTION</w:t>
      </w:r>
      <w:r w:rsidR="00F93646">
        <w:t>_</w:t>
      </w:r>
      <w:r w:rsidR="00DD54B5">
        <w:t>CP1</w:t>
      </w:r>
      <w:r w:rsidR="00F93646">
        <w:t>_</w:t>
      </w:r>
      <w:r w:rsidR="009F58FA">
        <w:t>6</w:t>
      </w:r>
      <w:r>
        <w:t>0&gt;</w:t>
      </w:r>
    </w:p>
    <w:p w14:paraId="4DD6CDC7" w14:textId="05C53C21" w:rsidR="00692ADF" w:rsidRDefault="00692ADF" w:rsidP="008B164D"/>
    <w:p w14:paraId="060FE03F" w14:textId="529E8914" w:rsidR="00237775" w:rsidRDefault="009F58FA" w:rsidP="008C4396">
      <w:pPr>
        <w:pStyle w:val="Questionstyle"/>
        <w:spacing w:after="240" w:line="259" w:lineRule="auto"/>
        <w:ind w:left="851" w:hanging="851"/>
        <w:contextualSpacing w:val="0"/>
      </w:pPr>
      <w:r w:rsidRPr="009F58FA">
        <w:t>Do you see a need to specify the ‘date by which the reference data are to be reported’ different from the date of application or have other comments with regards to the proposed timeline? If so, please specify</w:t>
      </w:r>
      <w:r w:rsidR="00237775">
        <w:t>.</w:t>
      </w:r>
    </w:p>
    <w:p w14:paraId="2A1A7647" w14:textId="1DD150DB" w:rsidR="00237775" w:rsidRDefault="00237775" w:rsidP="00237775">
      <w:pPr>
        <w:spacing w:after="0"/>
      </w:pPr>
      <w:r>
        <w:t>&lt;ESMA_QUESTION</w:t>
      </w:r>
      <w:r w:rsidR="00F93646">
        <w:t>_</w:t>
      </w:r>
      <w:r w:rsidR="00DD54B5">
        <w:t>CP1</w:t>
      </w:r>
      <w:r w:rsidR="00F93646">
        <w:t>_</w:t>
      </w:r>
      <w:r w:rsidR="009F58FA">
        <w:t>61</w:t>
      </w:r>
      <w:r>
        <w:t>&gt;</w:t>
      </w:r>
    </w:p>
    <w:p w14:paraId="2664EF35" w14:textId="72E2F2FA" w:rsidR="000B224F" w:rsidRPr="000B224F" w:rsidRDefault="00320DCC" w:rsidP="000B224F">
      <w:pPr>
        <w:spacing w:after="160"/>
        <w:jc w:val="left"/>
        <w:rPr>
          <w:rFonts w:ascii="Century Gothic" w:eastAsia="Calibri" w:hAnsi="Century Gothic" w:cs="Times New Roman"/>
          <w:color w:val="auto"/>
          <w:kern w:val="2"/>
          <w:sz w:val="18"/>
          <w:szCs w:val="18"/>
          <w14:ligatures w14:val="standardContextual"/>
        </w:rPr>
      </w:pPr>
      <w:bookmarkStart w:id="15" w:name="_Hlk175919097"/>
      <w:permStart w:id="838951323" w:edGrp="everyone"/>
      <w:r>
        <w:rPr>
          <w:rFonts w:ascii="Century Gothic" w:eastAsia="Calibri" w:hAnsi="Century Gothic" w:cs="Times New Roman"/>
          <w:color w:val="auto"/>
          <w:kern w:val="2"/>
          <w:sz w:val="18"/>
          <w:szCs w:val="18"/>
          <w14:ligatures w14:val="standardContextual"/>
        </w:rPr>
        <w:t>Finance Denmark supports the NSA response.</w:t>
      </w:r>
    </w:p>
    <w:bookmarkEnd w:id="15"/>
    <w:p w14:paraId="54384DC5" w14:textId="3F687BDF" w:rsidR="00237775" w:rsidRDefault="00211DCF" w:rsidP="00237775">
      <w:pPr>
        <w:spacing w:after="0"/>
      </w:pPr>
      <w:r w:rsidRPr="00211DCF">
        <w:t>.</w:t>
      </w:r>
    </w:p>
    <w:permEnd w:id="838951323"/>
    <w:p w14:paraId="0F0C5F74" w14:textId="5E080894" w:rsidR="00237775" w:rsidRDefault="00237775" w:rsidP="00237775">
      <w:pPr>
        <w:spacing w:after="0"/>
      </w:pPr>
      <w:r>
        <w:t>&lt;ESMA_QUESTION</w:t>
      </w:r>
      <w:r w:rsidR="00F93646">
        <w:t>_</w:t>
      </w:r>
      <w:r w:rsidR="00DD54B5">
        <w:t>CP1</w:t>
      </w:r>
      <w:r w:rsidR="00F93646">
        <w:t>_</w:t>
      </w:r>
      <w:r w:rsidR="009F58FA">
        <w:t>61</w:t>
      </w:r>
      <w:r>
        <w:t>&gt;</w:t>
      </w:r>
    </w:p>
    <w:p w14:paraId="1D6000A8" w14:textId="77777777" w:rsidR="0015061C" w:rsidRDefault="0015061C" w:rsidP="008B164D"/>
    <w:p w14:paraId="0705F365" w14:textId="02CB6C2C" w:rsidR="0015061C" w:rsidRDefault="00967C2B" w:rsidP="00EF40D8">
      <w:pPr>
        <w:pStyle w:val="Questionstyle"/>
        <w:spacing w:after="240" w:line="259" w:lineRule="auto"/>
        <w:ind w:left="851" w:hanging="851"/>
        <w:contextualSpacing w:val="0"/>
      </w:pPr>
      <w:r w:rsidRPr="00967C2B">
        <w:t>Are there any other international developments or standards agreed at Union or international level that should be considered for the purpose of the development of the RTS on reference data</w:t>
      </w:r>
      <w:r>
        <w:t>?</w:t>
      </w:r>
    </w:p>
    <w:p w14:paraId="0A570C50" w14:textId="653D690D" w:rsidR="0015061C" w:rsidRDefault="0015061C" w:rsidP="0015061C">
      <w:pPr>
        <w:spacing w:after="0"/>
      </w:pPr>
      <w:r>
        <w:t>&lt;ESMA_QUESTION</w:t>
      </w:r>
      <w:r w:rsidR="00F93646">
        <w:t>_</w:t>
      </w:r>
      <w:r w:rsidR="00DD54B5">
        <w:t>CP1</w:t>
      </w:r>
      <w:r w:rsidR="00F93646">
        <w:t>_</w:t>
      </w:r>
      <w:r>
        <w:t>6</w:t>
      </w:r>
      <w:r w:rsidR="00AE2A0A">
        <w:t>2</w:t>
      </w:r>
      <w:r>
        <w:t>&gt;</w:t>
      </w:r>
    </w:p>
    <w:p w14:paraId="5AF41883" w14:textId="77777777" w:rsidR="00C43378" w:rsidRDefault="00C43378" w:rsidP="00C43378">
      <w:pPr>
        <w:spacing w:line="240" w:lineRule="auto"/>
        <w:rPr>
          <w:lang w:val="en-US"/>
        </w:rPr>
      </w:pPr>
      <w:permStart w:id="621418784" w:edGrp="everyone"/>
      <w:r w:rsidRPr="00F01A06">
        <w:rPr>
          <w:lang w:val="en-US"/>
        </w:rPr>
        <w:t xml:space="preserve">Yes, </w:t>
      </w:r>
      <w:r>
        <w:rPr>
          <w:lang w:val="en-US"/>
        </w:rPr>
        <w:t>Finance Denmark suggests considering</w:t>
      </w:r>
      <w:r w:rsidRPr="00F01A06">
        <w:rPr>
          <w:lang w:val="en-US"/>
        </w:rPr>
        <w:t xml:space="preserve"> ROC CDE Guidance document as used for EMIR Refit and US CFTC and ISO 4914 UPI.</w:t>
      </w:r>
    </w:p>
    <w:permEnd w:id="621418784"/>
    <w:p w14:paraId="72F5213C" w14:textId="4C983235" w:rsidR="0015061C" w:rsidRDefault="0015061C" w:rsidP="0015061C">
      <w:pPr>
        <w:spacing w:after="0"/>
      </w:pPr>
      <w:r>
        <w:t>&lt;ESMA_QUESTION</w:t>
      </w:r>
      <w:r w:rsidR="00F93646">
        <w:t>_</w:t>
      </w:r>
      <w:r w:rsidR="00DD54B5">
        <w:t>CP1</w:t>
      </w:r>
      <w:r w:rsidR="00F93646">
        <w:t>_</w:t>
      </w:r>
      <w:r>
        <w:t>6</w:t>
      </w:r>
      <w:r w:rsidR="00AE2A0A">
        <w:t>2</w:t>
      </w:r>
      <w:r>
        <w:t>&gt;</w:t>
      </w:r>
    </w:p>
    <w:p w14:paraId="32E59F72" w14:textId="77777777" w:rsidR="0015061C" w:rsidRDefault="0015061C" w:rsidP="008B164D"/>
    <w:p w14:paraId="2E22A451" w14:textId="31837E02" w:rsidR="0015061C" w:rsidRDefault="00967C2B" w:rsidP="00137973">
      <w:pPr>
        <w:pStyle w:val="Questionstyle"/>
        <w:spacing w:after="240" w:line="259" w:lineRule="auto"/>
        <w:ind w:left="851" w:hanging="851"/>
        <w:contextualSpacing w:val="0"/>
      </w:pPr>
      <w:r w:rsidRPr="00967C2B">
        <w:t>Do you agree with the changes proposed in the tables above? Should any other changes be considered to align the MiFIR reporting specifications with the international standards, EMIR and / or SFTR</w:t>
      </w:r>
      <w:r>
        <w:t>?</w:t>
      </w:r>
    </w:p>
    <w:p w14:paraId="02069158" w14:textId="582354A1" w:rsidR="0015061C" w:rsidRDefault="0015061C" w:rsidP="0015061C">
      <w:pPr>
        <w:spacing w:after="0"/>
      </w:pPr>
      <w:r>
        <w:lastRenderedPageBreak/>
        <w:t>&lt;ESMA_QUESTION</w:t>
      </w:r>
      <w:r w:rsidR="00F93646">
        <w:t>_</w:t>
      </w:r>
      <w:r w:rsidR="00DD54B5">
        <w:t>CP1</w:t>
      </w:r>
      <w:r w:rsidR="00F93646">
        <w:t>_</w:t>
      </w:r>
      <w:r>
        <w:t>6</w:t>
      </w:r>
      <w:r w:rsidR="00AE2A0A">
        <w:t>3</w:t>
      </w:r>
      <w:r>
        <w:t>&gt;</w:t>
      </w:r>
    </w:p>
    <w:p w14:paraId="2ED2DF1B" w14:textId="77777777" w:rsidR="00B23F50" w:rsidRPr="00B23F50" w:rsidRDefault="00B23F50" w:rsidP="00B23F50">
      <w:pPr>
        <w:spacing w:after="160"/>
        <w:jc w:val="left"/>
        <w:rPr>
          <w:rFonts w:ascii="Century Gothic" w:eastAsia="Calibri" w:hAnsi="Century Gothic" w:cs="Times New Roman"/>
          <w:color w:val="auto"/>
          <w:kern w:val="2"/>
          <w:sz w:val="18"/>
          <w:szCs w:val="18"/>
          <w14:ligatures w14:val="standardContextual"/>
        </w:rPr>
      </w:pPr>
      <w:permStart w:id="1336420085" w:edGrp="everyone"/>
      <w:r w:rsidRPr="00B23F50">
        <w:rPr>
          <w:rFonts w:ascii="Century Gothic" w:eastAsia="Calibri" w:hAnsi="Century Gothic" w:cs="Times New Roman"/>
          <w:color w:val="auto"/>
          <w:kern w:val="2"/>
          <w:sz w:val="18"/>
          <w:szCs w:val="18"/>
          <w14:ligatures w14:val="standardContextual"/>
        </w:rPr>
        <w:t>Finance Denmark supports the NSA response.</w:t>
      </w:r>
    </w:p>
    <w:permEnd w:id="1336420085"/>
    <w:p w14:paraId="6A3E3928" w14:textId="69DDE8C1" w:rsidR="0015061C" w:rsidRDefault="0015061C" w:rsidP="0015061C">
      <w:pPr>
        <w:spacing w:after="0"/>
      </w:pPr>
      <w:r>
        <w:t>&lt;ESMA_QUESTION</w:t>
      </w:r>
      <w:r w:rsidR="00F93646">
        <w:t>_</w:t>
      </w:r>
      <w:r w:rsidR="00DD54B5">
        <w:t>CP1</w:t>
      </w:r>
      <w:r w:rsidR="00F93646">
        <w:t>_</w:t>
      </w:r>
      <w:r>
        <w:t>6</w:t>
      </w:r>
      <w:r w:rsidR="00AE2A0A">
        <w:t>3</w:t>
      </w:r>
      <w:r>
        <w:t>&gt;</w:t>
      </w:r>
    </w:p>
    <w:p w14:paraId="61CD95BC" w14:textId="77777777" w:rsidR="0015061C" w:rsidRDefault="0015061C" w:rsidP="008B164D"/>
    <w:p w14:paraId="28BB61CA" w14:textId="75330932" w:rsidR="0015061C" w:rsidRDefault="00967C2B" w:rsidP="00137973">
      <w:pPr>
        <w:pStyle w:val="Questionstyle"/>
        <w:spacing w:after="240" w:line="259" w:lineRule="auto"/>
        <w:ind w:left="851" w:hanging="851"/>
        <w:contextualSpacing w:val="0"/>
      </w:pPr>
      <w:r w:rsidRPr="00967C2B">
        <w:t>Do you foresee any challenges with the proposed approach under which the CSDR publications would be integrated in FIRDS</w:t>
      </w:r>
      <w:r>
        <w:t>?</w:t>
      </w:r>
    </w:p>
    <w:p w14:paraId="37A3570D" w14:textId="3ADC7BC2" w:rsidR="0015061C" w:rsidRDefault="0015061C" w:rsidP="0015061C">
      <w:pPr>
        <w:spacing w:after="0"/>
      </w:pPr>
      <w:r>
        <w:t>&lt;ESMA_QUESTION</w:t>
      </w:r>
      <w:r w:rsidR="00F93646">
        <w:t>_</w:t>
      </w:r>
      <w:r w:rsidR="00DD54B5">
        <w:t>CP1</w:t>
      </w:r>
      <w:r w:rsidR="00F93646">
        <w:t>_</w:t>
      </w:r>
      <w:r>
        <w:t>6</w:t>
      </w:r>
      <w:r w:rsidR="00AE2A0A">
        <w:t>4</w:t>
      </w:r>
      <w:r>
        <w:t>&gt;</w:t>
      </w:r>
    </w:p>
    <w:p w14:paraId="104F714E" w14:textId="5CB8AAC9" w:rsidR="0015061C" w:rsidRDefault="00B23F50" w:rsidP="0015061C">
      <w:pPr>
        <w:spacing w:after="0"/>
      </w:pPr>
      <w:permStart w:id="1816345643" w:edGrp="everyone"/>
      <w:r w:rsidRPr="00B23F50">
        <w:rPr>
          <w:rFonts w:ascii="Century Gothic" w:eastAsia="Calibri" w:hAnsi="Century Gothic" w:cs="Times New Roman"/>
          <w:color w:val="auto"/>
          <w:kern w:val="2"/>
          <w:sz w:val="18"/>
          <w:szCs w:val="18"/>
          <w14:ligatures w14:val="standardContextual"/>
        </w:rPr>
        <w:t>Finance Denmark supports the NSA response.</w:t>
      </w:r>
    </w:p>
    <w:permEnd w:id="1816345643"/>
    <w:p w14:paraId="52BA802C" w14:textId="73FF9E4D" w:rsidR="0015061C" w:rsidRDefault="0015061C" w:rsidP="0015061C">
      <w:pPr>
        <w:spacing w:after="0"/>
      </w:pPr>
      <w:r>
        <w:t>&lt;ESMA_QUESTION</w:t>
      </w:r>
      <w:r w:rsidR="00F93646">
        <w:t>_</w:t>
      </w:r>
      <w:r w:rsidR="00DD54B5">
        <w:t>CP1</w:t>
      </w:r>
      <w:r w:rsidR="00F93646">
        <w:t>_</w:t>
      </w:r>
      <w:r>
        <w:t>6</w:t>
      </w:r>
      <w:r w:rsidR="00AE2A0A">
        <w:t>4</w:t>
      </w:r>
      <w:r>
        <w:t>&gt;</w:t>
      </w:r>
    </w:p>
    <w:p w14:paraId="71148B28" w14:textId="77777777" w:rsidR="0015061C" w:rsidRDefault="0015061C" w:rsidP="008B164D"/>
    <w:p w14:paraId="6FC57866" w14:textId="2C536EB2" w:rsidR="0015061C" w:rsidRDefault="005F7979" w:rsidP="00137973">
      <w:pPr>
        <w:pStyle w:val="Questionstyle"/>
        <w:spacing w:after="240" w:line="259" w:lineRule="auto"/>
        <w:ind w:left="851" w:hanging="851"/>
        <w:contextualSpacing w:val="0"/>
      </w:pPr>
      <w:r w:rsidRPr="005F7979">
        <w:t>Do you have any comments with regards to the inclusion of additional fields in the instrument reference data published by ESMA to indicate whether the instrument is in the scope of CSDR and to specify which MIC corresponds to a venue with the highest turnover or the most relevant market in terms of liquidity</w:t>
      </w:r>
      <w:r>
        <w:t>?</w:t>
      </w:r>
    </w:p>
    <w:p w14:paraId="05A8D7AC" w14:textId="44F81E57" w:rsidR="0015061C" w:rsidRDefault="0015061C" w:rsidP="0015061C">
      <w:pPr>
        <w:spacing w:after="0"/>
      </w:pPr>
      <w:r>
        <w:t>&lt;ESMA_QUESTION</w:t>
      </w:r>
      <w:r w:rsidR="00F93646">
        <w:t>_</w:t>
      </w:r>
      <w:r w:rsidR="00DD54B5">
        <w:t>CP1</w:t>
      </w:r>
      <w:r w:rsidR="00F93646">
        <w:t>_</w:t>
      </w:r>
      <w:r>
        <w:t>6</w:t>
      </w:r>
      <w:r w:rsidR="00AE2A0A">
        <w:t>5</w:t>
      </w:r>
      <w:r>
        <w:t>&gt;</w:t>
      </w:r>
    </w:p>
    <w:p w14:paraId="3F553D7B" w14:textId="77777777" w:rsidR="00B23F50" w:rsidRPr="00B23F50" w:rsidRDefault="00B23F50" w:rsidP="00B23F50">
      <w:pPr>
        <w:spacing w:after="0"/>
        <w:rPr>
          <w:rFonts w:ascii="Century Gothic" w:eastAsia="Calibri" w:hAnsi="Century Gothic" w:cs="Times New Roman"/>
          <w:color w:val="auto"/>
          <w:kern w:val="2"/>
          <w:sz w:val="18"/>
          <w:szCs w:val="18"/>
          <w14:ligatures w14:val="standardContextual"/>
        </w:rPr>
      </w:pPr>
      <w:permStart w:id="1261776209" w:edGrp="everyone"/>
      <w:r w:rsidRPr="00B23F50">
        <w:rPr>
          <w:rFonts w:ascii="Century Gothic" w:eastAsia="Calibri" w:hAnsi="Century Gothic" w:cs="Times New Roman"/>
          <w:color w:val="auto"/>
          <w:kern w:val="2"/>
          <w:sz w:val="18"/>
          <w:szCs w:val="18"/>
          <w14:ligatures w14:val="standardContextual"/>
        </w:rPr>
        <w:t>Finance Denmark supports the NSA response.</w:t>
      </w:r>
    </w:p>
    <w:permEnd w:id="1261776209"/>
    <w:p w14:paraId="2CC71190" w14:textId="7FD4271D" w:rsidR="0015061C" w:rsidRDefault="0015061C" w:rsidP="0015061C">
      <w:pPr>
        <w:spacing w:after="0"/>
      </w:pPr>
      <w:r>
        <w:t>&lt;ESMA_QUESTION</w:t>
      </w:r>
      <w:r w:rsidR="00F93646">
        <w:t>_</w:t>
      </w:r>
      <w:r w:rsidR="00DD54B5">
        <w:t>CP1</w:t>
      </w:r>
      <w:r w:rsidR="00F93646">
        <w:t>_</w:t>
      </w:r>
      <w:r>
        <w:t>6</w:t>
      </w:r>
      <w:r w:rsidR="00AE2A0A">
        <w:t>5</w:t>
      </w:r>
      <w:r>
        <w:t>&gt;</w:t>
      </w:r>
    </w:p>
    <w:p w14:paraId="44A1341E" w14:textId="125DBD3B" w:rsidR="00692ADF" w:rsidRDefault="00692ADF" w:rsidP="008B164D"/>
    <w:p w14:paraId="077CB117" w14:textId="75271784" w:rsidR="0014711C" w:rsidRDefault="009A3405" w:rsidP="00137973">
      <w:pPr>
        <w:pStyle w:val="Questionstyle"/>
        <w:spacing w:after="240" w:line="259" w:lineRule="auto"/>
        <w:ind w:left="851" w:hanging="851"/>
        <w:contextualSpacing w:val="0"/>
      </w:pPr>
      <w:r w:rsidRPr="009A3405">
        <w:t>Do you support inclusion of the new fields listed above?</w:t>
      </w:r>
    </w:p>
    <w:p w14:paraId="55A264D2" w14:textId="17ADA066" w:rsidR="0014711C" w:rsidRDefault="0014711C" w:rsidP="0014711C">
      <w:pPr>
        <w:spacing w:after="0"/>
      </w:pPr>
      <w:r>
        <w:t>&lt;ESMA_QUESTION_</w:t>
      </w:r>
      <w:r w:rsidR="00DD54B5">
        <w:t>CP1</w:t>
      </w:r>
      <w:r>
        <w:t>_66&gt;</w:t>
      </w:r>
    </w:p>
    <w:p w14:paraId="4B053403" w14:textId="77777777" w:rsidR="00955833" w:rsidRPr="00955833" w:rsidRDefault="00955833" w:rsidP="00955833">
      <w:pPr>
        <w:spacing w:after="0" w:line="240" w:lineRule="auto"/>
        <w:jc w:val="left"/>
        <w:rPr>
          <w:rFonts w:ascii="Century Gothic" w:eastAsia="Times New Roman" w:hAnsi="Century Gothic" w:cs="Times New Roman"/>
          <w:color w:val="auto"/>
          <w:sz w:val="18"/>
          <w:szCs w:val="18"/>
          <w:lang w:val="en-US" w:eastAsia="pl-PL"/>
        </w:rPr>
      </w:pPr>
      <w:permStart w:id="946935013" w:edGrp="everyone"/>
      <w:r w:rsidRPr="00955833">
        <w:rPr>
          <w:rFonts w:ascii="Century Gothic" w:eastAsia="Times New Roman" w:hAnsi="Century Gothic" w:cs="Times New Roman"/>
          <w:color w:val="auto"/>
          <w:sz w:val="18"/>
          <w:szCs w:val="18"/>
          <w:lang w:val="en-US" w:eastAsia="pl-PL"/>
        </w:rPr>
        <w:t>For the fields #1, #2, #4, #5 and #6 it is ok to include if only for use in the registry and not for additional use in transparency reporting or transaction reporting where the info will not add value. For #3: ok but make sure not to add limitations for trading outside of venue to execute small client trades. We have not input to field #7.</w:t>
      </w:r>
    </w:p>
    <w:permEnd w:id="946935013"/>
    <w:p w14:paraId="49A39D8F" w14:textId="41884631" w:rsidR="0014711C" w:rsidRDefault="0014711C" w:rsidP="0014711C">
      <w:pPr>
        <w:spacing w:after="0"/>
      </w:pPr>
      <w:r>
        <w:t>&lt;ESMA_QUESTION_</w:t>
      </w:r>
      <w:r w:rsidR="00DD54B5">
        <w:t>CP1</w:t>
      </w:r>
      <w:r>
        <w:t>_66&gt;</w:t>
      </w:r>
    </w:p>
    <w:p w14:paraId="3A3D498B" w14:textId="77777777" w:rsidR="0014711C" w:rsidRPr="0014711C" w:rsidRDefault="0014711C" w:rsidP="0014711C"/>
    <w:p w14:paraId="466E17C2" w14:textId="0B7C89C2" w:rsidR="0015061C" w:rsidRDefault="005F7979" w:rsidP="00137973">
      <w:pPr>
        <w:pStyle w:val="Questionstyle"/>
        <w:spacing w:after="240" w:line="259" w:lineRule="auto"/>
        <w:ind w:left="851" w:hanging="851"/>
        <w:contextualSpacing w:val="0"/>
      </w:pPr>
      <w:r w:rsidRPr="005F7979">
        <w:t>Do you agree with the amendment listed above for the existing fields</w:t>
      </w:r>
      <w:r>
        <w:t>?</w:t>
      </w:r>
    </w:p>
    <w:p w14:paraId="08924D3D" w14:textId="39D8AEFA" w:rsidR="0015061C" w:rsidRDefault="0015061C" w:rsidP="0015061C">
      <w:pPr>
        <w:spacing w:after="0"/>
      </w:pPr>
      <w:r>
        <w:t>&lt;ESMA_QUESTION</w:t>
      </w:r>
      <w:r w:rsidR="00F93646">
        <w:t>_</w:t>
      </w:r>
      <w:r w:rsidR="00DD54B5">
        <w:t>CP1</w:t>
      </w:r>
      <w:r w:rsidR="00F93646">
        <w:t>_</w:t>
      </w:r>
      <w:r>
        <w:t>6</w:t>
      </w:r>
      <w:r w:rsidR="0014711C">
        <w:t>7</w:t>
      </w:r>
      <w:r>
        <w:t>&gt;</w:t>
      </w:r>
    </w:p>
    <w:p w14:paraId="79C98200" w14:textId="77777777" w:rsidR="00B23F50" w:rsidRPr="00B23F50" w:rsidRDefault="00B23F50" w:rsidP="00B23F50">
      <w:pPr>
        <w:spacing w:after="0" w:line="240" w:lineRule="auto"/>
        <w:jc w:val="left"/>
        <w:rPr>
          <w:rFonts w:ascii="Century Gothic" w:eastAsia="Times New Roman" w:hAnsi="Century Gothic" w:cs="Times New Roman"/>
          <w:color w:val="auto"/>
          <w:sz w:val="18"/>
          <w:szCs w:val="18"/>
          <w:lang w:val="en-US" w:eastAsia="pl-PL"/>
        </w:rPr>
      </w:pPr>
      <w:permStart w:id="1485646338" w:edGrp="everyone"/>
      <w:r w:rsidRPr="00B23F50">
        <w:rPr>
          <w:rFonts w:ascii="Century Gothic" w:eastAsia="Times New Roman" w:hAnsi="Century Gothic" w:cs="Times New Roman"/>
          <w:color w:val="auto"/>
          <w:sz w:val="18"/>
          <w:szCs w:val="18"/>
          <w:lang w:val="en-US" w:eastAsia="pl-PL"/>
        </w:rPr>
        <w:t>Data is possessed by venues, and we expect they will report these data since we do not have that info today. It is unclear if it applies to DPE's as well.</w:t>
      </w:r>
    </w:p>
    <w:p w14:paraId="53367ECB" w14:textId="0BDB5E9E" w:rsidR="004E18C1" w:rsidRPr="004E18C1" w:rsidRDefault="004E18C1" w:rsidP="004E18C1">
      <w:pPr>
        <w:spacing w:after="160"/>
        <w:jc w:val="left"/>
        <w:rPr>
          <w:rFonts w:ascii="Century Gothic" w:eastAsia="Calibri" w:hAnsi="Century Gothic" w:cs="Times New Roman"/>
          <w:color w:val="auto"/>
          <w:kern w:val="2"/>
          <w:sz w:val="18"/>
          <w:szCs w:val="18"/>
          <w:lang w:val="en-US"/>
          <w14:ligatures w14:val="standardContextual"/>
        </w:rPr>
      </w:pPr>
    </w:p>
    <w:permEnd w:id="1485646338"/>
    <w:p w14:paraId="617F05D5" w14:textId="27712F43" w:rsidR="0015061C" w:rsidRDefault="0015061C" w:rsidP="0015061C">
      <w:pPr>
        <w:spacing w:after="0"/>
      </w:pPr>
      <w:r>
        <w:t>&lt;ESMA_QUESTION</w:t>
      </w:r>
      <w:r w:rsidR="00F93646">
        <w:t>_</w:t>
      </w:r>
      <w:r w:rsidR="00DD54B5">
        <w:t>CP1</w:t>
      </w:r>
      <w:r w:rsidR="00F93646">
        <w:t>_</w:t>
      </w:r>
      <w:r>
        <w:t>6</w:t>
      </w:r>
      <w:r w:rsidR="0014711C">
        <w:t>7</w:t>
      </w:r>
      <w:r>
        <w:t>&gt;</w:t>
      </w:r>
    </w:p>
    <w:p w14:paraId="73E2AB4B" w14:textId="77777777" w:rsidR="0015061C" w:rsidRDefault="0015061C" w:rsidP="008B164D"/>
    <w:p w14:paraId="59D25D0C" w14:textId="468C1259" w:rsidR="0015061C" w:rsidRDefault="005F7979" w:rsidP="00137973">
      <w:pPr>
        <w:pStyle w:val="Questionstyle"/>
        <w:spacing w:after="240" w:line="259" w:lineRule="auto"/>
        <w:ind w:left="851" w:hanging="851"/>
        <w:contextualSpacing w:val="0"/>
      </w:pPr>
      <w:r w:rsidRPr="005F7979">
        <w:t xml:space="preserve">With regards to monitoring of de-listing and re-admission, which option is preferable in your view: (i) reporting by the trading venue of all previous trading periods in the repeatable fields 10, 11 and 12 or (ii) implementing adequate reporting logic </w:t>
      </w:r>
      <w:r w:rsidRPr="005F7979">
        <w:lastRenderedPageBreak/>
        <w:t>of events impacting the instrument (new, modification, termination etc) in order to enable ESMA to reconstruct all trading periods</w:t>
      </w:r>
      <w:r>
        <w:t>?</w:t>
      </w:r>
    </w:p>
    <w:p w14:paraId="7648787D" w14:textId="6D6398B2" w:rsidR="0015061C" w:rsidRDefault="0015061C" w:rsidP="0015061C">
      <w:pPr>
        <w:spacing w:after="0"/>
      </w:pPr>
      <w:r>
        <w:t>&lt;ESMA_QUESTION</w:t>
      </w:r>
      <w:r w:rsidR="00F93646">
        <w:t>_</w:t>
      </w:r>
      <w:r w:rsidR="00DD54B5">
        <w:t>CP1</w:t>
      </w:r>
      <w:r w:rsidR="00F93646">
        <w:t>_</w:t>
      </w:r>
      <w:r>
        <w:t>6</w:t>
      </w:r>
      <w:r w:rsidR="0014711C">
        <w:t>8</w:t>
      </w:r>
      <w:r>
        <w:t>&gt;</w:t>
      </w:r>
    </w:p>
    <w:p w14:paraId="691B7E9A" w14:textId="77777777" w:rsidR="00B23F50" w:rsidRPr="00B23F50" w:rsidRDefault="00B23F50" w:rsidP="00B23F50">
      <w:pPr>
        <w:spacing w:after="160"/>
        <w:jc w:val="left"/>
        <w:rPr>
          <w:rFonts w:ascii="Century Gothic" w:eastAsia="Calibri" w:hAnsi="Century Gothic" w:cs="Times New Roman"/>
          <w:color w:val="auto"/>
          <w:kern w:val="2"/>
          <w:sz w:val="18"/>
          <w:szCs w:val="18"/>
          <w14:ligatures w14:val="standardContextual"/>
        </w:rPr>
      </w:pPr>
      <w:permStart w:id="1830689355" w:edGrp="everyone"/>
      <w:r w:rsidRPr="00B23F50">
        <w:rPr>
          <w:rFonts w:ascii="Century Gothic" w:eastAsia="Calibri" w:hAnsi="Century Gothic" w:cs="Times New Roman"/>
          <w:color w:val="auto"/>
          <w:kern w:val="2"/>
          <w:sz w:val="18"/>
          <w:szCs w:val="18"/>
          <w14:ligatures w14:val="standardContextual"/>
        </w:rPr>
        <w:t>Finance Denmark supports the NSA response.</w:t>
      </w:r>
    </w:p>
    <w:p w14:paraId="7237A4A7" w14:textId="38DBF38F" w:rsidR="00742CD0" w:rsidRPr="00742CD0" w:rsidRDefault="00742CD0" w:rsidP="00742CD0">
      <w:pPr>
        <w:spacing w:after="160"/>
        <w:jc w:val="left"/>
        <w:rPr>
          <w:rFonts w:ascii="Century Gothic" w:eastAsia="Calibri" w:hAnsi="Century Gothic" w:cs="Times New Roman"/>
          <w:color w:val="auto"/>
          <w:kern w:val="2"/>
          <w:sz w:val="18"/>
          <w:szCs w:val="18"/>
          <w14:ligatures w14:val="standardContextual"/>
        </w:rPr>
      </w:pPr>
      <w:r w:rsidRPr="00742CD0">
        <w:rPr>
          <w:rFonts w:ascii="Century Gothic" w:eastAsia="Calibri" w:hAnsi="Century Gothic" w:cs="Times New Roman"/>
          <w:color w:val="auto"/>
          <w:kern w:val="2"/>
          <w:sz w:val="18"/>
          <w:szCs w:val="18"/>
          <w14:ligatures w14:val="standardContextual"/>
        </w:rPr>
        <w:t>.</w:t>
      </w:r>
    </w:p>
    <w:permEnd w:id="1830689355"/>
    <w:p w14:paraId="0EF4CD83" w14:textId="2C7EC1EF" w:rsidR="0015061C" w:rsidRDefault="0015061C" w:rsidP="0015061C">
      <w:pPr>
        <w:spacing w:after="0"/>
      </w:pPr>
      <w:r>
        <w:t>&lt;ESMA_QUESTION</w:t>
      </w:r>
      <w:r w:rsidR="00F93646">
        <w:t>_</w:t>
      </w:r>
      <w:r w:rsidR="00DD54B5">
        <w:t>CP1</w:t>
      </w:r>
      <w:r w:rsidR="00F93646">
        <w:t>_</w:t>
      </w:r>
      <w:r>
        <w:t>6</w:t>
      </w:r>
      <w:r w:rsidR="0014711C">
        <w:t>8</w:t>
      </w:r>
      <w:r>
        <w:t>&gt;</w:t>
      </w:r>
    </w:p>
    <w:p w14:paraId="53A5C3D4" w14:textId="77777777" w:rsidR="0015061C" w:rsidRDefault="0015061C" w:rsidP="008B164D"/>
    <w:p w14:paraId="195688BD" w14:textId="749FB38B" w:rsidR="0015061C" w:rsidRDefault="005F7979" w:rsidP="00137973">
      <w:pPr>
        <w:pStyle w:val="Questionstyle"/>
        <w:spacing w:after="240" w:line="259" w:lineRule="auto"/>
        <w:ind w:left="851" w:hanging="851"/>
        <w:contextualSpacing w:val="0"/>
      </w:pPr>
      <w:r w:rsidRPr="005F7979">
        <w:t>Do you support suppressing the reporting of the fields listed above</w:t>
      </w:r>
      <w:r>
        <w:t>?</w:t>
      </w:r>
    </w:p>
    <w:p w14:paraId="27C883A4" w14:textId="367788ED" w:rsidR="0015061C" w:rsidRDefault="0015061C" w:rsidP="0015061C">
      <w:pPr>
        <w:spacing w:after="0"/>
      </w:pPr>
      <w:r>
        <w:t>&lt;ESMA_QUESTION</w:t>
      </w:r>
      <w:r w:rsidR="00F93646">
        <w:t>_</w:t>
      </w:r>
      <w:r w:rsidR="00DD54B5">
        <w:t>CP1</w:t>
      </w:r>
      <w:r w:rsidR="00F93646">
        <w:t>_</w:t>
      </w:r>
      <w:r>
        <w:t>6</w:t>
      </w:r>
      <w:r w:rsidR="0014711C">
        <w:t>9</w:t>
      </w:r>
      <w:r>
        <w:t>&gt;</w:t>
      </w:r>
    </w:p>
    <w:p w14:paraId="29BF0A39" w14:textId="77777777" w:rsidR="00B23F50" w:rsidRPr="00B23F50" w:rsidRDefault="00B23F50" w:rsidP="00B23F50">
      <w:pPr>
        <w:spacing w:after="0"/>
        <w:rPr>
          <w:rFonts w:ascii="Century Gothic" w:eastAsia="Calibri" w:hAnsi="Century Gothic" w:cs="Times New Roman"/>
          <w:color w:val="auto"/>
          <w:kern w:val="2"/>
          <w:sz w:val="18"/>
          <w:szCs w:val="18"/>
          <w14:ligatures w14:val="standardContextual"/>
        </w:rPr>
      </w:pPr>
      <w:permStart w:id="1893227929" w:edGrp="everyone"/>
      <w:r w:rsidRPr="00B23F50">
        <w:rPr>
          <w:rFonts w:ascii="Century Gothic" w:eastAsia="Calibri" w:hAnsi="Century Gothic" w:cs="Times New Roman"/>
          <w:color w:val="auto"/>
          <w:kern w:val="2"/>
          <w:sz w:val="18"/>
          <w:szCs w:val="18"/>
          <w14:ligatures w14:val="standardContextual"/>
        </w:rPr>
        <w:t>Finance Denmark supports the NSA response.</w:t>
      </w:r>
    </w:p>
    <w:p w14:paraId="526F0145" w14:textId="36600DB3" w:rsidR="0015061C" w:rsidRDefault="00EB3876" w:rsidP="0015061C">
      <w:pPr>
        <w:spacing w:after="0"/>
      </w:pPr>
      <w:r w:rsidRPr="00EB3876">
        <w:t>.</w:t>
      </w:r>
    </w:p>
    <w:permEnd w:id="1893227929"/>
    <w:p w14:paraId="079093FA" w14:textId="211524ED" w:rsidR="0015061C" w:rsidRDefault="0015061C" w:rsidP="0015061C">
      <w:pPr>
        <w:spacing w:after="0"/>
      </w:pPr>
      <w:r>
        <w:t>&lt;ESMA_QUESTION</w:t>
      </w:r>
      <w:r w:rsidR="00F93646">
        <w:t>_</w:t>
      </w:r>
      <w:r w:rsidR="00DD54B5">
        <w:t>CP1</w:t>
      </w:r>
      <w:r w:rsidR="00F93646">
        <w:t>_</w:t>
      </w:r>
      <w:r>
        <w:t>6</w:t>
      </w:r>
      <w:r w:rsidR="0014711C">
        <w:t>9</w:t>
      </w:r>
      <w:r>
        <w:t>&gt;</w:t>
      </w:r>
    </w:p>
    <w:p w14:paraId="7EAA12A2" w14:textId="77777777" w:rsidR="0015061C" w:rsidRDefault="0015061C" w:rsidP="008B164D"/>
    <w:p w14:paraId="6FBEEC90" w14:textId="213E3C72" w:rsidR="0015061C" w:rsidRDefault="005F7979" w:rsidP="00137973">
      <w:pPr>
        <w:pStyle w:val="Questionstyle"/>
        <w:spacing w:after="240" w:line="259" w:lineRule="auto"/>
        <w:ind w:left="851" w:hanging="851"/>
        <w:contextualSpacing w:val="0"/>
      </w:pPr>
      <w:r w:rsidRPr="005F7979">
        <w:t>Do you foresee any challenges with the use of JSON format comparing to XML? Please provide estimates of the costs, timelines of implementation and benefits (short- and long term) related to potential transition to JSON</w:t>
      </w:r>
      <w:r w:rsidR="0015061C">
        <w:t>.</w:t>
      </w:r>
    </w:p>
    <w:p w14:paraId="0A864BF3" w14:textId="195C45C5" w:rsidR="0015061C" w:rsidRDefault="0015061C" w:rsidP="0015061C">
      <w:pPr>
        <w:spacing w:after="0"/>
      </w:pPr>
      <w:r>
        <w:t>&lt;ESMA_QUESTION</w:t>
      </w:r>
      <w:r w:rsidR="00F93646">
        <w:t>_</w:t>
      </w:r>
      <w:r w:rsidR="00DD54B5">
        <w:t>CP1</w:t>
      </w:r>
      <w:r w:rsidR="00F93646">
        <w:t>_</w:t>
      </w:r>
      <w:r w:rsidR="0014711C">
        <w:t>70</w:t>
      </w:r>
      <w:r>
        <w:t>&gt;</w:t>
      </w:r>
    </w:p>
    <w:p w14:paraId="3C17805D" w14:textId="77777777" w:rsidR="00B23F50" w:rsidRPr="00B23F50" w:rsidRDefault="00B23F50" w:rsidP="00B23F50">
      <w:pPr>
        <w:spacing w:after="0"/>
        <w:rPr>
          <w:rFonts w:ascii="Century Gothic" w:eastAsia="Calibri" w:hAnsi="Century Gothic" w:cs="Times New Roman"/>
          <w:color w:val="auto"/>
          <w:kern w:val="2"/>
          <w:sz w:val="18"/>
          <w:szCs w:val="18"/>
          <w14:ligatures w14:val="standardContextual"/>
        </w:rPr>
      </w:pPr>
      <w:permStart w:id="1885042034" w:edGrp="everyone"/>
      <w:r w:rsidRPr="00B23F50">
        <w:rPr>
          <w:rFonts w:ascii="Century Gothic" w:eastAsia="Calibri" w:hAnsi="Century Gothic" w:cs="Times New Roman"/>
          <w:color w:val="auto"/>
          <w:kern w:val="2"/>
          <w:sz w:val="18"/>
          <w:szCs w:val="18"/>
          <w14:ligatures w14:val="standardContextual"/>
        </w:rPr>
        <w:t>Finance Denmark supports the NSA response.</w:t>
      </w:r>
    </w:p>
    <w:p w14:paraId="5D1C51AA" w14:textId="452DDEA3" w:rsidR="0015061C" w:rsidRDefault="0015061C" w:rsidP="0015061C">
      <w:pPr>
        <w:spacing w:after="0"/>
      </w:pPr>
    </w:p>
    <w:permEnd w:id="1885042034"/>
    <w:p w14:paraId="2275BCED" w14:textId="42666C59" w:rsidR="0015061C" w:rsidRDefault="0015061C" w:rsidP="0015061C">
      <w:pPr>
        <w:spacing w:after="0"/>
      </w:pPr>
      <w:r>
        <w:t>&lt;ESMA_QUESTION</w:t>
      </w:r>
      <w:r w:rsidR="00F93646">
        <w:t>_</w:t>
      </w:r>
      <w:r w:rsidR="00DD54B5">
        <w:t>CP1</w:t>
      </w:r>
      <w:r w:rsidR="00F93646">
        <w:t>_</w:t>
      </w:r>
      <w:r w:rsidR="0014711C">
        <w:t>70</w:t>
      </w:r>
      <w:r>
        <w:t>&gt;</w:t>
      </w:r>
    </w:p>
    <w:p w14:paraId="7BB8A3DF" w14:textId="77777777" w:rsidR="0015061C" w:rsidRDefault="0015061C" w:rsidP="008B164D"/>
    <w:p w14:paraId="0604C7CC" w14:textId="649D928E" w:rsidR="0015061C" w:rsidRDefault="005F7979" w:rsidP="00137973">
      <w:pPr>
        <w:pStyle w:val="Questionstyle"/>
        <w:spacing w:after="240" w:line="259" w:lineRule="auto"/>
        <w:ind w:left="851" w:hanging="851"/>
        <w:contextualSpacing w:val="0"/>
      </w:pPr>
      <w:r w:rsidRPr="005F7979">
        <w:t>In addition to including a field to identify the DPE, are there any other adjustments needed to enable comprehensive and accurate reporting of reference data by the DPEs</w:t>
      </w:r>
      <w:r>
        <w:t>?</w:t>
      </w:r>
    </w:p>
    <w:p w14:paraId="00719E00" w14:textId="2A6D8AB4" w:rsidR="0015061C" w:rsidRDefault="0015061C" w:rsidP="0015061C">
      <w:pPr>
        <w:spacing w:after="0"/>
      </w:pPr>
      <w:r>
        <w:t>&lt;ESMA_QUESTION</w:t>
      </w:r>
      <w:r w:rsidR="00F93646">
        <w:t>_</w:t>
      </w:r>
      <w:r w:rsidR="00DD54B5">
        <w:t>CP1</w:t>
      </w:r>
      <w:r w:rsidR="00F93646">
        <w:t>_</w:t>
      </w:r>
      <w:r w:rsidR="00AE2A0A">
        <w:t>7</w:t>
      </w:r>
      <w:r w:rsidR="0014711C">
        <w:t>1</w:t>
      </w:r>
      <w:r>
        <w:t>&gt;</w:t>
      </w:r>
    </w:p>
    <w:p w14:paraId="76BCEC05" w14:textId="77777777" w:rsidR="00B23F50" w:rsidRPr="00B23F50" w:rsidRDefault="00B23F50" w:rsidP="00B23F50">
      <w:pPr>
        <w:spacing w:after="160"/>
        <w:jc w:val="left"/>
        <w:rPr>
          <w:rFonts w:ascii="Century Gothic" w:eastAsia="Calibri" w:hAnsi="Century Gothic" w:cs="Times New Roman"/>
          <w:color w:val="auto"/>
          <w:kern w:val="2"/>
          <w:sz w:val="18"/>
          <w:szCs w:val="18"/>
          <w14:ligatures w14:val="standardContextual"/>
        </w:rPr>
      </w:pPr>
      <w:permStart w:id="1904763643" w:edGrp="everyone"/>
      <w:r w:rsidRPr="00B23F50">
        <w:rPr>
          <w:rFonts w:ascii="Century Gothic" w:eastAsia="Calibri" w:hAnsi="Century Gothic" w:cs="Times New Roman"/>
          <w:color w:val="auto"/>
          <w:kern w:val="2"/>
          <w:sz w:val="18"/>
          <w:szCs w:val="18"/>
          <w14:ligatures w14:val="standardContextual"/>
        </w:rPr>
        <w:t>Finance Denmark supports the NSA response.</w:t>
      </w:r>
    </w:p>
    <w:p w14:paraId="544918B6" w14:textId="40EA4745" w:rsidR="00F56AFB" w:rsidRPr="00F56AFB" w:rsidRDefault="00F56AFB" w:rsidP="00F56AFB">
      <w:pPr>
        <w:spacing w:after="160"/>
        <w:jc w:val="left"/>
        <w:rPr>
          <w:rFonts w:ascii="Century Gothic" w:eastAsia="Calibri" w:hAnsi="Century Gothic" w:cs="Times New Roman"/>
          <w:color w:val="auto"/>
          <w:kern w:val="2"/>
          <w:sz w:val="18"/>
          <w:szCs w:val="18"/>
          <w14:ligatures w14:val="standardContextual"/>
        </w:rPr>
      </w:pPr>
      <w:r w:rsidRPr="00F56AFB">
        <w:rPr>
          <w:rFonts w:ascii="Century Gothic" w:eastAsia="Calibri" w:hAnsi="Century Gothic" w:cs="Times New Roman"/>
          <w:color w:val="auto"/>
          <w:kern w:val="2"/>
          <w:sz w:val="18"/>
          <w:szCs w:val="18"/>
          <w14:ligatures w14:val="standardContextual"/>
        </w:rPr>
        <w:t>.</w:t>
      </w:r>
    </w:p>
    <w:permEnd w:id="1904763643"/>
    <w:p w14:paraId="77594128" w14:textId="020B606D" w:rsidR="00692ADF" w:rsidRDefault="0015061C" w:rsidP="0014711C">
      <w:pPr>
        <w:spacing w:after="0"/>
      </w:pPr>
      <w:r>
        <w:t>&lt;ESMA_QUESTION</w:t>
      </w:r>
      <w:r w:rsidR="00F93646">
        <w:t>_</w:t>
      </w:r>
      <w:r w:rsidR="00DD54B5">
        <w:t>CP1</w:t>
      </w:r>
      <w:r w:rsidR="00F93646">
        <w:t>_</w:t>
      </w:r>
      <w:r w:rsidR="00AE2A0A">
        <w:t>7</w:t>
      </w:r>
      <w:r w:rsidR="0014711C">
        <w:t>1</w:t>
      </w:r>
      <w:r>
        <w:t>&gt;</w:t>
      </w:r>
    </w:p>
    <w:p w14:paraId="5B25F5CE" w14:textId="77777777" w:rsidR="0014711C" w:rsidRDefault="0014711C" w:rsidP="008B164D"/>
    <w:p w14:paraId="06718B63" w14:textId="45CA5842" w:rsidR="0015061C" w:rsidRDefault="005F7979" w:rsidP="00137973">
      <w:pPr>
        <w:pStyle w:val="Questionstyle"/>
        <w:spacing w:after="240" w:line="259" w:lineRule="auto"/>
        <w:ind w:left="851" w:hanging="851"/>
        <w:contextualSpacing w:val="0"/>
      </w:pPr>
      <w:r w:rsidRPr="005F7979">
        <w:t>With regards to the categorisation of classes of financial instruments for the purpose of the DPE register, how such classes should be designated in the register? Is there any further information that should be included in the register to ensure its usability and interoperability with other relevant systems? Do you foresee any practical implementation challenges, and if so, how they could be mitigated</w:t>
      </w:r>
      <w:r>
        <w:t>?</w:t>
      </w:r>
    </w:p>
    <w:p w14:paraId="4CFD03A5" w14:textId="655B8897" w:rsidR="0015061C" w:rsidRDefault="0015061C" w:rsidP="0015061C">
      <w:pPr>
        <w:spacing w:after="0"/>
      </w:pPr>
      <w:r>
        <w:lastRenderedPageBreak/>
        <w:t>&lt;ESMA_QUESTION</w:t>
      </w:r>
      <w:r w:rsidR="00F93646">
        <w:t>_</w:t>
      </w:r>
      <w:r w:rsidR="00DD54B5">
        <w:t>CP1</w:t>
      </w:r>
      <w:r w:rsidR="00F93646">
        <w:t>_</w:t>
      </w:r>
      <w:r w:rsidR="00AE2A0A">
        <w:t>7</w:t>
      </w:r>
      <w:r w:rsidR="0014711C">
        <w:t>2</w:t>
      </w:r>
      <w:r>
        <w:t>&gt;</w:t>
      </w:r>
    </w:p>
    <w:p w14:paraId="65A91875" w14:textId="77777777" w:rsidR="00B23F50" w:rsidRPr="00B23F50" w:rsidRDefault="00B23F50" w:rsidP="00B23F50">
      <w:pPr>
        <w:spacing w:after="0"/>
        <w:rPr>
          <w:rFonts w:ascii="Century Gothic" w:eastAsia="Calibri" w:hAnsi="Century Gothic" w:cs="Times New Roman"/>
          <w:color w:val="auto"/>
          <w:kern w:val="2"/>
          <w:sz w:val="18"/>
          <w:szCs w:val="18"/>
          <w14:ligatures w14:val="standardContextual"/>
        </w:rPr>
      </w:pPr>
      <w:permStart w:id="1129906537" w:edGrp="everyone"/>
      <w:r w:rsidRPr="00B23F50">
        <w:rPr>
          <w:rFonts w:ascii="Century Gothic" w:eastAsia="Calibri" w:hAnsi="Century Gothic" w:cs="Times New Roman"/>
          <w:color w:val="auto"/>
          <w:kern w:val="2"/>
          <w:sz w:val="18"/>
          <w:szCs w:val="18"/>
          <w14:ligatures w14:val="standardContextual"/>
        </w:rPr>
        <w:t>Finance Denmark supports the NSA response.</w:t>
      </w:r>
    </w:p>
    <w:permEnd w:id="1129906537"/>
    <w:p w14:paraId="07702199" w14:textId="5FF2A834" w:rsidR="0015061C" w:rsidRDefault="0015061C" w:rsidP="0015061C">
      <w:pPr>
        <w:spacing w:after="0"/>
      </w:pPr>
      <w:r>
        <w:t>&lt;ESMA_QUESTION</w:t>
      </w:r>
      <w:r w:rsidR="00F93646">
        <w:t>_</w:t>
      </w:r>
      <w:r w:rsidR="00DD54B5">
        <w:t>CP1</w:t>
      </w:r>
      <w:r w:rsidR="00F93646">
        <w:t>_</w:t>
      </w:r>
      <w:r w:rsidR="00AE2A0A">
        <w:t>7</w:t>
      </w:r>
      <w:r w:rsidR="0014711C">
        <w:t>2</w:t>
      </w:r>
      <w:r>
        <w:t>&gt;</w:t>
      </w:r>
    </w:p>
    <w:p w14:paraId="290A3331" w14:textId="77777777" w:rsidR="005F7979" w:rsidRDefault="005F7979" w:rsidP="008B164D"/>
    <w:p w14:paraId="075A97E6" w14:textId="36DE3467" w:rsidR="005F7979" w:rsidRDefault="005F7979" w:rsidP="00137973">
      <w:pPr>
        <w:pStyle w:val="Questionstyle"/>
        <w:spacing w:after="240" w:line="259" w:lineRule="auto"/>
        <w:ind w:left="851" w:hanging="851"/>
        <w:contextualSpacing w:val="0"/>
      </w:pPr>
      <w:r w:rsidRPr="005F7979">
        <w:t>Are any other adjustments needed to enable comprehensive and accurate reporting of Article 8a(2) derivatives under RTS 23</w:t>
      </w:r>
      <w:r>
        <w:t>?</w:t>
      </w:r>
    </w:p>
    <w:p w14:paraId="398215C4" w14:textId="5940090E" w:rsidR="005F7979" w:rsidRDefault="005F7979" w:rsidP="005F7979">
      <w:pPr>
        <w:spacing w:after="0"/>
      </w:pPr>
      <w:r>
        <w:t>&lt;ESMA_QUESTION</w:t>
      </w:r>
      <w:r w:rsidR="00F93646">
        <w:t>_</w:t>
      </w:r>
      <w:r w:rsidR="00DD54B5">
        <w:t>CP1</w:t>
      </w:r>
      <w:r w:rsidR="00F93646">
        <w:t>_</w:t>
      </w:r>
      <w:r w:rsidR="00AE2A0A">
        <w:t>7</w:t>
      </w:r>
      <w:r w:rsidR="0014711C">
        <w:t>3</w:t>
      </w:r>
      <w:r>
        <w:t>&gt;</w:t>
      </w:r>
    </w:p>
    <w:p w14:paraId="6E149D44" w14:textId="77777777" w:rsidR="00B23F50" w:rsidRPr="00B23F50" w:rsidRDefault="00B23F50" w:rsidP="00B23F50">
      <w:pPr>
        <w:spacing w:after="160"/>
        <w:jc w:val="left"/>
        <w:rPr>
          <w:rFonts w:ascii="Century Gothic" w:eastAsia="Calibri" w:hAnsi="Century Gothic" w:cs="Times New Roman"/>
          <w:color w:val="auto"/>
          <w:kern w:val="2"/>
          <w:sz w:val="18"/>
          <w:szCs w:val="18"/>
          <w14:ligatures w14:val="standardContextual"/>
        </w:rPr>
      </w:pPr>
      <w:permStart w:id="1106593597" w:edGrp="everyone"/>
      <w:r w:rsidRPr="00B23F50">
        <w:rPr>
          <w:rFonts w:ascii="Century Gothic" w:eastAsia="Calibri" w:hAnsi="Century Gothic" w:cs="Times New Roman"/>
          <w:color w:val="auto"/>
          <w:kern w:val="2"/>
          <w:sz w:val="18"/>
          <w:szCs w:val="18"/>
          <w14:ligatures w14:val="standardContextual"/>
        </w:rPr>
        <w:t>Finance Denmark supports the NSA response.</w:t>
      </w:r>
    </w:p>
    <w:p w14:paraId="1D2F8F4D" w14:textId="32AB3B74" w:rsidR="004777C2" w:rsidRPr="004777C2" w:rsidRDefault="004777C2" w:rsidP="004777C2">
      <w:pPr>
        <w:spacing w:after="160"/>
        <w:jc w:val="left"/>
        <w:rPr>
          <w:rFonts w:ascii="Century Gothic" w:eastAsia="Times New Roman" w:hAnsi="Century Gothic" w:cs="Times New Roman"/>
          <w:b/>
          <w:bCs/>
          <w:color w:val="auto"/>
          <w:sz w:val="18"/>
          <w:szCs w:val="18"/>
        </w:rPr>
      </w:pPr>
    </w:p>
    <w:permEnd w:id="1106593597"/>
    <w:p w14:paraId="77D2B3F1" w14:textId="3C30A5D5" w:rsidR="00692ADF" w:rsidRDefault="005F7979" w:rsidP="00692ADF">
      <w:pPr>
        <w:spacing w:after="0"/>
      </w:pPr>
      <w:r>
        <w:t>&lt;ESMA_QUESTION</w:t>
      </w:r>
      <w:r w:rsidR="00F93646">
        <w:t>_</w:t>
      </w:r>
      <w:r w:rsidR="00DD54B5">
        <w:t>CP1</w:t>
      </w:r>
      <w:r w:rsidR="00F93646">
        <w:t>_</w:t>
      </w:r>
      <w:r w:rsidR="00AE2A0A">
        <w:t>7</w:t>
      </w:r>
      <w:r w:rsidR="0014711C">
        <w:t>3</w:t>
      </w:r>
      <w:r>
        <w:t>&gt;</w:t>
      </w:r>
    </w:p>
    <w:sectPr w:rsidR="00692ADF" w:rsidSect="00A8728B">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F0E57" w14:textId="77777777" w:rsidR="00C17D7C" w:rsidRDefault="00C17D7C" w:rsidP="00F716D4">
      <w:r>
        <w:separator/>
      </w:r>
    </w:p>
    <w:p w14:paraId="55161518" w14:textId="77777777" w:rsidR="00C17D7C" w:rsidRDefault="00C17D7C" w:rsidP="00F716D4"/>
  </w:endnote>
  <w:endnote w:type="continuationSeparator" w:id="0">
    <w:p w14:paraId="26CB330A" w14:textId="77777777" w:rsidR="00C17D7C" w:rsidRDefault="00C17D7C" w:rsidP="00F716D4">
      <w:r>
        <w:continuationSeparator/>
      </w:r>
    </w:p>
    <w:p w14:paraId="5C71C5A5" w14:textId="77777777" w:rsidR="00C17D7C" w:rsidRDefault="00C17D7C" w:rsidP="00F716D4"/>
  </w:endnote>
  <w:endnote w:type="continuationNotice" w:id="1">
    <w:p w14:paraId="1EC60C06" w14:textId="77777777" w:rsidR="00C17D7C" w:rsidRDefault="00C17D7C" w:rsidP="00F716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0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swiss"/>
    <w:notTrueType/>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9BF42" w14:textId="0AE44582" w:rsidR="00C54034" w:rsidRPr="00104E00" w:rsidRDefault="00104E00" w:rsidP="00104E00">
    <w:pPr>
      <w:pStyle w:val="Sidefod"/>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108941885"/>
        <w:docPartObj>
          <w:docPartGallery w:val="Page Numbers (Bottom of Page)"/>
          <w:docPartUnique/>
        </w:docPartObj>
      </w:sdtPr>
      <w:sdtEndPr>
        <w:rPr>
          <w:noProof/>
          <w:color w:val="001B4F"/>
          <w:sz w:val="15"/>
          <w:szCs w:val="15"/>
        </w:rPr>
      </w:sdtEndPr>
      <w:sdtContent>
        <w:r>
          <w:rPr>
            <w:color w:val="001B4F"/>
            <w:sz w:val="15"/>
            <w:szCs w:val="15"/>
            <w:lang w:val="fr-BE"/>
          </w:rPr>
          <w:tab/>
        </w:r>
        <w:r w:rsidRPr="00104E00">
          <w:rPr>
            <w:color w:val="001B4F"/>
            <w:sz w:val="15"/>
            <w:szCs w:val="15"/>
          </w:rPr>
          <w:fldChar w:fldCharType="begin"/>
        </w:r>
        <w:r w:rsidRPr="00104E00">
          <w:rPr>
            <w:color w:val="001B4F"/>
            <w:sz w:val="15"/>
            <w:szCs w:val="15"/>
            <w:lang w:val="fr-FR"/>
          </w:rPr>
          <w:instrText xml:space="preserve"> PAGE   \* MERGEFORMAT </w:instrText>
        </w:r>
        <w:r w:rsidRPr="00104E00">
          <w:rPr>
            <w:color w:val="001B4F"/>
            <w:sz w:val="15"/>
            <w:szCs w:val="15"/>
          </w:rPr>
          <w:fldChar w:fldCharType="separate"/>
        </w:r>
        <w:r>
          <w:rPr>
            <w:color w:val="001B4F"/>
            <w:sz w:val="15"/>
            <w:szCs w:val="15"/>
          </w:rPr>
          <w:t>2</w:t>
        </w:r>
        <w:r w:rsidRPr="00104E00">
          <w:rPr>
            <w:noProof/>
            <w:color w:val="001B4F"/>
            <w:sz w:val="15"/>
            <w:szCs w:val="15"/>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50197" w14:textId="6E4CB8C0" w:rsidR="00C54034" w:rsidRPr="00104E00" w:rsidRDefault="00104E00" w:rsidP="00104E00">
    <w:pPr>
      <w:pStyle w:val="Sidefod"/>
      <w:jc w:val="left"/>
      <w:rPr>
        <w:color w:val="001B4F"/>
        <w:sz w:val="15"/>
        <w:szCs w:val="15"/>
        <w:lang w:val="fr-FR"/>
      </w:rPr>
    </w:pPr>
    <w:r w:rsidRPr="00104E00">
      <w:rPr>
        <w:color w:val="001B4F"/>
        <w:sz w:val="15"/>
        <w:szCs w:val="15"/>
        <w:lang w:val="fr-FR"/>
      </w:rPr>
      <w:t xml:space="preserve">ESMA - 201-203 rue de Bercy - CS 80910 - 75589 Paris Cedex 12 - France - Tel. </w:t>
    </w:r>
    <w:r w:rsidRPr="00104E00">
      <w:rPr>
        <w:color w:val="001B4F"/>
        <w:sz w:val="15"/>
        <w:szCs w:val="15"/>
        <w:lang w:val="fr-BE"/>
      </w:rPr>
      <w:t xml:space="preserve">+33 (0) 1 58 36 43 21 - </w:t>
    </w:r>
    <w:hyperlink r:id="rId1" w:history="1">
      <w:r w:rsidRPr="00A8626B">
        <w:rPr>
          <w:rStyle w:val="Hyperlink"/>
          <w:sz w:val="15"/>
          <w:szCs w:val="15"/>
          <w:lang w:val="fr-FR"/>
        </w:rPr>
        <w:t>www.esma.</w:t>
      </w:r>
      <w:r w:rsidRPr="00A8626B">
        <w:rPr>
          <w:rStyle w:val="Hyperlink"/>
          <w:sz w:val="15"/>
          <w:szCs w:val="15"/>
          <w:lang w:val="fr-BE"/>
        </w:rPr>
        <w:t>europa</w:t>
      </w:r>
      <w:r w:rsidRPr="00A8626B">
        <w:rPr>
          <w:rStyle w:val="Hyperlink"/>
          <w:sz w:val="15"/>
          <w:szCs w:val="15"/>
          <w:lang w:val="fr-FR"/>
        </w:rPr>
        <w:t>.eu</w:t>
      </w:r>
    </w:hyperlink>
    <w:sdt>
      <w:sdtPr>
        <w:id w:val="1246149520"/>
        <w:docPartObj>
          <w:docPartGallery w:val="Page Numbers (Bottom of Page)"/>
          <w:docPartUnique/>
        </w:docPartObj>
      </w:sdtPr>
      <w:sdtEndPr>
        <w:rPr>
          <w:noProof/>
          <w:color w:val="001B4F"/>
          <w:sz w:val="15"/>
          <w:szCs w:val="15"/>
        </w:rPr>
      </w:sdtEndPr>
      <w:sdtContent>
        <w:r>
          <w:rPr>
            <w:color w:val="001B4F"/>
            <w:sz w:val="15"/>
            <w:szCs w:val="15"/>
            <w:lang w:val="fr-BE"/>
          </w:rPr>
          <w:tab/>
        </w:r>
        <w:r w:rsidR="00C54034" w:rsidRPr="00104E00">
          <w:rPr>
            <w:color w:val="001B4F"/>
            <w:sz w:val="15"/>
            <w:szCs w:val="15"/>
          </w:rPr>
          <w:fldChar w:fldCharType="begin"/>
        </w:r>
        <w:r w:rsidR="00C54034" w:rsidRPr="00104E00">
          <w:rPr>
            <w:color w:val="001B4F"/>
            <w:sz w:val="15"/>
            <w:szCs w:val="15"/>
            <w:lang w:val="fr-FR"/>
          </w:rPr>
          <w:instrText xml:space="preserve"> PAGE   \* MERGEFORMAT </w:instrText>
        </w:r>
        <w:r w:rsidR="00C54034" w:rsidRPr="00104E00">
          <w:rPr>
            <w:color w:val="001B4F"/>
            <w:sz w:val="15"/>
            <w:szCs w:val="15"/>
          </w:rPr>
          <w:fldChar w:fldCharType="separate"/>
        </w:r>
        <w:r w:rsidR="00C54034" w:rsidRPr="00104E00">
          <w:rPr>
            <w:noProof/>
            <w:color w:val="001B4F"/>
            <w:sz w:val="15"/>
            <w:szCs w:val="15"/>
            <w:lang w:val="fr-FR"/>
          </w:rPr>
          <w:t>2</w:t>
        </w:r>
        <w:r w:rsidR="00C54034" w:rsidRPr="00104E00">
          <w:rPr>
            <w:noProof/>
            <w:color w:val="001B4F"/>
            <w:sz w:val="15"/>
            <w:szCs w:val="15"/>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9F3D5C" w14:textId="77777777" w:rsidR="00C17D7C" w:rsidRDefault="00C17D7C" w:rsidP="00F716D4">
      <w:r>
        <w:separator/>
      </w:r>
    </w:p>
    <w:p w14:paraId="2001BD94" w14:textId="77777777" w:rsidR="00C17D7C" w:rsidRDefault="00C17D7C" w:rsidP="00F716D4"/>
  </w:footnote>
  <w:footnote w:type="continuationSeparator" w:id="0">
    <w:p w14:paraId="121F51EA" w14:textId="77777777" w:rsidR="00C17D7C" w:rsidRDefault="00C17D7C" w:rsidP="00F716D4">
      <w:r>
        <w:continuationSeparator/>
      </w:r>
    </w:p>
    <w:p w14:paraId="5696293E" w14:textId="77777777" w:rsidR="00C17D7C" w:rsidRDefault="00C17D7C" w:rsidP="00F716D4"/>
  </w:footnote>
  <w:footnote w:type="continuationNotice" w:id="1">
    <w:p w14:paraId="298C7343" w14:textId="77777777" w:rsidR="00C17D7C" w:rsidRDefault="00C17D7C" w:rsidP="00F716D4"/>
  </w:footnote>
  <w:footnote w:id="2">
    <w:p w14:paraId="0F227D02" w14:textId="77777777" w:rsidR="00CA66B5" w:rsidRPr="006C323A" w:rsidRDefault="00CA66B5" w:rsidP="00CA66B5">
      <w:pPr>
        <w:pStyle w:val="Fodnotetekst"/>
        <w:rPr>
          <w:szCs w:val="16"/>
          <w:lang w:val="en-US"/>
        </w:rPr>
      </w:pPr>
      <w:r>
        <w:rPr>
          <w:rStyle w:val="Fodnotehenvisning"/>
        </w:rPr>
        <w:footnoteRef/>
      </w:r>
      <w:r w:rsidRPr="0012629D">
        <w:rPr>
          <w:lang w:val="en-US"/>
        </w:rPr>
        <w:t xml:space="preserve"> </w:t>
      </w:r>
      <w:r w:rsidRPr="0012629D">
        <w:rPr>
          <w:szCs w:val="16"/>
          <w:lang w:val="en-US"/>
        </w:rPr>
        <w:t xml:space="preserve">Finance Denmark is a business association for banks, mortgage institutions, asset management, securities trading and investment funds in Denmark. </w:t>
      </w:r>
      <w:r w:rsidRPr="006C323A">
        <w:rPr>
          <w:szCs w:val="16"/>
          <w:lang w:val="en-US"/>
        </w:rPr>
        <w:t>EU Transparency Register – registration number 20705158207-35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2656C8" w14:textId="77777777" w:rsidR="00C54034" w:rsidRPr="00F87468" w:rsidRDefault="00C54034" w:rsidP="00C54034">
    <w:pPr>
      <w:pStyle w:val="HeaderFoot"/>
    </w:pPr>
  </w:p>
  <w:p w14:paraId="39DC22EE" w14:textId="77777777" w:rsidR="00C54034" w:rsidRDefault="00C54034" w:rsidP="00C54034">
    <w:pPr>
      <w:pStyle w:val="HeaderFoot"/>
      <w:rPr>
        <w:lang w:val="fr-FR"/>
      </w:rPr>
    </w:pPr>
  </w:p>
  <w:p w14:paraId="4D34C9FE" w14:textId="77777777" w:rsidR="00C54034" w:rsidRDefault="00C54034" w:rsidP="00C54034">
    <w:pPr>
      <w:pStyle w:val="HeaderFoot"/>
      <w:rPr>
        <w:lang w:val="fr-FR"/>
      </w:rPr>
    </w:pPr>
  </w:p>
  <w:p w14:paraId="7D3604B0" w14:textId="77777777" w:rsidR="00C54034" w:rsidRDefault="00C54034" w:rsidP="00C54034">
    <w:pPr>
      <w:pStyle w:val="HeaderFoot"/>
      <w:rPr>
        <w:lang w:val="fr-FR"/>
      </w:rPr>
    </w:pPr>
  </w:p>
  <w:p w14:paraId="1C5ED7F7" w14:textId="77777777" w:rsidR="00C54034" w:rsidRDefault="00C54034" w:rsidP="00C54034">
    <w:pPr>
      <w:pStyle w:val="HeaderFoot"/>
      <w:rPr>
        <w:lang w:val="fr-FR"/>
      </w:rPr>
    </w:pPr>
  </w:p>
  <w:p w14:paraId="7D8FD44D" w14:textId="77777777" w:rsidR="00C54034" w:rsidRDefault="00C54034" w:rsidP="00C54034">
    <w:pPr>
      <w:pStyle w:val="HeaderFoot"/>
      <w:rPr>
        <w:lang w:val="fr-FR"/>
      </w:rPr>
    </w:pPr>
  </w:p>
  <w:p w14:paraId="11D0894F" w14:textId="77777777" w:rsidR="00C54034" w:rsidRDefault="00C54034" w:rsidP="00C54034">
    <w:pPr>
      <w:pStyle w:val="HeaderFoot"/>
      <w:rPr>
        <w:lang w:val="fr-FR"/>
      </w:rPr>
    </w:pPr>
  </w:p>
  <w:p w14:paraId="08304E94" w14:textId="77777777" w:rsidR="00C54034" w:rsidRDefault="00C54034" w:rsidP="00C54034">
    <w:pPr>
      <w:pStyle w:val="HeaderFoot"/>
      <w:rPr>
        <w:lang w:val="fr-FR"/>
      </w:rPr>
    </w:pPr>
  </w:p>
  <w:p w14:paraId="4043440E" w14:textId="77777777" w:rsidR="00C54034" w:rsidRDefault="00C54034" w:rsidP="00C54034">
    <w:pPr>
      <w:pStyle w:val="HeaderFoot"/>
      <w:rPr>
        <w:lang w:val="fr-FR"/>
      </w:rPr>
    </w:pPr>
  </w:p>
  <w:p w14:paraId="25BDBCD9" w14:textId="77777777" w:rsidR="00C54034" w:rsidRDefault="00C54034" w:rsidP="00C54034">
    <w:pPr>
      <w:pStyle w:val="HeaderFoot"/>
      <w:rPr>
        <w:lang w:val="fr-FR"/>
      </w:rPr>
    </w:pPr>
  </w:p>
  <w:p w14:paraId="2F2C87BD" w14:textId="77777777" w:rsidR="00C54034" w:rsidRDefault="00C54034" w:rsidP="00C54034">
    <w:pPr>
      <w:pStyle w:val="HeaderFoot"/>
      <w:rPr>
        <w:lang w:val="fr-FR"/>
      </w:rPr>
    </w:pPr>
  </w:p>
  <w:p w14:paraId="340AEB8A" w14:textId="77777777" w:rsidR="00C54034" w:rsidRDefault="00C54034" w:rsidP="00C54034">
    <w:pPr>
      <w:pStyle w:val="HeaderFoot"/>
      <w:rPr>
        <w:lang w:val="fr-FR"/>
      </w:rPr>
    </w:pPr>
  </w:p>
  <w:p w14:paraId="494F0F00" w14:textId="5A601B7A" w:rsidR="00F107EF" w:rsidRPr="00C54034" w:rsidRDefault="00C54034" w:rsidP="00C54034">
    <w:pPr>
      <w:pStyle w:val="HeaderFoot"/>
      <w:rPr>
        <w:lang w:val="fr-FR"/>
      </w:rPr>
    </w:pPr>
    <w:r w:rsidRPr="00C54034">
      <w:rPr>
        <w:noProof/>
        <w:lang w:val="fr-FR"/>
      </w:rPr>
      <w:drawing>
        <wp:anchor distT="0" distB="0" distL="114300" distR="114300" simplePos="0" relativeHeight="251671552" behindDoc="0" locked="0" layoutInCell="1" allowOverlap="1" wp14:anchorId="1133B95C" wp14:editId="085ABC77">
          <wp:simplePos x="0" y="0"/>
          <wp:positionH relativeFrom="page">
            <wp:posOffset>791845</wp:posOffset>
          </wp:positionH>
          <wp:positionV relativeFrom="page">
            <wp:posOffset>449580</wp:posOffset>
          </wp:positionV>
          <wp:extent cx="1807200" cy="47520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8FF7C" w14:textId="77777777" w:rsidR="00C54034" w:rsidRDefault="00C54034" w:rsidP="00F716D4">
    <w:pPr>
      <w:pStyle w:val="HeaderFoot"/>
      <w:rPr>
        <w:highlight w:val="yellow"/>
      </w:rPr>
    </w:pPr>
    <w:bookmarkStart w:id="4" w:name="_Hlk124775980"/>
    <w:bookmarkStart w:id="5" w:name="_Hlk124775948"/>
  </w:p>
  <w:p w14:paraId="011E436B" w14:textId="79536046" w:rsidR="00F87468" w:rsidRPr="002D3D2C" w:rsidRDefault="002D3D2C" w:rsidP="00F716D4">
    <w:pPr>
      <w:pStyle w:val="HeaderFoot"/>
    </w:pPr>
    <w:r w:rsidRPr="002D3D2C">
      <w:t>21</w:t>
    </w:r>
    <w:r w:rsidR="00F87468" w:rsidRPr="002D3D2C">
      <w:t xml:space="preserve"> </w:t>
    </w:r>
    <w:r w:rsidR="00030C62" w:rsidRPr="002D3D2C">
      <w:t>May</w:t>
    </w:r>
    <w:r w:rsidR="00F87468" w:rsidRPr="002D3D2C">
      <w:t xml:space="preserve"> </w:t>
    </w:r>
    <w:bookmarkEnd w:id="4"/>
    <w:r w:rsidR="00F87468" w:rsidRPr="002D3D2C">
      <w:t>202</w:t>
    </w:r>
    <w:r w:rsidR="00030C62" w:rsidRPr="002D3D2C">
      <w:t>4</w:t>
    </w:r>
  </w:p>
  <w:bookmarkEnd w:id="5"/>
  <w:p w14:paraId="4661A9E6" w14:textId="709D3997" w:rsidR="00F107EF" w:rsidRPr="00F716D4" w:rsidRDefault="00030C62" w:rsidP="00C54034">
    <w:pPr>
      <w:pStyle w:val="HeaderFoot"/>
    </w:pPr>
    <w:r w:rsidRPr="00030C62">
      <w:t>ESMA74-2134169708-7262</w:t>
    </w:r>
    <w:r w:rsidR="00F87468" w:rsidRPr="00F716D4">
      <w:rPr>
        <w:rStyle w:val="ESMAConfidentialRestricted"/>
        <w:noProof/>
        <w:sz w:val="16"/>
        <w:highlight w:val="yellow"/>
      </w:rPr>
      <w:drawing>
        <wp:anchor distT="0" distB="0" distL="114300" distR="114300" simplePos="0" relativeHeight="251651072" behindDoc="0" locked="0" layoutInCell="1" allowOverlap="1" wp14:anchorId="724BCA4F" wp14:editId="609D3BF9">
          <wp:simplePos x="0" y="0"/>
          <wp:positionH relativeFrom="page">
            <wp:posOffset>376238</wp:posOffset>
          </wp:positionH>
          <wp:positionV relativeFrom="page">
            <wp:posOffset>376238</wp:posOffset>
          </wp:positionV>
          <wp:extent cx="2296800" cy="601200"/>
          <wp:effectExtent l="0" t="0" r="1905"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96800" cy="6012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479E5B" w14:textId="77777777" w:rsidR="00F107EF" w:rsidRDefault="00F107EF" w:rsidP="00F716D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B68E57" w14:textId="18200719" w:rsidR="00F87468" w:rsidRPr="00F87468" w:rsidRDefault="00F87468" w:rsidP="005C56D3">
    <w:pPr>
      <w:pStyle w:val="HeaderFoot"/>
    </w:pPr>
  </w:p>
  <w:p w14:paraId="3CAF3EB5" w14:textId="77777777" w:rsidR="00F87468" w:rsidRDefault="00F87468" w:rsidP="005C56D3">
    <w:pPr>
      <w:pStyle w:val="HeaderFoot"/>
      <w:rPr>
        <w:lang w:val="fr-FR"/>
      </w:rPr>
    </w:pPr>
  </w:p>
  <w:p w14:paraId="30197A99" w14:textId="77777777" w:rsidR="00F87468" w:rsidRDefault="00F87468" w:rsidP="005C56D3">
    <w:pPr>
      <w:pStyle w:val="HeaderFoot"/>
      <w:rPr>
        <w:lang w:val="fr-FR"/>
      </w:rPr>
    </w:pPr>
  </w:p>
  <w:p w14:paraId="5F3A9B98" w14:textId="77777777" w:rsidR="00F87468" w:rsidRDefault="00F87468" w:rsidP="005C56D3">
    <w:pPr>
      <w:pStyle w:val="HeaderFoot"/>
      <w:rPr>
        <w:lang w:val="fr-FR"/>
      </w:rPr>
    </w:pPr>
  </w:p>
  <w:p w14:paraId="737551C9" w14:textId="77777777" w:rsidR="00F87468" w:rsidRDefault="00F87468" w:rsidP="005C56D3">
    <w:pPr>
      <w:pStyle w:val="HeaderFoot"/>
      <w:rPr>
        <w:lang w:val="fr-FR"/>
      </w:rPr>
    </w:pPr>
  </w:p>
  <w:p w14:paraId="11604E2F" w14:textId="77777777" w:rsidR="00F87468" w:rsidRDefault="00F87468" w:rsidP="005C56D3">
    <w:pPr>
      <w:pStyle w:val="HeaderFoot"/>
      <w:rPr>
        <w:lang w:val="fr-FR"/>
      </w:rPr>
    </w:pPr>
  </w:p>
  <w:p w14:paraId="50F72869" w14:textId="77777777" w:rsidR="00F87468" w:rsidRDefault="00F87468" w:rsidP="005C56D3">
    <w:pPr>
      <w:pStyle w:val="HeaderFoot"/>
      <w:rPr>
        <w:lang w:val="fr-FR"/>
      </w:rPr>
    </w:pPr>
  </w:p>
  <w:p w14:paraId="1509E111" w14:textId="77777777" w:rsidR="00F87468" w:rsidRDefault="00F87468" w:rsidP="005C56D3">
    <w:pPr>
      <w:pStyle w:val="HeaderFoot"/>
      <w:rPr>
        <w:lang w:val="fr-FR"/>
      </w:rPr>
    </w:pPr>
  </w:p>
  <w:p w14:paraId="63EDCD0F" w14:textId="77777777" w:rsidR="00F87468" w:rsidRDefault="00F87468" w:rsidP="005C56D3">
    <w:pPr>
      <w:pStyle w:val="HeaderFoot"/>
      <w:rPr>
        <w:lang w:val="fr-FR"/>
      </w:rPr>
    </w:pPr>
  </w:p>
  <w:p w14:paraId="2A19075D" w14:textId="77777777" w:rsidR="00F87468" w:rsidRDefault="00F87468" w:rsidP="005C56D3">
    <w:pPr>
      <w:pStyle w:val="HeaderFoot"/>
      <w:rPr>
        <w:lang w:val="fr-FR"/>
      </w:rPr>
    </w:pPr>
  </w:p>
  <w:p w14:paraId="29688AC5" w14:textId="77777777" w:rsidR="00F87468" w:rsidRDefault="00F87468" w:rsidP="005C56D3">
    <w:pPr>
      <w:pStyle w:val="HeaderFoot"/>
      <w:rPr>
        <w:lang w:val="fr-FR"/>
      </w:rPr>
    </w:pPr>
  </w:p>
  <w:p w14:paraId="6A690643" w14:textId="77777777" w:rsidR="00F87468" w:rsidRDefault="00F87468" w:rsidP="005C56D3">
    <w:pPr>
      <w:pStyle w:val="HeaderFoot"/>
      <w:rPr>
        <w:lang w:val="fr-FR"/>
      </w:rPr>
    </w:pPr>
  </w:p>
  <w:p w14:paraId="3E5C66CB" w14:textId="41E17AD8" w:rsidR="00F107EF" w:rsidRPr="00F87468" w:rsidRDefault="00F87468" w:rsidP="005C56D3">
    <w:pPr>
      <w:pStyle w:val="HeaderFoot"/>
      <w:rPr>
        <w:lang w:val="fr-FR"/>
      </w:rPr>
    </w:pPr>
    <w:r w:rsidRPr="00F87468">
      <w:rPr>
        <w:rStyle w:val="ESMARegularuse"/>
        <w:bCs w:val="0"/>
        <w:caps w:val="0"/>
        <w:noProof/>
        <w:color w:val="000000" w:themeColor="text1" w:themeShade="80"/>
        <w:sz w:val="16"/>
      </w:rPr>
      <w:drawing>
        <wp:anchor distT="0" distB="0" distL="114300" distR="114300" simplePos="0" relativeHeight="251661312" behindDoc="0" locked="0" layoutInCell="1" allowOverlap="1" wp14:anchorId="1F5CAD5A" wp14:editId="6AF49FCA">
          <wp:simplePos x="0" y="0"/>
          <wp:positionH relativeFrom="page">
            <wp:posOffset>791845</wp:posOffset>
          </wp:positionH>
          <wp:positionV relativeFrom="page">
            <wp:posOffset>595630</wp:posOffset>
          </wp:positionV>
          <wp:extent cx="1807200" cy="47520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807200" cy="475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Opstilling-punkttegn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B20096D"/>
    <w:multiLevelType w:val="hybridMultilevel"/>
    <w:tmpl w:val="6C1268C2"/>
    <w:lvl w:ilvl="0" w:tplc="0406000F">
      <w:start w:val="1"/>
      <w:numFmt w:val="decimal"/>
      <w:lvlText w:val="%1."/>
      <w:lvlJc w:val="left"/>
      <w:pPr>
        <w:ind w:left="770" w:hanging="360"/>
      </w:pPr>
      <w:rPr>
        <w:rFonts w:hint="default"/>
      </w:rPr>
    </w:lvl>
    <w:lvl w:ilvl="1" w:tplc="FFFFFFFF" w:tentative="1">
      <w:start w:val="1"/>
      <w:numFmt w:val="bullet"/>
      <w:lvlText w:val="o"/>
      <w:lvlJc w:val="left"/>
      <w:pPr>
        <w:ind w:left="1490" w:hanging="360"/>
      </w:pPr>
      <w:rPr>
        <w:rFonts w:ascii="Courier New" w:hAnsi="Courier New" w:cs="Courier New" w:hint="default"/>
      </w:rPr>
    </w:lvl>
    <w:lvl w:ilvl="2" w:tplc="FFFFFFFF" w:tentative="1">
      <w:start w:val="1"/>
      <w:numFmt w:val="bullet"/>
      <w:lvlText w:val=""/>
      <w:lvlJc w:val="left"/>
      <w:pPr>
        <w:ind w:left="2210" w:hanging="360"/>
      </w:pPr>
      <w:rPr>
        <w:rFonts w:ascii="Wingdings" w:hAnsi="Wingdings" w:hint="default"/>
      </w:rPr>
    </w:lvl>
    <w:lvl w:ilvl="3" w:tplc="FFFFFFFF" w:tentative="1">
      <w:start w:val="1"/>
      <w:numFmt w:val="bullet"/>
      <w:lvlText w:val=""/>
      <w:lvlJc w:val="left"/>
      <w:pPr>
        <w:ind w:left="2930" w:hanging="360"/>
      </w:pPr>
      <w:rPr>
        <w:rFonts w:ascii="Symbol" w:hAnsi="Symbol" w:hint="default"/>
      </w:rPr>
    </w:lvl>
    <w:lvl w:ilvl="4" w:tplc="FFFFFFFF" w:tentative="1">
      <w:start w:val="1"/>
      <w:numFmt w:val="bullet"/>
      <w:lvlText w:val="o"/>
      <w:lvlJc w:val="left"/>
      <w:pPr>
        <w:ind w:left="3650" w:hanging="360"/>
      </w:pPr>
      <w:rPr>
        <w:rFonts w:ascii="Courier New" w:hAnsi="Courier New" w:cs="Courier New" w:hint="default"/>
      </w:rPr>
    </w:lvl>
    <w:lvl w:ilvl="5" w:tplc="FFFFFFFF" w:tentative="1">
      <w:start w:val="1"/>
      <w:numFmt w:val="bullet"/>
      <w:lvlText w:val=""/>
      <w:lvlJc w:val="left"/>
      <w:pPr>
        <w:ind w:left="4370" w:hanging="360"/>
      </w:pPr>
      <w:rPr>
        <w:rFonts w:ascii="Wingdings" w:hAnsi="Wingdings" w:hint="default"/>
      </w:rPr>
    </w:lvl>
    <w:lvl w:ilvl="6" w:tplc="FFFFFFFF" w:tentative="1">
      <w:start w:val="1"/>
      <w:numFmt w:val="bullet"/>
      <w:lvlText w:val=""/>
      <w:lvlJc w:val="left"/>
      <w:pPr>
        <w:ind w:left="5090" w:hanging="360"/>
      </w:pPr>
      <w:rPr>
        <w:rFonts w:ascii="Symbol" w:hAnsi="Symbol" w:hint="default"/>
      </w:rPr>
    </w:lvl>
    <w:lvl w:ilvl="7" w:tplc="FFFFFFFF" w:tentative="1">
      <w:start w:val="1"/>
      <w:numFmt w:val="bullet"/>
      <w:lvlText w:val="o"/>
      <w:lvlJc w:val="left"/>
      <w:pPr>
        <w:ind w:left="5810" w:hanging="360"/>
      </w:pPr>
      <w:rPr>
        <w:rFonts w:ascii="Courier New" w:hAnsi="Courier New" w:cs="Courier New" w:hint="default"/>
      </w:rPr>
    </w:lvl>
    <w:lvl w:ilvl="8" w:tplc="FFFFFFFF" w:tentative="1">
      <w:start w:val="1"/>
      <w:numFmt w:val="bullet"/>
      <w:lvlText w:val=""/>
      <w:lvlJc w:val="left"/>
      <w:pPr>
        <w:ind w:left="6530" w:hanging="360"/>
      </w:pPr>
      <w:rPr>
        <w:rFonts w:ascii="Wingdings" w:hAnsi="Wingdings" w:hint="default"/>
      </w:rPr>
    </w:lvl>
  </w:abstractNum>
  <w:abstractNum w:abstractNumId="3" w15:restartNumberingAfterBreak="0">
    <w:nsid w:val="0EED40BE"/>
    <w:multiLevelType w:val="hybridMultilevel"/>
    <w:tmpl w:val="0E308BFC"/>
    <w:lvl w:ilvl="0" w:tplc="04060011">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B0A7672"/>
    <w:multiLevelType w:val="hybridMultilevel"/>
    <w:tmpl w:val="55561880"/>
    <w:lvl w:ilvl="0" w:tplc="FFFFFFFF">
      <w:start w:val="1"/>
      <w:numFmt w:val="decimal"/>
      <w:lvlText w:val="%1."/>
      <w:lvlJc w:val="left"/>
      <w:pPr>
        <w:ind w:left="77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7" w15:restartNumberingAfterBreak="0">
    <w:nsid w:val="1DAE53C8"/>
    <w:multiLevelType w:val="multilevel"/>
    <w:tmpl w:val="ACFA87A8"/>
    <w:lvl w:ilvl="0">
      <w:start w:val="1"/>
      <w:numFmt w:val="decimal"/>
      <w:pStyle w:val="Brdteks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F5B3037"/>
    <w:multiLevelType w:val="hybridMultilevel"/>
    <w:tmpl w:val="A6627180"/>
    <w:lvl w:ilvl="0" w:tplc="0406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10"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1" w15:restartNumberingAfterBreak="0">
    <w:nsid w:val="27953184"/>
    <w:multiLevelType w:val="hybridMultilevel"/>
    <w:tmpl w:val="83BA1E2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3"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15:restartNumberingAfterBreak="0">
    <w:nsid w:val="36E07D85"/>
    <w:multiLevelType w:val="singleLevel"/>
    <w:tmpl w:val="04D6F9D6"/>
    <w:lvl w:ilvl="0">
      <w:start w:val="1"/>
      <w:numFmt w:val="decimal"/>
      <w:pStyle w:val="Nummerliste"/>
      <w:lvlText w:val="%1."/>
      <w:lvlJc w:val="left"/>
      <w:pPr>
        <w:tabs>
          <w:tab w:val="num" w:pos="284"/>
        </w:tabs>
        <w:ind w:left="284" w:hanging="284"/>
      </w:pPr>
      <w:rPr>
        <w:rFonts w:ascii="Arial" w:hAnsi="Arial" w:hint="default"/>
        <w:b w:val="0"/>
        <w:i w:val="0"/>
        <w:caps w:val="0"/>
        <w:strike w:val="0"/>
        <w:dstrike w:val="0"/>
        <w:vanish w:val="0"/>
        <w:color w:val="auto"/>
        <w:spacing w:val="0"/>
        <w:w w:val="100"/>
        <w:kern w:val="0"/>
        <w:position w:val="0"/>
        <w:sz w:val="20"/>
        <w:u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52232B"/>
    <w:multiLevelType w:val="hybridMultilevel"/>
    <w:tmpl w:val="307A0A6E"/>
    <w:lvl w:ilvl="0" w:tplc="61D496DA">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8" w15:restartNumberingAfterBreak="0">
    <w:nsid w:val="3A841364"/>
    <w:multiLevelType w:val="hybridMultilevel"/>
    <w:tmpl w:val="21CCF614"/>
    <w:lvl w:ilvl="0" w:tplc="08090017">
      <w:start w:val="1"/>
      <w:numFmt w:val="lowerLetter"/>
      <w:pStyle w:val="Opstilling-punkttegn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0"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2"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23"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4"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5" w15:restartNumberingAfterBreak="0">
    <w:nsid w:val="49E64482"/>
    <w:multiLevelType w:val="hybridMultilevel"/>
    <w:tmpl w:val="47D8751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6" w15:restartNumberingAfterBreak="0">
    <w:nsid w:val="4A8501C1"/>
    <w:multiLevelType w:val="hybridMultilevel"/>
    <w:tmpl w:val="5B926852"/>
    <w:lvl w:ilvl="0" w:tplc="CECA9C4C">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8" w15:restartNumberingAfterBreak="0">
    <w:nsid w:val="4C0B79EE"/>
    <w:multiLevelType w:val="hybridMultilevel"/>
    <w:tmpl w:val="DC94B19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9" w15:restartNumberingAfterBreak="0">
    <w:nsid w:val="4C7151D2"/>
    <w:multiLevelType w:val="hybridMultilevel"/>
    <w:tmpl w:val="DE90C632"/>
    <w:lvl w:ilvl="0" w:tplc="08090001">
      <w:start w:val="1"/>
      <w:numFmt w:val="bullet"/>
      <w:pStyle w:val="Opstilling-punkttegn"/>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268386A"/>
    <w:multiLevelType w:val="hybridMultilevel"/>
    <w:tmpl w:val="885EF6B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1"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4"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5" w15:restartNumberingAfterBreak="0">
    <w:nsid w:val="5BE53986"/>
    <w:multiLevelType w:val="hybridMultilevel"/>
    <w:tmpl w:val="BD9228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6"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7"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605735B9"/>
    <w:multiLevelType w:val="hybridMultilevel"/>
    <w:tmpl w:val="AD1C76E8"/>
    <w:lvl w:ilvl="0" w:tplc="6658B948">
      <w:start w:val="1"/>
      <w:numFmt w:val="decimal"/>
      <w:pStyle w:val="Overskrift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970F71"/>
    <w:multiLevelType w:val="singleLevel"/>
    <w:tmpl w:val="A8CADBFA"/>
    <w:name w:val="Bullet 0"/>
    <w:lvl w:ilvl="0">
      <w:start w:val="1"/>
      <w:numFmt w:val="bullet"/>
      <w:pStyle w:val="Opstilling-talellerbogst"/>
      <w:lvlText w:val="–"/>
      <w:lvlJc w:val="left"/>
      <w:pPr>
        <w:tabs>
          <w:tab w:val="num" w:pos="1417"/>
        </w:tabs>
        <w:ind w:left="1417" w:hanging="567"/>
      </w:pPr>
    </w:lvl>
  </w:abstractNum>
  <w:abstractNum w:abstractNumId="40" w15:restartNumberingAfterBreak="0">
    <w:nsid w:val="638352A9"/>
    <w:multiLevelType w:val="hybridMultilevel"/>
    <w:tmpl w:val="BDB0BC3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4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abstractNum w:abstractNumId="47" w15:restartNumberingAfterBreak="0">
    <w:nsid w:val="7FEF56C0"/>
    <w:multiLevelType w:val="hybridMultilevel"/>
    <w:tmpl w:val="3CD65192"/>
    <w:lvl w:ilvl="0" w:tplc="E674947E">
      <w:start w:val="1"/>
      <w:numFmt w:val="decimal"/>
      <w:pStyle w:val="Overskrift1"/>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21541748">
    <w:abstractNumId w:val="20"/>
  </w:num>
  <w:num w:numId="2" w16cid:durableId="1769932826">
    <w:abstractNumId w:val="23"/>
  </w:num>
  <w:num w:numId="3" w16cid:durableId="550074866">
    <w:abstractNumId w:val="15"/>
  </w:num>
  <w:num w:numId="4" w16cid:durableId="1881627233">
    <w:abstractNumId w:val="31"/>
  </w:num>
  <w:num w:numId="5" w16cid:durableId="208225584">
    <w:abstractNumId w:val="0"/>
  </w:num>
  <w:num w:numId="6" w16cid:durableId="1787233265">
    <w:abstractNumId w:val="6"/>
  </w:num>
  <w:num w:numId="7" w16cid:durableId="18463575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75551">
    <w:abstractNumId w:val="39"/>
  </w:num>
  <w:num w:numId="9" w16cid:durableId="10088463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702559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74514">
    <w:abstractNumId w:val="34"/>
  </w:num>
  <w:num w:numId="12" w16cid:durableId="1500659627">
    <w:abstractNumId w:val="38"/>
  </w:num>
  <w:num w:numId="13" w16cid:durableId="1879658227">
    <w:abstractNumId w:val="29"/>
  </w:num>
  <w:num w:numId="14" w16cid:durableId="1495758855">
    <w:abstractNumId w:val="13"/>
  </w:num>
  <w:num w:numId="15" w16cid:durableId="1186556611">
    <w:abstractNumId w:val="1"/>
  </w:num>
  <w:num w:numId="16" w16cid:durableId="679087124">
    <w:abstractNumId w:val="18"/>
  </w:num>
  <w:num w:numId="17" w16cid:durableId="1695498691">
    <w:abstractNumId w:val="19"/>
  </w:num>
  <w:num w:numId="18" w16cid:durableId="1042363640">
    <w:abstractNumId w:val="21"/>
  </w:num>
  <w:num w:numId="19" w16cid:durableId="820345968">
    <w:abstractNumId w:val="33"/>
  </w:num>
  <w:num w:numId="20" w16cid:durableId="1805388212">
    <w:abstractNumId w:val="44"/>
  </w:num>
  <w:num w:numId="21" w16cid:durableId="538709007">
    <w:abstractNumId w:val="32"/>
  </w:num>
  <w:num w:numId="22" w16cid:durableId="104540172">
    <w:abstractNumId w:val="12"/>
  </w:num>
  <w:num w:numId="23" w16cid:durableId="1824349076">
    <w:abstractNumId w:val="37"/>
  </w:num>
  <w:num w:numId="24" w16cid:durableId="672032853">
    <w:abstractNumId w:val="36"/>
  </w:num>
  <w:num w:numId="25" w16cid:durableId="48917541">
    <w:abstractNumId w:val="24"/>
  </w:num>
  <w:num w:numId="26" w16cid:durableId="978925443">
    <w:abstractNumId w:val="41"/>
  </w:num>
  <w:num w:numId="27" w16cid:durableId="1036613928">
    <w:abstractNumId w:val="46"/>
  </w:num>
  <w:num w:numId="28" w16cid:durableId="872039349">
    <w:abstractNumId w:val="9"/>
  </w:num>
  <w:num w:numId="29" w16cid:durableId="924530660">
    <w:abstractNumId w:val="4"/>
  </w:num>
  <w:num w:numId="30" w16cid:durableId="419180233">
    <w:abstractNumId w:val="27"/>
  </w:num>
  <w:num w:numId="31" w16cid:durableId="276761337">
    <w:abstractNumId w:val="26"/>
  </w:num>
  <w:num w:numId="32" w16cid:durableId="1166238383">
    <w:abstractNumId w:val="43"/>
  </w:num>
  <w:num w:numId="33" w16cid:durableId="2076850202">
    <w:abstractNumId w:val="42"/>
  </w:num>
  <w:num w:numId="34" w16cid:durableId="469176496">
    <w:abstractNumId w:val="16"/>
  </w:num>
  <w:num w:numId="35" w16cid:durableId="674843309">
    <w:abstractNumId w:val="22"/>
  </w:num>
  <w:num w:numId="36" w16cid:durableId="1954971501">
    <w:abstractNumId w:val="47"/>
  </w:num>
  <w:num w:numId="37" w16cid:durableId="1499660638">
    <w:abstractNumId w:val="14"/>
  </w:num>
  <w:num w:numId="38" w16cid:durableId="1330713588">
    <w:abstractNumId w:val="2"/>
  </w:num>
  <w:num w:numId="39" w16cid:durableId="2097432709">
    <w:abstractNumId w:val="8"/>
  </w:num>
  <w:num w:numId="40" w16cid:durableId="1685740718">
    <w:abstractNumId w:val="30"/>
  </w:num>
  <w:num w:numId="41" w16cid:durableId="1081872300">
    <w:abstractNumId w:val="40"/>
  </w:num>
  <w:num w:numId="42" w16cid:durableId="1901479116">
    <w:abstractNumId w:val="3"/>
  </w:num>
  <w:num w:numId="43" w16cid:durableId="35587236">
    <w:abstractNumId w:val="11"/>
  </w:num>
  <w:num w:numId="44" w16cid:durableId="1329988822">
    <w:abstractNumId w:val="5"/>
  </w:num>
  <w:num w:numId="45" w16cid:durableId="1628003309">
    <w:abstractNumId w:val="35"/>
  </w:num>
  <w:num w:numId="46" w16cid:durableId="634945359">
    <w:abstractNumId w:val="28"/>
  </w:num>
  <w:num w:numId="47" w16cid:durableId="320743441">
    <w:abstractNumId w:val="25"/>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hideSpellingErrors/>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u8jvWFxofH2PbS4sau8/oZaxak7ulNWXyZzatnLZgCIL0YeY7CtwetBkZ8sMwVFB6Enk/PGwpk871uawR0vbsQ==" w:salt="wAs882q326ez2ibw7IwOig=="/>
  <w:defaultTabStop w:val="709"/>
  <w:autoHyphenation/>
  <w:hyphenationZone w:val="567"/>
  <w:characterSpacingControl w:val="doNotCompress"/>
  <w:hdrShapeDefaults>
    <o:shapedefaults v:ext="edit" spidmax="2050">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978"/>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26"/>
    <w:rsid w:val="00026269"/>
    <w:rsid w:val="00027154"/>
    <w:rsid w:val="00027ECF"/>
    <w:rsid w:val="000303BE"/>
    <w:rsid w:val="00030C62"/>
    <w:rsid w:val="00033A94"/>
    <w:rsid w:val="000344D6"/>
    <w:rsid w:val="00034960"/>
    <w:rsid w:val="00036FAE"/>
    <w:rsid w:val="00041858"/>
    <w:rsid w:val="0004389E"/>
    <w:rsid w:val="00045CA6"/>
    <w:rsid w:val="000463A6"/>
    <w:rsid w:val="00046CC9"/>
    <w:rsid w:val="00046E91"/>
    <w:rsid w:val="000502FE"/>
    <w:rsid w:val="0005126D"/>
    <w:rsid w:val="00051992"/>
    <w:rsid w:val="00051E9A"/>
    <w:rsid w:val="000521A7"/>
    <w:rsid w:val="00052F47"/>
    <w:rsid w:val="000537BB"/>
    <w:rsid w:val="0005399B"/>
    <w:rsid w:val="00054B2B"/>
    <w:rsid w:val="00054DE6"/>
    <w:rsid w:val="000569D7"/>
    <w:rsid w:val="000576D7"/>
    <w:rsid w:val="00060206"/>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79"/>
    <w:rsid w:val="000749F0"/>
    <w:rsid w:val="0007609D"/>
    <w:rsid w:val="00077C67"/>
    <w:rsid w:val="00080976"/>
    <w:rsid w:val="00081CEB"/>
    <w:rsid w:val="00081E60"/>
    <w:rsid w:val="00082D8E"/>
    <w:rsid w:val="00082E31"/>
    <w:rsid w:val="00083AA3"/>
    <w:rsid w:val="00085947"/>
    <w:rsid w:val="000868FE"/>
    <w:rsid w:val="000878D1"/>
    <w:rsid w:val="000921AE"/>
    <w:rsid w:val="000921D7"/>
    <w:rsid w:val="000925FF"/>
    <w:rsid w:val="000932E0"/>
    <w:rsid w:val="00094853"/>
    <w:rsid w:val="00094C4C"/>
    <w:rsid w:val="00096762"/>
    <w:rsid w:val="000969C8"/>
    <w:rsid w:val="00096BCF"/>
    <w:rsid w:val="0009752D"/>
    <w:rsid w:val="00097AEE"/>
    <w:rsid w:val="000A014A"/>
    <w:rsid w:val="000A0396"/>
    <w:rsid w:val="000A04B6"/>
    <w:rsid w:val="000A0E36"/>
    <w:rsid w:val="000A1BD2"/>
    <w:rsid w:val="000A2127"/>
    <w:rsid w:val="000A358F"/>
    <w:rsid w:val="000A43CC"/>
    <w:rsid w:val="000A7314"/>
    <w:rsid w:val="000A7B53"/>
    <w:rsid w:val="000A7B64"/>
    <w:rsid w:val="000B224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1D9"/>
    <w:rsid w:val="000D17AA"/>
    <w:rsid w:val="000D2D0B"/>
    <w:rsid w:val="000D4660"/>
    <w:rsid w:val="000D705D"/>
    <w:rsid w:val="000D71F1"/>
    <w:rsid w:val="000D7EB9"/>
    <w:rsid w:val="000E0223"/>
    <w:rsid w:val="000E0CF3"/>
    <w:rsid w:val="000E18A8"/>
    <w:rsid w:val="000E1AEC"/>
    <w:rsid w:val="000E3937"/>
    <w:rsid w:val="000E4926"/>
    <w:rsid w:val="000E49B7"/>
    <w:rsid w:val="000E5F7F"/>
    <w:rsid w:val="000E7086"/>
    <w:rsid w:val="000E7C65"/>
    <w:rsid w:val="000F04D2"/>
    <w:rsid w:val="000F55B7"/>
    <w:rsid w:val="000F604F"/>
    <w:rsid w:val="000F7399"/>
    <w:rsid w:val="00101BF1"/>
    <w:rsid w:val="001027F1"/>
    <w:rsid w:val="00104DA1"/>
    <w:rsid w:val="00104E00"/>
    <w:rsid w:val="00104F2E"/>
    <w:rsid w:val="001072DD"/>
    <w:rsid w:val="00110D7A"/>
    <w:rsid w:val="00111464"/>
    <w:rsid w:val="0011167D"/>
    <w:rsid w:val="00112892"/>
    <w:rsid w:val="00112E48"/>
    <w:rsid w:val="001130EA"/>
    <w:rsid w:val="001138E8"/>
    <w:rsid w:val="00114259"/>
    <w:rsid w:val="001168B2"/>
    <w:rsid w:val="00117C20"/>
    <w:rsid w:val="00120F0E"/>
    <w:rsid w:val="00121A5D"/>
    <w:rsid w:val="00121BED"/>
    <w:rsid w:val="00123D39"/>
    <w:rsid w:val="001244CD"/>
    <w:rsid w:val="0012566F"/>
    <w:rsid w:val="001262B1"/>
    <w:rsid w:val="00130F41"/>
    <w:rsid w:val="00130FAF"/>
    <w:rsid w:val="001331E1"/>
    <w:rsid w:val="00135F2B"/>
    <w:rsid w:val="00136D10"/>
    <w:rsid w:val="001372DD"/>
    <w:rsid w:val="00137973"/>
    <w:rsid w:val="001405BA"/>
    <w:rsid w:val="00141497"/>
    <w:rsid w:val="0014253A"/>
    <w:rsid w:val="001425C8"/>
    <w:rsid w:val="001431AE"/>
    <w:rsid w:val="00143271"/>
    <w:rsid w:val="00143B87"/>
    <w:rsid w:val="001459E3"/>
    <w:rsid w:val="00145DA0"/>
    <w:rsid w:val="00146A0B"/>
    <w:rsid w:val="0014711C"/>
    <w:rsid w:val="0014761E"/>
    <w:rsid w:val="0015061C"/>
    <w:rsid w:val="00151907"/>
    <w:rsid w:val="001544C8"/>
    <w:rsid w:val="00155FAB"/>
    <w:rsid w:val="001567A1"/>
    <w:rsid w:val="00156857"/>
    <w:rsid w:val="001577C7"/>
    <w:rsid w:val="00157BC9"/>
    <w:rsid w:val="00157E79"/>
    <w:rsid w:val="00157EED"/>
    <w:rsid w:val="0016087A"/>
    <w:rsid w:val="00160A5C"/>
    <w:rsid w:val="001613EC"/>
    <w:rsid w:val="0016358A"/>
    <w:rsid w:val="001638D4"/>
    <w:rsid w:val="00164664"/>
    <w:rsid w:val="00164F15"/>
    <w:rsid w:val="001651A4"/>
    <w:rsid w:val="0016552B"/>
    <w:rsid w:val="001665A2"/>
    <w:rsid w:val="00166B04"/>
    <w:rsid w:val="001670A6"/>
    <w:rsid w:val="001701FA"/>
    <w:rsid w:val="00171183"/>
    <w:rsid w:val="001725A5"/>
    <w:rsid w:val="00172681"/>
    <w:rsid w:val="0017312F"/>
    <w:rsid w:val="00173AC7"/>
    <w:rsid w:val="001745D7"/>
    <w:rsid w:val="00175754"/>
    <w:rsid w:val="00176982"/>
    <w:rsid w:val="0017701C"/>
    <w:rsid w:val="00181264"/>
    <w:rsid w:val="00181BD1"/>
    <w:rsid w:val="0018204A"/>
    <w:rsid w:val="00182A35"/>
    <w:rsid w:val="00182F7C"/>
    <w:rsid w:val="001843B5"/>
    <w:rsid w:val="00186829"/>
    <w:rsid w:val="001868CA"/>
    <w:rsid w:val="00187304"/>
    <w:rsid w:val="001875BE"/>
    <w:rsid w:val="0019017A"/>
    <w:rsid w:val="00190B8C"/>
    <w:rsid w:val="00190FF8"/>
    <w:rsid w:val="0019311A"/>
    <w:rsid w:val="0019508A"/>
    <w:rsid w:val="00195131"/>
    <w:rsid w:val="001960D8"/>
    <w:rsid w:val="001A1294"/>
    <w:rsid w:val="001A1642"/>
    <w:rsid w:val="001A371B"/>
    <w:rsid w:val="001A4766"/>
    <w:rsid w:val="001A6725"/>
    <w:rsid w:val="001A6A0D"/>
    <w:rsid w:val="001A6C51"/>
    <w:rsid w:val="001A6FAA"/>
    <w:rsid w:val="001A7D73"/>
    <w:rsid w:val="001B0363"/>
    <w:rsid w:val="001B1355"/>
    <w:rsid w:val="001B2FC9"/>
    <w:rsid w:val="001B3138"/>
    <w:rsid w:val="001B4E4B"/>
    <w:rsid w:val="001B50AC"/>
    <w:rsid w:val="001B5E05"/>
    <w:rsid w:val="001B6D68"/>
    <w:rsid w:val="001B6F2E"/>
    <w:rsid w:val="001C0344"/>
    <w:rsid w:val="001C0F2A"/>
    <w:rsid w:val="001C1A59"/>
    <w:rsid w:val="001C270F"/>
    <w:rsid w:val="001C27B8"/>
    <w:rsid w:val="001C4679"/>
    <w:rsid w:val="001C5770"/>
    <w:rsid w:val="001C5B27"/>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E6BFC"/>
    <w:rsid w:val="001F06E6"/>
    <w:rsid w:val="001F0F63"/>
    <w:rsid w:val="001F3996"/>
    <w:rsid w:val="001F44A4"/>
    <w:rsid w:val="001F579D"/>
    <w:rsid w:val="001F65EF"/>
    <w:rsid w:val="001F697B"/>
    <w:rsid w:val="001F6CA9"/>
    <w:rsid w:val="002005A6"/>
    <w:rsid w:val="00204CBC"/>
    <w:rsid w:val="002051F1"/>
    <w:rsid w:val="002067BA"/>
    <w:rsid w:val="0021058D"/>
    <w:rsid w:val="00211DCF"/>
    <w:rsid w:val="00211E2F"/>
    <w:rsid w:val="00211E9E"/>
    <w:rsid w:val="00214FB4"/>
    <w:rsid w:val="00215940"/>
    <w:rsid w:val="00217C23"/>
    <w:rsid w:val="00220561"/>
    <w:rsid w:val="00220CE4"/>
    <w:rsid w:val="00222D9B"/>
    <w:rsid w:val="00223006"/>
    <w:rsid w:val="00223788"/>
    <w:rsid w:val="00223D11"/>
    <w:rsid w:val="002242D3"/>
    <w:rsid w:val="00227C1A"/>
    <w:rsid w:val="002301E6"/>
    <w:rsid w:val="00232555"/>
    <w:rsid w:val="00232F90"/>
    <w:rsid w:val="00233B08"/>
    <w:rsid w:val="00233C3B"/>
    <w:rsid w:val="0023499C"/>
    <w:rsid w:val="00235CE3"/>
    <w:rsid w:val="0023636A"/>
    <w:rsid w:val="00236F34"/>
    <w:rsid w:val="002372F7"/>
    <w:rsid w:val="00237775"/>
    <w:rsid w:val="00237FA3"/>
    <w:rsid w:val="0024039C"/>
    <w:rsid w:val="00240532"/>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3505"/>
    <w:rsid w:val="00263E15"/>
    <w:rsid w:val="00264077"/>
    <w:rsid w:val="00266B9A"/>
    <w:rsid w:val="00270E54"/>
    <w:rsid w:val="00273633"/>
    <w:rsid w:val="00273681"/>
    <w:rsid w:val="00275176"/>
    <w:rsid w:val="002754B5"/>
    <w:rsid w:val="002764C5"/>
    <w:rsid w:val="00276A5A"/>
    <w:rsid w:val="002772AE"/>
    <w:rsid w:val="00280613"/>
    <w:rsid w:val="002819C4"/>
    <w:rsid w:val="0028274D"/>
    <w:rsid w:val="00282B96"/>
    <w:rsid w:val="002833D6"/>
    <w:rsid w:val="00283F51"/>
    <w:rsid w:val="00286064"/>
    <w:rsid w:val="002867B1"/>
    <w:rsid w:val="002868FC"/>
    <w:rsid w:val="00287BBB"/>
    <w:rsid w:val="00287E3B"/>
    <w:rsid w:val="00290638"/>
    <w:rsid w:val="00291763"/>
    <w:rsid w:val="00291D80"/>
    <w:rsid w:val="00292E82"/>
    <w:rsid w:val="00293156"/>
    <w:rsid w:val="00293BE7"/>
    <w:rsid w:val="00293D78"/>
    <w:rsid w:val="002946DC"/>
    <w:rsid w:val="002A0C82"/>
    <w:rsid w:val="002A0CD8"/>
    <w:rsid w:val="002A13EB"/>
    <w:rsid w:val="002A35EF"/>
    <w:rsid w:val="002A3DE0"/>
    <w:rsid w:val="002A40EA"/>
    <w:rsid w:val="002A41CA"/>
    <w:rsid w:val="002A46E8"/>
    <w:rsid w:val="002A491C"/>
    <w:rsid w:val="002A4C8E"/>
    <w:rsid w:val="002B1FEF"/>
    <w:rsid w:val="002B2DF8"/>
    <w:rsid w:val="002B3473"/>
    <w:rsid w:val="002B354F"/>
    <w:rsid w:val="002B3614"/>
    <w:rsid w:val="002B45D1"/>
    <w:rsid w:val="002B4ED8"/>
    <w:rsid w:val="002B4FAA"/>
    <w:rsid w:val="002B52C2"/>
    <w:rsid w:val="002B7656"/>
    <w:rsid w:val="002C0642"/>
    <w:rsid w:val="002C1492"/>
    <w:rsid w:val="002C1E8B"/>
    <w:rsid w:val="002C2EFE"/>
    <w:rsid w:val="002C53AA"/>
    <w:rsid w:val="002C5B2D"/>
    <w:rsid w:val="002C6AF9"/>
    <w:rsid w:val="002C7DFC"/>
    <w:rsid w:val="002D08B8"/>
    <w:rsid w:val="002D14F3"/>
    <w:rsid w:val="002D16E4"/>
    <w:rsid w:val="002D2FEF"/>
    <w:rsid w:val="002D36C2"/>
    <w:rsid w:val="002D3D2C"/>
    <w:rsid w:val="002D3FCB"/>
    <w:rsid w:val="002D4FEF"/>
    <w:rsid w:val="002D502D"/>
    <w:rsid w:val="002D63F5"/>
    <w:rsid w:val="002D6E1A"/>
    <w:rsid w:val="002E036D"/>
    <w:rsid w:val="002E10A5"/>
    <w:rsid w:val="002E1517"/>
    <w:rsid w:val="002E1760"/>
    <w:rsid w:val="002E1B22"/>
    <w:rsid w:val="002E387F"/>
    <w:rsid w:val="002E6341"/>
    <w:rsid w:val="002E76FC"/>
    <w:rsid w:val="002E7F4B"/>
    <w:rsid w:val="002F0C91"/>
    <w:rsid w:val="002F0E3E"/>
    <w:rsid w:val="002F1683"/>
    <w:rsid w:val="002F1B19"/>
    <w:rsid w:val="002F1FBF"/>
    <w:rsid w:val="002F4139"/>
    <w:rsid w:val="00300624"/>
    <w:rsid w:val="00300F56"/>
    <w:rsid w:val="00301006"/>
    <w:rsid w:val="00301C2B"/>
    <w:rsid w:val="003047E2"/>
    <w:rsid w:val="00304A71"/>
    <w:rsid w:val="003066C8"/>
    <w:rsid w:val="0030739D"/>
    <w:rsid w:val="00307473"/>
    <w:rsid w:val="00307AFB"/>
    <w:rsid w:val="00311184"/>
    <w:rsid w:val="00311E05"/>
    <w:rsid w:val="00312675"/>
    <w:rsid w:val="0031296B"/>
    <w:rsid w:val="00314013"/>
    <w:rsid w:val="00314945"/>
    <w:rsid w:val="00315389"/>
    <w:rsid w:val="00315746"/>
    <w:rsid w:val="00315E96"/>
    <w:rsid w:val="003166C5"/>
    <w:rsid w:val="00317FC8"/>
    <w:rsid w:val="00320C0C"/>
    <w:rsid w:val="00320DCC"/>
    <w:rsid w:val="003213F2"/>
    <w:rsid w:val="003223D7"/>
    <w:rsid w:val="00323D9F"/>
    <w:rsid w:val="00324FDB"/>
    <w:rsid w:val="00325F48"/>
    <w:rsid w:val="0033194F"/>
    <w:rsid w:val="00332304"/>
    <w:rsid w:val="00332406"/>
    <w:rsid w:val="00332D8D"/>
    <w:rsid w:val="00336B56"/>
    <w:rsid w:val="00341B25"/>
    <w:rsid w:val="00341EC0"/>
    <w:rsid w:val="0034240C"/>
    <w:rsid w:val="0034374F"/>
    <w:rsid w:val="00344496"/>
    <w:rsid w:val="00344F5E"/>
    <w:rsid w:val="00345968"/>
    <w:rsid w:val="00347667"/>
    <w:rsid w:val="003507E2"/>
    <w:rsid w:val="003522B2"/>
    <w:rsid w:val="0035455E"/>
    <w:rsid w:val="00354A6F"/>
    <w:rsid w:val="00354B48"/>
    <w:rsid w:val="00355789"/>
    <w:rsid w:val="003609B6"/>
    <w:rsid w:val="00361119"/>
    <w:rsid w:val="0036538D"/>
    <w:rsid w:val="003658F8"/>
    <w:rsid w:val="00365D12"/>
    <w:rsid w:val="00366E20"/>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740"/>
    <w:rsid w:val="00381B1B"/>
    <w:rsid w:val="00381FF6"/>
    <w:rsid w:val="00383D7D"/>
    <w:rsid w:val="00384CCE"/>
    <w:rsid w:val="003865E5"/>
    <w:rsid w:val="003926C1"/>
    <w:rsid w:val="00392900"/>
    <w:rsid w:val="00393357"/>
    <w:rsid w:val="00394B62"/>
    <w:rsid w:val="00395E7B"/>
    <w:rsid w:val="00395F4C"/>
    <w:rsid w:val="003A51C5"/>
    <w:rsid w:val="003A5A73"/>
    <w:rsid w:val="003A5DAC"/>
    <w:rsid w:val="003A6591"/>
    <w:rsid w:val="003A6E9A"/>
    <w:rsid w:val="003B08C8"/>
    <w:rsid w:val="003B2567"/>
    <w:rsid w:val="003B381A"/>
    <w:rsid w:val="003B4976"/>
    <w:rsid w:val="003B4B3F"/>
    <w:rsid w:val="003B4D10"/>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2C00"/>
    <w:rsid w:val="003E3ACA"/>
    <w:rsid w:val="003E50EA"/>
    <w:rsid w:val="003E68C7"/>
    <w:rsid w:val="003E79B0"/>
    <w:rsid w:val="003F0403"/>
    <w:rsid w:val="003F1094"/>
    <w:rsid w:val="003F2E45"/>
    <w:rsid w:val="003F3EFE"/>
    <w:rsid w:val="003F40B8"/>
    <w:rsid w:val="003F5C06"/>
    <w:rsid w:val="003F7C22"/>
    <w:rsid w:val="00400195"/>
    <w:rsid w:val="0040254B"/>
    <w:rsid w:val="00403086"/>
    <w:rsid w:val="00403460"/>
    <w:rsid w:val="004040FF"/>
    <w:rsid w:val="00404284"/>
    <w:rsid w:val="004042C4"/>
    <w:rsid w:val="00406E90"/>
    <w:rsid w:val="00410240"/>
    <w:rsid w:val="00412253"/>
    <w:rsid w:val="004142ED"/>
    <w:rsid w:val="0041634D"/>
    <w:rsid w:val="00416ABC"/>
    <w:rsid w:val="00417EF7"/>
    <w:rsid w:val="00422A7D"/>
    <w:rsid w:val="00422BFC"/>
    <w:rsid w:val="00424642"/>
    <w:rsid w:val="00425ABB"/>
    <w:rsid w:val="00425BB6"/>
    <w:rsid w:val="004261A0"/>
    <w:rsid w:val="004265AA"/>
    <w:rsid w:val="00426BC3"/>
    <w:rsid w:val="00426CE1"/>
    <w:rsid w:val="0042739E"/>
    <w:rsid w:val="00427D52"/>
    <w:rsid w:val="00430412"/>
    <w:rsid w:val="00430497"/>
    <w:rsid w:val="004307B8"/>
    <w:rsid w:val="0043173B"/>
    <w:rsid w:val="00431B0A"/>
    <w:rsid w:val="00431DA4"/>
    <w:rsid w:val="00432A91"/>
    <w:rsid w:val="004332A4"/>
    <w:rsid w:val="00433E10"/>
    <w:rsid w:val="0043453F"/>
    <w:rsid w:val="00434A74"/>
    <w:rsid w:val="00437929"/>
    <w:rsid w:val="00437A4A"/>
    <w:rsid w:val="00440144"/>
    <w:rsid w:val="00440541"/>
    <w:rsid w:val="004408D9"/>
    <w:rsid w:val="0044162D"/>
    <w:rsid w:val="0044277A"/>
    <w:rsid w:val="004434EF"/>
    <w:rsid w:val="004456DC"/>
    <w:rsid w:val="004463D2"/>
    <w:rsid w:val="00447FBE"/>
    <w:rsid w:val="0045021A"/>
    <w:rsid w:val="0045035E"/>
    <w:rsid w:val="0045175A"/>
    <w:rsid w:val="00451ED9"/>
    <w:rsid w:val="00452180"/>
    <w:rsid w:val="00453072"/>
    <w:rsid w:val="004539F8"/>
    <w:rsid w:val="00453F26"/>
    <w:rsid w:val="0045503F"/>
    <w:rsid w:val="00455273"/>
    <w:rsid w:val="00460905"/>
    <w:rsid w:val="00461E35"/>
    <w:rsid w:val="004621DB"/>
    <w:rsid w:val="0046275D"/>
    <w:rsid w:val="004634A7"/>
    <w:rsid w:val="00463787"/>
    <w:rsid w:val="00464C91"/>
    <w:rsid w:val="00466926"/>
    <w:rsid w:val="00466FDA"/>
    <w:rsid w:val="004671D0"/>
    <w:rsid w:val="004674D1"/>
    <w:rsid w:val="00470773"/>
    <w:rsid w:val="0047129C"/>
    <w:rsid w:val="00471FF9"/>
    <w:rsid w:val="00473E74"/>
    <w:rsid w:val="00473FEF"/>
    <w:rsid w:val="00475B8E"/>
    <w:rsid w:val="00476833"/>
    <w:rsid w:val="004777C2"/>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BA"/>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B1F"/>
    <w:rsid w:val="004D1CF2"/>
    <w:rsid w:val="004D2D3A"/>
    <w:rsid w:val="004D374D"/>
    <w:rsid w:val="004D3DEC"/>
    <w:rsid w:val="004D42C8"/>
    <w:rsid w:val="004D4F57"/>
    <w:rsid w:val="004D50F6"/>
    <w:rsid w:val="004D5A0D"/>
    <w:rsid w:val="004D7910"/>
    <w:rsid w:val="004D7DEA"/>
    <w:rsid w:val="004E0A28"/>
    <w:rsid w:val="004E18C1"/>
    <w:rsid w:val="004E1A0F"/>
    <w:rsid w:val="004E1E75"/>
    <w:rsid w:val="004E2E89"/>
    <w:rsid w:val="004E33C2"/>
    <w:rsid w:val="004E3B9A"/>
    <w:rsid w:val="004E49B0"/>
    <w:rsid w:val="004E62DE"/>
    <w:rsid w:val="004E6B05"/>
    <w:rsid w:val="004E76A1"/>
    <w:rsid w:val="004F05DE"/>
    <w:rsid w:val="004F6376"/>
    <w:rsid w:val="004F6A93"/>
    <w:rsid w:val="004F6F14"/>
    <w:rsid w:val="004F728D"/>
    <w:rsid w:val="004F76D9"/>
    <w:rsid w:val="004F79A6"/>
    <w:rsid w:val="00501BF5"/>
    <w:rsid w:val="00501D8B"/>
    <w:rsid w:val="00503A3E"/>
    <w:rsid w:val="00503F59"/>
    <w:rsid w:val="005049A7"/>
    <w:rsid w:val="00505023"/>
    <w:rsid w:val="005053B2"/>
    <w:rsid w:val="00506331"/>
    <w:rsid w:val="00507D11"/>
    <w:rsid w:val="00510662"/>
    <w:rsid w:val="005109B7"/>
    <w:rsid w:val="00510A19"/>
    <w:rsid w:val="00511AAB"/>
    <w:rsid w:val="00511CAD"/>
    <w:rsid w:val="00514D10"/>
    <w:rsid w:val="00516783"/>
    <w:rsid w:val="005171FB"/>
    <w:rsid w:val="00517EF8"/>
    <w:rsid w:val="00520083"/>
    <w:rsid w:val="0052029E"/>
    <w:rsid w:val="0052076A"/>
    <w:rsid w:val="00520A2C"/>
    <w:rsid w:val="00520E25"/>
    <w:rsid w:val="0052183D"/>
    <w:rsid w:val="00522B01"/>
    <w:rsid w:val="00522F44"/>
    <w:rsid w:val="0052360A"/>
    <w:rsid w:val="005242BA"/>
    <w:rsid w:val="005243B8"/>
    <w:rsid w:val="005252DD"/>
    <w:rsid w:val="00530A8D"/>
    <w:rsid w:val="00531C6D"/>
    <w:rsid w:val="00532EF4"/>
    <w:rsid w:val="005347CE"/>
    <w:rsid w:val="00535477"/>
    <w:rsid w:val="00535DEA"/>
    <w:rsid w:val="005368D5"/>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099"/>
    <w:rsid w:val="00557FB5"/>
    <w:rsid w:val="005611F4"/>
    <w:rsid w:val="00561AED"/>
    <w:rsid w:val="005648A8"/>
    <w:rsid w:val="00564DE3"/>
    <w:rsid w:val="00564E44"/>
    <w:rsid w:val="00566C6A"/>
    <w:rsid w:val="00566CE5"/>
    <w:rsid w:val="00566D36"/>
    <w:rsid w:val="005712AE"/>
    <w:rsid w:val="0057163A"/>
    <w:rsid w:val="0057174D"/>
    <w:rsid w:val="00572B29"/>
    <w:rsid w:val="00573569"/>
    <w:rsid w:val="00573871"/>
    <w:rsid w:val="0057389E"/>
    <w:rsid w:val="0057454B"/>
    <w:rsid w:val="00574BB9"/>
    <w:rsid w:val="005765C0"/>
    <w:rsid w:val="005768A1"/>
    <w:rsid w:val="005778DE"/>
    <w:rsid w:val="00580B3F"/>
    <w:rsid w:val="005825F2"/>
    <w:rsid w:val="005833B3"/>
    <w:rsid w:val="00583885"/>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A775C"/>
    <w:rsid w:val="005B00F1"/>
    <w:rsid w:val="005B0CE7"/>
    <w:rsid w:val="005B10E2"/>
    <w:rsid w:val="005B1803"/>
    <w:rsid w:val="005B1AC8"/>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56D3"/>
    <w:rsid w:val="005C663C"/>
    <w:rsid w:val="005D0750"/>
    <w:rsid w:val="005D1023"/>
    <w:rsid w:val="005D1333"/>
    <w:rsid w:val="005D148F"/>
    <w:rsid w:val="005D2AD2"/>
    <w:rsid w:val="005D4A86"/>
    <w:rsid w:val="005D5EB1"/>
    <w:rsid w:val="005D6A29"/>
    <w:rsid w:val="005E0481"/>
    <w:rsid w:val="005E10BF"/>
    <w:rsid w:val="005E1834"/>
    <w:rsid w:val="005E49E5"/>
    <w:rsid w:val="005E4E00"/>
    <w:rsid w:val="005E5481"/>
    <w:rsid w:val="005E55E4"/>
    <w:rsid w:val="005E6C5F"/>
    <w:rsid w:val="005E7636"/>
    <w:rsid w:val="005F028E"/>
    <w:rsid w:val="005F04B4"/>
    <w:rsid w:val="005F11A4"/>
    <w:rsid w:val="005F19F8"/>
    <w:rsid w:val="005F3FB1"/>
    <w:rsid w:val="005F4C33"/>
    <w:rsid w:val="005F4D29"/>
    <w:rsid w:val="005F5ACF"/>
    <w:rsid w:val="005F5D11"/>
    <w:rsid w:val="005F60DC"/>
    <w:rsid w:val="005F7979"/>
    <w:rsid w:val="006000DD"/>
    <w:rsid w:val="00600F63"/>
    <w:rsid w:val="006012E1"/>
    <w:rsid w:val="00602253"/>
    <w:rsid w:val="006023E1"/>
    <w:rsid w:val="00605531"/>
    <w:rsid w:val="00605748"/>
    <w:rsid w:val="006057C5"/>
    <w:rsid w:val="00606240"/>
    <w:rsid w:val="0060674A"/>
    <w:rsid w:val="00606F77"/>
    <w:rsid w:val="00607832"/>
    <w:rsid w:val="0060784B"/>
    <w:rsid w:val="00610254"/>
    <w:rsid w:val="006105FB"/>
    <w:rsid w:val="00610F94"/>
    <w:rsid w:val="00611293"/>
    <w:rsid w:val="0061135E"/>
    <w:rsid w:val="0061263A"/>
    <w:rsid w:val="0061284D"/>
    <w:rsid w:val="00612C41"/>
    <w:rsid w:val="006145DE"/>
    <w:rsid w:val="0061478E"/>
    <w:rsid w:val="00614F25"/>
    <w:rsid w:val="00616A11"/>
    <w:rsid w:val="00616B9B"/>
    <w:rsid w:val="00617520"/>
    <w:rsid w:val="0062022D"/>
    <w:rsid w:val="00620D7C"/>
    <w:rsid w:val="00621089"/>
    <w:rsid w:val="00621E1F"/>
    <w:rsid w:val="006228B2"/>
    <w:rsid w:val="006228E1"/>
    <w:rsid w:val="00622E32"/>
    <w:rsid w:val="00623688"/>
    <w:rsid w:val="006247E0"/>
    <w:rsid w:val="00624BB9"/>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6C30"/>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4FFB"/>
    <w:rsid w:val="00666F74"/>
    <w:rsid w:val="00667FEA"/>
    <w:rsid w:val="006710D2"/>
    <w:rsid w:val="00671A8B"/>
    <w:rsid w:val="00671F53"/>
    <w:rsid w:val="006725A0"/>
    <w:rsid w:val="00674628"/>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87294"/>
    <w:rsid w:val="00690F0E"/>
    <w:rsid w:val="006911C0"/>
    <w:rsid w:val="006915A6"/>
    <w:rsid w:val="00691B7C"/>
    <w:rsid w:val="00692ADF"/>
    <w:rsid w:val="00694B73"/>
    <w:rsid w:val="00694DF2"/>
    <w:rsid w:val="00695F80"/>
    <w:rsid w:val="006966CD"/>
    <w:rsid w:val="00696735"/>
    <w:rsid w:val="0069780E"/>
    <w:rsid w:val="006A0AFA"/>
    <w:rsid w:val="006A2CA2"/>
    <w:rsid w:val="006B2D40"/>
    <w:rsid w:val="006B34DF"/>
    <w:rsid w:val="006B39B2"/>
    <w:rsid w:val="006B3AF9"/>
    <w:rsid w:val="006B45A0"/>
    <w:rsid w:val="006B47BB"/>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D66D5"/>
    <w:rsid w:val="006D7A15"/>
    <w:rsid w:val="006E0C8A"/>
    <w:rsid w:val="006E2A23"/>
    <w:rsid w:val="006E35E5"/>
    <w:rsid w:val="006E3943"/>
    <w:rsid w:val="006E3C72"/>
    <w:rsid w:val="006E4F20"/>
    <w:rsid w:val="006E649A"/>
    <w:rsid w:val="006F08DC"/>
    <w:rsid w:val="006F1C20"/>
    <w:rsid w:val="006F2474"/>
    <w:rsid w:val="006F3948"/>
    <w:rsid w:val="006F4403"/>
    <w:rsid w:val="006F45EC"/>
    <w:rsid w:val="006F47B8"/>
    <w:rsid w:val="006F47D2"/>
    <w:rsid w:val="006F4B04"/>
    <w:rsid w:val="006F5456"/>
    <w:rsid w:val="006F57F2"/>
    <w:rsid w:val="006F6468"/>
    <w:rsid w:val="006F71FA"/>
    <w:rsid w:val="00700247"/>
    <w:rsid w:val="00701051"/>
    <w:rsid w:val="00701E69"/>
    <w:rsid w:val="007021C2"/>
    <w:rsid w:val="00702502"/>
    <w:rsid w:val="007033A8"/>
    <w:rsid w:val="0070421B"/>
    <w:rsid w:val="007043F0"/>
    <w:rsid w:val="0070482E"/>
    <w:rsid w:val="00704D25"/>
    <w:rsid w:val="00710519"/>
    <w:rsid w:val="00710F6E"/>
    <w:rsid w:val="00711663"/>
    <w:rsid w:val="007116B4"/>
    <w:rsid w:val="007121FB"/>
    <w:rsid w:val="00712580"/>
    <w:rsid w:val="007133E4"/>
    <w:rsid w:val="00713788"/>
    <w:rsid w:val="00713940"/>
    <w:rsid w:val="007151A2"/>
    <w:rsid w:val="00716774"/>
    <w:rsid w:val="0071740A"/>
    <w:rsid w:val="007209DD"/>
    <w:rsid w:val="00722E49"/>
    <w:rsid w:val="00723A08"/>
    <w:rsid w:val="00723B5C"/>
    <w:rsid w:val="00724391"/>
    <w:rsid w:val="0072497B"/>
    <w:rsid w:val="00724C18"/>
    <w:rsid w:val="00725FB1"/>
    <w:rsid w:val="00726630"/>
    <w:rsid w:val="00727F73"/>
    <w:rsid w:val="00730705"/>
    <w:rsid w:val="00730944"/>
    <w:rsid w:val="00731475"/>
    <w:rsid w:val="0073248E"/>
    <w:rsid w:val="00733EE9"/>
    <w:rsid w:val="007353BD"/>
    <w:rsid w:val="007357B5"/>
    <w:rsid w:val="00735B8E"/>
    <w:rsid w:val="00736651"/>
    <w:rsid w:val="0073673C"/>
    <w:rsid w:val="00736935"/>
    <w:rsid w:val="007378EC"/>
    <w:rsid w:val="00737DD9"/>
    <w:rsid w:val="00742CD0"/>
    <w:rsid w:val="007430FE"/>
    <w:rsid w:val="00743DE7"/>
    <w:rsid w:val="0074509E"/>
    <w:rsid w:val="00745645"/>
    <w:rsid w:val="00745B9F"/>
    <w:rsid w:val="00747119"/>
    <w:rsid w:val="0074726F"/>
    <w:rsid w:val="00752960"/>
    <w:rsid w:val="00752D4F"/>
    <w:rsid w:val="0075409F"/>
    <w:rsid w:val="0075525A"/>
    <w:rsid w:val="00755609"/>
    <w:rsid w:val="00755986"/>
    <w:rsid w:val="00755C86"/>
    <w:rsid w:val="00755E19"/>
    <w:rsid w:val="0075642D"/>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85D"/>
    <w:rsid w:val="00794979"/>
    <w:rsid w:val="007956B7"/>
    <w:rsid w:val="00795F1A"/>
    <w:rsid w:val="0079676A"/>
    <w:rsid w:val="00796EDE"/>
    <w:rsid w:val="00797297"/>
    <w:rsid w:val="007974B3"/>
    <w:rsid w:val="00797875"/>
    <w:rsid w:val="007A076C"/>
    <w:rsid w:val="007A2140"/>
    <w:rsid w:val="007A217D"/>
    <w:rsid w:val="007A23E2"/>
    <w:rsid w:val="007A31A5"/>
    <w:rsid w:val="007A411B"/>
    <w:rsid w:val="007A45E6"/>
    <w:rsid w:val="007A4B28"/>
    <w:rsid w:val="007A5C2C"/>
    <w:rsid w:val="007A7678"/>
    <w:rsid w:val="007B0CD8"/>
    <w:rsid w:val="007B0DE0"/>
    <w:rsid w:val="007B21DE"/>
    <w:rsid w:val="007B2BB9"/>
    <w:rsid w:val="007B3D6C"/>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2077"/>
    <w:rsid w:val="007E3514"/>
    <w:rsid w:val="007E4207"/>
    <w:rsid w:val="007E4AAA"/>
    <w:rsid w:val="007E4BD2"/>
    <w:rsid w:val="007E4C29"/>
    <w:rsid w:val="007E534B"/>
    <w:rsid w:val="007E5E44"/>
    <w:rsid w:val="007F0DDA"/>
    <w:rsid w:val="007F1939"/>
    <w:rsid w:val="007F365C"/>
    <w:rsid w:val="007F5066"/>
    <w:rsid w:val="007F621C"/>
    <w:rsid w:val="007F7155"/>
    <w:rsid w:val="00800C28"/>
    <w:rsid w:val="0080245E"/>
    <w:rsid w:val="00802E10"/>
    <w:rsid w:val="00803480"/>
    <w:rsid w:val="0080359C"/>
    <w:rsid w:val="008037AE"/>
    <w:rsid w:val="008037F6"/>
    <w:rsid w:val="008043F4"/>
    <w:rsid w:val="00804BB4"/>
    <w:rsid w:val="00805D9F"/>
    <w:rsid w:val="00807A4D"/>
    <w:rsid w:val="00807F30"/>
    <w:rsid w:val="008103DC"/>
    <w:rsid w:val="0081119F"/>
    <w:rsid w:val="0081134D"/>
    <w:rsid w:val="00811EDA"/>
    <w:rsid w:val="00812403"/>
    <w:rsid w:val="00812FD7"/>
    <w:rsid w:val="00820623"/>
    <w:rsid w:val="00821747"/>
    <w:rsid w:val="008229A3"/>
    <w:rsid w:val="00822DFB"/>
    <w:rsid w:val="00822F64"/>
    <w:rsid w:val="008253A6"/>
    <w:rsid w:val="00825A6B"/>
    <w:rsid w:val="00825C50"/>
    <w:rsid w:val="00826577"/>
    <w:rsid w:val="00827439"/>
    <w:rsid w:val="00827C79"/>
    <w:rsid w:val="00827C9D"/>
    <w:rsid w:val="0083003F"/>
    <w:rsid w:val="00831077"/>
    <w:rsid w:val="00831A4A"/>
    <w:rsid w:val="00832134"/>
    <w:rsid w:val="0083219E"/>
    <w:rsid w:val="008324B3"/>
    <w:rsid w:val="008346C9"/>
    <w:rsid w:val="0083497C"/>
    <w:rsid w:val="008352A6"/>
    <w:rsid w:val="00835B5B"/>
    <w:rsid w:val="00835CC2"/>
    <w:rsid w:val="008367AE"/>
    <w:rsid w:val="00836E50"/>
    <w:rsid w:val="00840477"/>
    <w:rsid w:val="0084121D"/>
    <w:rsid w:val="008418E3"/>
    <w:rsid w:val="008419C1"/>
    <w:rsid w:val="00844515"/>
    <w:rsid w:val="0084465A"/>
    <w:rsid w:val="00844DFF"/>
    <w:rsid w:val="00845D87"/>
    <w:rsid w:val="00845E38"/>
    <w:rsid w:val="00846C3A"/>
    <w:rsid w:val="008477BF"/>
    <w:rsid w:val="008503DA"/>
    <w:rsid w:val="0085050E"/>
    <w:rsid w:val="00850B68"/>
    <w:rsid w:val="00850E82"/>
    <w:rsid w:val="0085122D"/>
    <w:rsid w:val="0085194E"/>
    <w:rsid w:val="008519E8"/>
    <w:rsid w:val="008525FF"/>
    <w:rsid w:val="00852C03"/>
    <w:rsid w:val="00853D4F"/>
    <w:rsid w:val="0085590C"/>
    <w:rsid w:val="008575EB"/>
    <w:rsid w:val="00862DDD"/>
    <w:rsid w:val="0086312D"/>
    <w:rsid w:val="0086326D"/>
    <w:rsid w:val="00863CC1"/>
    <w:rsid w:val="00863FA9"/>
    <w:rsid w:val="00865B01"/>
    <w:rsid w:val="00866D7A"/>
    <w:rsid w:val="00866EE3"/>
    <w:rsid w:val="00871F04"/>
    <w:rsid w:val="00873D21"/>
    <w:rsid w:val="008746C1"/>
    <w:rsid w:val="00875C2E"/>
    <w:rsid w:val="00880224"/>
    <w:rsid w:val="0088244C"/>
    <w:rsid w:val="00883367"/>
    <w:rsid w:val="00884C47"/>
    <w:rsid w:val="00885E6F"/>
    <w:rsid w:val="008861AC"/>
    <w:rsid w:val="008868E4"/>
    <w:rsid w:val="00886A60"/>
    <w:rsid w:val="0088759B"/>
    <w:rsid w:val="008909B4"/>
    <w:rsid w:val="008922E8"/>
    <w:rsid w:val="00892E72"/>
    <w:rsid w:val="00893916"/>
    <w:rsid w:val="0089442C"/>
    <w:rsid w:val="00895818"/>
    <w:rsid w:val="008A0645"/>
    <w:rsid w:val="008A2585"/>
    <w:rsid w:val="008A2718"/>
    <w:rsid w:val="008A38C2"/>
    <w:rsid w:val="008A4CF6"/>
    <w:rsid w:val="008A4E42"/>
    <w:rsid w:val="008A51AA"/>
    <w:rsid w:val="008A6A12"/>
    <w:rsid w:val="008B0DC6"/>
    <w:rsid w:val="008B164D"/>
    <w:rsid w:val="008B2B9E"/>
    <w:rsid w:val="008B31F5"/>
    <w:rsid w:val="008B4C79"/>
    <w:rsid w:val="008B5D2D"/>
    <w:rsid w:val="008B6361"/>
    <w:rsid w:val="008C0320"/>
    <w:rsid w:val="008C2A81"/>
    <w:rsid w:val="008C3863"/>
    <w:rsid w:val="008C3B6B"/>
    <w:rsid w:val="008C4396"/>
    <w:rsid w:val="008C4BDC"/>
    <w:rsid w:val="008C50FF"/>
    <w:rsid w:val="008C5435"/>
    <w:rsid w:val="008C6BD1"/>
    <w:rsid w:val="008D1B18"/>
    <w:rsid w:val="008D2DB5"/>
    <w:rsid w:val="008D3F10"/>
    <w:rsid w:val="008D4656"/>
    <w:rsid w:val="008D611D"/>
    <w:rsid w:val="008E1B6A"/>
    <w:rsid w:val="008E3054"/>
    <w:rsid w:val="008E32FF"/>
    <w:rsid w:val="008E5625"/>
    <w:rsid w:val="008E5C5B"/>
    <w:rsid w:val="008E6A37"/>
    <w:rsid w:val="008F0354"/>
    <w:rsid w:val="008F085A"/>
    <w:rsid w:val="008F1462"/>
    <w:rsid w:val="008F14FF"/>
    <w:rsid w:val="008F2413"/>
    <w:rsid w:val="008F248D"/>
    <w:rsid w:val="008F4B2C"/>
    <w:rsid w:val="008F4C08"/>
    <w:rsid w:val="008F6851"/>
    <w:rsid w:val="008F6C03"/>
    <w:rsid w:val="008F7BC4"/>
    <w:rsid w:val="009003B8"/>
    <w:rsid w:val="009005FD"/>
    <w:rsid w:val="00900E7A"/>
    <w:rsid w:val="00903E11"/>
    <w:rsid w:val="00903EBE"/>
    <w:rsid w:val="009041DE"/>
    <w:rsid w:val="00905D59"/>
    <w:rsid w:val="009062CA"/>
    <w:rsid w:val="00907631"/>
    <w:rsid w:val="00907776"/>
    <w:rsid w:val="00907865"/>
    <w:rsid w:val="00913401"/>
    <w:rsid w:val="00913567"/>
    <w:rsid w:val="009137B6"/>
    <w:rsid w:val="009142CB"/>
    <w:rsid w:val="00915EBA"/>
    <w:rsid w:val="00917093"/>
    <w:rsid w:val="0092030E"/>
    <w:rsid w:val="009217B1"/>
    <w:rsid w:val="00921A42"/>
    <w:rsid w:val="00921E9B"/>
    <w:rsid w:val="009223BB"/>
    <w:rsid w:val="00922491"/>
    <w:rsid w:val="00923BCF"/>
    <w:rsid w:val="00925AEC"/>
    <w:rsid w:val="0092751A"/>
    <w:rsid w:val="009305C4"/>
    <w:rsid w:val="00931FAF"/>
    <w:rsid w:val="00932478"/>
    <w:rsid w:val="009360F6"/>
    <w:rsid w:val="009371DC"/>
    <w:rsid w:val="0093759D"/>
    <w:rsid w:val="00940239"/>
    <w:rsid w:val="009411BD"/>
    <w:rsid w:val="00942BD6"/>
    <w:rsid w:val="00942DED"/>
    <w:rsid w:val="00944404"/>
    <w:rsid w:val="009452D7"/>
    <w:rsid w:val="00945C35"/>
    <w:rsid w:val="00945FD1"/>
    <w:rsid w:val="00946CCC"/>
    <w:rsid w:val="009503E5"/>
    <w:rsid w:val="00950F71"/>
    <w:rsid w:val="00952F2C"/>
    <w:rsid w:val="009532E3"/>
    <w:rsid w:val="00953615"/>
    <w:rsid w:val="00954567"/>
    <w:rsid w:val="00954BAF"/>
    <w:rsid w:val="00955833"/>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2B"/>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87F7A"/>
    <w:rsid w:val="00991276"/>
    <w:rsid w:val="009923E7"/>
    <w:rsid w:val="00992697"/>
    <w:rsid w:val="00992D4E"/>
    <w:rsid w:val="00992F0C"/>
    <w:rsid w:val="009934BB"/>
    <w:rsid w:val="00994621"/>
    <w:rsid w:val="009947FF"/>
    <w:rsid w:val="0099544B"/>
    <w:rsid w:val="009A07A6"/>
    <w:rsid w:val="009A0D56"/>
    <w:rsid w:val="009A31B9"/>
    <w:rsid w:val="009A3405"/>
    <w:rsid w:val="009A4D4F"/>
    <w:rsid w:val="009A53D8"/>
    <w:rsid w:val="009A597F"/>
    <w:rsid w:val="009A7B72"/>
    <w:rsid w:val="009A7F49"/>
    <w:rsid w:val="009B03C4"/>
    <w:rsid w:val="009B0AA2"/>
    <w:rsid w:val="009B1D02"/>
    <w:rsid w:val="009B7133"/>
    <w:rsid w:val="009B7658"/>
    <w:rsid w:val="009B7CD1"/>
    <w:rsid w:val="009B7E22"/>
    <w:rsid w:val="009B7E78"/>
    <w:rsid w:val="009C048D"/>
    <w:rsid w:val="009C10FE"/>
    <w:rsid w:val="009C13BC"/>
    <w:rsid w:val="009C1CA4"/>
    <w:rsid w:val="009C2532"/>
    <w:rsid w:val="009C2BA4"/>
    <w:rsid w:val="009C584B"/>
    <w:rsid w:val="009C6091"/>
    <w:rsid w:val="009C634F"/>
    <w:rsid w:val="009D0219"/>
    <w:rsid w:val="009D0D55"/>
    <w:rsid w:val="009D2295"/>
    <w:rsid w:val="009D2511"/>
    <w:rsid w:val="009D3E7C"/>
    <w:rsid w:val="009D55CA"/>
    <w:rsid w:val="009D5661"/>
    <w:rsid w:val="009D5EF0"/>
    <w:rsid w:val="009D6401"/>
    <w:rsid w:val="009D6E99"/>
    <w:rsid w:val="009E0711"/>
    <w:rsid w:val="009E085F"/>
    <w:rsid w:val="009E17FC"/>
    <w:rsid w:val="009E1917"/>
    <w:rsid w:val="009E3594"/>
    <w:rsid w:val="009E6B77"/>
    <w:rsid w:val="009E7724"/>
    <w:rsid w:val="009E7D1F"/>
    <w:rsid w:val="009F1D82"/>
    <w:rsid w:val="009F37AA"/>
    <w:rsid w:val="009F544C"/>
    <w:rsid w:val="009F5731"/>
    <w:rsid w:val="009F58FA"/>
    <w:rsid w:val="009F6321"/>
    <w:rsid w:val="009F6378"/>
    <w:rsid w:val="009F69A6"/>
    <w:rsid w:val="009F7669"/>
    <w:rsid w:val="009F7F45"/>
    <w:rsid w:val="009F7FD5"/>
    <w:rsid w:val="00A005D4"/>
    <w:rsid w:val="00A0083C"/>
    <w:rsid w:val="00A01A90"/>
    <w:rsid w:val="00A02370"/>
    <w:rsid w:val="00A0386B"/>
    <w:rsid w:val="00A04685"/>
    <w:rsid w:val="00A04C57"/>
    <w:rsid w:val="00A06340"/>
    <w:rsid w:val="00A0684F"/>
    <w:rsid w:val="00A06867"/>
    <w:rsid w:val="00A10148"/>
    <w:rsid w:val="00A113FD"/>
    <w:rsid w:val="00A11DDE"/>
    <w:rsid w:val="00A127A7"/>
    <w:rsid w:val="00A129F4"/>
    <w:rsid w:val="00A136F4"/>
    <w:rsid w:val="00A160D3"/>
    <w:rsid w:val="00A16DC9"/>
    <w:rsid w:val="00A20225"/>
    <w:rsid w:val="00A24269"/>
    <w:rsid w:val="00A243E4"/>
    <w:rsid w:val="00A25392"/>
    <w:rsid w:val="00A25ED4"/>
    <w:rsid w:val="00A263DF"/>
    <w:rsid w:val="00A26C5C"/>
    <w:rsid w:val="00A3026E"/>
    <w:rsid w:val="00A30BDE"/>
    <w:rsid w:val="00A3131C"/>
    <w:rsid w:val="00A31B0D"/>
    <w:rsid w:val="00A31F14"/>
    <w:rsid w:val="00A324DC"/>
    <w:rsid w:val="00A32B5A"/>
    <w:rsid w:val="00A33CCC"/>
    <w:rsid w:val="00A33ECB"/>
    <w:rsid w:val="00A34DE0"/>
    <w:rsid w:val="00A35728"/>
    <w:rsid w:val="00A36EE3"/>
    <w:rsid w:val="00A37435"/>
    <w:rsid w:val="00A4173D"/>
    <w:rsid w:val="00A41A95"/>
    <w:rsid w:val="00A41EC9"/>
    <w:rsid w:val="00A4248B"/>
    <w:rsid w:val="00A4376E"/>
    <w:rsid w:val="00A4572B"/>
    <w:rsid w:val="00A46246"/>
    <w:rsid w:val="00A46349"/>
    <w:rsid w:val="00A46D5E"/>
    <w:rsid w:val="00A50847"/>
    <w:rsid w:val="00A512C7"/>
    <w:rsid w:val="00A52EBB"/>
    <w:rsid w:val="00A54BFF"/>
    <w:rsid w:val="00A54C63"/>
    <w:rsid w:val="00A54FBB"/>
    <w:rsid w:val="00A55BB1"/>
    <w:rsid w:val="00A55D7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520"/>
    <w:rsid w:val="00A71155"/>
    <w:rsid w:val="00A732F0"/>
    <w:rsid w:val="00A74F9F"/>
    <w:rsid w:val="00A750B3"/>
    <w:rsid w:val="00A75559"/>
    <w:rsid w:val="00A7623D"/>
    <w:rsid w:val="00A81002"/>
    <w:rsid w:val="00A8217C"/>
    <w:rsid w:val="00A824A7"/>
    <w:rsid w:val="00A83644"/>
    <w:rsid w:val="00A83C07"/>
    <w:rsid w:val="00A83F40"/>
    <w:rsid w:val="00A84945"/>
    <w:rsid w:val="00A85543"/>
    <w:rsid w:val="00A86EDD"/>
    <w:rsid w:val="00A8728B"/>
    <w:rsid w:val="00A91682"/>
    <w:rsid w:val="00A92125"/>
    <w:rsid w:val="00A929CC"/>
    <w:rsid w:val="00A92E4A"/>
    <w:rsid w:val="00A93385"/>
    <w:rsid w:val="00A95314"/>
    <w:rsid w:val="00A958CA"/>
    <w:rsid w:val="00A966B6"/>
    <w:rsid w:val="00A96B46"/>
    <w:rsid w:val="00AA003B"/>
    <w:rsid w:val="00AA016B"/>
    <w:rsid w:val="00AA15DD"/>
    <w:rsid w:val="00AA1C09"/>
    <w:rsid w:val="00AA2F67"/>
    <w:rsid w:val="00AA3569"/>
    <w:rsid w:val="00AA55E8"/>
    <w:rsid w:val="00AA5F4C"/>
    <w:rsid w:val="00AA615C"/>
    <w:rsid w:val="00AA6276"/>
    <w:rsid w:val="00AA6711"/>
    <w:rsid w:val="00AA74A9"/>
    <w:rsid w:val="00AB0A0F"/>
    <w:rsid w:val="00AB2AEC"/>
    <w:rsid w:val="00AB2DC1"/>
    <w:rsid w:val="00AB3102"/>
    <w:rsid w:val="00AB3D9A"/>
    <w:rsid w:val="00AB4824"/>
    <w:rsid w:val="00AB4B1D"/>
    <w:rsid w:val="00AB6B5E"/>
    <w:rsid w:val="00AC047F"/>
    <w:rsid w:val="00AC0DB2"/>
    <w:rsid w:val="00AC3934"/>
    <w:rsid w:val="00AC50C8"/>
    <w:rsid w:val="00AC5581"/>
    <w:rsid w:val="00AC56AD"/>
    <w:rsid w:val="00AC61BE"/>
    <w:rsid w:val="00AC7E8A"/>
    <w:rsid w:val="00AD0C8A"/>
    <w:rsid w:val="00AD0CB4"/>
    <w:rsid w:val="00AD14B9"/>
    <w:rsid w:val="00AD14DB"/>
    <w:rsid w:val="00AD1FF2"/>
    <w:rsid w:val="00AD2A21"/>
    <w:rsid w:val="00AD305B"/>
    <w:rsid w:val="00AD3B43"/>
    <w:rsid w:val="00AD4FF2"/>
    <w:rsid w:val="00AD506C"/>
    <w:rsid w:val="00AD61D4"/>
    <w:rsid w:val="00AD6BE5"/>
    <w:rsid w:val="00AD783E"/>
    <w:rsid w:val="00AE1393"/>
    <w:rsid w:val="00AE2A0A"/>
    <w:rsid w:val="00AE3BC6"/>
    <w:rsid w:val="00AE4D4F"/>
    <w:rsid w:val="00AE627C"/>
    <w:rsid w:val="00AE62B0"/>
    <w:rsid w:val="00AE68A2"/>
    <w:rsid w:val="00AF0029"/>
    <w:rsid w:val="00AF0354"/>
    <w:rsid w:val="00AF1236"/>
    <w:rsid w:val="00AF3C29"/>
    <w:rsid w:val="00AF4401"/>
    <w:rsid w:val="00AF4463"/>
    <w:rsid w:val="00AF502B"/>
    <w:rsid w:val="00AF53CB"/>
    <w:rsid w:val="00AF65C5"/>
    <w:rsid w:val="00B03CE2"/>
    <w:rsid w:val="00B06544"/>
    <w:rsid w:val="00B105F2"/>
    <w:rsid w:val="00B10991"/>
    <w:rsid w:val="00B12128"/>
    <w:rsid w:val="00B12945"/>
    <w:rsid w:val="00B12C1E"/>
    <w:rsid w:val="00B1467D"/>
    <w:rsid w:val="00B155DF"/>
    <w:rsid w:val="00B156CF"/>
    <w:rsid w:val="00B1570E"/>
    <w:rsid w:val="00B176B9"/>
    <w:rsid w:val="00B17AD5"/>
    <w:rsid w:val="00B17DC8"/>
    <w:rsid w:val="00B17E1E"/>
    <w:rsid w:val="00B207F1"/>
    <w:rsid w:val="00B20A42"/>
    <w:rsid w:val="00B20BDE"/>
    <w:rsid w:val="00B20C41"/>
    <w:rsid w:val="00B2138D"/>
    <w:rsid w:val="00B21768"/>
    <w:rsid w:val="00B23F50"/>
    <w:rsid w:val="00B23F86"/>
    <w:rsid w:val="00B248A0"/>
    <w:rsid w:val="00B24B42"/>
    <w:rsid w:val="00B24DC6"/>
    <w:rsid w:val="00B24E30"/>
    <w:rsid w:val="00B258F3"/>
    <w:rsid w:val="00B25E0D"/>
    <w:rsid w:val="00B2659C"/>
    <w:rsid w:val="00B26B13"/>
    <w:rsid w:val="00B26BD2"/>
    <w:rsid w:val="00B26D5B"/>
    <w:rsid w:val="00B26FD7"/>
    <w:rsid w:val="00B270AB"/>
    <w:rsid w:val="00B2725B"/>
    <w:rsid w:val="00B27FD5"/>
    <w:rsid w:val="00B306FC"/>
    <w:rsid w:val="00B309D2"/>
    <w:rsid w:val="00B30E4F"/>
    <w:rsid w:val="00B3124F"/>
    <w:rsid w:val="00B33294"/>
    <w:rsid w:val="00B33657"/>
    <w:rsid w:val="00B34885"/>
    <w:rsid w:val="00B34D68"/>
    <w:rsid w:val="00B36117"/>
    <w:rsid w:val="00B362E3"/>
    <w:rsid w:val="00B37C73"/>
    <w:rsid w:val="00B4009B"/>
    <w:rsid w:val="00B400A1"/>
    <w:rsid w:val="00B40A2B"/>
    <w:rsid w:val="00B420CB"/>
    <w:rsid w:val="00B4401C"/>
    <w:rsid w:val="00B44802"/>
    <w:rsid w:val="00B44A96"/>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57FAD"/>
    <w:rsid w:val="00B60D27"/>
    <w:rsid w:val="00B619E4"/>
    <w:rsid w:val="00B61CD3"/>
    <w:rsid w:val="00B61D0B"/>
    <w:rsid w:val="00B6351C"/>
    <w:rsid w:val="00B6439A"/>
    <w:rsid w:val="00B6443B"/>
    <w:rsid w:val="00B6517B"/>
    <w:rsid w:val="00B65E71"/>
    <w:rsid w:val="00B66C26"/>
    <w:rsid w:val="00B67829"/>
    <w:rsid w:val="00B71FB3"/>
    <w:rsid w:val="00B72FBA"/>
    <w:rsid w:val="00B73492"/>
    <w:rsid w:val="00B7512A"/>
    <w:rsid w:val="00B75265"/>
    <w:rsid w:val="00B76548"/>
    <w:rsid w:val="00B76BED"/>
    <w:rsid w:val="00B806E6"/>
    <w:rsid w:val="00B82DC1"/>
    <w:rsid w:val="00B835D5"/>
    <w:rsid w:val="00B84028"/>
    <w:rsid w:val="00B84307"/>
    <w:rsid w:val="00B8430D"/>
    <w:rsid w:val="00B85661"/>
    <w:rsid w:val="00B85C8A"/>
    <w:rsid w:val="00B86FBD"/>
    <w:rsid w:val="00B90C16"/>
    <w:rsid w:val="00B91B86"/>
    <w:rsid w:val="00B927CA"/>
    <w:rsid w:val="00B928AE"/>
    <w:rsid w:val="00B93CDA"/>
    <w:rsid w:val="00B942E9"/>
    <w:rsid w:val="00B9433A"/>
    <w:rsid w:val="00B948EE"/>
    <w:rsid w:val="00B94BF3"/>
    <w:rsid w:val="00B94F90"/>
    <w:rsid w:val="00B9527B"/>
    <w:rsid w:val="00B95DC5"/>
    <w:rsid w:val="00B96E28"/>
    <w:rsid w:val="00B97E34"/>
    <w:rsid w:val="00B97FEF"/>
    <w:rsid w:val="00BA1354"/>
    <w:rsid w:val="00BA24F8"/>
    <w:rsid w:val="00BA2A35"/>
    <w:rsid w:val="00BA31AA"/>
    <w:rsid w:val="00BA45D8"/>
    <w:rsid w:val="00BA4B5A"/>
    <w:rsid w:val="00BA5828"/>
    <w:rsid w:val="00BA64B3"/>
    <w:rsid w:val="00BA754A"/>
    <w:rsid w:val="00BA7820"/>
    <w:rsid w:val="00BA794C"/>
    <w:rsid w:val="00BB09FB"/>
    <w:rsid w:val="00BB1973"/>
    <w:rsid w:val="00BB238D"/>
    <w:rsid w:val="00BB37CC"/>
    <w:rsid w:val="00BB48C4"/>
    <w:rsid w:val="00BB6907"/>
    <w:rsid w:val="00BB7A20"/>
    <w:rsid w:val="00BC15B1"/>
    <w:rsid w:val="00BC3C06"/>
    <w:rsid w:val="00BC4E8B"/>
    <w:rsid w:val="00BC5622"/>
    <w:rsid w:val="00BC6060"/>
    <w:rsid w:val="00BC6A9F"/>
    <w:rsid w:val="00BC7897"/>
    <w:rsid w:val="00BD06D7"/>
    <w:rsid w:val="00BD0F35"/>
    <w:rsid w:val="00BD45A4"/>
    <w:rsid w:val="00BD4A5F"/>
    <w:rsid w:val="00BD59AA"/>
    <w:rsid w:val="00BD65E6"/>
    <w:rsid w:val="00BD6AF7"/>
    <w:rsid w:val="00BD73AA"/>
    <w:rsid w:val="00BE19EF"/>
    <w:rsid w:val="00BE425B"/>
    <w:rsid w:val="00BE51BB"/>
    <w:rsid w:val="00BE55CD"/>
    <w:rsid w:val="00BE7595"/>
    <w:rsid w:val="00BE77D3"/>
    <w:rsid w:val="00BF0138"/>
    <w:rsid w:val="00BF114B"/>
    <w:rsid w:val="00BF1620"/>
    <w:rsid w:val="00BF1AC3"/>
    <w:rsid w:val="00BF373A"/>
    <w:rsid w:val="00BF409D"/>
    <w:rsid w:val="00BF53BB"/>
    <w:rsid w:val="00BF62D2"/>
    <w:rsid w:val="00BF6D9E"/>
    <w:rsid w:val="00BF71BB"/>
    <w:rsid w:val="00BF76F7"/>
    <w:rsid w:val="00BF7A96"/>
    <w:rsid w:val="00BF7C9F"/>
    <w:rsid w:val="00C00012"/>
    <w:rsid w:val="00C000A5"/>
    <w:rsid w:val="00C006B4"/>
    <w:rsid w:val="00C00938"/>
    <w:rsid w:val="00C00E2A"/>
    <w:rsid w:val="00C025B9"/>
    <w:rsid w:val="00C044B4"/>
    <w:rsid w:val="00C05105"/>
    <w:rsid w:val="00C05202"/>
    <w:rsid w:val="00C05A5D"/>
    <w:rsid w:val="00C0654A"/>
    <w:rsid w:val="00C06DE3"/>
    <w:rsid w:val="00C06F97"/>
    <w:rsid w:val="00C10BE6"/>
    <w:rsid w:val="00C11296"/>
    <w:rsid w:val="00C11905"/>
    <w:rsid w:val="00C1234A"/>
    <w:rsid w:val="00C12661"/>
    <w:rsid w:val="00C126E3"/>
    <w:rsid w:val="00C1330F"/>
    <w:rsid w:val="00C13E09"/>
    <w:rsid w:val="00C13ED7"/>
    <w:rsid w:val="00C14615"/>
    <w:rsid w:val="00C14F48"/>
    <w:rsid w:val="00C15296"/>
    <w:rsid w:val="00C17750"/>
    <w:rsid w:val="00C17D7C"/>
    <w:rsid w:val="00C2094B"/>
    <w:rsid w:val="00C20DC5"/>
    <w:rsid w:val="00C228C1"/>
    <w:rsid w:val="00C2294E"/>
    <w:rsid w:val="00C22A5B"/>
    <w:rsid w:val="00C23239"/>
    <w:rsid w:val="00C23412"/>
    <w:rsid w:val="00C264C7"/>
    <w:rsid w:val="00C2682A"/>
    <w:rsid w:val="00C26F9D"/>
    <w:rsid w:val="00C271C4"/>
    <w:rsid w:val="00C274F3"/>
    <w:rsid w:val="00C279DB"/>
    <w:rsid w:val="00C30A54"/>
    <w:rsid w:val="00C316F7"/>
    <w:rsid w:val="00C31DF0"/>
    <w:rsid w:val="00C32D2B"/>
    <w:rsid w:val="00C33916"/>
    <w:rsid w:val="00C33BCF"/>
    <w:rsid w:val="00C353A0"/>
    <w:rsid w:val="00C368D7"/>
    <w:rsid w:val="00C36FD1"/>
    <w:rsid w:val="00C371A5"/>
    <w:rsid w:val="00C400B0"/>
    <w:rsid w:val="00C413FC"/>
    <w:rsid w:val="00C42424"/>
    <w:rsid w:val="00C43378"/>
    <w:rsid w:val="00C43D33"/>
    <w:rsid w:val="00C44407"/>
    <w:rsid w:val="00C456E8"/>
    <w:rsid w:val="00C46630"/>
    <w:rsid w:val="00C47A2F"/>
    <w:rsid w:val="00C50D18"/>
    <w:rsid w:val="00C51179"/>
    <w:rsid w:val="00C5156C"/>
    <w:rsid w:val="00C5282C"/>
    <w:rsid w:val="00C52FBE"/>
    <w:rsid w:val="00C5355E"/>
    <w:rsid w:val="00C535E2"/>
    <w:rsid w:val="00C53FC1"/>
    <w:rsid w:val="00C54034"/>
    <w:rsid w:val="00C551D2"/>
    <w:rsid w:val="00C56438"/>
    <w:rsid w:val="00C570B3"/>
    <w:rsid w:val="00C57114"/>
    <w:rsid w:val="00C6009F"/>
    <w:rsid w:val="00C60417"/>
    <w:rsid w:val="00C6046F"/>
    <w:rsid w:val="00C63075"/>
    <w:rsid w:val="00C638C2"/>
    <w:rsid w:val="00C651D4"/>
    <w:rsid w:val="00C6669E"/>
    <w:rsid w:val="00C669DA"/>
    <w:rsid w:val="00C672B0"/>
    <w:rsid w:val="00C71607"/>
    <w:rsid w:val="00C727C7"/>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96CA4"/>
    <w:rsid w:val="00CA012C"/>
    <w:rsid w:val="00CA0AA6"/>
    <w:rsid w:val="00CA2897"/>
    <w:rsid w:val="00CA44F3"/>
    <w:rsid w:val="00CA582C"/>
    <w:rsid w:val="00CA6077"/>
    <w:rsid w:val="00CA66B5"/>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59BB"/>
    <w:rsid w:val="00CC62B6"/>
    <w:rsid w:val="00CC76AA"/>
    <w:rsid w:val="00CC7CD2"/>
    <w:rsid w:val="00CD05CF"/>
    <w:rsid w:val="00CD1FAE"/>
    <w:rsid w:val="00CD232F"/>
    <w:rsid w:val="00CD2439"/>
    <w:rsid w:val="00CD279E"/>
    <w:rsid w:val="00CD2F92"/>
    <w:rsid w:val="00CD4EB0"/>
    <w:rsid w:val="00CD512D"/>
    <w:rsid w:val="00CD5831"/>
    <w:rsid w:val="00CD6F6E"/>
    <w:rsid w:val="00CE157F"/>
    <w:rsid w:val="00CE1966"/>
    <w:rsid w:val="00CE1ED4"/>
    <w:rsid w:val="00CE2216"/>
    <w:rsid w:val="00CE3014"/>
    <w:rsid w:val="00CE30E5"/>
    <w:rsid w:val="00CE405C"/>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0F3F"/>
    <w:rsid w:val="00D11179"/>
    <w:rsid w:val="00D11749"/>
    <w:rsid w:val="00D117B4"/>
    <w:rsid w:val="00D12A7D"/>
    <w:rsid w:val="00D13AB0"/>
    <w:rsid w:val="00D14AC1"/>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29F6"/>
    <w:rsid w:val="00D33881"/>
    <w:rsid w:val="00D34282"/>
    <w:rsid w:val="00D366B1"/>
    <w:rsid w:val="00D37858"/>
    <w:rsid w:val="00D37AE0"/>
    <w:rsid w:val="00D40B0A"/>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3941"/>
    <w:rsid w:val="00D54050"/>
    <w:rsid w:val="00D56AC0"/>
    <w:rsid w:val="00D6081B"/>
    <w:rsid w:val="00D608FB"/>
    <w:rsid w:val="00D60960"/>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87510"/>
    <w:rsid w:val="00D91010"/>
    <w:rsid w:val="00D9143D"/>
    <w:rsid w:val="00D920D1"/>
    <w:rsid w:val="00DA0FA7"/>
    <w:rsid w:val="00DA12B0"/>
    <w:rsid w:val="00DA2BA0"/>
    <w:rsid w:val="00DA39AD"/>
    <w:rsid w:val="00DA3DF2"/>
    <w:rsid w:val="00DA5B13"/>
    <w:rsid w:val="00DA6917"/>
    <w:rsid w:val="00DA6926"/>
    <w:rsid w:val="00DA7B62"/>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CDA"/>
    <w:rsid w:val="00DD2D92"/>
    <w:rsid w:val="00DD3026"/>
    <w:rsid w:val="00DD33DC"/>
    <w:rsid w:val="00DD3BB0"/>
    <w:rsid w:val="00DD54B5"/>
    <w:rsid w:val="00DD61F5"/>
    <w:rsid w:val="00DD7418"/>
    <w:rsid w:val="00DE64A6"/>
    <w:rsid w:val="00DE66EB"/>
    <w:rsid w:val="00DE7035"/>
    <w:rsid w:val="00DF12E3"/>
    <w:rsid w:val="00DF2A20"/>
    <w:rsid w:val="00DF3F1D"/>
    <w:rsid w:val="00DF595C"/>
    <w:rsid w:val="00DF7EA7"/>
    <w:rsid w:val="00E008E7"/>
    <w:rsid w:val="00E04548"/>
    <w:rsid w:val="00E0484E"/>
    <w:rsid w:val="00E063F8"/>
    <w:rsid w:val="00E069E2"/>
    <w:rsid w:val="00E114D6"/>
    <w:rsid w:val="00E1166E"/>
    <w:rsid w:val="00E11DBD"/>
    <w:rsid w:val="00E13211"/>
    <w:rsid w:val="00E136FC"/>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E7A"/>
    <w:rsid w:val="00E40974"/>
    <w:rsid w:val="00E40AAB"/>
    <w:rsid w:val="00E41205"/>
    <w:rsid w:val="00E41F32"/>
    <w:rsid w:val="00E42608"/>
    <w:rsid w:val="00E43536"/>
    <w:rsid w:val="00E43DA3"/>
    <w:rsid w:val="00E44B80"/>
    <w:rsid w:val="00E45938"/>
    <w:rsid w:val="00E47430"/>
    <w:rsid w:val="00E474BD"/>
    <w:rsid w:val="00E50FB7"/>
    <w:rsid w:val="00E5199F"/>
    <w:rsid w:val="00E526DF"/>
    <w:rsid w:val="00E53C15"/>
    <w:rsid w:val="00E54EE6"/>
    <w:rsid w:val="00E564DD"/>
    <w:rsid w:val="00E56715"/>
    <w:rsid w:val="00E56C2C"/>
    <w:rsid w:val="00E57F8E"/>
    <w:rsid w:val="00E60B13"/>
    <w:rsid w:val="00E611C8"/>
    <w:rsid w:val="00E6344A"/>
    <w:rsid w:val="00E64E69"/>
    <w:rsid w:val="00E64FB7"/>
    <w:rsid w:val="00E669A1"/>
    <w:rsid w:val="00E679BA"/>
    <w:rsid w:val="00E70243"/>
    <w:rsid w:val="00E70E2E"/>
    <w:rsid w:val="00E72CC6"/>
    <w:rsid w:val="00E73D44"/>
    <w:rsid w:val="00E7494A"/>
    <w:rsid w:val="00E74BE2"/>
    <w:rsid w:val="00E74C66"/>
    <w:rsid w:val="00E75933"/>
    <w:rsid w:val="00E77A1B"/>
    <w:rsid w:val="00E808BE"/>
    <w:rsid w:val="00E81E36"/>
    <w:rsid w:val="00E81E40"/>
    <w:rsid w:val="00E82ECE"/>
    <w:rsid w:val="00E84F93"/>
    <w:rsid w:val="00E85B6E"/>
    <w:rsid w:val="00E8713B"/>
    <w:rsid w:val="00E90774"/>
    <w:rsid w:val="00E90C61"/>
    <w:rsid w:val="00E92A82"/>
    <w:rsid w:val="00E92AA8"/>
    <w:rsid w:val="00E9344E"/>
    <w:rsid w:val="00E93E39"/>
    <w:rsid w:val="00E94391"/>
    <w:rsid w:val="00E97E2B"/>
    <w:rsid w:val="00EA08CA"/>
    <w:rsid w:val="00EA094D"/>
    <w:rsid w:val="00EA0C0C"/>
    <w:rsid w:val="00EA2505"/>
    <w:rsid w:val="00EA2AEA"/>
    <w:rsid w:val="00EA332B"/>
    <w:rsid w:val="00EA3D36"/>
    <w:rsid w:val="00EA40AA"/>
    <w:rsid w:val="00EA57E2"/>
    <w:rsid w:val="00EA7186"/>
    <w:rsid w:val="00EB018B"/>
    <w:rsid w:val="00EB1003"/>
    <w:rsid w:val="00EB167E"/>
    <w:rsid w:val="00EB24ED"/>
    <w:rsid w:val="00EB2A00"/>
    <w:rsid w:val="00EB309B"/>
    <w:rsid w:val="00EB3876"/>
    <w:rsid w:val="00EB3AA2"/>
    <w:rsid w:val="00EB4763"/>
    <w:rsid w:val="00EB6CB7"/>
    <w:rsid w:val="00EC078B"/>
    <w:rsid w:val="00EC07A0"/>
    <w:rsid w:val="00EC08E4"/>
    <w:rsid w:val="00EC3086"/>
    <w:rsid w:val="00EC3CB4"/>
    <w:rsid w:val="00EC443E"/>
    <w:rsid w:val="00EC4D83"/>
    <w:rsid w:val="00EC4EEE"/>
    <w:rsid w:val="00EC6003"/>
    <w:rsid w:val="00EC634F"/>
    <w:rsid w:val="00EC6848"/>
    <w:rsid w:val="00EC6C6E"/>
    <w:rsid w:val="00EC7B97"/>
    <w:rsid w:val="00ED049C"/>
    <w:rsid w:val="00ED07B7"/>
    <w:rsid w:val="00ED19D7"/>
    <w:rsid w:val="00ED2167"/>
    <w:rsid w:val="00ED2463"/>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383B"/>
    <w:rsid w:val="00EF40D8"/>
    <w:rsid w:val="00EF40E2"/>
    <w:rsid w:val="00EF61C1"/>
    <w:rsid w:val="00EF63B6"/>
    <w:rsid w:val="00EF6E68"/>
    <w:rsid w:val="00EF76DB"/>
    <w:rsid w:val="00F005FD"/>
    <w:rsid w:val="00F016BE"/>
    <w:rsid w:val="00F02C04"/>
    <w:rsid w:val="00F03AF1"/>
    <w:rsid w:val="00F04BCD"/>
    <w:rsid w:val="00F05A8C"/>
    <w:rsid w:val="00F06211"/>
    <w:rsid w:val="00F107EF"/>
    <w:rsid w:val="00F10A54"/>
    <w:rsid w:val="00F123D0"/>
    <w:rsid w:val="00F13200"/>
    <w:rsid w:val="00F13411"/>
    <w:rsid w:val="00F143BA"/>
    <w:rsid w:val="00F14D98"/>
    <w:rsid w:val="00F1792A"/>
    <w:rsid w:val="00F2081B"/>
    <w:rsid w:val="00F20A43"/>
    <w:rsid w:val="00F20C51"/>
    <w:rsid w:val="00F21049"/>
    <w:rsid w:val="00F218AE"/>
    <w:rsid w:val="00F22232"/>
    <w:rsid w:val="00F2228E"/>
    <w:rsid w:val="00F22B7F"/>
    <w:rsid w:val="00F22D3C"/>
    <w:rsid w:val="00F23D66"/>
    <w:rsid w:val="00F2406D"/>
    <w:rsid w:val="00F24E6F"/>
    <w:rsid w:val="00F26069"/>
    <w:rsid w:val="00F26B7E"/>
    <w:rsid w:val="00F27D7D"/>
    <w:rsid w:val="00F3002B"/>
    <w:rsid w:val="00F30BC9"/>
    <w:rsid w:val="00F3144E"/>
    <w:rsid w:val="00F32462"/>
    <w:rsid w:val="00F32FF7"/>
    <w:rsid w:val="00F33EDE"/>
    <w:rsid w:val="00F3568B"/>
    <w:rsid w:val="00F377CD"/>
    <w:rsid w:val="00F40C3B"/>
    <w:rsid w:val="00F40CE0"/>
    <w:rsid w:val="00F42DBC"/>
    <w:rsid w:val="00F4308D"/>
    <w:rsid w:val="00F44012"/>
    <w:rsid w:val="00F44947"/>
    <w:rsid w:val="00F458EF"/>
    <w:rsid w:val="00F469F8"/>
    <w:rsid w:val="00F47121"/>
    <w:rsid w:val="00F4775D"/>
    <w:rsid w:val="00F504DD"/>
    <w:rsid w:val="00F50874"/>
    <w:rsid w:val="00F516C6"/>
    <w:rsid w:val="00F51939"/>
    <w:rsid w:val="00F52221"/>
    <w:rsid w:val="00F52B28"/>
    <w:rsid w:val="00F536BB"/>
    <w:rsid w:val="00F53755"/>
    <w:rsid w:val="00F53E59"/>
    <w:rsid w:val="00F5475B"/>
    <w:rsid w:val="00F55960"/>
    <w:rsid w:val="00F56AFB"/>
    <w:rsid w:val="00F574D0"/>
    <w:rsid w:val="00F6031F"/>
    <w:rsid w:val="00F61664"/>
    <w:rsid w:val="00F61B99"/>
    <w:rsid w:val="00F64C45"/>
    <w:rsid w:val="00F6502B"/>
    <w:rsid w:val="00F6612A"/>
    <w:rsid w:val="00F66724"/>
    <w:rsid w:val="00F67F04"/>
    <w:rsid w:val="00F70207"/>
    <w:rsid w:val="00F702CB"/>
    <w:rsid w:val="00F716D4"/>
    <w:rsid w:val="00F71AC2"/>
    <w:rsid w:val="00F739D4"/>
    <w:rsid w:val="00F77D43"/>
    <w:rsid w:val="00F80953"/>
    <w:rsid w:val="00F80B5C"/>
    <w:rsid w:val="00F81312"/>
    <w:rsid w:val="00F81B90"/>
    <w:rsid w:val="00F81E6F"/>
    <w:rsid w:val="00F82FF3"/>
    <w:rsid w:val="00F83468"/>
    <w:rsid w:val="00F8453C"/>
    <w:rsid w:val="00F84D4C"/>
    <w:rsid w:val="00F8657D"/>
    <w:rsid w:val="00F8730F"/>
    <w:rsid w:val="00F87468"/>
    <w:rsid w:val="00F87897"/>
    <w:rsid w:val="00F87DA3"/>
    <w:rsid w:val="00F90004"/>
    <w:rsid w:val="00F90EF4"/>
    <w:rsid w:val="00F917BF"/>
    <w:rsid w:val="00F920B4"/>
    <w:rsid w:val="00F9260D"/>
    <w:rsid w:val="00F92727"/>
    <w:rsid w:val="00F93646"/>
    <w:rsid w:val="00F93CCF"/>
    <w:rsid w:val="00F94307"/>
    <w:rsid w:val="00F9580B"/>
    <w:rsid w:val="00F95F15"/>
    <w:rsid w:val="00F962C9"/>
    <w:rsid w:val="00F975CA"/>
    <w:rsid w:val="00FA0B60"/>
    <w:rsid w:val="00FA21B1"/>
    <w:rsid w:val="00FA2528"/>
    <w:rsid w:val="00FA4100"/>
    <w:rsid w:val="00FA4E2F"/>
    <w:rsid w:val="00FA5524"/>
    <w:rsid w:val="00FA5535"/>
    <w:rsid w:val="00FA7206"/>
    <w:rsid w:val="00FA7EFB"/>
    <w:rsid w:val="00FB0816"/>
    <w:rsid w:val="00FB08C2"/>
    <w:rsid w:val="00FB3DD1"/>
    <w:rsid w:val="00FB51FD"/>
    <w:rsid w:val="00FB5667"/>
    <w:rsid w:val="00FB629B"/>
    <w:rsid w:val="00FB7A97"/>
    <w:rsid w:val="00FB7C12"/>
    <w:rsid w:val="00FC1601"/>
    <w:rsid w:val="00FC1B9B"/>
    <w:rsid w:val="00FC318D"/>
    <w:rsid w:val="00FC36CF"/>
    <w:rsid w:val="00FC40BC"/>
    <w:rsid w:val="00FC41FC"/>
    <w:rsid w:val="00FC4F6E"/>
    <w:rsid w:val="00FC506C"/>
    <w:rsid w:val="00FC578C"/>
    <w:rsid w:val="00FC5A37"/>
    <w:rsid w:val="00FC7836"/>
    <w:rsid w:val="00FD13EA"/>
    <w:rsid w:val="00FD5EC4"/>
    <w:rsid w:val="00FD7858"/>
    <w:rsid w:val="00FD7A8D"/>
    <w:rsid w:val="00FE11A0"/>
    <w:rsid w:val="00FE1330"/>
    <w:rsid w:val="00FE1CE5"/>
    <w:rsid w:val="00FE2832"/>
    <w:rsid w:val="00FE2D38"/>
    <w:rsid w:val="00FE3929"/>
    <w:rsid w:val="00FE3E32"/>
    <w:rsid w:val="00FF097B"/>
    <w:rsid w:val="00FF0B6E"/>
    <w:rsid w:val="00FF1C1B"/>
    <w:rsid w:val="00FF2067"/>
    <w:rsid w:val="00FF3BC4"/>
    <w:rsid w:val="00FF4B66"/>
    <w:rsid w:val="00FF5939"/>
    <w:rsid w:val="00FF688E"/>
    <w:rsid w:val="00FF72F7"/>
    <w:rsid w:val="2D0F01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2d4491,#283583"/>
    </o:shapedefaults>
    <o:shapelayout v:ext="edit">
      <o:idmap v:ext="edit" data="2"/>
    </o:shapelayout>
  </w:shapeDefaults>
  <w:decimalSymbol w:val=","/>
  <w:listSeparator w:val=";"/>
  <w14:docId w14:val="58C3B7DE"/>
  <w15:docId w15:val="{8635646D-F3FD-4B53-9199-E1F8DE938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uiPriority="9"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iPriority="49" w:unhideWhenUsed="1" w:qFormat="1"/>
    <w:lsdException w:name="annotation text" w:locked="0" w:semiHidden="1" w:unhideWhenUsed="1"/>
    <w:lsdException w:name="header" w:locked="0" w:semiHidden="1" w:uiPriority="99" w:unhideWhenUsed="1" w:qFormat="1"/>
    <w:lsdException w:name="footer" w:locked="0" w:semiHidden="1" w:uiPriority="99" w:unhideWhenUsed="1"/>
    <w:lsdException w:name="index heading" w:semiHidden="1" w:unhideWhenUsed="1"/>
    <w:lsdException w:name="caption" w:locked="0" w:semiHidden="1"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iPriority="49" w:unhideWhenUsed="1" w:qFormat="1"/>
    <w:lsdException w:name="annotation reference" w:locked="0" w:semiHidden="1" w:unhideWhenUsed="1"/>
    <w:lsdException w:name="line number" w:locked="0" w:semiHidden="1" w:uiPriority="99"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lsdException w:name="List 2" w:semiHidden="1" w:unhideWhenUsed="1"/>
    <w:lsdException w:name="List 3" w:semiHidden="1" w:unhideWhenUsed="1"/>
    <w:lsdException w:name="List Bullet 2" w:locked="0" w:semiHidden="1" w:unhideWhenUsed="1"/>
    <w:lsdException w:name="List Bullet 3" w:locked="0" w:semiHidden="1" w:unhideWhenUsed="1"/>
    <w:lsdException w:name="List Bullet 4" w:locked="0" w:semiHidden="1" w:unhideWhenUsed="1"/>
    <w:lsdException w:name="List Bullet 5"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qFormat="1"/>
    <w:lsdException w:name="Emphasis" w:locked="0" w:uiPriority="20" w:qFormat="1"/>
    <w:lsdException w:name="Document Map" w:locked="0" w:semiHidden="1" w:unhideWhenUsed="1"/>
    <w:lsdException w:name="Plain Text" w:locked="0"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ocked="0"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B23F50"/>
    <w:pPr>
      <w:spacing w:after="250" w:line="276" w:lineRule="auto"/>
      <w:jc w:val="both"/>
    </w:pPr>
    <w:rPr>
      <w:rFonts w:ascii="Arial" w:eastAsiaTheme="minorEastAsia" w:hAnsi="Arial" w:cs="Arial"/>
      <w:color w:val="1A1A1A" w:themeColor="background1" w:themeShade="1A"/>
      <w:sz w:val="22"/>
      <w:lang w:eastAsia="en-US"/>
    </w:rPr>
  </w:style>
  <w:style w:type="paragraph" w:styleId="Overskrift1">
    <w:name w:val="heading 1"/>
    <w:basedOn w:val="Normal"/>
    <w:next w:val="Normal"/>
    <w:link w:val="Overskrift1Tegn"/>
    <w:qFormat/>
    <w:locked/>
    <w:rsid w:val="00BB1973"/>
    <w:pPr>
      <w:keepNext/>
      <w:numPr>
        <w:numId w:val="36"/>
      </w:numPr>
      <w:spacing w:before="240" w:after="60" w:line="360" w:lineRule="auto"/>
      <w:outlineLvl w:val="0"/>
    </w:pPr>
    <w:rPr>
      <w:b/>
      <w:bCs/>
      <w:color w:val="00379F"/>
      <w:kern w:val="32"/>
      <w:sz w:val="28"/>
      <w:szCs w:val="28"/>
    </w:rPr>
  </w:style>
  <w:style w:type="paragraph" w:styleId="Overskrift2">
    <w:name w:val="heading 2"/>
    <w:basedOn w:val="Normal"/>
    <w:next w:val="Normal"/>
    <w:link w:val="Overskrift2Tegn"/>
    <w:qFormat/>
    <w:locked/>
    <w:rsid w:val="00886A60"/>
    <w:pPr>
      <w:keepNext/>
      <w:keepLines/>
      <w:spacing w:before="200" w:after="120"/>
      <w:outlineLvl w:val="1"/>
    </w:pPr>
    <w:rPr>
      <w:b/>
      <w:bCs/>
      <w:szCs w:val="26"/>
    </w:rPr>
  </w:style>
  <w:style w:type="paragraph" w:styleId="Overskrift3">
    <w:name w:val="heading 3"/>
    <w:basedOn w:val="Normal"/>
    <w:next w:val="Normal"/>
    <w:link w:val="Overskrift3Tegn"/>
    <w:qFormat/>
    <w:locked/>
    <w:rsid w:val="003865E5"/>
    <w:pPr>
      <w:keepNext/>
      <w:keepLines/>
      <w:spacing w:before="200"/>
      <w:outlineLvl w:val="2"/>
    </w:pPr>
    <w:rPr>
      <w:rFonts w:ascii="Cambria" w:hAnsi="Cambria"/>
      <w:b/>
      <w:bCs/>
      <w:color w:val="4F81BD"/>
    </w:rPr>
  </w:style>
  <w:style w:type="paragraph" w:styleId="Overskrift4">
    <w:name w:val="heading 4"/>
    <w:basedOn w:val="Normal"/>
    <w:next w:val="Normal"/>
    <w:link w:val="Overskrift4Tegn"/>
    <w:qFormat/>
    <w:locked/>
    <w:rsid w:val="00CB7286"/>
    <w:pPr>
      <w:keepNext/>
      <w:tabs>
        <w:tab w:val="num" w:pos="864"/>
      </w:tabs>
      <w:spacing w:before="240" w:after="60"/>
      <w:ind w:left="864" w:hanging="864"/>
      <w:outlineLvl w:val="3"/>
    </w:pPr>
    <w:rPr>
      <w:rFonts w:ascii="Times New Roman" w:hAnsi="Times New Roman"/>
      <w:b/>
      <w:bCs/>
      <w:sz w:val="28"/>
      <w:szCs w:val="28"/>
    </w:rPr>
  </w:style>
  <w:style w:type="paragraph" w:styleId="Overskrift5">
    <w:name w:val="heading 5"/>
    <w:aliases w:val="Questions"/>
    <w:basedOn w:val="Normal"/>
    <w:next w:val="Normal"/>
    <w:link w:val="Overskrift5Tegn"/>
    <w:uiPriority w:val="9"/>
    <w:qFormat/>
    <w:locked/>
    <w:rsid w:val="00E9344E"/>
    <w:pPr>
      <w:keepNext/>
      <w:keepLines/>
      <w:numPr>
        <w:numId w:val="12"/>
      </w:numPr>
      <w:spacing w:before="200"/>
      <w:outlineLvl w:val="4"/>
    </w:pPr>
    <w:rPr>
      <w:b/>
    </w:rPr>
  </w:style>
  <w:style w:type="paragraph" w:styleId="Overskrift6">
    <w:name w:val="heading 6"/>
    <w:basedOn w:val="Normal"/>
    <w:next w:val="Normal"/>
    <w:link w:val="Overskrift6Tegn"/>
    <w:qFormat/>
    <w:locked/>
    <w:rsid w:val="003609B6"/>
    <w:pPr>
      <w:numPr>
        <w:ilvl w:val="5"/>
        <w:numId w:val="4"/>
      </w:numPr>
      <w:spacing w:before="240" w:after="60"/>
      <w:outlineLvl w:val="5"/>
    </w:pPr>
    <w:rPr>
      <w:rFonts w:ascii="Times New Roman" w:hAnsi="Times New Roman"/>
      <w:b/>
      <w:bCs/>
      <w:szCs w:val="22"/>
    </w:rPr>
  </w:style>
  <w:style w:type="paragraph" w:styleId="Overskrift7">
    <w:name w:val="heading 7"/>
    <w:basedOn w:val="Normal"/>
    <w:next w:val="Normal"/>
    <w:link w:val="Overskrift7Tegn"/>
    <w:unhideWhenUsed/>
    <w:qFormat/>
    <w:locked/>
    <w:rsid w:val="002D6E1A"/>
    <w:pPr>
      <w:spacing w:before="240" w:after="60"/>
      <w:ind w:left="1296" w:hanging="1296"/>
      <w:outlineLvl w:val="6"/>
    </w:pPr>
    <w:rPr>
      <w:rFonts w:ascii="Times New Roman" w:hAnsi="Times New Roman"/>
    </w:rPr>
  </w:style>
  <w:style w:type="paragraph" w:styleId="Overskrift8">
    <w:name w:val="heading 8"/>
    <w:basedOn w:val="Normal"/>
    <w:next w:val="Normal"/>
    <w:link w:val="Overskrift8Tegn"/>
    <w:qFormat/>
    <w:locked/>
    <w:rsid w:val="003609B6"/>
    <w:pPr>
      <w:numPr>
        <w:ilvl w:val="7"/>
        <w:numId w:val="4"/>
      </w:numPr>
      <w:spacing w:before="240" w:after="60"/>
      <w:outlineLvl w:val="7"/>
    </w:pPr>
    <w:rPr>
      <w:rFonts w:ascii="Times New Roman" w:hAnsi="Times New Roman"/>
      <w:i/>
      <w:iCs/>
    </w:rPr>
  </w:style>
  <w:style w:type="paragraph" w:styleId="Overskrift9">
    <w:name w:val="heading 9"/>
    <w:basedOn w:val="Normal"/>
    <w:next w:val="Normal"/>
    <w:link w:val="Overskrift9Tegn"/>
    <w:qFormat/>
    <w:locked/>
    <w:rsid w:val="00A06867"/>
    <w:pPr>
      <w:tabs>
        <w:tab w:val="num" w:pos="1584"/>
      </w:tabs>
      <w:spacing w:before="240" w:after="60"/>
      <w:ind w:left="1584" w:hanging="1584"/>
      <w:outlineLvl w:val="8"/>
    </w:pPr>
    <w:rPr>
      <w:szCs w:val="22"/>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qFormat/>
    <w:locked/>
    <w:rsid w:val="005B64CB"/>
    <w:pPr>
      <w:tabs>
        <w:tab w:val="center" w:pos="4536"/>
        <w:tab w:val="right" w:pos="9072"/>
      </w:tabs>
    </w:pPr>
  </w:style>
  <w:style w:type="paragraph" w:styleId="Sidefod">
    <w:name w:val="footer"/>
    <w:basedOn w:val="Normal"/>
    <w:link w:val="SidefodTegn"/>
    <w:uiPriority w:val="99"/>
    <w:locked/>
    <w:rsid w:val="005B64CB"/>
    <w:pPr>
      <w:tabs>
        <w:tab w:val="center" w:pos="4536"/>
        <w:tab w:val="right" w:pos="9072"/>
      </w:tabs>
    </w:pPr>
  </w:style>
  <w:style w:type="table" w:styleId="Tabel-Gitter">
    <w:name w:val="Table Grid"/>
    <w:basedOn w:val="Tabel-Normal"/>
    <w:uiPriority w:val="39"/>
    <w:locked/>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locked/>
    <w:rsid w:val="003E3ACA"/>
    <w:pPr>
      <w:spacing w:line="200" w:lineRule="exact"/>
    </w:pPr>
    <w:rPr>
      <w:color w:val="2D4190"/>
      <w:sz w:val="16"/>
    </w:rPr>
  </w:style>
  <w:style w:type="paragraph" w:customStyle="1" w:styleId="05aTitle">
    <w:name w:val="05a_Title"/>
    <w:basedOn w:val="Normal"/>
    <w:locked/>
    <w:rsid w:val="00791EB4"/>
    <w:pPr>
      <w:spacing w:line="340" w:lineRule="exact"/>
    </w:pPr>
    <w:rPr>
      <w:b/>
      <w:color w:val="000000"/>
      <w:sz w:val="28"/>
    </w:rPr>
  </w:style>
  <w:style w:type="paragraph" w:customStyle="1" w:styleId="02Date">
    <w:name w:val="02_Date"/>
    <w:basedOn w:val="Normal"/>
    <w:locked/>
    <w:rsid w:val="001725A5"/>
    <w:pPr>
      <w:spacing w:line="220" w:lineRule="exact"/>
    </w:pPr>
    <w:rPr>
      <w:sz w:val="17"/>
    </w:rPr>
  </w:style>
  <w:style w:type="paragraph" w:customStyle="1" w:styleId="00aPagenumber">
    <w:name w:val="00a_Page number"/>
    <w:basedOn w:val="00Footer"/>
    <w:locked/>
    <w:rsid w:val="003E3ACA"/>
    <w:pPr>
      <w:spacing w:line="280" w:lineRule="atLeast"/>
      <w:jc w:val="right"/>
    </w:pPr>
    <w:rPr>
      <w:color w:val="000000"/>
      <w:sz w:val="20"/>
    </w:rPr>
  </w:style>
  <w:style w:type="paragraph" w:customStyle="1" w:styleId="04BodyText">
    <w:name w:val="04_Body Text"/>
    <w:basedOn w:val="Normal"/>
    <w:link w:val="04BodyTextChar"/>
    <w:locked/>
    <w:rsid w:val="001725A5"/>
  </w:style>
  <w:style w:type="paragraph" w:customStyle="1" w:styleId="05HeadlinenoIndex">
    <w:name w:val="05_Headline no Index"/>
    <w:basedOn w:val="04BodyText"/>
    <w:locked/>
    <w:rsid w:val="001725A5"/>
    <w:pPr>
      <w:spacing w:line="300" w:lineRule="exact"/>
    </w:pPr>
    <w:rPr>
      <w:b/>
      <w:sz w:val="24"/>
    </w:rPr>
  </w:style>
  <w:style w:type="paragraph" w:customStyle="1" w:styleId="05cHeadline1">
    <w:name w:val="05c_Headline 1"/>
    <w:basedOn w:val="05HeadlinenoIndex"/>
    <w:next w:val="04BodyText"/>
    <w:locked/>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locked/>
    <w:rsid w:val="00D75603"/>
    <w:pPr>
      <w:tabs>
        <w:tab w:val="num" w:pos="851"/>
      </w:tabs>
      <w:ind w:left="851" w:hanging="284"/>
    </w:pPr>
  </w:style>
  <w:style w:type="character" w:styleId="Sidetal">
    <w:name w:val="page number"/>
    <w:basedOn w:val="Standardskrifttypeiafsnit"/>
    <w:locked/>
    <w:rsid w:val="00620D7C"/>
  </w:style>
  <w:style w:type="paragraph" w:customStyle="1" w:styleId="00bDBInfo">
    <w:name w:val="00b_DB_Info"/>
    <w:basedOn w:val="00aPagenumber"/>
    <w:locked/>
    <w:rsid w:val="001725A5"/>
    <w:rPr>
      <w:color w:val="FFFFFF"/>
    </w:rPr>
  </w:style>
  <w:style w:type="paragraph" w:customStyle="1" w:styleId="01aDBTitle">
    <w:name w:val="01a_DB_Title"/>
    <w:basedOn w:val="05aTitle"/>
    <w:locked/>
    <w:rsid w:val="00791EB4"/>
    <w:pPr>
      <w:spacing w:line="400" w:lineRule="exact"/>
      <w:jc w:val="right"/>
    </w:pPr>
    <w:rPr>
      <w:color w:val="2D4190"/>
      <w:sz w:val="40"/>
    </w:rPr>
  </w:style>
  <w:style w:type="paragraph" w:customStyle="1" w:styleId="01bDBSubtitle">
    <w:name w:val="01b_DB_Subtitle"/>
    <w:locked/>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locked/>
    <w:rsid w:val="003E3ACA"/>
    <w:pPr>
      <w:numPr>
        <w:numId w:val="1"/>
      </w:numPr>
      <w:pBdr>
        <w:top w:val="single" w:sz="4" w:space="10" w:color="283583"/>
      </w:pBdr>
      <w:tabs>
        <w:tab w:val="left" w:pos="284"/>
      </w:tabs>
    </w:pPr>
    <w:rPr>
      <w:color w:val="2D4190"/>
    </w:rPr>
  </w:style>
  <w:style w:type="paragraph" w:styleId="Indholdsfortegnelse1">
    <w:name w:val="toc 1"/>
    <w:basedOn w:val="Normal"/>
    <w:next w:val="Normal"/>
    <w:autoRedefine/>
    <w:uiPriority w:val="39"/>
    <w:qFormat/>
    <w:locked/>
    <w:rsid w:val="006476F7"/>
    <w:pPr>
      <w:tabs>
        <w:tab w:val="left" w:pos="510"/>
        <w:tab w:val="right" w:leader="underscore" w:pos="9412"/>
      </w:tabs>
      <w:spacing w:line="250" w:lineRule="exact"/>
    </w:pPr>
  </w:style>
  <w:style w:type="paragraph" w:customStyle="1" w:styleId="04fBodytextblue">
    <w:name w:val="04f_Body text blue"/>
    <w:basedOn w:val="04BodyText"/>
    <w:locked/>
    <w:rsid w:val="001725A5"/>
    <w:pPr>
      <w:pBdr>
        <w:bottom w:val="single" w:sz="4" w:space="12" w:color="283583"/>
      </w:pBdr>
    </w:pPr>
    <w:rPr>
      <w:color w:val="2D4190"/>
    </w:rPr>
  </w:style>
  <w:style w:type="character" w:styleId="Hyperlink">
    <w:name w:val="Hyperlink"/>
    <w:locked/>
    <w:rsid w:val="00EA332B"/>
    <w:rPr>
      <w:color w:val="0000FF"/>
      <w:u w:val="single"/>
    </w:rPr>
  </w:style>
  <w:style w:type="paragraph" w:customStyle="1" w:styleId="04bList">
    <w:name w:val="04b_List"/>
    <w:basedOn w:val="04BodyText"/>
    <w:uiPriority w:val="99"/>
    <w:locked/>
    <w:rsid w:val="00D75603"/>
    <w:pPr>
      <w:numPr>
        <w:numId w:val="3"/>
      </w:numPr>
    </w:pPr>
  </w:style>
  <w:style w:type="paragraph" w:customStyle="1" w:styleId="04eBodytextleft">
    <w:name w:val="04e_Body text left"/>
    <w:basedOn w:val="04BodyText"/>
    <w:locked/>
    <w:rsid w:val="001725A5"/>
    <w:pPr>
      <w:spacing w:after="0"/>
      <w:jc w:val="left"/>
    </w:pPr>
  </w:style>
  <w:style w:type="paragraph" w:customStyle="1" w:styleId="05eHeadline2">
    <w:name w:val="05e_Headline 2"/>
    <w:locked/>
    <w:rsid w:val="003E3ACA"/>
    <w:pPr>
      <w:numPr>
        <w:ilvl w:val="1"/>
        <w:numId w:val="4"/>
      </w:numPr>
      <w:tabs>
        <w:tab w:val="left" w:pos="397"/>
      </w:tabs>
      <w:spacing w:after="250" w:line="250" w:lineRule="exact"/>
    </w:pPr>
    <w:rPr>
      <w:rFonts w:ascii="Georgia" w:hAnsi="Georgia" w:cs="Arial"/>
      <w:bCs/>
      <w:iCs/>
      <w:lang w:eastAsia="de-DE"/>
    </w:rPr>
  </w:style>
  <w:style w:type="paragraph" w:styleId="Fodnotetekst">
    <w:name w:val="footnote text"/>
    <w:aliases w:val="Char3, Char3,Fußnotentextf,Fußnotentextr,stile 1,Footnote1,Footnote2,Footnote3,Footnote4,Footnote5,Footnote6,Footnote7,Footnote8,Footnote9,Footnote10,Footnote11,Footnote21,Footnote31,Footnote41,Footnote51,Footnote61,Footnote71"/>
    <w:basedOn w:val="Normal"/>
    <w:link w:val="FodnotetekstTegn"/>
    <w:uiPriority w:val="49"/>
    <w:qFormat/>
    <w:locked/>
    <w:rsid w:val="001725A5"/>
    <w:pPr>
      <w:spacing w:line="200" w:lineRule="exact"/>
    </w:pPr>
    <w:rPr>
      <w:sz w:val="16"/>
    </w:rPr>
  </w:style>
  <w:style w:type="character" w:styleId="Fodnotehenvisning">
    <w:name w:val="footnote reference"/>
    <w:aliases w:val="SUPERS,Footnote reference number,Footnote symbol,note TESI,-E Fußnotenzeichen,number,BVI fnr,Footnote,Footnote Reference Superscript,(Footnote Reference),EN Footnote Reference,Voetnootverwijzing,Times 10 Point,Exposant 3 Poi,16 Point"/>
    <w:uiPriority w:val="49"/>
    <w:qFormat/>
    <w:locked/>
    <w:rsid w:val="00C274F3"/>
    <w:rPr>
      <w:vertAlign w:val="superscript"/>
    </w:rPr>
  </w:style>
  <w:style w:type="paragraph" w:styleId="Indholdsfortegnelse2">
    <w:name w:val="toc 2"/>
    <w:basedOn w:val="Normal"/>
    <w:next w:val="Normal"/>
    <w:autoRedefine/>
    <w:uiPriority w:val="39"/>
    <w:qFormat/>
    <w:locked/>
    <w:rsid w:val="00463787"/>
    <w:pPr>
      <w:spacing w:after="100"/>
      <w:ind w:left="220"/>
    </w:pPr>
  </w:style>
  <w:style w:type="paragraph" w:customStyle="1" w:styleId="05bHeadline1black">
    <w:name w:val="05b_Headline 1 black"/>
    <w:basedOn w:val="05dHeadline1blue"/>
    <w:locked/>
    <w:rsid w:val="003E3ACA"/>
    <w:pPr>
      <w:pBdr>
        <w:top w:val="none" w:sz="0" w:space="0" w:color="auto"/>
      </w:pBdr>
    </w:pPr>
    <w:rPr>
      <w:color w:val="000000"/>
    </w:rPr>
  </w:style>
  <w:style w:type="paragraph" w:customStyle="1" w:styleId="03Headbold">
    <w:name w:val="03_Head_bold"/>
    <w:basedOn w:val="04BodyText"/>
    <w:locked/>
    <w:rsid w:val="00C13ED7"/>
    <w:pPr>
      <w:tabs>
        <w:tab w:val="left" w:pos="414"/>
        <w:tab w:val="left" w:pos="454"/>
      </w:tabs>
      <w:spacing w:after="0" w:line="240" w:lineRule="auto"/>
    </w:pPr>
    <w:rPr>
      <w:b/>
    </w:rPr>
  </w:style>
  <w:style w:type="paragraph" w:customStyle="1" w:styleId="03aHead">
    <w:name w:val="03a_Head"/>
    <w:basedOn w:val="03Headbold"/>
    <w:locked/>
    <w:rsid w:val="00C13ED7"/>
    <w:rPr>
      <w:b w:val="0"/>
    </w:rPr>
  </w:style>
  <w:style w:type="paragraph" w:customStyle="1" w:styleId="04dBodyTextbold">
    <w:name w:val="04d_Body Text bold"/>
    <w:basedOn w:val="04BodyText"/>
    <w:locked/>
    <w:rsid w:val="00C13ED7"/>
    <w:pPr>
      <w:tabs>
        <w:tab w:val="left" w:pos="414"/>
      </w:tabs>
    </w:pPr>
    <w:rPr>
      <w:b/>
    </w:rPr>
  </w:style>
  <w:style w:type="paragraph" w:customStyle="1" w:styleId="06InfoTitle">
    <w:name w:val="06_Info_Title"/>
    <w:basedOn w:val="Normal"/>
    <w:link w:val="06InfoTitleZchn"/>
    <w:locked/>
    <w:rsid w:val="00C13ED7"/>
    <w:pPr>
      <w:spacing w:after="40"/>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locked/>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locked/>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locked/>
    <w:rsid w:val="00942BD6"/>
    <w:pPr>
      <w:spacing w:line="300" w:lineRule="exact"/>
    </w:pPr>
    <w:rPr>
      <w:b/>
      <w:sz w:val="24"/>
    </w:rPr>
  </w:style>
  <w:style w:type="paragraph" w:customStyle="1" w:styleId="05aHeadline2">
    <w:name w:val="05a_Headline 2"/>
    <w:basedOn w:val="05Headline1"/>
    <w:next w:val="04BodyText"/>
    <w:locked/>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locked/>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locked/>
    <w:rsid w:val="00942BD6"/>
    <w:pPr>
      <w:pBdr>
        <w:bottom w:val="single" w:sz="4" w:space="12" w:color="283583"/>
      </w:pBdr>
    </w:pPr>
    <w:rPr>
      <w:color w:val="2D4190"/>
    </w:rPr>
  </w:style>
  <w:style w:type="paragraph" w:customStyle="1" w:styleId="04cBodytextleft">
    <w:name w:val="04c_Body text left"/>
    <w:basedOn w:val="04BodyText"/>
    <w:locked/>
    <w:rsid w:val="00942BD6"/>
    <w:pPr>
      <w:spacing w:after="0"/>
      <w:jc w:val="left"/>
    </w:pPr>
  </w:style>
  <w:style w:type="paragraph" w:customStyle="1" w:styleId="Style04RunningTextBold">
    <w:name w:val="Style 04_Running Text + Bold"/>
    <w:basedOn w:val="04BodyText"/>
    <w:locked/>
    <w:rsid w:val="00942BD6"/>
    <w:pPr>
      <w:keepNext/>
    </w:pPr>
    <w:rPr>
      <w:b/>
      <w:bCs/>
    </w:rPr>
  </w:style>
  <w:style w:type="character" w:styleId="Kommentarhenvisning">
    <w:name w:val="annotation reference"/>
    <w:locked/>
    <w:rsid w:val="004B1E61"/>
    <w:rPr>
      <w:sz w:val="16"/>
      <w:szCs w:val="16"/>
    </w:rPr>
  </w:style>
  <w:style w:type="paragraph" w:styleId="Kommentartekst">
    <w:name w:val="annotation text"/>
    <w:basedOn w:val="Normal"/>
    <w:link w:val="KommentartekstTegn"/>
    <w:locked/>
    <w:rsid w:val="004B1E61"/>
  </w:style>
  <w:style w:type="character" w:customStyle="1" w:styleId="KommentartekstTegn">
    <w:name w:val="Kommentartekst Tegn"/>
    <w:link w:val="Kommentartekst"/>
    <w:uiPriority w:val="99"/>
    <w:rsid w:val="004B1E61"/>
    <w:rPr>
      <w:rFonts w:ascii="Georgia" w:hAnsi="Georgia"/>
      <w:lang w:eastAsia="de-DE"/>
    </w:rPr>
  </w:style>
  <w:style w:type="paragraph" w:styleId="Kommentaremne">
    <w:name w:val="annotation subject"/>
    <w:basedOn w:val="Kommentartekst"/>
    <w:next w:val="Kommentartekst"/>
    <w:link w:val="KommentaremneTegn"/>
    <w:locked/>
    <w:rsid w:val="004B1E61"/>
    <w:rPr>
      <w:b/>
      <w:bCs/>
    </w:rPr>
  </w:style>
  <w:style w:type="character" w:customStyle="1" w:styleId="KommentaremneTegn">
    <w:name w:val="Kommentaremne Tegn"/>
    <w:link w:val="Kommentaremne"/>
    <w:rsid w:val="004B1E61"/>
    <w:rPr>
      <w:rFonts w:ascii="Georgia" w:hAnsi="Georgia"/>
      <w:b/>
      <w:bCs/>
      <w:lang w:eastAsia="de-DE"/>
    </w:rPr>
  </w:style>
  <w:style w:type="paragraph" w:styleId="Markeringsbobletekst">
    <w:name w:val="Balloon Text"/>
    <w:basedOn w:val="Normal"/>
    <w:link w:val="MarkeringsbobletekstTegn"/>
    <w:locked/>
    <w:rsid w:val="004B1E61"/>
    <w:rPr>
      <w:rFonts w:ascii="Tahoma" w:hAnsi="Tahoma" w:cs="Tahoma"/>
      <w:sz w:val="16"/>
      <w:szCs w:val="16"/>
    </w:rPr>
  </w:style>
  <w:style w:type="character" w:customStyle="1" w:styleId="MarkeringsbobletekstTegn">
    <w:name w:val="Markeringsbobletekst Tegn"/>
    <w:link w:val="Markeringsbobletekst"/>
    <w:rsid w:val="004B1E61"/>
    <w:rPr>
      <w:rFonts w:ascii="Tahoma" w:hAnsi="Tahoma" w:cs="Tahoma"/>
      <w:sz w:val="16"/>
      <w:szCs w:val="16"/>
      <w:lang w:eastAsia="de-DE"/>
    </w:rPr>
  </w:style>
  <w:style w:type="paragraph" w:styleId="Listeafsnit">
    <w:name w:val="List Paragraph"/>
    <w:aliases w:val="Paragraphe EI,Paragraphe de liste1,EC,Paragraphe de liste,Normal Nivel 1,List Paragraph Main,List first level,List Paragraph_Sections"/>
    <w:basedOn w:val="Normal"/>
    <w:link w:val="ListeafsnitTegn"/>
    <w:uiPriority w:val="34"/>
    <w:qFormat/>
    <w:locked/>
    <w:rsid w:val="002A0C82"/>
    <w:pPr>
      <w:ind w:left="720"/>
      <w:contextualSpacing/>
    </w:pPr>
  </w:style>
  <w:style w:type="paragraph" w:styleId="Overskrift">
    <w:name w:val="TOC Heading"/>
    <w:basedOn w:val="Overskrift1"/>
    <w:next w:val="Normal"/>
    <w:uiPriority w:val="39"/>
    <w:unhideWhenUsed/>
    <w:qFormat/>
    <w:locked/>
    <w:rsid w:val="001C0344"/>
    <w:pPr>
      <w:keepLines/>
      <w:numPr>
        <w:numId w:val="0"/>
      </w:numPr>
      <w:spacing w:before="480" w:after="0"/>
      <w:outlineLvl w:val="9"/>
    </w:pPr>
    <w:rPr>
      <w:rFonts w:ascii="Cambria" w:hAnsi="Cambria" w:cs="Times New Roman"/>
      <w:color w:val="365F91"/>
      <w:kern w:val="0"/>
      <w:lang w:val="en-US" w:eastAsia="ja-JP"/>
    </w:rPr>
  </w:style>
  <w:style w:type="paragraph" w:customStyle="1" w:styleId="04aNumeration">
    <w:name w:val="04a_Numeration"/>
    <w:basedOn w:val="04BodyText"/>
    <w:link w:val="04aNumerationChar"/>
    <w:locked/>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dnotetekstTegn">
    <w:name w:val="Fodnotetekst Tegn"/>
    <w:aliases w:val="Char3 Tegn, Char3 Tegn,Fußnotentextf Tegn,Fußnotentextr Tegn,stile 1 Tegn,Footnote1 Tegn,Footnote2 Tegn,Footnote3 Tegn,Footnote4 Tegn,Footnote5 Tegn,Footnote6 Tegn,Footnote7 Tegn,Footnote8 Tegn,Footnote9 Tegn,Footnote10 Tegn"/>
    <w:link w:val="Fodnotetekst"/>
    <w:uiPriority w:val="49"/>
    <w:locked/>
    <w:rsid w:val="00D0272C"/>
    <w:rPr>
      <w:rFonts w:ascii="Georgia" w:hAnsi="Georgia"/>
      <w:sz w:val="16"/>
      <w:lang w:eastAsia="de-DE"/>
    </w:rPr>
  </w:style>
  <w:style w:type="paragraph" w:customStyle="1" w:styleId="DPpara">
    <w:name w:val="DP para"/>
    <w:basedOn w:val="04aNumeration"/>
    <w:link w:val="DPparaChar"/>
    <w:locked/>
    <w:rsid w:val="00D0272C"/>
    <w:pPr>
      <w:numPr>
        <w:numId w:val="5"/>
      </w:numPr>
    </w:pPr>
  </w:style>
  <w:style w:type="character" w:customStyle="1" w:styleId="DPparaChar">
    <w:name w:val="DP para Char"/>
    <w:link w:val="DPpara"/>
    <w:locked/>
    <w:rsid w:val="00D0272C"/>
    <w:rPr>
      <w:rFonts w:ascii="Arial" w:eastAsiaTheme="minorEastAsia" w:hAnsi="Arial" w:cs="Arial"/>
      <w:color w:val="1A1A1A" w:themeColor="background1" w:themeShade="1A"/>
      <w:sz w:val="22"/>
      <w:lang w:val="fr-FR" w:eastAsia="en-US"/>
    </w:rPr>
  </w:style>
  <w:style w:type="character" w:customStyle="1" w:styleId="CommentTextChar1">
    <w:name w:val="Comment Text Char1"/>
    <w:locked/>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locked/>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Standardskrifttypeiafsnit"/>
    <w:locked/>
    <w:rsid w:val="008E1B6A"/>
  </w:style>
  <w:style w:type="paragraph" w:customStyle="1" w:styleId="ManualNumPar1">
    <w:name w:val="Manual NumPar 1"/>
    <w:basedOn w:val="Normal"/>
    <w:next w:val="Normal"/>
    <w:link w:val="ManualNumPar1Char"/>
    <w:uiPriority w:val="99"/>
    <w:locked/>
    <w:rsid w:val="003779C1"/>
    <w:pPr>
      <w:spacing w:before="120" w:after="120" w:line="360" w:lineRule="auto"/>
      <w:ind w:left="850" w:hanging="850"/>
      <w:outlineLvl w:val="0"/>
    </w:pPr>
    <w:rPr>
      <w:rFonts w:ascii="Times New Roman" w:hAnsi="Times New Roman"/>
      <w:sz w:val="24"/>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Overskrift1Tegn">
    <w:name w:val="Overskrift 1 Tegn"/>
    <w:link w:val="Overskrift1"/>
    <w:rsid w:val="00BB1973"/>
    <w:rPr>
      <w:rFonts w:ascii="Arial" w:eastAsiaTheme="minorEastAsia" w:hAnsi="Arial" w:cs="Arial"/>
      <w:b/>
      <w:bCs/>
      <w:color w:val="00379F"/>
      <w:kern w:val="32"/>
      <w:sz w:val="28"/>
      <w:szCs w:val="28"/>
      <w:lang w:eastAsia="en-US"/>
    </w:rPr>
  </w:style>
  <w:style w:type="character" w:customStyle="1" w:styleId="Heading2Char">
    <w:name w:val="Heading 2 Char"/>
    <w:locked/>
    <w:rsid w:val="00DB4121"/>
    <w:rPr>
      <w:rFonts w:ascii="Georgia" w:hAnsi="Georgia" w:cs="Arial"/>
      <w:bCs/>
      <w:i/>
      <w:kern w:val="32"/>
      <w:szCs w:val="32"/>
      <w:lang w:eastAsia="de-DE"/>
    </w:rPr>
  </w:style>
  <w:style w:type="character" w:styleId="Fremhv">
    <w:name w:val="Emphasis"/>
    <w:uiPriority w:val="20"/>
    <w:qFormat/>
    <w:locked/>
    <w:rsid w:val="005F028E"/>
    <w:rPr>
      <w:i/>
      <w:iCs/>
    </w:rPr>
  </w:style>
  <w:style w:type="paragraph" w:styleId="Korrektur">
    <w:name w:val="Revision"/>
    <w:link w:val="KorrekturTegn"/>
    <w:hidden/>
    <w:uiPriority w:val="99"/>
    <w:semiHidden/>
    <w:rsid w:val="008E6A37"/>
    <w:rPr>
      <w:rFonts w:ascii="Georgia" w:hAnsi="Georgia"/>
      <w:sz w:val="22"/>
      <w:szCs w:val="24"/>
      <w:lang w:eastAsia="de-DE"/>
    </w:rPr>
  </w:style>
  <w:style w:type="paragraph" w:styleId="Indholdsfortegnelse3">
    <w:name w:val="toc 3"/>
    <w:basedOn w:val="Normal"/>
    <w:next w:val="Normal"/>
    <w:autoRedefine/>
    <w:uiPriority w:val="39"/>
    <w:qFormat/>
    <w:locked/>
    <w:rsid w:val="00463787"/>
    <w:pPr>
      <w:spacing w:after="100"/>
      <w:ind w:left="440"/>
    </w:pPr>
  </w:style>
  <w:style w:type="character" w:customStyle="1" w:styleId="SprechblasentextZeichen">
    <w:name w:val="Sprechblasentext Zeichen"/>
    <w:uiPriority w:val="99"/>
    <w:semiHidden/>
    <w:locked/>
    <w:rsid w:val="00F377CD"/>
    <w:rPr>
      <w:rFonts w:ascii="Lucida Grande" w:hAnsi="Lucida Grande"/>
      <w:sz w:val="18"/>
      <w:szCs w:val="18"/>
    </w:rPr>
  </w:style>
  <w:style w:type="paragraph" w:customStyle="1" w:styleId="CM3">
    <w:name w:val="CM3"/>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customStyle="1" w:styleId="CM4">
    <w:name w:val="CM4"/>
    <w:basedOn w:val="Normal"/>
    <w:next w:val="Normal"/>
    <w:uiPriority w:val="99"/>
    <w:locked/>
    <w:rsid w:val="00F377CD"/>
    <w:pPr>
      <w:autoSpaceDE w:val="0"/>
      <w:autoSpaceDN w:val="0"/>
      <w:adjustRightInd w:val="0"/>
    </w:pPr>
    <w:rPr>
      <w:rFonts w:ascii="EUAlbertina" w:eastAsia="Calibri" w:hAnsi="EUAlbertina"/>
      <w:sz w:val="24"/>
      <w:lang w:val="fr-FR"/>
    </w:rPr>
  </w:style>
  <w:style w:type="paragraph" w:styleId="Indholdsfortegnelse4">
    <w:name w:val="toc 4"/>
    <w:basedOn w:val="Normal"/>
    <w:next w:val="Normal"/>
    <w:autoRedefine/>
    <w:uiPriority w:val="39"/>
    <w:unhideWhenUsed/>
    <w:locked/>
    <w:rsid w:val="00F377CD"/>
    <w:pPr>
      <w:spacing w:after="100"/>
      <w:ind w:left="660"/>
    </w:pPr>
    <w:rPr>
      <w:rFonts w:ascii="Calibri" w:hAnsi="Calibri"/>
      <w:szCs w:val="22"/>
      <w:lang w:eastAsia="en-GB"/>
    </w:rPr>
  </w:style>
  <w:style w:type="paragraph" w:styleId="Indholdsfortegnelse5">
    <w:name w:val="toc 5"/>
    <w:basedOn w:val="Normal"/>
    <w:next w:val="Normal"/>
    <w:autoRedefine/>
    <w:uiPriority w:val="39"/>
    <w:unhideWhenUsed/>
    <w:locked/>
    <w:rsid w:val="00F377CD"/>
    <w:pPr>
      <w:spacing w:after="100"/>
      <w:ind w:left="880"/>
    </w:pPr>
    <w:rPr>
      <w:rFonts w:ascii="Calibri" w:hAnsi="Calibri"/>
      <w:szCs w:val="22"/>
      <w:lang w:eastAsia="en-GB"/>
    </w:rPr>
  </w:style>
  <w:style w:type="paragraph" w:styleId="Indholdsfortegnelse6">
    <w:name w:val="toc 6"/>
    <w:basedOn w:val="Normal"/>
    <w:next w:val="Normal"/>
    <w:autoRedefine/>
    <w:uiPriority w:val="39"/>
    <w:unhideWhenUsed/>
    <w:locked/>
    <w:rsid w:val="00F377CD"/>
    <w:pPr>
      <w:spacing w:after="100"/>
      <w:ind w:left="1100"/>
    </w:pPr>
    <w:rPr>
      <w:rFonts w:ascii="Calibri" w:hAnsi="Calibri"/>
      <w:szCs w:val="22"/>
      <w:lang w:eastAsia="en-GB"/>
    </w:rPr>
  </w:style>
  <w:style w:type="paragraph" w:styleId="Indholdsfortegnelse7">
    <w:name w:val="toc 7"/>
    <w:basedOn w:val="Normal"/>
    <w:next w:val="Normal"/>
    <w:autoRedefine/>
    <w:uiPriority w:val="39"/>
    <w:unhideWhenUsed/>
    <w:locked/>
    <w:rsid w:val="00F377CD"/>
    <w:pPr>
      <w:spacing w:after="100"/>
      <w:ind w:left="1320"/>
    </w:pPr>
    <w:rPr>
      <w:rFonts w:ascii="Calibri" w:hAnsi="Calibri"/>
      <w:szCs w:val="22"/>
      <w:lang w:eastAsia="en-GB"/>
    </w:rPr>
  </w:style>
  <w:style w:type="paragraph" w:styleId="Indholdsfortegnelse8">
    <w:name w:val="toc 8"/>
    <w:basedOn w:val="Normal"/>
    <w:next w:val="Normal"/>
    <w:autoRedefine/>
    <w:uiPriority w:val="39"/>
    <w:unhideWhenUsed/>
    <w:locked/>
    <w:rsid w:val="00F377CD"/>
    <w:pPr>
      <w:spacing w:after="100"/>
      <w:ind w:left="1540"/>
    </w:pPr>
    <w:rPr>
      <w:rFonts w:ascii="Calibri" w:hAnsi="Calibri"/>
      <w:szCs w:val="22"/>
      <w:lang w:eastAsia="en-GB"/>
    </w:rPr>
  </w:style>
  <w:style w:type="paragraph" w:styleId="Indholdsfortegnelse9">
    <w:name w:val="toc 9"/>
    <w:basedOn w:val="Normal"/>
    <w:next w:val="Normal"/>
    <w:autoRedefine/>
    <w:uiPriority w:val="39"/>
    <w:unhideWhenUsed/>
    <w:locked/>
    <w:rsid w:val="00F377CD"/>
    <w:pPr>
      <w:spacing w:after="100"/>
      <w:ind w:left="1760"/>
    </w:pPr>
    <w:rPr>
      <w:rFonts w:ascii="Calibri" w:hAnsi="Calibri"/>
      <w:szCs w:val="22"/>
      <w:lang w:eastAsia="en-GB"/>
    </w:rPr>
  </w:style>
  <w:style w:type="character" w:customStyle="1" w:styleId="DeltaViewInsertion">
    <w:name w:val="DeltaView Insertion"/>
    <w:uiPriority w:val="99"/>
    <w:locked/>
    <w:rsid w:val="00F377CD"/>
    <w:rPr>
      <w:b/>
      <w:bCs/>
      <w:color w:val="FFFFFF"/>
      <w:spacing w:val="0"/>
      <w:u w:val="single"/>
    </w:rPr>
  </w:style>
  <w:style w:type="paragraph" w:styleId="Billedtekst">
    <w:name w:val="caption"/>
    <w:basedOn w:val="Normal"/>
    <w:next w:val="Normal"/>
    <w:unhideWhenUsed/>
    <w:qFormat/>
    <w:locked/>
    <w:rsid w:val="00E21407"/>
    <w:pPr>
      <w:spacing w:after="200"/>
    </w:pPr>
    <w:rPr>
      <w:b/>
      <w:bCs/>
      <w:sz w:val="18"/>
      <w:szCs w:val="18"/>
    </w:rPr>
  </w:style>
  <w:style w:type="character" w:customStyle="1" w:styleId="Heading5Char">
    <w:name w:val="Heading 5 Char"/>
    <w:uiPriority w:val="9"/>
    <w:locked/>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locked/>
    <w:rsid w:val="00BF1620"/>
    <w:rPr>
      <w:rFonts w:ascii="Georgia" w:hAnsi="Georgia"/>
      <w:b/>
      <w:bCs/>
      <w:iCs/>
      <w:szCs w:val="26"/>
      <w:lang w:eastAsia="de-DE"/>
    </w:rPr>
  </w:style>
  <w:style w:type="paragraph" w:styleId="Dokumentoversigt">
    <w:name w:val="Document Map"/>
    <w:basedOn w:val="Normal"/>
    <w:link w:val="DokumentoversigtTegn"/>
    <w:locked/>
    <w:rsid w:val="00AA016B"/>
    <w:rPr>
      <w:rFonts w:ascii="Tahoma" w:hAnsi="Tahoma" w:cs="Tahoma"/>
      <w:sz w:val="16"/>
      <w:szCs w:val="16"/>
    </w:rPr>
  </w:style>
  <w:style w:type="character" w:customStyle="1" w:styleId="DokumentoversigtTegn">
    <w:name w:val="Dokumentoversigt Tegn"/>
    <w:link w:val="Dokumentoversigt"/>
    <w:rsid w:val="00AA016B"/>
    <w:rPr>
      <w:rFonts w:ascii="Tahoma" w:hAnsi="Tahoma" w:cs="Tahoma"/>
      <w:sz w:val="16"/>
      <w:szCs w:val="16"/>
      <w:lang w:eastAsia="de-DE"/>
    </w:rPr>
  </w:style>
  <w:style w:type="paragraph" w:styleId="Almindeligtekst">
    <w:name w:val="Plain Text"/>
    <w:basedOn w:val="Normal"/>
    <w:link w:val="AlmindeligtekstTegn"/>
    <w:unhideWhenUsed/>
    <w:locked/>
    <w:rsid w:val="00AA016B"/>
    <w:rPr>
      <w:rFonts w:ascii="Consolas" w:hAnsi="Consolas"/>
      <w:sz w:val="21"/>
      <w:szCs w:val="21"/>
      <w:lang w:val="de-DE"/>
    </w:rPr>
  </w:style>
  <w:style w:type="character" w:customStyle="1" w:styleId="AlmindeligtekstTegn">
    <w:name w:val="Almindelig tekst Tegn"/>
    <w:link w:val="Almindeligtekst"/>
    <w:rsid w:val="00AA016B"/>
    <w:rPr>
      <w:rFonts w:ascii="Consolas" w:hAnsi="Consolas"/>
      <w:sz w:val="21"/>
      <w:szCs w:val="21"/>
      <w:lang w:val="de-DE" w:eastAsia="de-DE"/>
    </w:rPr>
  </w:style>
  <w:style w:type="paragraph" w:styleId="Brdtekst">
    <w:name w:val="Body Text"/>
    <w:basedOn w:val="Normal"/>
    <w:link w:val="BrdtekstTegn"/>
    <w:unhideWhenUsed/>
    <w:locked/>
    <w:rsid w:val="00AA016B"/>
    <w:pPr>
      <w:numPr>
        <w:numId w:val="7"/>
      </w:numPr>
      <w:spacing w:after="240"/>
    </w:pPr>
    <w:rPr>
      <w:rFonts w:ascii="Times New Roman" w:hAnsi="Times New Roman"/>
      <w:sz w:val="24"/>
      <w:lang w:eastAsia="en-GB"/>
    </w:rPr>
  </w:style>
  <w:style w:type="character" w:customStyle="1" w:styleId="BrdtekstTegn">
    <w:name w:val="Brødtekst Tegn"/>
    <w:link w:val="Brdtekst"/>
    <w:rsid w:val="00AA016B"/>
    <w:rPr>
      <w:rFonts w:eastAsiaTheme="minorEastAsia" w:cs="Arial"/>
      <w:color w:val="1A1A1A" w:themeColor="background1" w:themeShade="1A"/>
      <w:sz w:val="24"/>
    </w:rPr>
  </w:style>
  <w:style w:type="paragraph" w:customStyle="1" w:styleId="ListParagraph1">
    <w:name w:val="List Paragraph1"/>
    <w:basedOn w:val="Normal"/>
    <w:qFormat/>
    <w:locked/>
    <w:rsid w:val="00F67F04"/>
    <w:pPr>
      <w:spacing w:after="200" w:line="276" w:lineRule="atLeast"/>
      <w:ind w:left="720"/>
    </w:pPr>
    <w:rPr>
      <w:rFonts w:ascii="Calibri" w:hAnsi="Calibri" w:cs="Calibri"/>
      <w:lang w:val="el-GR"/>
    </w:rPr>
  </w:style>
  <w:style w:type="character" w:customStyle="1" w:styleId="Heading5Char2">
    <w:name w:val="Heading 5 Char2"/>
    <w:locked/>
    <w:rsid w:val="003E68C7"/>
    <w:rPr>
      <w:rFonts w:ascii="Georgia" w:eastAsia="Times New Roman" w:hAnsi="Georgia" w:cs="Times New Roman"/>
      <w:b/>
      <w:szCs w:val="24"/>
      <w:lang w:eastAsia="de-DE"/>
    </w:rPr>
  </w:style>
  <w:style w:type="character" w:styleId="Strk">
    <w:name w:val="Strong"/>
    <w:aliases w:val="Bolded"/>
    <w:qFormat/>
    <w:locked/>
    <w:rsid w:val="00974881"/>
    <w:rPr>
      <w:b/>
      <w:bCs/>
    </w:rPr>
  </w:style>
  <w:style w:type="character" w:customStyle="1" w:styleId="Strong1">
    <w:name w:val="Strong1"/>
    <w:qFormat/>
    <w:locked/>
    <w:rsid w:val="00974881"/>
    <w:rPr>
      <w:b/>
      <w:bCs/>
    </w:rPr>
  </w:style>
  <w:style w:type="character" w:customStyle="1" w:styleId="Strong2">
    <w:name w:val="Strong2"/>
    <w:qFormat/>
    <w:locked/>
    <w:rsid w:val="00974881"/>
    <w:rPr>
      <w:b/>
      <w:bCs/>
    </w:rPr>
  </w:style>
  <w:style w:type="character" w:customStyle="1" w:styleId="Heading5Char3">
    <w:name w:val="Heading 5 Char3"/>
    <w:locked/>
    <w:rsid w:val="00FC318D"/>
    <w:rPr>
      <w:rFonts w:ascii="Georgia" w:eastAsia="Times New Roman" w:hAnsi="Georgia" w:cs="Times New Roman"/>
      <w:b/>
      <w:szCs w:val="24"/>
      <w:lang w:eastAsia="de-DE"/>
    </w:rPr>
  </w:style>
  <w:style w:type="character" w:customStyle="1" w:styleId="Heading5Char4">
    <w:name w:val="Heading 5 Char4"/>
    <w:locked/>
    <w:rsid w:val="002B4ED8"/>
    <w:rPr>
      <w:rFonts w:ascii="Georgia" w:eastAsia="Times New Roman" w:hAnsi="Georgia" w:cs="Times New Roman"/>
      <w:b/>
      <w:szCs w:val="24"/>
      <w:lang w:eastAsia="de-DE"/>
    </w:rPr>
  </w:style>
  <w:style w:type="character" w:customStyle="1" w:styleId="Heading2Char1">
    <w:name w:val="Heading 2 Char1"/>
    <w:locked/>
    <w:rsid w:val="00885E6F"/>
    <w:rPr>
      <w:rFonts w:ascii="Georgia" w:eastAsia="Times New Roman" w:hAnsi="Georgia" w:cs="Times New Roman"/>
      <w:b/>
      <w:bCs/>
      <w:sz w:val="22"/>
      <w:szCs w:val="26"/>
      <w:lang w:eastAsia="de-DE"/>
    </w:rPr>
  </w:style>
  <w:style w:type="character" w:customStyle="1" w:styleId="Heading3Char">
    <w:name w:val="Heading 3 Char"/>
    <w:locked/>
    <w:rsid w:val="00865B01"/>
    <w:rPr>
      <w:rFonts w:ascii="Georgia" w:eastAsia="Times New Roman" w:hAnsi="Georgia" w:cs="Times New Roman"/>
      <w:b/>
      <w:sz w:val="22"/>
      <w:szCs w:val="26"/>
      <w:lang w:eastAsia="de-DE"/>
    </w:rPr>
  </w:style>
  <w:style w:type="character" w:customStyle="1" w:styleId="Heading5Char5">
    <w:name w:val="Heading 5 Char5"/>
    <w:locked/>
    <w:rsid w:val="0041634D"/>
    <w:rPr>
      <w:rFonts w:ascii="Georgia" w:eastAsia="Times New Roman" w:hAnsi="Georgia" w:cs="Times New Roman"/>
      <w:b/>
      <w:szCs w:val="24"/>
      <w:lang w:eastAsia="de-DE"/>
    </w:rPr>
  </w:style>
  <w:style w:type="character" w:customStyle="1" w:styleId="Overskrift2Tegn">
    <w:name w:val="Overskrift 2 Tegn"/>
    <w:link w:val="Overskrift2"/>
    <w:rsid w:val="00886A60"/>
    <w:rPr>
      <w:rFonts w:ascii="Georgia" w:eastAsia="Times New Roman" w:hAnsi="Georgia" w:cs="Times New Roman"/>
      <w:b/>
      <w:bCs/>
      <w:sz w:val="22"/>
      <w:szCs w:val="26"/>
      <w:lang w:eastAsia="de-DE"/>
    </w:rPr>
  </w:style>
  <w:style w:type="character" w:customStyle="1" w:styleId="Strong3">
    <w:name w:val="Strong3"/>
    <w:qFormat/>
    <w:locked/>
    <w:rsid w:val="00974881"/>
    <w:rPr>
      <w:b/>
      <w:bCs/>
    </w:rPr>
  </w:style>
  <w:style w:type="character" w:customStyle="1" w:styleId="Heading5Char6">
    <w:name w:val="Heading 5 Char6"/>
    <w:locked/>
    <w:rsid w:val="00C36FD1"/>
    <w:rPr>
      <w:rFonts w:ascii="Georgia" w:eastAsia="Times New Roman" w:hAnsi="Georgia" w:cs="Times New Roman"/>
      <w:b/>
      <w:szCs w:val="24"/>
      <w:lang w:eastAsia="de-DE"/>
    </w:rPr>
  </w:style>
  <w:style w:type="character" w:customStyle="1" w:styleId="Heading4Char">
    <w:name w:val="Heading 4 Char"/>
    <w:locked/>
    <w:rsid w:val="007805B9"/>
    <w:rPr>
      <w:rFonts w:ascii="Georgia" w:eastAsia="Times New Roman" w:hAnsi="Georgia" w:cs="Times New Roman"/>
      <w:b/>
      <w:i/>
      <w:szCs w:val="28"/>
      <w:lang w:eastAsia="de-DE"/>
    </w:rPr>
  </w:style>
  <w:style w:type="character" w:customStyle="1" w:styleId="Overskrift9Tegn">
    <w:name w:val="Overskrift 9 Tegn"/>
    <w:link w:val="Overskrift9"/>
    <w:rsid w:val="00A06867"/>
    <w:rPr>
      <w:rFonts w:ascii="Arial" w:hAnsi="Arial" w:cs="Arial"/>
      <w:sz w:val="22"/>
      <w:szCs w:val="22"/>
      <w:lang w:eastAsia="de-DE"/>
    </w:rPr>
  </w:style>
  <w:style w:type="character" w:customStyle="1" w:styleId="italic1">
    <w:name w:val="italic1"/>
    <w:uiPriority w:val="99"/>
    <w:locked/>
    <w:rsid w:val="00A06867"/>
    <w:rPr>
      <w:rFonts w:cs="Times New Roman"/>
      <w:i/>
      <w:iCs/>
    </w:rPr>
  </w:style>
  <w:style w:type="paragraph" w:customStyle="1" w:styleId="5Normal">
    <w:name w:val="5 Normal"/>
    <w:basedOn w:val="Normal"/>
    <w:link w:val="5NormalChar"/>
    <w:locked/>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locked/>
    <w:rsid w:val="00A06867"/>
    <w:rPr>
      <w:rFonts w:ascii="Georgia" w:eastAsia="Times New Roman" w:hAnsi="Georgia" w:cs="Times New Roman"/>
      <w:b/>
      <w:szCs w:val="24"/>
      <w:lang w:eastAsia="de-DE"/>
    </w:rPr>
  </w:style>
  <w:style w:type="character" w:customStyle="1" w:styleId="Heading5Char8">
    <w:name w:val="Heading 5 Char8"/>
    <w:aliases w:val="Questions Char1"/>
    <w:locked/>
    <w:rsid w:val="00BF114B"/>
    <w:rPr>
      <w:rFonts w:ascii="Georgia" w:eastAsia="Times New Roman" w:hAnsi="Georgia" w:cs="Times New Roman"/>
      <w:b/>
      <w:szCs w:val="24"/>
      <w:lang w:eastAsia="de-DE"/>
    </w:rPr>
  </w:style>
  <w:style w:type="character" w:customStyle="1" w:styleId="Overskrift7Tegn">
    <w:name w:val="Overskrift 7 Tegn"/>
    <w:link w:val="Overskrift7"/>
    <w:rsid w:val="002D6E1A"/>
    <w:rPr>
      <w:sz w:val="22"/>
      <w:szCs w:val="24"/>
      <w:lang w:eastAsia="de-DE"/>
    </w:rPr>
  </w:style>
  <w:style w:type="character" w:customStyle="1" w:styleId="Overskrift6Tegn">
    <w:name w:val="Overskrift 6 Tegn"/>
    <w:link w:val="Overskrift6"/>
    <w:rsid w:val="002D6E1A"/>
    <w:rPr>
      <w:rFonts w:eastAsiaTheme="minorEastAsia" w:cs="Arial"/>
      <w:b/>
      <w:bCs/>
      <w:color w:val="1A1A1A" w:themeColor="background1" w:themeShade="1A"/>
      <w:sz w:val="22"/>
      <w:szCs w:val="22"/>
      <w:lang w:eastAsia="en-US"/>
    </w:rPr>
  </w:style>
  <w:style w:type="character" w:customStyle="1" w:styleId="Overskrift8Tegn">
    <w:name w:val="Overskrift 8 Tegn"/>
    <w:link w:val="Overskrift8"/>
    <w:rsid w:val="002D6E1A"/>
    <w:rPr>
      <w:rFonts w:eastAsiaTheme="minorEastAsia" w:cs="Arial"/>
      <w:i/>
      <w:iCs/>
      <w:color w:val="1A1A1A" w:themeColor="background1" w:themeShade="1A"/>
      <w:sz w:val="22"/>
      <w:lang w:eastAsia="en-US"/>
    </w:rPr>
  </w:style>
  <w:style w:type="numbering" w:customStyle="1" w:styleId="NoList1">
    <w:name w:val="No List1"/>
    <w:next w:val="Ingenoversigt"/>
    <w:uiPriority w:val="99"/>
    <w:semiHidden/>
    <w:unhideWhenUsed/>
    <w:locked/>
    <w:rsid w:val="002D6E1A"/>
  </w:style>
  <w:style w:type="character" w:styleId="BesgtLink">
    <w:name w:val="FollowedHyperlink"/>
    <w:unhideWhenUsed/>
    <w:locked/>
    <w:rsid w:val="002D6E1A"/>
    <w:rPr>
      <w:color w:val="800080"/>
      <w:u w:val="single"/>
    </w:rPr>
  </w:style>
  <w:style w:type="character" w:customStyle="1" w:styleId="SidehovedTegn">
    <w:name w:val="Sidehoved Tegn"/>
    <w:link w:val="Sidehoved"/>
    <w:uiPriority w:val="99"/>
    <w:rsid w:val="002D6E1A"/>
    <w:rPr>
      <w:rFonts w:ascii="Georgia" w:hAnsi="Georgia"/>
      <w:sz w:val="22"/>
      <w:szCs w:val="24"/>
      <w:lang w:eastAsia="de-DE"/>
    </w:rPr>
  </w:style>
  <w:style w:type="character" w:customStyle="1" w:styleId="SidefodTegn">
    <w:name w:val="Sidefod Tegn"/>
    <w:link w:val="Sidefod"/>
    <w:uiPriority w:val="99"/>
    <w:rsid w:val="002D6E1A"/>
    <w:rPr>
      <w:rFonts w:ascii="Georgia" w:hAnsi="Georgia"/>
      <w:sz w:val="22"/>
      <w:szCs w:val="24"/>
      <w:lang w:eastAsia="de-DE"/>
    </w:rPr>
  </w:style>
  <w:style w:type="paragraph" w:styleId="Slutnotetekst">
    <w:name w:val="endnote text"/>
    <w:basedOn w:val="Normal"/>
    <w:link w:val="SlutnotetekstTegn"/>
    <w:unhideWhenUsed/>
    <w:locked/>
    <w:rsid w:val="002D6E1A"/>
  </w:style>
  <w:style w:type="character" w:customStyle="1" w:styleId="SlutnotetekstTegn">
    <w:name w:val="Slutnotetekst Tegn"/>
    <w:link w:val="Slutnotetekst"/>
    <w:rsid w:val="002D6E1A"/>
    <w:rPr>
      <w:rFonts w:ascii="Georgia" w:hAnsi="Georgia"/>
      <w:lang w:eastAsia="de-DE"/>
    </w:rPr>
  </w:style>
  <w:style w:type="paragraph" w:styleId="Opstilling-talellerbogst">
    <w:name w:val="List Number"/>
    <w:basedOn w:val="Normal"/>
    <w:unhideWhenUsed/>
    <w:locked/>
    <w:rsid w:val="002D6E1A"/>
    <w:pPr>
      <w:numPr>
        <w:numId w:val="8"/>
      </w:numPr>
      <w:spacing w:before="120" w:after="120"/>
      <w:ind w:left="360" w:hanging="360"/>
    </w:pPr>
    <w:rPr>
      <w:rFonts w:ascii="Times New Roman" w:hAnsi="Times New Roman"/>
      <w:sz w:val="24"/>
    </w:rPr>
  </w:style>
  <w:style w:type="character" w:customStyle="1" w:styleId="ListeafsnitTegn">
    <w:name w:val="Listeafsnit Tegn"/>
    <w:aliases w:val="Paragraphe EI Tegn,Paragraphe de liste1 Tegn,EC Tegn,Paragraphe de liste Tegn,Normal Nivel 1 Tegn,List Paragraph Main Tegn,List first level Tegn,List Paragraph_Sections Tegn"/>
    <w:link w:val="Listeafsnit"/>
    <w:uiPriority w:val="34"/>
    <w:locked/>
    <w:rsid w:val="002D6E1A"/>
    <w:rPr>
      <w:rFonts w:ascii="Georgia" w:hAnsi="Georgia"/>
      <w:sz w:val="22"/>
      <w:szCs w:val="24"/>
      <w:lang w:eastAsia="de-DE"/>
    </w:rPr>
  </w:style>
  <w:style w:type="paragraph" w:customStyle="1" w:styleId="04anumbering0">
    <w:name w:val="04anumbering"/>
    <w:basedOn w:val="Normal"/>
    <w:locked/>
    <w:rsid w:val="002D6E1A"/>
    <w:pPr>
      <w:tabs>
        <w:tab w:val="num" w:pos="360"/>
      </w:tabs>
    </w:pPr>
    <w:rPr>
      <w:rFonts w:eastAsia="Calibri"/>
      <w:lang w:eastAsia="en-GB"/>
    </w:rPr>
  </w:style>
  <w:style w:type="paragraph" w:customStyle="1" w:styleId="Tiret1">
    <w:name w:val="Tiret 1"/>
    <w:basedOn w:val="Normal"/>
    <w:locked/>
    <w:rsid w:val="002D6E1A"/>
    <w:pPr>
      <w:numPr>
        <w:numId w:val="9"/>
      </w:numPr>
      <w:spacing w:before="120" w:after="120"/>
    </w:pPr>
    <w:rPr>
      <w:rFonts w:ascii="Times New Roman" w:hAnsi="Times New Roman"/>
      <w:sz w:val="24"/>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eafsnit"/>
    <w:link w:val="DPChar"/>
    <w:qFormat/>
    <w:locked/>
    <w:rsid w:val="002D6E1A"/>
    <w:pPr>
      <w:ind w:left="708"/>
      <w:contextualSpacing w:val="0"/>
    </w:pPr>
    <w:rPr>
      <w:b/>
      <w:u w:val="single"/>
    </w:rPr>
  </w:style>
  <w:style w:type="paragraph" w:customStyle="1" w:styleId="Bullet">
    <w:name w:val="Bullet"/>
    <w:basedOn w:val="Normal"/>
    <w:locked/>
    <w:rsid w:val="002D6E1A"/>
    <w:pPr>
      <w:numPr>
        <w:numId w:val="10"/>
      </w:numPr>
      <w:tabs>
        <w:tab w:val="left" w:pos="708"/>
      </w:tabs>
      <w:spacing w:before="120" w:after="120"/>
    </w:pPr>
    <w:rPr>
      <w:lang w:eastAsia="en-GB"/>
    </w:rPr>
  </w:style>
  <w:style w:type="character" w:styleId="Slutnotehenvisning">
    <w:name w:val="endnote reference"/>
    <w:unhideWhenUsed/>
    <w:locked/>
    <w:rsid w:val="002D6E1A"/>
    <w:rPr>
      <w:vertAlign w:val="superscript"/>
    </w:rPr>
  </w:style>
  <w:style w:type="character" w:styleId="Pladsholdertekst">
    <w:name w:val="Placeholder Text"/>
    <w:uiPriority w:val="99"/>
    <w:semiHidden/>
    <w:locked/>
    <w:rsid w:val="002D6E1A"/>
    <w:rPr>
      <w:color w:val="808080"/>
    </w:rPr>
  </w:style>
  <w:style w:type="character" w:customStyle="1" w:styleId="apple-converted-space">
    <w:name w:val="apple-converted-space"/>
    <w:locked/>
    <w:rsid w:val="002D6E1A"/>
  </w:style>
  <w:style w:type="table" w:customStyle="1" w:styleId="TableGrid1">
    <w:name w:val="Table Grid1"/>
    <w:basedOn w:val="Tabel-Normal"/>
    <w:uiPriority w:val="39"/>
    <w:locked/>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Ingenoversigt"/>
    <w:uiPriority w:val="99"/>
    <w:semiHidden/>
    <w:unhideWhenUsed/>
    <w:locked/>
    <w:rsid w:val="002D6E1A"/>
  </w:style>
  <w:style w:type="paragraph" w:customStyle="1" w:styleId="AutoCorrect">
    <w:name w:val="AutoCorrect"/>
    <w:locked/>
    <w:rsid w:val="002D6E1A"/>
    <w:pPr>
      <w:spacing w:after="200" w:line="276" w:lineRule="auto"/>
    </w:pPr>
    <w:rPr>
      <w:rFonts w:ascii="Calibri" w:hAnsi="Calibri"/>
      <w:sz w:val="22"/>
      <w:szCs w:val="22"/>
      <w:lang w:val="en-US" w:eastAsia="en-US"/>
    </w:rPr>
  </w:style>
  <w:style w:type="character" w:styleId="Linjenummer">
    <w:name w:val="line number"/>
    <w:basedOn w:val="Standardskrifttypeiafsnit"/>
    <w:uiPriority w:val="99"/>
    <w:unhideWhenUsed/>
    <w:locked/>
    <w:rsid w:val="00952F2C"/>
  </w:style>
  <w:style w:type="paragraph" w:customStyle="1" w:styleId="aStyle">
    <w:name w:val="a) Style"/>
    <w:basedOn w:val="Normal"/>
    <w:qFormat/>
    <w:locked/>
    <w:rsid w:val="00952F2C"/>
    <w:pPr>
      <w:numPr>
        <w:ilvl w:val="1"/>
        <w:numId w:val="11"/>
      </w:numPr>
      <w:suppressAutoHyphens/>
      <w:spacing w:before="120" w:after="120"/>
    </w:p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Billedtekst"/>
    <w:link w:val="AnwerChar"/>
    <w:qFormat/>
    <w:locked/>
    <w:rsid w:val="00952F2C"/>
    <w:pPr>
      <w:spacing w:before="120"/>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locked/>
    <w:rsid w:val="004C3DAB"/>
    <w:rPr>
      <w:rFonts w:ascii="Georgia" w:eastAsia="Times New Roman" w:hAnsi="Georgia" w:cs="Times New Roman"/>
      <w:b/>
      <w:szCs w:val="24"/>
      <w:lang w:eastAsia="de-DE"/>
    </w:rPr>
  </w:style>
  <w:style w:type="character" w:customStyle="1" w:styleId="Heading5Char10">
    <w:name w:val="Heading 5 Char10"/>
    <w:aliases w:val="Questions Char3"/>
    <w:locked/>
    <w:rsid w:val="00256DFE"/>
    <w:rPr>
      <w:rFonts w:ascii="Georgia" w:eastAsia="Times New Roman" w:hAnsi="Georgia" w:cs="Times New Roman"/>
      <w:b/>
      <w:szCs w:val="24"/>
      <w:lang w:eastAsia="de-DE"/>
    </w:rPr>
  </w:style>
  <w:style w:type="character" w:customStyle="1" w:styleId="Heading5Char11">
    <w:name w:val="Heading 5 Char11"/>
    <w:aliases w:val="Questions Char4"/>
    <w:locked/>
    <w:rsid w:val="00903EBE"/>
    <w:rPr>
      <w:rFonts w:ascii="Georgia" w:eastAsia="Times New Roman" w:hAnsi="Georgia" w:cs="Times New Roman"/>
      <w:b/>
      <w:szCs w:val="24"/>
      <w:lang w:eastAsia="de-DE"/>
    </w:rPr>
  </w:style>
  <w:style w:type="character" w:customStyle="1" w:styleId="Heading3Char1">
    <w:name w:val="Heading 3 Char1"/>
    <w:locked/>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locked/>
    <w:rsid w:val="003D6780"/>
    <w:rPr>
      <w:rFonts w:ascii="Georgia" w:eastAsia="Times New Roman" w:hAnsi="Georgia" w:cs="Times New Roman"/>
      <w:b/>
      <w:szCs w:val="24"/>
      <w:lang w:eastAsia="de-DE"/>
    </w:rPr>
  </w:style>
  <w:style w:type="character" w:customStyle="1" w:styleId="Heading5Char13">
    <w:name w:val="Heading 5 Char13"/>
    <w:aliases w:val="Questions Char6"/>
    <w:locked/>
    <w:rsid w:val="00704D25"/>
    <w:rPr>
      <w:rFonts w:ascii="Georgia" w:eastAsia="Times New Roman" w:hAnsi="Georgia" w:cs="Times New Roman"/>
      <w:b/>
      <w:szCs w:val="24"/>
      <w:lang w:eastAsia="de-DE"/>
    </w:rPr>
  </w:style>
  <w:style w:type="character" w:customStyle="1" w:styleId="Strong4">
    <w:name w:val="Strong4"/>
    <w:uiPriority w:val="22"/>
    <w:qFormat/>
    <w:locked/>
    <w:rsid w:val="00974881"/>
    <w:rPr>
      <w:b/>
      <w:bCs/>
    </w:rPr>
  </w:style>
  <w:style w:type="character" w:customStyle="1" w:styleId="Overskrift5Tegn">
    <w:name w:val="Overskrift 5 Tegn"/>
    <w:aliases w:val="Questions Tegn"/>
    <w:link w:val="Overskrift5"/>
    <w:uiPriority w:val="9"/>
    <w:rsid w:val="00E9344E"/>
    <w:rPr>
      <w:rFonts w:ascii="Arial" w:eastAsiaTheme="minorEastAsia" w:hAnsi="Arial" w:cs="Arial"/>
      <w:b/>
      <w:color w:val="1A1A1A" w:themeColor="background1" w:themeShade="1A"/>
      <w:sz w:val="22"/>
      <w:lang w:eastAsia="en-US"/>
    </w:rPr>
  </w:style>
  <w:style w:type="character" w:customStyle="1" w:styleId="Overskrift3Tegn">
    <w:name w:val="Overskrift 3 Tegn"/>
    <w:link w:val="Overskrift3"/>
    <w:rsid w:val="003865E5"/>
    <w:rPr>
      <w:rFonts w:ascii="Cambria" w:eastAsia="Times New Roman" w:hAnsi="Cambria" w:cs="Times New Roman"/>
      <w:b/>
      <w:bCs/>
      <w:color w:val="4F81BD"/>
      <w:sz w:val="22"/>
      <w:szCs w:val="24"/>
      <w:lang w:eastAsia="de-DE"/>
    </w:rPr>
  </w:style>
  <w:style w:type="character" w:customStyle="1" w:styleId="Overskrift4Tegn">
    <w:name w:val="Overskrift 4 Tegn"/>
    <w:link w:val="Overskrift4"/>
    <w:rsid w:val="00CB7286"/>
    <w:rPr>
      <w:b/>
      <w:bCs/>
      <w:sz w:val="28"/>
      <w:szCs w:val="28"/>
      <w:lang w:eastAsia="de-DE"/>
    </w:rPr>
  </w:style>
  <w:style w:type="table" w:styleId="Lysliste-fremhvningsfarve3">
    <w:name w:val="Light List Accent 3"/>
    <w:basedOn w:val="Tabel-Normal"/>
    <w:uiPriority w:val="61"/>
    <w:locked/>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el-Normal"/>
    <w:uiPriority w:val="63"/>
    <w:locked/>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locked/>
    <w:rsid w:val="000D2D0B"/>
    <w:rPr>
      <w:rFonts w:ascii="Tahoma" w:hAnsi="Tahoma" w:cs="Tahoma"/>
      <w:sz w:val="16"/>
      <w:szCs w:val="16"/>
      <w:lang w:val="en-GB" w:eastAsia="en-GB"/>
    </w:rPr>
  </w:style>
  <w:style w:type="character" w:customStyle="1" w:styleId="31TextobasenotadeprensaCNMVCar">
    <w:name w:val="3.1. Texto base nota de prensa CNMV Car"/>
    <w:locked/>
    <w:rsid w:val="000D2D0B"/>
    <w:rPr>
      <w:rFonts w:ascii="Celeste" w:hAnsi="Celeste" w:cs="Times New Roman"/>
      <w:sz w:val="22"/>
      <w:lang w:val="es-ES" w:eastAsia="es-ES" w:bidi="ar-SA"/>
    </w:rPr>
  </w:style>
  <w:style w:type="paragraph" w:customStyle="1" w:styleId="01Title">
    <w:name w:val="01_Title"/>
    <w:basedOn w:val="Normal"/>
    <w:locked/>
    <w:rsid w:val="000D2D0B"/>
    <w:pPr>
      <w:spacing w:line="340" w:lineRule="exact"/>
      <w:ind w:left="397" w:hanging="397"/>
    </w:pPr>
    <w:rPr>
      <w:b/>
      <w:caps/>
      <w:color w:val="2D4190"/>
      <w:sz w:val="28"/>
      <w:lang w:val="de-DE"/>
    </w:rPr>
  </w:style>
  <w:style w:type="paragraph" w:customStyle="1" w:styleId="04RunningText">
    <w:name w:val="04_Running Text"/>
    <w:basedOn w:val="Normal"/>
    <w:link w:val="04RunningTextChar"/>
    <w:locked/>
    <w:rsid w:val="000D2D0B"/>
    <w:pPr>
      <w:ind w:left="397" w:hanging="397"/>
    </w:pPr>
    <w:rPr>
      <w:lang w:val="x-none"/>
    </w:rPr>
  </w:style>
  <w:style w:type="paragraph" w:customStyle="1" w:styleId="04bListing">
    <w:name w:val="04b_Listing"/>
    <w:basedOn w:val="04RunningText"/>
    <w:locked/>
    <w:rsid w:val="000D2D0B"/>
    <w:pPr>
      <w:tabs>
        <w:tab w:val="num" w:pos="568"/>
      </w:tabs>
      <w:ind w:left="568" w:hanging="284"/>
    </w:pPr>
  </w:style>
  <w:style w:type="paragraph" w:customStyle="1" w:styleId="04cRunningtextleft">
    <w:name w:val="04c_Running text left"/>
    <w:basedOn w:val="04RunningText"/>
    <w:locked/>
    <w:rsid w:val="000D2D0B"/>
    <w:pPr>
      <w:spacing w:after="0"/>
      <w:jc w:val="left"/>
    </w:pPr>
  </w:style>
  <w:style w:type="paragraph" w:customStyle="1" w:styleId="05bHeadline3">
    <w:name w:val="05b_Headline 3"/>
    <w:basedOn w:val="Overskrift2"/>
    <w:locked/>
    <w:rsid w:val="000D2D0B"/>
    <w:pPr>
      <w:keepNext w:val="0"/>
      <w:keepLines w:val="0"/>
      <w:tabs>
        <w:tab w:val="num" w:pos="567"/>
        <w:tab w:val="left" w:pos="851"/>
      </w:tabs>
      <w:suppressAutoHyphens/>
      <w:spacing w:before="0" w:after="250" w:line="250" w:lineRule="exact"/>
      <w:ind w:left="568" w:hanging="284"/>
    </w:pPr>
    <w:rPr>
      <w:b w:val="0"/>
      <w:iCs/>
      <w:szCs w:val="20"/>
      <w:lang w:val="fr-FR" w:eastAsia="x-none"/>
    </w:rPr>
  </w:style>
  <w:style w:type="character" w:customStyle="1" w:styleId="WW8Num4z1">
    <w:name w:val="WW8Num4z1"/>
    <w:locked/>
    <w:rsid w:val="000D2D0B"/>
    <w:rPr>
      <w:rFonts w:ascii="Courier New" w:hAnsi="Courier New" w:cs="Courier New"/>
    </w:rPr>
  </w:style>
  <w:style w:type="paragraph" w:customStyle="1" w:styleId="TOCHeading1">
    <w:name w:val="TOC Heading1"/>
    <w:basedOn w:val="Overskrift1"/>
    <w:next w:val="Normal"/>
    <w:unhideWhenUsed/>
    <w:qFormat/>
    <w:locked/>
    <w:rsid w:val="000D2D0B"/>
    <w:pPr>
      <w:keepNext w:val="0"/>
      <w:keepLines/>
      <w:numPr>
        <w:numId w:val="0"/>
      </w:numPr>
      <w:tabs>
        <w:tab w:val="left" w:pos="397"/>
      </w:tabs>
      <w:suppressAutoHyphens/>
      <w:spacing w:before="480" w:after="0" w:line="280" w:lineRule="exact"/>
      <w:ind w:left="720" w:hanging="360"/>
      <w:outlineLvl w:val="9"/>
    </w:pPr>
    <w:rPr>
      <w:rFonts w:ascii="Cambria" w:hAnsi="Cambria" w:cs="Times New Roman"/>
      <w:bCs w:val="0"/>
      <w:color w:val="365F91"/>
      <w:kern w:val="0"/>
      <w:lang w:val="en-US"/>
    </w:rPr>
  </w:style>
  <w:style w:type="paragraph" w:customStyle="1" w:styleId="NoSpacing1">
    <w:name w:val="No Spacing1"/>
    <w:uiPriority w:val="1"/>
    <w:qFormat/>
    <w:locked/>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locked/>
    <w:rsid w:val="000D2D0B"/>
    <w:pPr>
      <w:tabs>
        <w:tab w:val="num" w:pos="284"/>
      </w:tabs>
      <w:ind w:left="284" w:hanging="284"/>
    </w:pPr>
    <w:rPr>
      <w:rFonts w:eastAsia="Calibri"/>
      <w:lang w:eastAsia="en-GB"/>
    </w:rPr>
  </w:style>
  <w:style w:type="paragraph" w:customStyle="1" w:styleId="Listenabsatz1">
    <w:name w:val="Listenabsatz1"/>
    <w:basedOn w:val="Normal"/>
    <w:locked/>
    <w:rsid w:val="000D2D0B"/>
    <w:pPr>
      <w:spacing w:line="260" w:lineRule="atLeast"/>
      <w:ind w:left="720"/>
      <w:contextualSpacing/>
    </w:pPr>
    <w:rPr>
      <w:rFonts w:ascii="Verdana" w:hAnsi="Verdana"/>
      <w:kern w:val="10"/>
      <w:lang w:val="de-DE"/>
    </w:rPr>
  </w:style>
  <w:style w:type="paragraph" w:customStyle="1" w:styleId="Listenabsatz2">
    <w:name w:val="Listenabsatz2"/>
    <w:basedOn w:val="Normal"/>
    <w:locked/>
    <w:rsid w:val="000D2D0B"/>
    <w:pPr>
      <w:spacing w:line="260" w:lineRule="atLeast"/>
      <w:ind w:left="720"/>
      <w:contextualSpacing/>
    </w:pPr>
    <w:rPr>
      <w:rFonts w:ascii="Verdana" w:hAnsi="Verdana"/>
      <w:kern w:val="10"/>
      <w:lang w:val="de-DE"/>
    </w:rPr>
  </w:style>
  <w:style w:type="paragraph" w:customStyle="1" w:styleId="Considrant">
    <w:name w:val="Considérant"/>
    <w:basedOn w:val="Normal"/>
    <w:locked/>
    <w:rsid w:val="000D2D0B"/>
    <w:pPr>
      <w:numPr>
        <w:numId w:val="14"/>
      </w:numPr>
      <w:spacing w:before="120" w:after="120"/>
    </w:pPr>
    <w:rPr>
      <w:rFonts w:ascii="Times New Roman" w:hAnsi="Times New Roman"/>
      <w:sz w:val="24"/>
    </w:rPr>
  </w:style>
  <w:style w:type="paragraph" w:customStyle="1" w:styleId="Institutionquisigne">
    <w:name w:val="Institution qui signe"/>
    <w:basedOn w:val="Normal"/>
    <w:next w:val="Normal"/>
    <w:locked/>
    <w:rsid w:val="000D2D0B"/>
    <w:pPr>
      <w:keepNext/>
      <w:tabs>
        <w:tab w:val="left" w:pos="4252"/>
      </w:tabs>
      <w:spacing w:before="720"/>
    </w:pPr>
    <w:rPr>
      <w:rFonts w:ascii="Times New Roman" w:hAnsi="Times New Roman"/>
      <w:i/>
      <w:sz w:val="24"/>
    </w:rPr>
  </w:style>
  <w:style w:type="paragraph" w:customStyle="1" w:styleId="Paragrafoelenco1">
    <w:name w:val="Paragrafo elenco1"/>
    <w:basedOn w:val="Normal"/>
    <w:locked/>
    <w:rsid w:val="000D2D0B"/>
    <w:pPr>
      <w:ind w:left="720"/>
      <w:contextualSpacing/>
    </w:pPr>
    <w:rPr>
      <w:rFonts w:ascii="Cambria" w:hAnsi="Cambria"/>
      <w:sz w:val="24"/>
      <w:lang w:val="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locked/>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lang w:eastAsia="en-GB"/>
    </w:rPr>
  </w:style>
  <w:style w:type="paragraph" w:customStyle="1" w:styleId="NormalGeorgia">
    <w:name w:val="Normal + Georgia"/>
    <w:aliases w:val="10 pt"/>
    <w:basedOn w:val="Normal"/>
    <w:rsid w:val="000D2D0B"/>
  </w:style>
  <w:style w:type="paragraph" w:customStyle="1" w:styleId="Sbuchead">
    <w:name w:val="Sbuchead"/>
    <w:basedOn w:val="Normal"/>
    <w:locked/>
    <w:rsid w:val="000D2D0B"/>
    <w:pPr>
      <w:spacing w:after="360"/>
    </w:pPr>
    <w:rPr>
      <w:rFonts w:ascii="Times New Roman" w:hAnsi="Times New Roman"/>
      <w:b/>
      <w:caps/>
      <w:sz w:val="24"/>
      <w:lang w:eastAsia="en-GB"/>
    </w:rPr>
  </w:style>
  <w:style w:type="paragraph" w:customStyle="1" w:styleId="Applicationdirecte">
    <w:name w:val="Application directe"/>
    <w:basedOn w:val="Normal"/>
    <w:next w:val="Fait"/>
    <w:locked/>
    <w:rsid w:val="000D2D0B"/>
    <w:pPr>
      <w:spacing w:before="480" w:after="120"/>
    </w:pPr>
    <w:rPr>
      <w:rFonts w:ascii="Times New Roman" w:hAnsi="Times New Roman"/>
      <w:sz w:val="24"/>
    </w:rPr>
  </w:style>
  <w:style w:type="paragraph" w:customStyle="1" w:styleId="Fait">
    <w:name w:val="Fait à"/>
    <w:basedOn w:val="Normal"/>
    <w:next w:val="Institutionquisigne"/>
    <w:locked/>
    <w:rsid w:val="000D2D0B"/>
    <w:pPr>
      <w:keepNext/>
      <w:spacing w:before="120"/>
    </w:pPr>
    <w:rPr>
      <w:rFonts w:ascii="Times New Roman" w:hAnsi="Times New Roman"/>
      <w:sz w:val="24"/>
    </w:rPr>
  </w:style>
  <w:style w:type="paragraph" w:customStyle="1" w:styleId="Formuledadoption">
    <w:name w:val="Formule d'adoption"/>
    <w:basedOn w:val="Normal"/>
    <w:next w:val="Titrearticle"/>
    <w:locked/>
    <w:rsid w:val="000D2D0B"/>
    <w:pPr>
      <w:keepNext/>
      <w:spacing w:before="120" w:after="120"/>
    </w:pPr>
    <w:rPr>
      <w:rFonts w:ascii="Times New Roman" w:hAnsi="Times New Roman"/>
      <w:sz w:val="24"/>
    </w:rPr>
  </w:style>
  <w:style w:type="paragraph" w:customStyle="1" w:styleId="Personnequisigne">
    <w:name w:val="Personne qui signe"/>
    <w:basedOn w:val="Normal"/>
    <w:next w:val="Institutionquisigne"/>
    <w:locked/>
    <w:rsid w:val="000D2D0B"/>
    <w:pPr>
      <w:tabs>
        <w:tab w:val="left" w:pos="4252"/>
      </w:tabs>
    </w:pPr>
    <w:rPr>
      <w:rFonts w:ascii="Times New Roman" w:hAnsi="Times New Roman"/>
      <w:i/>
      <w:sz w:val="24"/>
    </w:rPr>
  </w:style>
  <w:style w:type="paragraph" w:customStyle="1" w:styleId="Titrearticle">
    <w:name w:val="Titre article"/>
    <w:basedOn w:val="Normal"/>
    <w:next w:val="Normal"/>
    <w:link w:val="TitrearticleChar"/>
    <w:uiPriority w:val="99"/>
    <w:locked/>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locked/>
    <w:rsid w:val="000D2D0B"/>
    <w:pPr>
      <w:spacing w:before="360" w:after="360"/>
      <w:jc w:val="center"/>
    </w:pPr>
    <w:rPr>
      <w:rFonts w:ascii="Times New Roman" w:hAnsi="Times New Roman"/>
      <w:b/>
      <w:sz w:val="24"/>
    </w:rPr>
  </w:style>
  <w:style w:type="paragraph" w:customStyle="1" w:styleId="Typedudocument">
    <w:name w:val="Type du document"/>
    <w:basedOn w:val="Normal"/>
    <w:next w:val="Titreobjet"/>
    <w:locked/>
    <w:rsid w:val="000D2D0B"/>
    <w:pPr>
      <w:spacing w:before="360"/>
      <w:jc w:val="center"/>
    </w:pPr>
    <w:rPr>
      <w:rFonts w:ascii="Times New Roman" w:hAnsi="Times New Roman"/>
      <w:b/>
      <w:sz w:val="24"/>
    </w:rPr>
  </w:style>
  <w:style w:type="paragraph" w:customStyle="1" w:styleId="HeaderLandscape">
    <w:name w:val="HeaderLandscape"/>
    <w:basedOn w:val="Normal"/>
    <w:locked/>
    <w:rsid w:val="000D2D0B"/>
    <w:pPr>
      <w:tabs>
        <w:tab w:val="center" w:pos="7285"/>
        <w:tab w:val="right" w:pos="14003"/>
      </w:tabs>
      <w:spacing w:before="120" w:after="120"/>
    </w:pPr>
    <w:rPr>
      <w:rFonts w:ascii="Times New Roman" w:hAnsi="Times New Roman"/>
      <w:sz w:val="24"/>
    </w:rPr>
  </w:style>
  <w:style w:type="paragraph" w:customStyle="1" w:styleId="FooterLandscape">
    <w:name w:val="FooterLandscape"/>
    <w:basedOn w:val="Normal"/>
    <w:locked/>
    <w:rsid w:val="000D2D0B"/>
    <w:pPr>
      <w:tabs>
        <w:tab w:val="center" w:pos="7285"/>
        <w:tab w:val="center" w:pos="10913"/>
        <w:tab w:val="right" w:pos="15137"/>
      </w:tabs>
      <w:spacing w:before="360"/>
      <w:ind w:left="-567" w:right="-567"/>
    </w:pPr>
    <w:rPr>
      <w:rFonts w:ascii="Times New Roman" w:hAnsi="Times New Roman"/>
      <w:sz w:val="24"/>
    </w:rPr>
  </w:style>
  <w:style w:type="paragraph" w:customStyle="1" w:styleId="Text1">
    <w:name w:val="Text 1"/>
    <w:basedOn w:val="Normal"/>
    <w:locked/>
    <w:rsid w:val="000D2D0B"/>
    <w:pPr>
      <w:spacing w:before="120" w:after="120"/>
      <w:ind w:left="850"/>
    </w:pPr>
    <w:rPr>
      <w:rFonts w:ascii="Times New Roman" w:hAnsi="Times New Roman"/>
      <w:sz w:val="24"/>
    </w:rPr>
  </w:style>
  <w:style w:type="paragraph" w:customStyle="1" w:styleId="Text2">
    <w:name w:val="Text 2"/>
    <w:basedOn w:val="Normal"/>
    <w:locked/>
    <w:rsid w:val="000D2D0B"/>
    <w:pPr>
      <w:spacing w:before="120" w:after="120"/>
      <w:ind w:left="1417"/>
    </w:pPr>
    <w:rPr>
      <w:rFonts w:ascii="Times New Roman" w:hAnsi="Times New Roman"/>
      <w:sz w:val="24"/>
    </w:rPr>
  </w:style>
  <w:style w:type="paragraph" w:customStyle="1" w:styleId="Text3">
    <w:name w:val="Text 3"/>
    <w:basedOn w:val="Normal"/>
    <w:locked/>
    <w:rsid w:val="000D2D0B"/>
    <w:pPr>
      <w:spacing w:before="120" w:after="120"/>
      <w:ind w:left="1984"/>
    </w:pPr>
    <w:rPr>
      <w:rFonts w:ascii="Times New Roman" w:hAnsi="Times New Roman"/>
      <w:sz w:val="24"/>
    </w:rPr>
  </w:style>
  <w:style w:type="paragraph" w:customStyle="1" w:styleId="Text4">
    <w:name w:val="Text 4"/>
    <w:basedOn w:val="Normal"/>
    <w:locked/>
    <w:rsid w:val="000D2D0B"/>
    <w:pPr>
      <w:spacing w:before="120" w:after="120"/>
      <w:ind w:left="2551"/>
    </w:pPr>
    <w:rPr>
      <w:rFonts w:ascii="Times New Roman" w:hAnsi="Times New Roman"/>
      <w:sz w:val="24"/>
    </w:rPr>
  </w:style>
  <w:style w:type="paragraph" w:customStyle="1" w:styleId="NormalCentered">
    <w:name w:val="Normal Centered"/>
    <w:basedOn w:val="Normal"/>
    <w:rsid w:val="000D2D0B"/>
    <w:pPr>
      <w:spacing w:before="120" w:after="120"/>
      <w:jc w:val="center"/>
    </w:pPr>
    <w:rPr>
      <w:rFonts w:ascii="Times New Roman" w:hAnsi="Times New Roman"/>
      <w:sz w:val="24"/>
    </w:rPr>
  </w:style>
  <w:style w:type="paragraph" w:customStyle="1" w:styleId="NormalLeft">
    <w:name w:val="Normal Left"/>
    <w:basedOn w:val="Normal"/>
    <w:rsid w:val="000D2D0B"/>
    <w:pPr>
      <w:spacing w:before="120" w:after="120"/>
    </w:pPr>
    <w:rPr>
      <w:rFonts w:ascii="Times New Roman" w:hAnsi="Times New Roman"/>
      <w:sz w:val="24"/>
    </w:rPr>
  </w:style>
  <w:style w:type="paragraph" w:customStyle="1" w:styleId="NormalRight">
    <w:name w:val="Normal Right"/>
    <w:basedOn w:val="Normal"/>
    <w:rsid w:val="000D2D0B"/>
    <w:pPr>
      <w:spacing w:before="120" w:after="120"/>
      <w:jc w:val="right"/>
    </w:pPr>
    <w:rPr>
      <w:rFonts w:ascii="Times New Roman" w:hAnsi="Times New Roman"/>
      <w:sz w:val="24"/>
    </w:rPr>
  </w:style>
  <w:style w:type="paragraph" w:customStyle="1" w:styleId="QuotedText">
    <w:name w:val="Quoted Text"/>
    <w:basedOn w:val="Normal"/>
    <w:locked/>
    <w:rsid w:val="000D2D0B"/>
    <w:pPr>
      <w:spacing w:before="120" w:after="120"/>
      <w:ind w:left="1417"/>
    </w:pPr>
    <w:rPr>
      <w:rFonts w:ascii="Times New Roman" w:hAnsi="Times New Roman"/>
      <w:sz w:val="24"/>
    </w:rPr>
  </w:style>
  <w:style w:type="paragraph" w:customStyle="1" w:styleId="Point0">
    <w:name w:val="Point 0"/>
    <w:basedOn w:val="Normal"/>
    <w:locked/>
    <w:rsid w:val="000D2D0B"/>
    <w:pPr>
      <w:spacing w:before="120" w:after="120"/>
      <w:ind w:left="850" w:hanging="850"/>
    </w:pPr>
    <w:rPr>
      <w:rFonts w:ascii="Times New Roman" w:hAnsi="Times New Roman"/>
      <w:sz w:val="24"/>
    </w:rPr>
  </w:style>
  <w:style w:type="paragraph" w:customStyle="1" w:styleId="Point1">
    <w:name w:val="Point 1"/>
    <w:basedOn w:val="Normal"/>
    <w:locked/>
    <w:rsid w:val="000D2D0B"/>
    <w:pPr>
      <w:spacing w:before="120" w:after="120"/>
      <w:ind w:left="1417" w:hanging="567"/>
    </w:pPr>
    <w:rPr>
      <w:rFonts w:ascii="Times New Roman" w:hAnsi="Times New Roman"/>
      <w:sz w:val="24"/>
    </w:rPr>
  </w:style>
  <w:style w:type="paragraph" w:customStyle="1" w:styleId="Point2">
    <w:name w:val="Point 2"/>
    <w:basedOn w:val="Normal"/>
    <w:locked/>
    <w:rsid w:val="000D2D0B"/>
    <w:pPr>
      <w:spacing w:before="120" w:after="120"/>
      <w:ind w:left="1984" w:hanging="567"/>
    </w:pPr>
    <w:rPr>
      <w:rFonts w:ascii="Times New Roman" w:hAnsi="Times New Roman"/>
      <w:sz w:val="24"/>
    </w:rPr>
  </w:style>
  <w:style w:type="paragraph" w:customStyle="1" w:styleId="Point3">
    <w:name w:val="Point 3"/>
    <w:basedOn w:val="Normal"/>
    <w:locked/>
    <w:rsid w:val="000D2D0B"/>
    <w:pPr>
      <w:spacing w:before="120" w:after="120"/>
      <w:ind w:left="2551" w:hanging="567"/>
    </w:pPr>
    <w:rPr>
      <w:rFonts w:ascii="Times New Roman" w:hAnsi="Times New Roman"/>
      <w:sz w:val="24"/>
    </w:rPr>
  </w:style>
  <w:style w:type="paragraph" w:customStyle="1" w:styleId="Point4">
    <w:name w:val="Point 4"/>
    <w:basedOn w:val="Normal"/>
    <w:locked/>
    <w:rsid w:val="000D2D0B"/>
    <w:pPr>
      <w:spacing w:before="120" w:after="120"/>
      <w:ind w:left="3118" w:hanging="567"/>
    </w:pPr>
    <w:rPr>
      <w:rFonts w:ascii="Times New Roman" w:hAnsi="Times New Roman"/>
      <w:sz w:val="24"/>
    </w:rPr>
  </w:style>
  <w:style w:type="paragraph" w:customStyle="1" w:styleId="Tiret0">
    <w:name w:val="Tiret 0"/>
    <w:basedOn w:val="Point0"/>
    <w:locked/>
    <w:rsid w:val="000D2D0B"/>
    <w:pPr>
      <w:numPr>
        <w:numId w:val="17"/>
      </w:numPr>
    </w:pPr>
  </w:style>
  <w:style w:type="paragraph" w:customStyle="1" w:styleId="Tiret2">
    <w:name w:val="Tiret 2"/>
    <w:basedOn w:val="Point2"/>
    <w:locked/>
    <w:rsid w:val="000D2D0B"/>
    <w:pPr>
      <w:tabs>
        <w:tab w:val="num" w:pos="1984"/>
      </w:tabs>
    </w:pPr>
  </w:style>
  <w:style w:type="paragraph" w:customStyle="1" w:styleId="Tiret3">
    <w:name w:val="Tiret 3"/>
    <w:basedOn w:val="Point3"/>
    <w:locked/>
    <w:rsid w:val="000D2D0B"/>
    <w:pPr>
      <w:numPr>
        <w:numId w:val="18"/>
      </w:numPr>
    </w:pPr>
  </w:style>
  <w:style w:type="paragraph" w:customStyle="1" w:styleId="Tiret4">
    <w:name w:val="Tiret 4"/>
    <w:basedOn w:val="Point4"/>
    <w:locked/>
    <w:rsid w:val="000D2D0B"/>
    <w:pPr>
      <w:numPr>
        <w:numId w:val="19"/>
      </w:numPr>
    </w:pPr>
  </w:style>
  <w:style w:type="paragraph" w:customStyle="1" w:styleId="PointDouble0">
    <w:name w:val="PointDouble 0"/>
    <w:basedOn w:val="Normal"/>
    <w:locked/>
    <w:rsid w:val="000D2D0B"/>
    <w:pPr>
      <w:tabs>
        <w:tab w:val="left" w:pos="850"/>
      </w:tabs>
      <w:spacing w:before="120" w:after="120"/>
      <w:ind w:left="1417" w:hanging="1417"/>
    </w:pPr>
    <w:rPr>
      <w:rFonts w:ascii="Times New Roman" w:hAnsi="Times New Roman"/>
      <w:sz w:val="24"/>
    </w:rPr>
  </w:style>
  <w:style w:type="paragraph" w:customStyle="1" w:styleId="PointDouble1">
    <w:name w:val="PointDouble 1"/>
    <w:basedOn w:val="Normal"/>
    <w:locked/>
    <w:rsid w:val="000D2D0B"/>
    <w:pPr>
      <w:tabs>
        <w:tab w:val="left" w:pos="1417"/>
      </w:tabs>
      <w:spacing w:before="120" w:after="120"/>
      <w:ind w:left="1984" w:hanging="1134"/>
    </w:pPr>
    <w:rPr>
      <w:rFonts w:ascii="Times New Roman" w:hAnsi="Times New Roman"/>
      <w:sz w:val="24"/>
    </w:rPr>
  </w:style>
  <w:style w:type="paragraph" w:customStyle="1" w:styleId="PointDouble2">
    <w:name w:val="PointDouble 2"/>
    <w:basedOn w:val="Normal"/>
    <w:locked/>
    <w:rsid w:val="000D2D0B"/>
    <w:pPr>
      <w:tabs>
        <w:tab w:val="left" w:pos="1984"/>
      </w:tabs>
      <w:spacing w:before="120" w:after="120"/>
      <w:ind w:left="2551" w:hanging="1134"/>
    </w:pPr>
    <w:rPr>
      <w:rFonts w:ascii="Times New Roman" w:hAnsi="Times New Roman"/>
      <w:sz w:val="24"/>
    </w:rPr>
  </w:style>
  <w:style w:type="paragraph" w:customStyle="1" w:styleId="PointDouble3">
    <w:name w:val="PointDouble 3"/>
    <w:basedOn w:val="Normal"/>
    <w:locked/>
    <w:rsid w:val="000D2D0B"/>
    <w:pPr>
      <w:tabs>
        <w:tab w:val="left" w:pos="2551"/>
      </w:tabs>
      <w:spacing w:before="120" w:after="120"/>
      <w:ind w:left="3118" w:hanging="1134"/>
    </w:pPr>
    <w:rPr>
      <w:rFonts w:ascii="Times New Roman" w:hAnsi="Times New Roman"/>
      <w:sz w:val="24"/>
    </w:rPr>
  </w:style>
  <w:style w:type="paragraph" w:customStyle="1" w:styleId="PointDouble4">
    <w:name w:val="PointDouble 4"/>
    <w:basedOn w:val="Normal"/>
    <w:locked/>
    <w:rsid w:val="000D2D0B"/>
    <w:pPr>
      <w:tabs>
        <w:tab w:val="left" w:pos="3118"/>
      </w:tabs>
      <w:spacing w:before="120" w:after="120"/>
      <w:ind w:left="3685" w:hanging="1134"/>
    </w:pPr>
    <w:rPr>
      <w:rFonts w:ascii="Times New Roman" w:hAnsi="Times New Roman"/>
      <w:sz w:val="24"/>
    </w:rPr>
  </w:style>
  <w:style w:type="paragraph" w:customStyle="1" w:styleId="PointTriple0">
    <w:name w:val="PointTriple 0"/>
    <w:basedOn w:val="Normal"/>
    <w:locked/>
    <w:rsid w:val="000D2D0B"/>
    <w:pPr>
      <w:tabs>
        <w:tab w:val="left" w:pos="850"/>
        <w:tab w:val="left" w:pos="1417"/>
      </w:tabs>
      <w:spacing w:before="120" w:after="120"/>
      <w:ind w:left="1984" w:hanging="1984"/>
    </w:pPr>
    <w:rPr>
      <w:rFonts w:ascii="Times New Roman" w:hAnsi="Times New Roman"/>
      <w:sz w:val="24"/>
    </w:rPr>
  </w:style>
  <w:style w:type="paragraph" w:customStyle="1" w:styleId="PointTriple1">
    <w:name w:val="PointTriple 1"/>
    <w:basedOn w:val="Normal"/>
    <w:locked/>
    <w:rsid w:val="000D2D0B"/>
    <w:pPr>
      <w:tabs>
        <w:tab w:val="left" w:pos="1417"/>
        <w:tab w:val="left" w:pos="1984"/>
      </w:tabs>
      <w:spacing w:before="120" w:after="120"/>
      <w:ind w:left="2551" w:hanging="1701"/>
    </w:pPr>
    <w:rPr>
      <w:rFonts w:ascii="Times New Roman" w:hAnsi="Times New Roman"/>
      <w:sz w:val="24"/>
    </w:rPr>
  </w:style>
  <w:style w:type="paragraph" w:customStyle="1" w:styleId="PointTriple2">
    <w:name w:val="PointTriple 2"/>
    <w:basedOn w:val="Normal"/>
    <w:locked/>
    <w:rsid w:val="000D2D0B"/>
    <w:pPr>
      <w:tabs>
        <w:tab w:val="left" w:pos="1984"/>
        <w:tab w:val="left" w:pos="2551"/>
      </w:tabs>
      <w:spacing w:before="120" w:after="120"/>
      <w:ind w:left="3118" w:hanging="1701"/>
    </w:pPr>
    <w:rPr>
      <w:rFonts w:ascii="Times New Roman" w:hAnsi="Times New Roman"/>
      <w:sz w:val="24"/>
    </w:rPr>
  </w:style>
  <w:style w:type="paragraph" w:customStyle="1" w:styleId="PointTriple3">
    <w:name w:val="PointTriple 3"/>
    <w:basedOn w:val="Normal"/>
    <w:locked/>
    <w:rsid w:val="000D2D0B"/>
    <w:pPr>
      <w:tabs>
        <w:tab w:val="left" w:pos="2551"/>
        <w:tab w:val="left" w:pos="3118"/>
      </w:tabs>
      <w:spacing w:before="120" w:after="120"/>
      <w:ind w:left="3685" w:hanging="1701"/>
    </w:pPr>
    <w:rPr>
      <w:rFonts w:ascii="Times New Roman" w:hAnsi="Times New Roman"/>
      <w:sz w:val="24"/>
    </w:rPr>
  </w:style>
  <w:style w:type="paragraph" w:customStyle="1" w:styleId="PointTriple4">
    <w:name w:val="PointTriple 4"/>
    <w:basedOn w:val="Normal"/>
    <w:locked/>
    <w:rsid w:val="000D2D0B"/>
    <w:pPr>
      <w:tabs>
        <w:tab w:val="left" w:pos="3118"/>
        <w:tab w:val="left" w:pos="3685"/>
      </w:tabs>
      <w:spacing w:before="120" w:after="120"/>
      <w:ind w:left="4252" w:hanging="1701"/>
    </w:pPr>
    <w:rPr>
      <w:rFonts w:ascii="Times New Roman" w:hAnsi="Times New Roman"/>
      <w:sz w:val="24"/>
    </w:rPr>
  </w:style>
  <w:style w:type="paragraph" w:customStyle="1" w:styleId="NumPar1">
    <w:name w:val="NumPar 1"/>
    <w:basedOn w:val="Normal"/>
    <w:next w:val="Text1"/>
    <w:locked/>
    <w:rsid w:val="000D2D0B"/>
    <w:pPr>
      <w:numPr>
        <w:numId w:val="20"/>
      </w:numPr>
      <w:spacing w:before="120" w:after="120"/>
    </w:pPr>
    <w:rPr>
      <w:rFonts w:ascii="Times New Roman" w:hAnsi="Times New Roman"/>
      <w:sz w:val="24"/>
    </w:rPr>
  </w:style>
  <w:style w:type="paragraph" w:customStyle="1" w:styleId="NumPar2">
    <w:name w:val="NumPar 2"/>
    <w:basedOn w:val="Normal"/>
    <w:next w:val="Text1"/>
    <w:locked/>
    <w:rsid w:val="000D2D0B"/>
    <w:pPr>
      <w:numPr>
        <w:ilvl w:val="1"/>
        <w:numId w:val="20"/>
      </w:numPr>
      <w:spacing w:before="120" w:after="120"/>
    </w:pPr>
    <w:rPr>
      <w:rFonts w:ascii="Times New Roman" w:hAnsi="Times New Roman"/>
      <w:sz w:val="24"/>
    </w:rPr>
  </w:style>
  <w:style w:type="paragraph" w:customStyle="1" w:styleId="NumPar3">
    <w:name w:val="NumPar 3"/>
    <w:basedOn w:val="Normal"/>
    <w:next w:val="Text1"/>
    <w:locked/>
    <w:rsid w:val="000D2D0B"/>
    <w:pPr>
      <w:numPr>
        <w:ilvl w:val="2"/>
        <w:numId w:val="20"/>
      </w:numPr>
      <w:spacing w:before="120" w:after="120"/>
    </w:pPr>
    <w:rPr>
      <w:rFonts w:ascii="Times New Roman" w:hAnsi="Times New Roman"/>
      <w:sz w:val="24"/>
    </w:rPr>
  </w:style>
  <w:style w:type="paragraph" w:customStyle="1" w:styleId="NumPar4">
    <w:name w:val="NumPar 4"/>
    <w:basedOn w:val="Normal"/>
    <w:next w:val="Text1"/>
    <w:locked/>
    <w:rsid w:val="000D2D0B"/>
    <w:pPr>
      <w:numPr>
        <w:ilvl w:val="3"/>
        <w:numId w:val="20"/>
      </w:numPr>
      <w:spacing w:before="120" w:after="120"/>
    </w:pPr>
    <w:rPr>
      <w:rFonts w:ascii="Times New Roman" w:hAnsi="Times New Roman"/>
      <w:sz w:val="24"/>
    </w:rPr>
  </w:style>
  <w:style w:type="paragraph" w:customStyle="1" w:styleId="ManualNumPar2">
    <w:name w:val="Manual NumPar 2"/>
    <w:basedOn w:val="Normal"/>
    <w:next w:val="Text1"/>
    <w:locked/>
    <w:rsid w:val="000D2D0B"/>
    <w:pPr>
      <w:spacing w:before="120" w:after="120"/>
      <w:ind w:left="850" w:hanging="850"/>
    </w:pPr>
    <w:rPr>
      <w:rFonts w:ascii="Times New Roman" w:hAnsi="Times New Roman"/>
      <w:sz w:val="24"/>
    </w:rPr>
  </w:style>
  <w:style w:type="paragraph" w:customStyle="1" w:styleId="ManualNumPar3">
    <w:name w:val="Manual NumPar 3"/>
    <w:basedOn w:val="Normal"/>
    <w:next w:val="Text1"/>
    <w:locked/>
    <w:rsid w:val="000D2D0B"/>
    <w:pPr>
      <w:spacing w:before="120" w:after="120"/>
      <w:ind w:left="850" w:hanging="850"/>
    </w:pPr>
    <w:rPr>
      <w:rFonts w:ascii="Times New Roman" w:hAnsi="Times New Roman"/>
      <w:sz w:val="24"/>
    </w:rPr>
  </w:style>
  <w:style w:type="paragraph" w:customStyle="1" w:styleId="ManualNumPar4">
    <w:name w:val="Manual NumPar 4"/>
    <w:basedOn w:val="Normal"/>
    <w:next w:val="Text1"/>
    <w:locked/>
    <w:rsid w:val="000D2D0B"/>
    <w:pPr>
      <w:spacing w:before="120" w:after="120"/>
      <w:ind w:left="850" w:hanging="850"/>
    </w:pPr>
    <w:rPr>
      <w:rFonts w:ascii="Times New Roman" w:hAnsi="Times New Roman"/>
      <w:sz w:val="24"/>
    </w:rPr>
  </w:style>
  <w:style w:type="paragraph" w:customStyle="1" w:styleId="QuotedNumPar">
    <w:name w:val="Quoted NumPar"/>
    <w:basedOn w:val="Normal"/>
    <w:locked/>
    <w:rsid w:val="000D2D0B"/>
    <w:pPr>
      <w:spacing w:before="120" w:after="120"/>
      <w:ind w:left="1417" w:hanging="567"/>
    </w:pPr>
    <w:rPr>
      <w:rFonts w:ascii="Times New Roman" w:hAnsi="Times New Roman"/>
      <w:sz w:val="24"/>
    </w:rPr>
  </w:style>
  <w:style w:type="paragraph" w:customStyle="1" w:styleId="ManualHeading1">
    <w:name w:val="Manual Heading 1"/>
    <w:basedOn w:val="Normal"/>
    <w:next w:val="Text1"/>
    <w:locked/>
    <w:rsid w:val="000D2D0B"/>
    <w:pPr>
      <w:keepNext/>
      <w:tabs>
        <w:tab w:val="left" w:pos="850"/>
      </w:tabs>
      <w:spacing w:before="360" w:after="120"/>
      <w:ind w:left="850" w:hanging="850"/>
      <w:outlineLvl w:val="0"/>
    </w:pPr>
    <w:rPr>
      <w:rFonts w:ascii="Times New Roman" w:hAnsi="Times New Roman"/>
      <w:b/>
      <w:smallCaps/>
      <w:sz w:val="24"/>
    </w:rPr>
  </w:style>
  <w:style w:type="paragraph" w:customStyle="1" w:styleId="ManualHeading2">
    <w:name w:val="Manual Heading 2"/>
    <w:basedOn w:val="Normal"/>
    <w:next w:val="Text1"/>
    <w:locked/>
    <w:rsid w:val="000D2D0B"/>
    <w:pPr>
      <w:keepNext/>
      <w:tabs>
        <w:tab w:val="left" w:pos="850"/>
      </w:tabs>
      <w:spacing w:before="120" w:after="120"/>
      <w:ind w:left="850" w:hanging="850"/>
      <w:outlineLvl w:val="1"/>
    </w:pPr>
    <w:rPr>
      <w:rFonts w:ascii="Times New Roman" w:hAnsi="Times New Roman"/>
      <w:b/>
      <w:sz w:val="24"/>
    </w:rPr>
  </w:style>
  <w:style w:type="paragraph" w:customStyle="1" w:styleId="ManualHeading3">
    <w:name w:val="Manual Heading 3"/>
    <w:basedOn w:val="Normal"/>
    <w:next w:val="Text1"/>
    <w:locked/>
    <w:rsid w:val="000D2D0B"/>
    <w:pPr>
      <w:keepNext/>
      <w:tabs>
        <w:tab w:val="left" w:pos="850"/>
      </w:tabs>
      <w:spacing w:before="120" w:after="120"/>
      <w:ind w:left="850" w:hanging="850"/>
      <w:outlineLvl w:val="2"/>
    </w:pPr>
    <w:rPr>
      <w:rFonts w:ascii="Times New Roman" w:hAnsi="Times New Roman"/>
      <w:i/>
      <w:sz w:val="24"/>
    </w:rPr>
  </w:style>
  <w:style w:type="paragraph" w:customStyle="1" w:styleId="ManualHeading4">
    <w:name w:val="Manual Heading 4"/>
    <w:basedOn w:val="Normal"/>
    <w:next w:val="Text1"/>
    <w:locked/>
    <w:rsid w:val="000D2D0B"/>
    <w:pPr>
      <w:keepNext/>
      <w:tabs>
        <w:tab w:val="left" w:pos="850"/>
      </w:tabs>
      <w:spacing w:before="120" w:after="120"/>
      <w:ind w:left="850" w:hanging="850"/>
      <w:outlineLvl w:val="3"/>
    </w:pPr>
    <w:rPr>
      <w:rFonts w:ascii="Times New Roman" w:hAnsi="Times New Roman"/>
      <w:sz w:val="24"/>
    </w:rPr>
  </w:style>
  <w:style w:type="paragraph" w:customStyle="1" w:styleId="ChapterTitle">
    <w:name w:val="ChapterTitle"/>
    <w:basedOn w:val="Normal"/>
    <w:next w:val="Normal"/>
    <w:locked/>
    <w:rsid w:val="000D2D0B"/>
    <w:pPr>
      <w:keepNext/>
      <w:spacing w:before="120" w:after="360"/>
      <w:jc w:val="center"/>
    </w:pPr>
    <w:rPr>
      <w:rFonts w:ascii="Times New Roman" w:hAnsi="Times New Roman"/>
      <w:b/>
      <w:sz w:val="32"/>
    </w:rPr>
  </w:style>
  <w:style w:type="paragraph" w:customStyle="1" w:styleId="PartTitle">
    <w:name w:val="PartTitle"/>
    <w:basedOn w:val="Normal"/>
    <w:next w:val="ChapterTitle"/>
    <w:locked/>
    <w:rsid w:val="000D2D0B"/>
    <w:pPr>
      <w:keepNext/>
      <w:pageBreakBefore/>
      <w:spacing w:before="120" w:after="360"/>
      <w:jc w:val="center"/>
    </w:pPr>
    <w:rPr>
      <w:rFonts w:ascii="Times New Roman" w:hAnsi="Times New Roman"/>
      <w:b/>
      <w:sz w:val="36"/>
    </w:rPr>
  </w:style>
  <w:style w:type="paragraph" w:customStyle="1" w:styleId="SectionTitle">
    <w:name w:val="SectionTitle"/>
    <w:basedOn w:val="Normal"/>
    <w:next w:val="Overskrift1"/>
    <w:locked/>
    <w:rsid w:val="000D2D0B"/>
    <w:pPr>
      <w:keepNext/>
      <w:spacing w:before="120" w:after="360"/>
      <w:jc w:val="center"/>
    </w:pPr>
    <w:rPr>
      <w:rFonts w:ascii="Times New Roman" w:hAnsi="Times New Roman"/>
      <w:b/>
      <w:smallCaps/>
      <w:sz w:val="28"/>
    </w:rPr>
  </w:style>
  <w:style w:type="paragraph" w:customStyle="1" w:styleId="TableTitle">
    <w:name w:val="Table Title"/>
    <w:basedOn w:val="Normal"/>
    <w:next w:val="Normal"/>
    <w:locked/>
    <w:rsid w:val="000D2D0B"/>
    <w:pPr>
      <w:spacing w:before="120" w:after="120"/>
      <w:jc w:val="center"/>
    </w:pPr>
    <w:rPr>
      <w:rFonts w:ascii="Times New Roman" w:hAnsi="Times New Roman"/>
      <w:b/>
      <w:sz w:val="24"/>
    </w:rPr>
  </w:style>
  <w:style w:type="character" w:customStyle="1" w:styleId="Marker">
    <w:name w:val="Marker"/>
    <w:locked/>
    <w:rsid w:val="000D2D0B"/>
    <w:rPr>
      <w:color w:val="0000FF"/>
      <w:shd w:val="clear" w:color="auto" w:fill="auto"/>
    </w:rPr>
  </w:style>
  <w:style w:type="character" w:customStyle="1" w:styleId="Marker1">
    <w:name w:val="Marker1"/>
    <w:locked/>
    <w:rsid w:val="000D2D0B"/>
    <w:rPr>
      <w:color w:val="008000"/>
      <w:shd w:val="clear" w:color="auto" w:fill="auto"/>
    </w:rPr>
  </w:style>
  <w:style w:type="character" w:customStyle="1" w:styleId="Marker2">
    <w:name w:val="Marker2"/>
    <w:locked/>
    <w:rsid w:val="000D2D0B"/>
    <w:rPr>
      <w:color w:val="FF0000"/>
      <w:shd w:val="clear" w:color="auto" w:fill="auto"/>
    </w:rPr>
  </w:style>
  <w:style w:type="paragraph" w:customStyle="1" w:styleId="Point0number">
    <w:name w:val="Point 0 (number)"/>
    <w:basedOn w:val="Normal"/>
    <w:locked/>
    <w:rsid w:val="000D2D0B"/>
    <w:pPr>
      <w:numPr>
        <w:numId w:val="27"/>
      </w:numPr>
      <w:spacing w:before="120" w:after="120"/>
    </w:pPr>
    <w:rPr>
      <w:rFonts w:ascii="Times New Roman" w:hAnsi="Times New Roman"/>
      <w:sz w:val="24"/>
    </w:rPr>
  </w:style>
  <w:style w:type="paragraph" w:customStyle="1" w:styleId="Point1number">
    <w:name w:val="Point 1 (number)"/>
    <w:basedOn w:val="Normal"/>
    <w:locked/>
    <w:rsid w:val="000D2D0B"/>
    <w:pPr>
      <w:numPr>
        <w:ilvl w:val="2"/>
        <w:numId w:val="27"/>
      </w:numPr>
      <w:spacing w:before="120" w:after="120"/>
    </w:pPr>
    <w:rPr>
      <w:rFonts w:ascii="Times New Roman" w:hAnsi="Times New Roman"/>
      <w:sz w:val="24"/>
    </w:rPr>
  </w:style>
  <w:style w:type="paragraph" w:customStyle="1" w:styleId="Point2number">
    <w:name w:val="Point 2 (number)"/>
    <w:basedOn w:val="Normal"/>
    <w:locked/>
    <w:rsid w:val="000D2D0B"/>
    <w:pPr>
      <w:numPr>
        <w:ilvl w:val="4"/>
        <w:numId w:val="27"/>
      </w:numPr>
      <w:spacing w:before="120" w:after="120"/>
    </w:pPr>
    <w:rPr>
      <w:rFonts w:ascii="Times New Roman" w:hAnsi="Times New Roman"/>
      <w:sz w:val="24"/>
    </w:rPr>
  </w:style>
  <w:style w:type="paragraph" w:customStyle="1" w:styleId="Point3number">
    <w:name w:val="Point 3 (number)"/>
    <w:basedOn w:val="Normal"/>
    <w:locked/>
    <w:rsid w:val="000D2D0B"/>
    <w:pPr>
      <w:numPr>
        <w:ilvl w:val="6"/>
        <w:numId w:val="27"/>
      </w:numPr>
      <w:spacing w:before="120" w:after="120"/>
    </w:pPr>
    <w:rPr>
      <w:rFonts w:ascii="Times New Roman" w:hAnsi="Times New Roman"/>
      <w:sz w:val="24"/>
    </w:rPr>
  </w:style>
  <w:style w:type="paragraph" w:customStyle="1" w:styleId="Point0letter">
    <w:name w:val="Point 0 (letter)"/>
    <w:basedOn w:val="Normal"/>
    <w:locked/>
    <w:rsid w:val="000D2D0B"/>
    <w:pPr>
      <w:numPr>
        <w:ilvl w:val="1"/>
        <w:numId w:val="27"/>
      </w:numPr>
      <w:spacing w:before="120" w:after="120"/>
    </w:pPr>
    <w:rPr>
      <w:rFonts w:ascii="Times New Roman" w:hAnsi="Times New Roman"/>
      <w:sz w:val="24"/>
    </w:rPr>
  </w:style>
  <w:style w:type="paragraph" w:customStyle="1" w:styleId="Point1letter">
    <w:name w:val="Point 1 (letter)"/>
    <w:basedOn w:val="Normal"/>
    <w:locked/>
    <w:rsid w:val="000D2D0B"/>
    <w:pPr>
      <w:numPr>
        <w:ilvl w:val="3"/>
        <w:numId w:val="27"/>
      </w:numPr>
      <w:spacing w:before="120" w:after="120"/>
    </w:pPr>
    <w:rPr>
      <w:rFonts w:ascii="Times New Roman" w:hAnsi="Times New Roman"/>
      <w:sz w:val="24"/>
    </w:rPr>
  </w:style>
  <w:style w:type="paragraph" w:customStyle="1" w:styleId="Point2letter">
    <w:name w:val="Point 2 (letter)"/>
    <w:basedOn w:val="Normal"/>
    <w:locked/>
    <w:rsid w:val="000D2D0B"/>
    <w:pPr>
      <w:numPr>
        <w:ilvl w:val="5"/>
        <w:numId w:val="27"/>
      </w:numPr>
      <w:spacing w:before="120" w:after="120"/>
    </w:pPr>
    <w:rPr>
      <w:rFonts w:ascii="Times New Roman" w:hAnsi="Times New Roman"/>
      <w:sz w:val="24"/>
    </w:rPr>
  </w:style>
  <w:style w:type="paragraph" w:customStyle="1" w:styleId="Point3letter">
    <w:name w:val="Point 3 (letter)"/>
    <w:basedOn w:val="Normal"/>
    <w:locked/>
    <w:rsid w:val="000D2D0B"/>
    <w:pPr>
      <w:numPr>
        <w:ilvl w:val="7"/>
        <w:numId w:val="27"/>
      </w:numPr>
      <w:spacing w:before="120" w:after="120"/>
    </w:pPr>
    <w:rPr>
      <w:rFonts w:ascii="Times New Roman" w:hAnsi="Times New Roman"/>
      <w:sz w:val="24"/>
    </w:rPr>
  </w:style>
  <w:style w:type="paragraph" w:customStyle="1" w:styleId="Point4letter">
    <w:name w:val="Point 4 (letter)"/>
    <w:basedOn w:val="Normal"/>
    <w:locked/>
    <w:rsid w:val="000D2D0B"/>
    <w:pPr>
      <w:numPr>
        <w:ilvl w:val="8"/>
        <w:numId w:val="27"/>
      </w:numPr>
      <w:spacing w:before="120" w:after="120"/>
    </w:pPr>
    <w:rPr>
      <w:rFonts w:ascii="Times New Roman" w:hAnsi="Times New Roman"/>
      <w:sz w:val="24"/>
    </w:rPr>
  </w:style>
  <w:style w:type="paragraph" w:customStyle="1" w:styleId="Bullet0">
    <w:name w:val="Bullet 0"/>
    <w:basedOn w:val="Normal"/>
    <w:locked/>
    <w:rsid w:val="000D2D0B"/>
    <w:pPr>
      <w:numPr>
        <w:numId w:val="21"/>
      </w:numPr>
      <w:spacing w:before="120" w:after="120"/>
    </w:pPr>
    <w:rPr>
      <w:rFonts w:ascii="Times New Roman" w:hAnsi="Times New Roman"/>
      <w:sz w:val="24"/>
    </w:rPr>
  </w:style>
  <w:style w:type="paragraph" w:customStyle="1" w:styleId="Bullet1">
    <w:name w:val="Bullet 1"/>
    <w:basedOn w:val="Normal"/>
    <w:locked/>
    <w:rsid w:val="000D2D0B"/>
    <w:pPr>
      <w:numPr>
        <w:numId w:val="22"/>
      </w:numPr>
      <w:spacing w:before="120" w:after="120"/>
    </w:pPr>
    <w:rPr>
      <w:rFonts w:ascii="Times New Roman" w:hAnsi="Times New Roman"/>
      <w:sz w:val="24"/>
    </w:rPr>
  </w:style>
  <w:style w:type="paragraph" w:customStyle="1" w:styleId="Bullet2">
    <w:name w:val="Bullet 2"/>
    <w:basedOn w:val="Normal"/>
    <w:locked/>
    <w:rsid w:val="000D2D0B"/>
    <w:pPr>
      <w:numPr>
        <w:numId w:val="23"/>
      </w:numPr>
      <w:spacing w:before="120" w:after="120"/>
    </w:pPr>
    <w:rPr>
      <w:rFonts w:ascii="Times New Roman" w:hAnsi="Times New Roman"/>
      <w:sz w:val="24"/>
    </w:rPr>
  </w:style>
  <w:style w:type="paragraph" w:customStyle="1" w:styleId="Bullet3">
    <w:name w:val="Bullet 3"/>
    <w:basedOn w:val="Normal"/>
    <w:locked/>
    <w:rsid w:val="000D2D0B"/>
    <w:pPr>
      <w:numPr>
        <w:numId w:val="24"/>
      </w:numPr>
      <w:spacing w:before="120" w:after="120"/>
    </w:pPr>
    <w:rPr>
      <w:rFonts w:ascii="Times New Roman" w:hAnsi="Times New Roman"/>
      <w:sz w:val="24"/>
    </w:rPr>
  </w:style>
  <w:style w:type="paragraph" w:customStyle="1" w:styleId="Bullet4">
    <w:name w:val="Bullet 4"/>
    <w:basedOn w:val="Normal"/>
    <w:locked/>
    <w:rsid w:val="000D2D0B"/>
    <w:pPr>
      <w:numPr>
        <w:numId w:val="25"/>
      </w:numPr>
      <w:spacing w:before="120" w:after="120"/>
    </w:pPr>
    <w:rPr>
      <w:rFonts w:ascii="Times New Roman" w:hAnsi="Times New Roman"/>
      <w:sz w:val="24"/>
    </w:rPr>
  </w:style>
  <w:style w:type="paragraph" w:customStyle="1" w:styleId="Annexetitreexpos">
    <w:name w:val="Annexe titre (exposé)"/>
    <w:basedOn w:val="Normal"/>
    <w:next w:val="Normal"/>
    <w:locked/>
    <w:rsid w:val="000D2D0B"/>
    <w:pPr>
      <w:spacing w:before="120" w:after="120"/>
      <w:jc w:val="center"/>
    </w:pPr>
    <w:rPr>
      <w:rFonts w:ascii="Times New Roman" w:hAnsi="Times New Roman"/>
      <w:b/>
      <w:sz w:val="24"/>
      <w:u w:val="single"/>
    </w:rPr>
  </w:style>
  <w:style w:type="paragraph" w:customStyle="1" w:styleId="Annexetitre">
    <w:name w:val="Annexe titre"/>
    <w:basedOn w:val="Normal"/>
    <w:next w:val="Normal"/>
    <w:locked/>
    <w:rsid w:val="000D2D0B"/>
    <w:pPr>
      <w:spacing w:before="120" w:after="120"/>
      <w:jc w:val="center"/>
    </w:pPr>
    <w:rPr>
      <w:rFonts w:ascii="Times New Roman" w:hAnsi="Times New Roman"/>
      <w:b/>
      <w:sz w:val="24"/>
      <w:u w:val="single"/>
    </w:rPr>
  </w:style>
  <w:style w:type="paragraph" w:customStyle="1" w:styleId="Annexetitrefichefinancire">
    <w:name w:val="Annexe titre (fiche financière)"/>
    <w:basedOn w:val="Normal"/>
    <w:next w:val="Normal"/>
    <w:locked/>
    <w:rsid w:val="000D2D0B"/>
    <w:pPr>
      <w:spacing w:before="120" w:after="120"/>
      <w:jc w:val="center"/>
    </w:pPr>
    <w:rPr>
      <w:rFonts w:ascii="Times New Roman" w:hAnsi="Times New Roman"/>
      <w:b/>
      <w:sz w:val="24"/>
      <w:u w:val="single"/>
    </w:rPr>
  </w:style>
  <w:style w:type="paragraph" w:customStyle="1" w:styleId="Avertissementtitre">
    <w:name w:val="Avertissement titre"/>
    <w:basedOn w:val="Normal"/>
    <w:next w:val="Normal"/>
    <w:locked/>
    <w:rsid w:val="000D2D0B"/>
    <w:pPr>
      <w:keepNext/>
      <w:spacing w:before="480" w:after="120"/>
    </w:pPr>
    <w:rPr>
      <w:rFonts w:ascii="Times New Roman" w:hAnsi="Times New Roman"/>
      <w:sz w:val="24"/>
      <w:u w:val="single"/>
    </w:rPr>
  </w:style>
  <w:style w:type="paragraph" w:customStyle="1" w:styleId="Confidence">
    <w:name w:val="Confidence"/>
    <w:basedOn w:val="Normal"/>
    <w:next w:val="Normal"/>
    <w:locked/>
    <w:rsid w:val="000D2D0B"/>
    <w:pPr>
      <w:spacing w:before="360" w:after="120"/>
      <w:jc w:val="center"/>
    </w:pPr>
    <w:rPr>
      <w:rFonts w:ascii="Times New Roman" w:hAnsi="Times New Roman"/>
      <w:sz w:val="24"/>
    </w:rPr>
  </w:style>
  <w:style w:type="paragraph" w:customStyle="1" w:styleId="Confidentialit">
    <w:name w:val="Confidentialité"/>
    <w:basedOn w:val="Normal"/>
    <w:next w:val="TypedudocumentPagedecouverture"/>
    <w:locked/>
    <w:rsid w:val="000D2D0B"/>
    <w:pPr>
      <w:spacing w:before="240" w:after="240"/>
      <w:ind w:left="5103"/>
    </w:pPr>
    <w:rPr>
      <w:rFonts w:ascii="Times New Roman" w:hAnsi="Times New Roman"/>
      <w:sz w:val="24"/>
      <w:u w:val="single"/>
    </w:rPr>
  </w:style>
  <w:style w:type="paragraph" w:customStyle="1" w:styleId="Corrigendum">
    <w:name w:val="Corrigendum"/>
    <w:basedOn w:val="Normal"/>
    <w:next w:val="Normal"/>
    <w:locked/>
    <w:rsid w:val="000D2D0B"/>
    <w:pPr>
      <w:spacing w:after="240"/>
    </w:pPr>
    <w:rPr>
      <w:rFonts w:ascii="Times New Roman" w:hAnsi="Times New Roman"/>
      <w:sz w:val="24"/>
    </w:rPr>
  </w:style>
  <w:style w:type="paragraph" w:customStyle="1" w:styleId="Datedadoption">
    <w:name w:val="Date d'adoption"/>
    <w:basedOn w:val="Normal"/>
    <w:next w:val="Titreobjet"/>
    <w:locked/>
    <w:rsid w:val="000D2D0B"/>
    <w:pPr>
      <w:spacing w:before="360"/>
      <w:jc w:val="center"/>
    </w:pPr>
    <w:rPr>
      <w:rFonts w:ascii="Times New Roman" w:hAnsi="Times New Roman"/>
      <w:b/>
      <w:sz w:val="24"/>
    </w:rPr>
  </w:style>
  <w:style w:type="paragraph" w:customStyle="1" w:styleId="Emission">
    <w:name w:val="Emission"/>
    <w:basedOn w:val="Normal"/>
    <w:next w:val="Rfrenceinstitutionnelle"/>
    <w:locked/>
    <w:rsid w:val="000D2D0B"/>
    <w:pPr>
      <w:ind w:left="5103"/>
    </w:pPr>
    <w:rPr>
      <w:rFonts w:ascii="Times New Roman" w:hAnsi="Times New Roman"/>
      <w:sz w:val="24"/>
    </w:rPr>
  </w:style>
  <w:style w:type="paragraph" w:customStyle="1" w:styleId="Exposdesmotifstitre">
    <w:name w:val="Exposé des motifs titre"/>
    <w:basedOn w:val="Normal"/>
    <w:next w:val="Normal"/>
    <w:locked/>
    <w:rsid w:val="000D2D0B"/>
    <w:pPr>
      <w:spacing w:before="120" w:after="120"/>
      <w:jc w:val="center"/>
    </w:pPr>
    <w:rPr>
      <w:rFonts w:ascii="Times New Roman" w:hAnsi="Times New Roman"/>
      <w:b/>
      <w:sz w:val="24"/>
      <w:u w:val="single"/>
    </w:rPr>
  </w:style>
  <w:style w:type="paragraph" w:customStyle="1" w:styleId="Institutionquiagit">
    <w:name w:val="Institution qui agit"/>
    <w:basedOn w:val="Normal"/>
    <w:next w:val="Normal"/>
    <w:locked/>
    <w:rsid w:val="000D2D0B"/>
    <w:pPr>
      <w:keepNext/>
      <w:spacing w:before="600" w:after="120"/>
    </w:pPr>
    <w:rPr>
      <w:rFonts w:ascii="Times New Roman" w:hAnsi="Times New Roman"/>
      <w:sz w:val="24"/>
    </w:rPr>
  </w:style>
  <w:style w:type="paragraph" w:customStyle="1" w:styleId="Langue">
    <w:name w:val="Langue"/>
    <w:basedOn w:val="Normal"/>
    <w:next w:val="Rfrenceinterne"/>
    <w:locked/>
    <w:rsid w:val="000D2D0B"/>
    <w:pPr>
      <w:framePr w:wrap="around" w:vAnchor="page" w:hAnchor="text" w:xAlign="center" w:y="14741"/>
      <w:spacing w:after="600"/>
      <w:jc w:val="center"/>
    </w:pPr>
    <w:rPr>
      <w:rFonts w:ascii="Times New Roman" w:hAnsi="Times New Roman"/>
      <w:b/>
      <w:caps/>
      <w:sz w:val="24"/>
    </w:rPr>
  </w:style>
  <w:style w:type="paragraph" w:customStyle="1" w:styleId="ManualConsidrant">
    <w:name w:val="Manual Considérant"/>
    <w:basedOn w:val="Normal"/>
    <w:locked/>
    <w:rsid w:val="000D2D0B"/>
    <w:pPr>
      <w:spacing w:before="120" w:after="120"/>
      <w:ind w:left="709" w:hanging="709"/>
    </w:pPr>
    <w:rPr>
      <w:rFonts w:ascii="Times New Roman" w:hAnsi="Times New Roman"/>
      <w:sz w:val="24"/>
    </w:rPr>
  </w:style>
  <w:style w:type="paragraph" w:customStyle="1" w:styleId="Nomdelinstitution">
    <w:name w:val="Nom de l'institution"/>
    <w:basedOn w:val="Normal"/>
    <w:next w:val="Emission"/>
    <w:locked/>
    <w:rsid w:val="000D2D0B"/>
    <w:rPr>
      <w:sz w:val="24"/>
    </w:rPr>
  </w:style>
  <w:style w:type="paragraph" w:customStyle="1" w:styleId="Rfrenceinstitutionnelle">
    <w:name w:val="Référence institutionnelle"/>
    <w:basedOn w:val="Normal"/>
    <w:next w:val="Confidentialit"/>
    <w:locked/>
    <w:rsid w:val="000D2D0B"/>
    <w:pPr>
      <w:spacing w:after="240"/>
      <w:ind w:left="5103"/>
    </w:pPr>
    <w:rPr>
      <w:rFonts w:ascii="Times New Roman" w:hAnsi="Times New Roman"/>
      <w:sz w:val="24"/>
    </w:rPr>
  </w:style>
  <w:style w:type="paragraph" w:customStyle="1" w:styleId="Rfrenceinterinstitutionnelle">
    <w:name w:val="Référence interinstitutionnelle"/>
    <w:basedOn w:val="Normal"/>
    <w:next w:val="Statut"/>
    <w:locked/>
    <w:rsid w:val="000D2D0B"/>
    <w:pPr>
      <w:ind w:left="5103"/>
    </w:pPr>
    <w:rPr>
      <w:rFonts w:ascii="Times New Roman" w:hAnsi="Times New Roman"/>
      <w:sz w:val="24"/>
    </w:rPr>
  </w:style>
  <w:style w:type="paragraph" w:customStyle="1" w:styleId="Rfrenceinterne">
    <w:name w:val="Référence interne"/>
    <w:basedOn w:val="Normal"/>
    <w:next w:val="Rfrenceinterinstitutionnelle"/>
    <w:locked/>
    <w:rsid w:val="000D2D0B"/>
    <w:pPr>
      <w:ind w:left="5103"/>
    </w:pPr>
    <w:rPr>
      <w:rFonts w:ascii="Times New Roman" w:hAnsi="Times New Roman"/>
      <w:sz w:val="24"/>
    </w:rPr>
  </w:style>
  <w:style w:type="paragraph" w:customStyle="1" w:styleId="Sous-titreobjet">
    <w:name w:val="Sous-titre objet"/>
    <w:basedOn w:val="Normal"/>
    <w:locked/>
    <w:rsid w:val="000D2D0B"/>
    <w:pPr>
      <w:jc w:val="center"/>
    </w:pPr>
    <w:rPr>
      <w:rFonts w:ascii="Times New Roman" w:hAnsi="Times New Roman"/>
      <w:b/>
      <w:sz w:val="24"/>
    </w:rPr>
  </w:style>
  <w:style w:type="paragraph" w:customStyle="1" w:styleId="Statut">
    <w:name w:val="Statut"/>
    <w:basedOn w:val="Normal"/>
    <w:next w:val="Typedudocument"/>
    <w:locked/>
    <w:rsid w:val="000D2D0B"/>
    <w:pPr>
      <w:spacing w:before="360"/>
      <w:jc w:val="center"/>
    </w:pPr>
    <w:rPr>
      <w:rFonts w:ascii="Times New Roman" w:hAnsi="Times New Roman"/>
      <w:sz w:val="24"/>
    </w:rPr>
  </w:style>
  <w:style w:type="character" w:customStyle="1" w:styleId="Added">
    <w:name w:val="Added"/>
    <w:locked/>
    <w:rsid w:val="000D2D0B"/>
    <w:rPr>
      <w:b/>
      <w:u w:val="single"/>
      <w:shd w:val="clear" w:color="auto" w:fill="auto"/>
    </w:rPr>
  </w:style>
  <w:style w:type="character" w:customStyle="1" w:styleId="Deleted">
    <w:name w:val="Deleted"/>
    <w:locked/>
    <w:rsid w:val="000D2D0B"/>
    <w:rPr>
      <w:strike/>
      <w:shd w:val="clear" w:color="auto" w:fill="auto"/>
    </w:rPr>
  </w:style>
  <w:style w:type="paragraph" w:customStyle="1" w:styleId="Address">
    <w:name w:val="Address"/>
    <w:basedOn w:val="Normal"/>
    <w:next w:val="Normal"/>
    <w:locked/>
    <w:rsid w:val="000D2D0B"/>
    <w:pPr>
      <w:keepLines/>
      <w:spacing w:before="120" w:after="120" w:line="360" w:lineRule="auto"/>
      <w:ind w:left="3402"/>
    </w:pPr>
    <w:rPr>
      <w:rFonts w:ascii="Times New Roman" w:hAnsi="Times New Roman"/>
      <w:sz w:val="24"/>
    </w:rPr>
  </w:style>
  <w:style w:type="paragraph" w:customStyle="1" w:styleId="Objetexterne">
    <w:name w:val="Objet externe"/>
    <w:basedOn w:val="Normal"/>
    <w:next w:val="Normal"/>
    <w:locked/>
    <w:rsid w:val="000D2D0B"/>
    <w:pPr>
      <w:spacing w:before="120" w:after="120"/>
    </w:pPr>
    <w:rPr>
      <w:rFonts w:ascii="Times New Roman" w:hAnsi="Times New Roman"/>
      <w:i/>
      <w:caps/>
      <w:sz w:val="24"/>
    </w:rPr>
  </w:style>
  <w:style w:type="paragraph" w:customStyle="1" w:styleId="Pagedecouverture">
    <w:name w:val="Page de couverture"/>
    <w:basedOn w:val="Normal"/>
    <w:next w:val="Normal"/>
    <w:locked/>
    <w:rsid w:val="000D2D0B"/>
    <w:pPr>
      <w:spacing w:before="120" w:after="120"/>
    </w:pPr>
    <w:rPr>
      <w:rFonts w:ascii="Times New Roman" w:hAnsi="Times New Roman"/>
      <w:sz w:val="24"/>
    </w:rPr>
  </w:style>
  <w:style w:type="paragraph" w:customStyle="1" w:styleId="Supertitre">
    <w:name w:val="Supertitre"/>
    <w:basedOn w:val="Normal"/>
    <w:next w:val="Normal"/>
    <w:locked/>
    <w:rsid w:val="000D2D0B"/>
    <w:pPr>
      <w:spacing w:after="600"/>
      <w:jc w:val="center"/>
    </w:pPr>
    <w:rPr>
      <w:rFonts w:ascii="Times New Roman" w:hAnsi="Times New Roman"/>
      <w:b/>
      <w:sz w:val="24"/>
    </w:rPr>
  </w:style>
  <w:style w:type="paragraph" w:customStyle="1" w:styleId="Languesfaisantfoi">
    <w:name w:val="Langues faisant foi"/>
    <w:basedOn w:val="Normal"/>
    <w:next w:val="Normal"/>
    <w:locked/>
    <w:rsid w:val="000D2D0B"/>
    <w:pPr>
      <w:spacing w:before="360"/>
      <w:jc w:val="center"/>
    </w:pPr>
    <w:rPr>
      <w:rFonts w:ascii="Times New Roman" w:hAnsi="Times New Roman"/>
      <w:sz w:val="24"/>
    </w:rPr>
  </w:style>
  <w:style w:type="paragraph" w:customStyle="1" w:styleId="Rfrencecroise">
    <w:name w:val="Référence croisée"/>
    <w:basedOn w:val="Normal"/>
    <w:locked/>
    <w:rsid w:val="000D2D0B"/>
    <w:pPr>
      <w:jc w:val="center"/>
    </w:pPr>
    <w:rPr>
      <w:rFonts w:ascii="Times New Roman" w:hAnsi="Times New Roman"/>
      <w:sz w:val="24"/>
    </w:rPr>
  </w:style>
  <w:style w:type="paragraph" w:customStyle="1" w:styleId="Fichefinanciretitre">
    <w:name w:val="Fiche financière titre"/>
    <w:basedOn w:val="Normal"/>
    <w:next w:val="Normal"/>
    <w:locked/>
    <w:rsid w:val="000D2D0B"/>
    <w:pPr>
      <w:spacing w:before="120" w:after="120"/>
      <w:jc w:val="center"/>
    </w:pPr>
    <w:rPr>
      <w:rFonts w:ascii="Times New Roman" w:hAnsi="Times New Roman"/>
      <w:b/>
      <w:sz w:val="24"/>
      <w:u w:val="single"/>
    </w:rPr>
  </w:style>
  <w:style w:type="paragraph" w:customStyle="1" w:styleId="DatedadoptionPagedecouverture">
    <w:name w:val="Date d'adoption (Page de couverture)"/>
    <w:basedOn w:val="Datedadoption"/>
    <w:next w:val="TitreobjetPagedecouverture"/>
    <w:locked/>
    <w:rsid w:val="000D2D0B"/>
  </w:style>
  <w:style w:type="paragraph" w:customStyle="1" w:styleId="RfrenceinterinstitutionnellePagedecouverture">
    <w:name w:val="Référence interinstitutionnelle (Page de couverture)"/>
    <w:basedOn w:val="Rfrenceinterinstitutionnelle"/>
    <w:next w:val="Confidentialit"/>
    <w:locked/>
    <w:rsid w:val="000D2D0B"/>
  </w:style>
  <w:style w:type="paragraph" w:customStyle="1" w:styleId="Sous-titreobjetPagedecouverture">
    <w:name w:val="Sous-titre objet (Page de couverture)"/>
    <w:basedOn w:val="Sous-titreobjet"/>
    <w:locked/>
    <w:rsid w:val="000D2D0B"/>
  </w:style>
  <w:style w:type="paragraph" w:customStyle="1" w:styleId="StatutPagedecouverture">
    <w:name w:val="Statut (Page de couverture)"/>
    <w:basedOn w:val="Statut"/>
    <w:next w:val="TypedudocumentPagedecouverture"/>
    <w:locked/>
    <w:rsid w:val="000D2D0B"/>
  </w:style>
  <w:style w:type="paragraph" w:customStyle="1" w:styleId="TitreobjetPagedecouverture">
    <w:name w:val="Titre objet (Page de couverture)"/>
    <w:basedOn w:val="Titreobjet"/>
    <w:next w:val="Sous-titreobjetPagedecouverture"/>
    <w:locked/>
    <w:rsid w:val="000D2D0B"/>
  </w:style>
  <w:style w:type="paragraph" w:customStyle="1" w:styleId="TypedudocumentPagedecouverture">
    <w:name w:val="Type du document (Page de couverture)"/>
    <w:basedOn w:val="Typedudocument"/>
    <w:next w:val="TitreobjetPagedecouverture"/>
    <w:locked/>
    <w:rsid w:val="000D2D0B"/>
  </w:style>
  <w:style w:type="paragraph" w:customStyle="1" w:styleId="Volume">
    <w:name w:val="Volume"/>
    <w:basedOn w:val="Normal"/>
    <w:next w:val="Confidentialit"/>
    <w:locked/>
    <w:rsid w:val="000D2D0B"/>
    <w:pPr>
      <w:spacing w:after="240"/>
      <w:ind w:left="5103"/>
    </w:pPr>
    <w:rPr>
      <w:rFonts w:ascii="Times New Roman" w:hAnsi="Times New Roman"/>
      <w:sz w:val="24"/>
    </w:rPr>
  </w:style>
  <w:style w:type="paragraph" w:customStyle="1" w:styleId="IntrtEEE">
    <w:name w:val="Intérêt EEE"/>
    <w:basedOn w:val="Languesfaisantfoi"/>
    <w:next w:val="Normal"/>
    <w:locked/>
    <w:rsid w:val="000D2D0B"/>
    <w:pPr>
      <w:spacing w:after="240"/>
    </w:pPr>
  </w:style>
  <w:style w:type="paragraph" w:customStyle="1" w:styleId="Accompagnant">
    <w:name w:val="Accompagnant"/>
    <w:basedOn w:val="Normal"/>
    <w:next w:val="Typeacteprincipal"/>
    <w:locked/>
    <w:rsid w:val="000D2D0B"/>
    <w:pPr>
      <w:spacing w:after="240"/>
      <w:jc w:val="center"/>
    </w:pPr>
    <w:rPr>
      <w:rFonts w:ascii="Times New Roman" w:hAnsi="Times New Roman"/>
      <w:b/>
      <w:i/>
      <w:sz w:val="24"/>
    </w:rPr>
  </w:style>
  <w:style w:type="paragraph" w:customStyle="1" w:styleId="Typeacteprincipal">
    <w:name w:val="Type acte principal"/>
    <w:basedOn w:val="Normal"/>
    <w:next w:val="Objetacteprincipal"/>
    <w:locked/>
    <w:rsid w:val="000D2D0B"/>
    <w:pPr>
      <w:spacing w:after="240"/>
      <w:jc w:val="center"/>
    </w:pPr>
    <w:rPr>
      <w:rFonts w:ascii="Times New Roman" w:hAnsi="Times New Roman"/>
      <w:b/>
      <w:sz w:val="24"/>
    </w:rPr>
  </w:style>
  <w:style w:type="paragraph" w:customStyle="1" w:styleId="Objetacteprincipal">
    <w:name w:val="Objet acte principal"/>
    <w:basedOn w:val="Normal"/>
    <w:next w:val="Titrearticle"/>
    <w:locked/>
    <w:rsid w:val="000D2D0B"/>
    <w:pPr>
      <w:spacing w:after="360"/>
      <w:jc w:val="center"/>
    </w:pPr>
    <w:rPr>
      <w:rFonts w:ascii="Times New Roman" w:hAnsi="Times New Roman"/>
      <w:b/>
      <w:sz w:val="24"/>
    </w:rPr>
  </w:style>
  <w:style w:type="paragraph" w:customStyle="1" w:styleId="IntrtEEEPagedecouverture">
    <w:name w:val="Intérêt EEE (Page de couverture)"/>
    <w:basedOn w:val="IntrtEEE"/>
    <w:next w:val="Rfrencecroise"/>
    <w:locked/>
    <w:rsid w:val="000D2D0B"/>
  </w:style>
  <w:style w:type="paragraph" w:customStyle="1" w:styleId="AccompagnantPagedecouverture">
    <w:name w:val="Accompagnant (Page de couverture)"/>
    <w:basedOn w:val="Accompagnant"/>
    <w:next w:val="TypeacteprincipalPagedecouverture"/>
    <w:locked/>
    <w:rsid w:val="000D2D0B"/>
  </w:style>
  <w:style w:type="paragraph" w:customStyle="1" w:styleId="TypeacteprincipalPagedecouverture">
    <w:name w:val="Type acte principal (Page de couverture)"/>
    <w:basedOn w:val="Typeacteprincipal"/>
    <w:next w:val="ObjetacteprincipalPagedecouverture"/>
    <w:locked/>
    <w:rsid w:val="000D2D0B"/>
  </w:style>
  <w:style w:type="paragraph" w:customStyle="1" w:styleId="ObjetacteprincipalPagedecouverture">
    <w:name w:val="Objet acte principal (Page de couverture)"/>
    <w:basedOn w:val="Objetacteprincipal"/>
    <w:next w:val="Rfrencecroise"/>
    <w:locked/>
    <w:rsid w:val="000D2D0B"/>
  </w:style>
  <w:style w:type="paragraph" w:customStyle="1" w:styleId="LanguesfaisantfoiPagedecouverture">
    <w:name w:val="Langues faisant foi (Page de couverture)"/>
    <w:basedOn w:val="Normal"/>
    <w:next w:val="Normal"/>
    <w:locked/>
    <w:rsid w:val="000D2D0B"/>
    <w:pPr>
      <w:spacing w:before="360"/>
      <w:jc w:val="center"/>
    </w:pPr>
    <w:rPr>
      <w:rFonts w:ascii="Times New Roman" w:hAnsi="Times New Roman"/>
      <w:sz w:val="24"/>
    </w:rPr>
  </w:style>
  <w:style w:type="paragraph" w:styleId="Opstilling-talellerbogst2">
    <w:name w:val="List Number 2"/>
    <w:basedOn w:val="Normal"/>
    <w:locked/>
    <w:rsid w:val="000D2D0B"/>
    <w:pPr>
      <w:tabs>
        <w:tab w:val="num" w:pos="643"/>
      </w:tabs>
      <w:spacing w:before="120" w:after="120"/>
      <w:ind w:left="643" w:hanging="360"/>
    </w:pPr>
    <w:rPr>
      <w:rFonts w:ascii="Times New Roman" w:hAnsi="Times New Roman"/>
      <w:sz w:val="24"/>
    </w:rPr>
  </w:style>
  <w:style w:type="paragraph" w:styleId="Opstilling-talellerbogst3">
    <w:name w:val="List Number 3"/>
    <w:basedOn w:val="Normal"/>
    <w:locked/>
    <w:rsid w:val="000D2D0B"/>
    <w:pPr>
      <w:tabs>
        <w:tab w:val="num" w:pos="926"/>
      </w:tabs>
      <w:spacing w:before="120" w:after="120"/>
      <w:ind w:left="926" w:hanging="360"/>
    </w:pPr>
    <w:rPr>
      <w:rFonts w:ascii="Times New Roman" w:hAnsi="Times New Roman"/>
      <w:sz w:val="24"/>
    </w:rPr>
  </w:style>
  <w:style w:type="paragraph" w:styleId="Opstilling-talellerbogst4">
    <w:name w:val="List Number 4"/>
    <w:basedOn w:val="Normal"/>
    <w:locked/>
    <w:rsid w:val="000D2D0B"/>
    <w:pPr>
      <w:tabs>
        <w:tab w:val="num" w:pos="1209"/>
        <w:tab w:val="num" w:pos="1417"/>
      </w:tabs>
      <w:spacing w:before="120" w:after="120"/>
      <w:ind w:left="1209" w:hanging="360"/>
    </w:pPr>
    <w:rPr>
      <w:rFonts w:ascii="Times New Roman" w:hAnsi="Times New Roman"/>
      <w:sz w:val="24"/>
    </w:rPr>
  </w:style>
  <w:style w:type="paragraph" w:styleId="Opstilling-punkttegn">
    <w:name w:val="List Bullet"/>
    <w:basedOn w:val="Normal"/>
    <w:locked/>
    <w:rsid w:val="000D2D0B"/>
    <w:pPr>
      <w:numPr>
        <w:numId w:val="13"/>
      </w:numPr>
      <w:tabs>
        <w:tab w:val="num" w:pos="360"/>
      </w:tabs>
      <w:spacing w:before="120" w:after="120"/>
      <w:ind w:left="360" w:hanging="360"/>
    </w:pPr>
    <w:rPr>
      <w:rFonts w:ascii="Times New Roman" w:hAnsi="Times New Roman"/>
      <w:sz w:val="24"/>
    </w:rPr>
  </w:style>
  <w:style w:type="paragraph" w:styleId="Opstilling-punkttegn2">
    <w:name w:val="List Bullet 2"/>
    <w:basedOn w:val="Normal"/>
    <w:locked/>
    <w:rsid w:val="000D2D0B"/>
    <w:pPr>
      <w:tabs>
        <w:tab w:val="num" w:pos="643"/>
        <w:tab w:val="num" w:pos="851"/>
      </w:tabs>
      <w:spacing w:before="120" w:after="120"/>
      <w:ind w:left="643" w:hanging="360"/>
    </w:pPr>
    <w:rPr>
      <w:rFonts w:ascii="Times New Roman" w:hAnsi="Times New Roman"/>
      <w:sz w:val="24"/>
    </w:rPr>
  </w:style>
  <w:style w:type="paragraph" w:styleId="Opstilling-punkttegn3">
    <w:name w:val="List Bullet 3"/>
    <w:basedOn w:val="Normal"/>
    <w:locked/>
    <w:rsid w:val="000D2D0B"/>
    <w:pPr>
      <w:numPr>
        <w:numId w:val="15"/>
      </w:numPr>
      <w:tabs>
        <w:tab w:val="num" w:pos="926"/>
      </w:tabs>
      <w:spacing w:before="120" w:after="120"/>
      <w:ind w:left="926"/>
    </w:pPr>
    <w:rPr>
      <w:rFonts w:ascii="Times New Roman" w:hAnsi="Times New Roman"/>
      <w:sz w:val="24"/>
    </w:rPr>
  </w:style>
  <w:style w:type="paragraph" w:styleId="Opstilling-punkttegn4">
    <w:name w:val="List Bullet 4"/>
    <w:basedOn w:val="Normal"/>
    <w:locked/>
    <w:rsid w:val="000D2D0B"/>
    <w:pPr>
      <w:numPr>
        <w:numId w:val="16"/>
      </w:numPr>
      <w:tabs>
        <w:tab w:val="num" w:pos="1209"/>
      </w:tabs>
      <w:spacing w:before="120" w:after="120"/>
      <w:ind w:left="1209"/>
    </w:pPr>
    <w:rPr>
      <w:rFonts w:ascii="Times New Roman" w:hAnsi="Times New Roman"/>
      <w:sz w:val="24"/>
    </w:rPr>
  </w:style>
  <w:style w:type="paragraph" w:styleId="Listeoverfigurer">
    <w:name w:val="table of figures"/>
    <w:basedOn w:val="Normal"/>
    <w:next w:val="Normal"/>
    <w:locked/>
    <w:rsid w:val="000D2D0B"/>
    <w:pPr>
      <w:spacing w:before="120" w:after="120"/>
    </w:pPr>
    <w:rPr>
      <w:rFonts w:ascii="Times New Roman" w:hAnsi="Times New Roman"/>
      <w:sz w:val="24"/>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locked/>
    <w:rsid w:val="000D2D0B"/>
    <w:pPr>
      <w:ind w:left="720"/>
      <w:contextualSpacing/>
    </w:pPr>
    <w:rPr>
      <w:rFonts w:ascii="Cambria" w:hAnsi="Cambria"/>
      <w:sz w:val="24"/>
      <w:lang w:val="en-US"/>
    </w:rPr>
  </w:style>
  <w:style w:type="paragraph" w:customStyle="1" w:styleId="Listeavsnitt1">
    <w:name w:val="Listeavsnitt1"/>
    <w:basedOn w:val="Normal"/>
    <w:locked/>
    <w:rsid w:val="000D2D0B"/>
    <w:pPr>
      <w:spacing w:line="252" w:lineRule="auto"/>
      <w:ind w:left="720"/>
      <w:contextualSpacing/>
    </w:pPr>
    <w:rPr>
      <w:rFonts w:ascii="Times New Roman" w:hAnsi="Times New Roman"/>
      <w:sz w:val="24"/>
      <w:lang w:val="nb-NO"/>
    </w:rPr>
  </w:style>
  <w:style w:type="character" w:customStyle="1" w:styleId="PlainTextChar1">
    <w:name w:val="Plain Text Char1"/>
    <w:locked/>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locked/>
    <w:rsid w:val="000D2D0B"/>
    <w:pPr>
      <w:numPr>
        <w:numId w:val="26"/>
      </w:numPr>
    </w:pPr>
  </w:style>
  <w:style w:type="character" w:customStyle="1" w:styleId="DeltaViewDeletion">
    <w:name w:val="DeltaView Deletion"/>
    <w:locked/>
    <w:rsid w:val="000D2D0B"/>
    <w:rPr>
      <w:b/>
      <w:strike/>
      <w:color w:val="FFFFFF"/>
      <w:spacing w:val="0"/>
    </w:rPr>
  </w:style>
  <w:style w:type="paragraph" w:customStyle="1" w:styleId="Listenabsatz3">
    <w:name w:val="Listenabsatz3"/>
    <w:basedOn w:val="Normal"/>
    <w:locked/>
    <w:rsid w:val="000D2D0B"/>
    <w:pPr>
      <w:spacing w:before="120" w:after="120"/>
      <w:ind w:left="720"/>
      <w:contextualSpacing/>
    </w:pPr>
    <w:rPr>
      <w:rFonts w:ascii="Times New Roman" w:hAnsi="Times New Roman"/>
      <w:sz w:val="24"/>
    </w:rPr>
  </w:style>
  <w:style w:type="paragraph" w:customStyle="1" w:styleId="Paragrafoelenco2">
    <w:name w:val="Paragrafo elenco2"/>
    <w:basedOn w:val="Normal"/>
    <w:uiPriority w:val="99"/>
    <w:locked/>
    <w:rsid w:val="000D2D0B"/>
    <w:pPr>
      <w:ind w:left="720"/>
      <w:contextualSpacing/>
    </w:pPr>
    <w:rPr>
      <w:rFonts w:ascii="Cambria" w:hAnsi="Cambria"/>
      <w:sz w:val="24"/>
      <w:lang w:val="en-US"/>
    </w:rPr>
  </w:style>
  <w:style w:type="paragraph" w:customStyle="1" w:styleId="ListParagraph2">
    <w:name w:val="List Paragraph2"/>
    <w:basedOn w:val="Normal"/>
    <w:locked/>
    <w:rsid w:val="000D2D0B"/>
    <w:pPr>
      <w:spacing w:line="252" w:lineRule="auto"/>
      <w:ind w:left="720"/>
      <w:contextualSpacing/>
    </w:pPr>
    <w:rPr>
      <w:rFonts w:ascii="Times New Roman" w:hAnsi="Times New Roman"/>
      <w:sz w:val="24"/>
      <w:lang w:val="nb-NO"/>
    </w:rPr>
  </w:style>
  <w:style w:type="paragraph" w:customStyle="1" w:styleId="Inhaltsverzeichnisberschrift1">
    <w:name w:val="Inhaltsverzeichnisüberschrift1"/>
    <w:basedOn w:val="Overskrift1"/>
    <w:next w:val="Normal"/>
    <w:locked/>
    <w:rsid w:val="000D2D0B"/>
    <w:pPr>
      <w:keepNext w:val="0"/>
      <w:numPr>
        <w:numId w:val="0"/>
      </w:numPr>
      <w:tabs>
        <w:tab w:val="left" w:pos="397"/>
      </w:tabs>
      <w:suppressAutoHyphens/>
      <w:spacing w:before="0" w:after="280"/>
      <w:outlineLvl w:val="9"/>
    </w:pPr>
    <w:rPr>
      <w:rFonts w:ascii="Cambria" w:hAnsi="Cambria" w:cs="Times New Roman"/>
      <w:bCs w:val="0"/>
      <w:color w:val="000000"/>
      <w:kern w:val="0"/>
      <w:sz w:val="20"/>
      <w:szCs w:val="20"/>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locked/>
    <w:rsid w:val="000D2D0B"/>
    <w:pPr>
      <w:tabs>
        <w:tab w:val="left" w:pos="709"/>
      </w:tabs>
      <w:spacing w:after="240"/>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locked/>
    <w:rsid w:val="000D2D0B"/>
    <w:pPr>
      <w:spacing w:after="240"/>
      <w:jc w:val="center"/>
    </w:pPr>
    <w:rPr>
      <w:rFonts w:ascii="Times New Roman" w:hAnsi="Times New Roman"/>
      <w:sz w:val="24"/>
      <w:lang w:val="fr-FR" w:eastAsia="en-GB"/>
    </w:rPr>
  </w:style>
  <w:style w:type="paragraph" w:customStyle="1" w:styleId="TableContents">
    <w:name w:val="Table Contents"/>
    <w:basedOn w:val="Normal"/>
    <w:locked/>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locked/>
    <w:rsid w:val="000D2D0B"/>
    <w:pPr>
      <w:ind w:left="720"/>
      <w:contextualSpacing/>
    </w:pPr>
    <w:rPr>
      <w:rFonts w:ascii="Times New Roman" w:hAnsi="Times New Roman"/>
      <w:sz w:val="24"/>
      <w:lang w:eastAsia="en-GB"/>
    </w:rPr>
  </w:style>
  <w:style w:type="paragraph" w:customStyle="1" w:styleId="Listenabsatz4">
    <w:name w:val="Listenabsatz4"/>
    <w:basedOn w:val="Normal"/>
    <w:qFormat/>
    <w:locked/>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locked/>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locked/>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locked/>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locked/>
    <w:rsid w:val="000D2D0B"/>
    <w:rPr>
      <w:rFonts w:ascii="EUAlbertina" w:hAnsi="EUAlbertina" w:cs="Times New Roman"/>
      <w:color w:val="auto"/>
      <w:lang w:val="de-DE" w:eastAsia="de-DE"/>
    </w:rPr>
  </w:style>
  <w:style w:type="paragraph" w:customStyle="1" w:styleId="aStyle1">
    <w:name w:val="a. Style1"/>
    <w:basedOn w:val="Normal"/>
    <w:link w:val="aStyle1Char"/>
    <w:qFormat/>
    <w:locked/>
    <w:rsid w:val="000D2D0B"/>
    <w:pPr>
      <w:numPr>
        <w:numId w:val="28"/>
      </w:numPr>
      <w:suppressAutoHyphens/>
    </w:pPr>
    <w:rPr>
      <w:lang w:val="x-none" w:eastAsia="x-none"/>
    </w:rPr>
  </w:style>
  <w:style w:type="character" w:customStyle="1" w:styleId="aStyle1Char">
    <w:name w:val="a. Style1 Char"/>
    <w:link w:val="aStyle1"/>
    <w:rsid w:val="000D2D0B"/>
    <w:rPr>
      <w:rFonts w:ascii="Arial" w:eastAsiaTheme="minorEastAsia" w:hAnsi="Arial" w:cs="Arial"/>
      <w:color w:val="1A1A1A" w:themeColor="background1" w:themeShade="1A"/>
      <w:sz w:val="22"/>
      <w:lang w:val="x-none" w:eastAsia="x-none"/>
    </w:rPr>
  </w:style>
  <w:style w:type="paragraph" w:styleId="Titel">
    <w:name w:val="Title"/>
    <w:basedOn w:val="Normal"/>
    <w:next w:val="Normal"/>
    <w:link w:val="TitelTegn"/>
    <w:uiPriority w:val="10"/>
    <w:qFormat/>
    <w:locked/>
    <w:rsid w:val="000D2D0B"/>
    <w:pPr>
      <w:overflowPunct w:val="0"/>
      <w:autoSpaceDE w:val="0"/>
      <w:autoSpaceDN w:val="0"/>
      <w:adjustRightInd w:val="0"/>
      <w:spacing w:before="240" w:after="60"/>
      <w:jc w:val="center"/>
      <w:textAlignment w:val="baseline"/>
      <w:outlineLvl w:val="0"/>
    </w:pPr>
    <w:rPr>
      <w:rFonts w:ascii="Cambria" w:hAnsi="Cambria"/>
      <w:b/>
      <w:kern w:val="28"/>
      <w:sz w:val="32"/>
      <w:lang w:val="fr-FR" w:eastAsia="fr-FR"/>
    </w:rPr>
  </w:style>
  <w:style w:type="character" w:customStyle="1" w:styleId="TitelTegn">
    <w:name w:val="Titel Tegn"/>
    <w:link w:val="Titel"/>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locked/>
    <w:rsid w:val="000D2D0B"/>
    <w:pPr>
      <w:spacing w:before="320" w:line="260" w:lineRule="exact"/>
    </w:pPr>
    <w:rPr>
      <w:rFonts w:ascii="Myriad Pro Light" w:hAnsi="Myriad Pro Light"/>
      <w:b/>
      <w:sz w:val="21"/>
      <w:lang w:val="es-ES" w:eastAsia="es-ES"/>
    </w:rPr>
  </w:style>
  <w:style w:type="character" w:customStyle="1" w:styleId="KorrekturTegn">
    <w:name w:val="Korrektur Tegn"/>
    <w:link w:val="Korrektur"/>
    <w:uiPriority w:val="99"/>
    <w:semiHidden/>
    <w:locked/>
    <w:rsid w:val="000D2D0B"/>
    <w:rPr>
      <w:rFonts w:ascii="Georgia" w:hAnsi="Georgia"/>
      <w:sz w:val="22"/>
      <w:szCs w:val="24"/>
      <w:lang w:eastAsia="de-DE"/>
    </w:rPr>
  </w:style>
  <w:style w:type="table" w:customStyle="1" w:styleId="TableGrid2">
    <w:name w:val="Table Grid2"/>
    <w:basedOn w:val="Tabel-Normal"/>
    <w:next w:val="Tabel-Gitter"/>
    <w:uiPriority w:val="59"/>
    <w:locked/>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vagfremhvning">
    <w:name w:val="Subtle Emphasis"/>
    <w:aliases w:val="Question"/>
    <w:uiPriority w:val="19"/>
    <w:qFormat/>
    <w:locked/>
    <w:rsid w:val="003A6E9A"/>
    <w:rPr>
      <w:b/>
      <w:i w:val="0"/>
      <w:iCs/>
      <w:sz w:val="20"/>
    </w:rPr>
  </w:style>
  <w:style w:type="paragraph" w:customStyle="1" w:styleId="NEW-Paragraph-Level1">
    <w:name w:val="NEW-Paragraph-Level1"/>
    <w:basedOn w:val="Normal"/>
    <w:locked/>
    <w:rsid w:val="003A6E9A"/>
    <w:pPr>
      <w:tabs>
        <w:tab w:val="num" w:pos="284"/>
      </w:tabs>
      <w:ind w:left="284" w:hanging="284"/>
    </w:pPr>
  </w:style>
  <w:style w:type="paragraph" w:customStyle="1" w:styleId="NEW-Paragraph-level2">
    <w:name w:val="NEW-Paragraph-level2"/>
    <w:basedOn w:val="Normal"/>
    <w:link w:val="NEW-Paragraph-level2Char"/>
    <w:locked/>
    <w:rsid w:val="00F90EF4"/>
    <w:pPr>
      <w:numPr>
        <w:ilvl w:val="1"/>
        <w:numId w:val="2"/>
      </w:numPr>
      <w:tabs>
        <w:tab w:val="clear" w:pos="1361"/>
        <w:tab w:val="num" w:pos="1276"/>
      </w:tabs>
      <w:ind w:left="567" w:hanging="283"/>
    </w:pPr>
  </w:style>
  <w:style w:type="paragraph" w:customStyle="1" w:styleId="NEW-Paragraph-level3">
    <w:name w:val="NEW-Paragraph-level3"/>
    <w:basedOn w:val="Normal"/>
    <w:link w:val="NEW-Paragraph-level3Char"/>
    <w:locked/>
    <w:rsid w:val="00F90EF4"/>
    <w:pPr>
      <w:numPr>
        <w:ilvl w:val="2"/>
        <w:numId w:val="30"/>
      </w:numPr>
      <w:tabs>
        <w:tab w:val="clear" w:pos="1031"/>
      </w:tabs>
      <w:ind w:left="851" w:hanging="284"/>
    </w:pPr>
  </w:style>
  <w:style w:type="character" w:customStyle="1" w:styleId="NEW-Paragraph-level2Char">
    <w:name w:val="NEW-Paragraph-level2 Char"/>
    <w:link w:val="NEW-Paragraph-level2"/>
    <w:rsid w:val="00F90EF4"/>
    <w:rPr>
      <w:rFonts w:ascii="Arial" w:eastAsiaTheme="minorEastAsia" w:hAnsi="Arial" w:cs="Arial"/>
      <w:color w:val="1A1A1A" w:themeColor="background1" w:themeShade="1A"/>
      <w:sz w:val="22"/>
      <w:lang w:eastAsia="en-US"/>
    </w:rPr>
  </w:style>
  <w:style w:type="character" w:customStyle="1" w:styleId="NEW-Paragraph-level3Char">
    <w:name w:val="NEW-Paragraph-level3 Char"/>
    <w:link w:val="NEW-Paragraph-level3"/>
    <w:rsid w:val="00F90EF4"/>
    <w:rPr>
      <w:rFonts w:ascii="Arial" w:eastAsiaTheme="minorEastAsia" w:hAnsi="Arial" w:cs="Arial"/>
      <w:color w:val="1A1A1A" w:themeColor="background1" w:themeShade="1A"/>
      <w:sz w:val="22"/>
      <w:lang w:eastAsia="en-US"/>
    </w:rPr>
  </w:style>
  <w:style w:type="paragraph" w:customStyle="1" w:styleId="NEW-Level0">
    <w:name w:val="NEW-Level0"/>
    <w:basedOn w:val="Normal"/>
    <w:locked/>
    <w:rsid w:val="003A6E9A"/>
    <w:pPr>
      <w:keepNext/>
      <w:numPr>
        <w:numId w:val="29"/>
      </w:numPr>
      <w:spacing w:before="240"/>
      <w:outlineLvl w:val="0"/>
    </w:pPr>
    <w:rPr>
      <w:b/>
      <w:bCs/>
      <w:kern w:val="32"/>
      <w:sz w:val="28"/>
      <w:szCs w:val="28"/>
    </w:rPr>
  </w:style>
  <w:style w:type="paragraph" w:customStyle="1" w:styleId="NEW-Level1">
    <w:name w:val="NEW-Level1"/>
    <w:basedOn w:val="Normal"/>
    <w:locked/>
    <w:rsid w:val="003A6E9A"/>
    <w:pPr>
      <w:keepNext/>
      <w:numPr>
        <w:ilvl w:val="1"/>
        <w:numId w:val="29"/>
      </w:numPr>
      <w:spacing w:before="240"/>
      <w:outlineLvl w:val="0"/>
    </w:pPr>
    <w:rPr>
      <w:b/>
      <w:bCs/>
      <w:kern w:val="32"/>
      <w:sz w:val="24"/>
      <w:szCs w:val="32"/>
    </w:rPr>
  </w:style>
  <w:style w:type="paragraph" w:customStyle="1" w:styleId="NEW-Level2">
    <w:name w:val="NEW-Level2"/>
    <w:basedOn w:val="Normal"/>
    <w:link w:val="NEW-Level2Char"/>
    <w:locked/>
    <w:rsid w:val="003A6E9A"/>
    <w:pPr>
      <w:autoSpaceDE w:val="0"/>
      <w:autoSpaceDN w:val="0"/>
      <w:adjustRightInd w:val="0"/>
    </w:pPr>
    <w:rPr>
      <w:rFonts w:cs="Georgia"/>
      <w:b/>
      <w:bCs/>
      <w:color w:val="00000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locked/>
    <w:rsid w:val="004E76A1"/>
    <w:pPr>
      <w:spacing w:before="120" w:after="120"/>
      <w:ind w:left="425" w:hanging="425"/>
    </w:pPr>
  </w:style>
  <w:style w:type="paragraph" w:customStyle="1" w:styleId="aNEW-Level1">
    <w:name w:val="aNEW-Level1"/>
    <w:basedOn w:val="NEW-Level1"/>
    <w:link w:val="aNEW-Level1Char"/>
    <w:qFormat/>
    <w:locked/>
    <w:rsid w:val="000636A1"/>
    <w:pPr>
      <w:spacing w:before="120" w:after="120"/>
      <w:ind w:left="431" w:hanging="431"/>
    </w:pPr>
  </w:style>
  <w:style w:type="character" w:customStyle="1" w:styleId="aNEW-Level0Char">
    <w:name w:val="aNEW-Level0 Char"/>
    <w:link w:val="aNEW-Level0"/>
    <w:rsid w:val="004E76A1"/>
    <w:rPr>
      <w:rFonts w:ascii="Arial" w:eastAsiaTheme="minorEastAsia" w:hAnsi="Arial" w:cs="Arial"/>
      <w:b/>
      <w:bCs/>
      <w:color w:val="1A1A1A" w:themeColor="background1" w:themeShade="1A"/>
      <w:kern w:val="32"/>
      <w:sz w:val="28"/>
      <w:szCs w:val="28"/>
      <w:lang w:eastAsia="en-US"/>
    </w:rPr>
  </w:style>
  <w:style w:type="character" w:customStyle="1" w:styleId="aNEW-Level1Char">
    <w:name w:val="aNEW-Level1 Char"/>
    <w:link w:val="aNEW-Level1"/>
    <w:rsid w:val="000636A1"/>
    <w:rPr>
      <w:rFonts w:ascii="Arial" w:eastAsiaTheme="minorEastAsia" w:hAnsi="Arial" w:cs="Arial"/>
      <w:b/>
      <w:bCs/>
      <w:color w:val="1A1A1A" w:themeColor="background1" w:themeShade="1A"/>
      <w:kern w:val="32"/>
      <w:sz w:val="24"/>
      <w:szCs w:val="32"/>
      <w:lang w:eastAsia="en-US"/>
    </w:rPr>
  </w:style>
  <w:style w:type="paragraph" w:customStyle="1" w:styleId="aNEW-Level2">
    <w:name w:val="aNEW-Level2"/>
    <w:basedOn w:val="NEW-Level2"/>
    <w:link w:val="aNEW-Level2Char"/>
    <w:qFormat/>
    <w:locked/>
    <w:rsid w:val="00176982"/>
  </w:style>
  <w:style w:type="paragraph" w:customStyle="1" w:styleId="aNEW-Level4">
    <w:name w:val="aNEW-Level4"/>
    <w:basedOn w:val="Normal"/>
    <w:link w:val="aNEW-Level4Char"/>
    <w:qFormat/>
    <w:locked/>
    <w:rsid w:val="00B25E0D"/>
    <w:pPr>
      <w:tabs>
        <w:tab w:val="left" w:pos="720"/>
      </w:tabs>
    </w:pPr>
    <w:rPr>
      <w:b/>
      <w:bCs/>
      <w:iCs/>
      <w:color w:val="00379F"/>
      <w:sz w:val="24"/>
      <w:szCs w:val="24"/>
      <w:u w:val="single"/>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locked/>
    <w:rsid w:val="003A6E9A"/>
    <w:pPr>
      <w:numPr>
        <w:numId w:val="6"/>
      </w:numPr>
      <w:ind w:left="850" w:hanging="425"/>
      <w:outlineLvl w:val="0"/>
    </w:pPr>
    <w:rPr>
      <w:rFonts w:eastAsia="Calibri"/>
      <w:b/>
      <w:bCs/>
      <w:kern w:val="28"/>
      <w:szCs w:val="32"/>
    </w:rPr>
  </w:style>
  <w:style w:type="character" w:customStyle="1" w:styleId="aNEW-Level4Char">
    <w:name w:val="aNEW-Level4 Char"/>
    <w:link w:val="aNEW-Level4"/>
    <w:rsid w:val="00B25E0D"/>
    <w:rPr>
      <w:rFonts w:ascii="Arial" w:eastAsiaTheme="minorEastAsia" w:hAnsi="Arial" w:cs="Arial"/>
      <w:b/>
      <w:bCs/>
      <w:iCs/>
      <w:color w:val="00379F"/>
      <w:sz w:val="24"/>
      <w:szCs w:val="24"/>
      <w:u w:val="single"/>
      <w:lang w:eastAsia="en-US"/>
    </w:rPr>
  </w:style>
  <w:style w:type="paragraph" w:customStyle="1" w:styleId="aNEW-Paragraph">
    <w:name w:val="aNEW-Paragraph"/>
    <w:basedOn w:val="NEW-Paragraph-Level1"/>
    <w:link w:val="aNEW-ParagraphChar"/>
    <w:qFormat/>
    <w:locked/>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cs="Arial"/>
      <w:b/>
      <w:bCs/>
      <w:color w:val="1A1A1A" w:themeColor="background1" w:themeShade="1A"/>
      <w:kern w:val="28"/>
      <w:sz w:val="22"/>
      <w:szCs w:val="32"/>
      <w:lang w:eastAsia="en-US"/>
    </w:rPr>
  </w:style>
  <w:style w:type="character" w:customStyle="1" w:styleId="aNEW-ParagraphChar">
    <w:name w:val="aNEW-Paragraph Char"/>
    <w:link w:val="aNEW-Paragraph"/>
    <w:rsid w:val="001244CD"/>
    <w:rPr>
      <w:rFonts w:ascii="Arial" w:eastAsia="Calibri" w:hAnsi="Arial" w:cs="Arial"/>
      <w:color w:val="1A1A1A" w:themeColor="background1" w:themeShade="1A"/>
      <w:sz w:val="22"/>
      <w:lang w:eastAsia="en-US"/>
    </w:rPr>
  </w:style>
  <w:style w:type="paragraph" w:customStyle="1" w:styleId="aNew-Level33">
    <w:name w:val="aNew-Level33"/>
    <w:basedOn w:val="Normal"/>
    <w:link w:val="aNew-Level33Char"/>
    <w:qFormat/>
    <w:locked/>
    <w:rsid w:val="009D6E99"/>
    <w:pPr>
      <w:ind w:left="426" w:hanging="426"/>
    </w:pPr>
    <w:rPr>
      <w:b/>
      <w:sz w:val="28"/>
      <w:szCs w:val="28"/>
    </w:rPr>
  </w:style>
  <w:style w:type="paragraph" w:customStyle="1" w:styleId="aNew-BoxTitle">
    <w:name w:val="aNew-BoxTitle"/>
    <w:basedOn w:val="04aNumbering"/>
    <w:link w:val="aNew-BoxTitleChar"/>
    <w:qFormat/>
    <w:locked/>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9D6E99"/>
    <w:rPr>
      <w:rFonts w:ascii="Arial" w:eastAsiaTheme="minorEastAsia" w:hAnsi="Arial" w:cs="Arial"/>
      <w:b/>
      <w:color w:val="1A1A1A" w:themeColor="background1" w:themeShade="1A"/>
      <w:sz w:val="28"/>
      <w:szCs w:val="28"/>
      <w:lang w:eastAsia="en-US"/>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locked/>
    <w:rsid w:val="0061478E"/>
    <w:pPr>
      <w:ind w:left="851" w:hanging="425"/>
    </w:pPr>
  </w:style>
  <w:style w:type="paragraph" w:customStyle="1" w:styleId="aNEW-Paragraph-level3">
    <w:name w:val="aNEW-Paragraph-level3"/>
    <w:basedOn w:val="NEW-Paragraph-level3"/>
    <w:link w:val="aNEW-Paragraph-level3Char"/>
    <w:qFormat/>
    <w:locked/>
    <w:rsid w:val="00566D36"/>
    <w:pPr>
      <w:ind w:left="1276" w:hanging="426"/>
    </w:pPr>
  </w:style>
  <w:style w:type="character" w:customStyle="1" w:styleId="aNEW-Paragraph-level2Char">
    <w:name w:val="aNEW-Paragraph-level2 Char"/>
    <w:link w:val="aNEW-Paragraph-level2"/>
    <w:rsid w:val="0061478E"/>
    <w:rPr>
      <w:rFonts w:ascii="Arial" w:eastAsiaTheme="minorEastAsia" w:hAnsi="Arial" w:cs="Arial"/>
      <w:color w:val="1A1A1A" w:themeColor="background1" w:themeShade="1A"/>
      <w:sz w:val="22"/>
      <w:lang w:eastAsia="en-US"/>
    </w:rPr>
  </w:style>
  <w:style w:type="character" w:customStyle="1" w:styleId="aNEW-Paragraph-level3Char">
    <w:name w:val="aNEW-Paragraph-level3 Char"/>
    <w:link w:val="aNEW-Paragraph-level3"/>
    <w:rsid w:val="00566D36"/>
    <w:rPr>
      <w:rFonts w:ascii="Arial" w:eastAsiaTheme="minorEastAsia" w:hAnsi="Arial" w:cs="Arial"/>
      <w:color w:val="1A1A1A" w:themeColor="background1" w:themeShade="1A"/>
      <w:sz w:val="22"/>
      <w:lang w:eastAsia="en-US"/>
    </w:rPr>
  </w:style>
  <w:style w:type="paragraph" w:customStyle="1" w:styleId="aNew-Level5">
    <w:name w:val="aNew-Level5"/>
    <w:basedOn w:val="Normal"/>
    <w:link w:val="aNew-Level5Char"/>
    <w:qFormat/>
    <w:locked/>
    <w:rsid w:val="0096528F"/>
    <w:pPr>
      <w:tabs>
        <w:tab w:val="left" w:pos="720"/>
      </w:tabs>
    </w:pPr>
    <w:rPr>
      <w:i/>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locked/>
    <w:rsid w:val="00A35728"/>
    <w:pPr>
      <w:spacing w:after="120" w:line="264" w:lineRule="auto"/>
      <w:ind w:left="705" w:hanging="705"/>
    </w:pPr>
    <w:rPr>
      <w:rFonts w:ascii="Calibri" w:hAnsi="Calibri"/>
      <w:b/>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locked/>
    <w:rsid w:val="00EF0769"/>
    <w:pPr>
      <w:numPr>
        <w:numId w:val="31"/>
      </w:numPr>
      <w:spacing w:before="250"/>
    </w:pPr>
    <w:rPr>
      <w:rFonts w:cstheme="minorBidi"/>
      <w:b/>
    </w:rPr>
  </w:style>
  <w:style w:type="character" w:customStyle="1" w:styleId="CPQuestionsChar">
    <w:name w:val="CP_Questions Char"/>
    <w:basedOn w:val="Standardskrifttypeiafsnit"/>
    <w:link w:val="CPQuestions"/>
    <w:rsid w:val="00EF0769"/>
    <w:rPr>
      <w:rFonts w:ascii="Arial" w:eastAsiaTheme="minorEastAsia" w:hAnsi="Arial" w:cstheme="minorBidi"/>
      <w:b/>
      <w:color w:val="1A1A1A" w:themeColor="background1" w:themeShade="1A"/>
      <w:sz w:val="22"/>
      <w:lang w:eastAsia="en-US"/>
    </w:rPr>
  </w:style>
  <w:style w:type="paragraph" w:customStyle="1" w:styleId="CPQuest2">
    <w:name w:val="CP_Quest2"/>
    <w:basedOn w:val="CPQuestions"/>
    <w:link w:val="CPQuest2Char"/>
    <w:autoRedefine/>
    <w:qFormat/>
    <w:locked/>
    <w:rsid w:val="00566C6A"/>
    <w:pPr>
      <w:numPr>
        <w:numId w:val="32"/>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color w:val="1A1A1A" w:themeColor="background1" w:themeShade="1A"/>
      <w:sz w:val="22"/>
      <w:lang w:eastAsia="en-US"/>
    </w:rPr>
  </w:style>
  <w:style w:type="character" w:styleId="Kraftigfremhvning">
    <w:name w:val="Intense Emphasis"/>
    <w:basedOn w:val="Standardskrifttypeiafsnit"/>
    <w:uiPriority w:val="21"/>
    <w:qFormat/>
    <w:locked/>
    <w:rsid w:val="00D34282"/>
    <w:rPr>
      <w:b/>
      <w:bCs/>
      <w:i/>
      <w:iCs/>
    </w:rPr>
  </w:style>
  <w:style w:type="character" w:customStyle="1" w:styleId="CPTitle1Char">
    <w:name w:val="CP_Title1 Char"/>
    <w:basedOn w:val="Standardskrifttypeiafsnit"/>
    <w:link w:val="CPTitle1"/>
    <w:locked/>
    <w:rsid w:val="00D34282"/>
    <w:rPr>
      <w:rFonts w:asciiTheme="majorHAnsi" w:eastAsiaTheme="majorEastAsia" w:hAnsiTheme="majorHAnsi" w:cstheme="majorHAnsi"/>
      <w:b/>
      <w:color w:val="00379F"/>
      <w:sz w:val="32"/>
      <w:szCs w:val="28"/>
    </w:rPr>
  </w:style>
  <w:style w:type="paragraph" w:customStyle="1" w:styleId="CPTitle1">
    <w:name w:val="CP_Title1"/>
    <w:basedOn w:val="Overskrift1"/>
    <w:link w:val="CPTitle1Char"/>
    <w:qFormat/>
    <w:locked/>
    <w:rsid w:val="00D34282"/>
    <w:pPr>
      <w:keepLines/>
      <w:numPr>
        <w:numId w:val="33"/>
      </w:numPr>
      <w:spacing w:before="320" w:after="0"/>
    </w:pPr>
    <w:rPr>
      <w:rFonts w:asciiTheme="majorHAnsi" w:eastAsiaTheme="majorEastAsia" w:hAnsiTheme="majorHAnsi" w:cstheme="majorHAnsi"/>
      <w:bCs w:val="0"/>
      <w:kern w:val="0"/>
      <w:sz w:val="32"/>
      <w:lang w:eastAsia="en-GB"/>
    </w:rPr>
  </w:style>
  <w:style w:type="paragraph" w:customStyle="1" w:styleId="CPTitle3">
    <w:name w:val="CP_Title3"/>
    <w:basedOn w:val="Overskrift2"/>
    <w:qFormat/>
    <w:locked/>
    <w:rsid w:val="00D34282"/>
    <w:pPr>
      <w:numPr>
        <w:ilvl w:val="2"/>
        <w:numId w:val="33"/>
      </w:numPr>
      <w:tabs>
        <w:tab w:val="num" w:pos="360"/>
      </w:tabs>
      <w:spacing w:before="250" w:after="0"/>
    </w:pPr>
    <w:rPr>
      <w:rFonts w:asciiTheme="majorHAnsi" w:eastAsiaTheme="majorEastAsia" w:hAnsiTheme="majorHAnsi" w:cstheme="majorHAnsi"/>
      <w:bCs w:val="0"/>
      <w:sz w:val="28"/>
      <w:szCs w:val="28"/>
    </w:rPr>
  </w:style>
  <w:style w:type="paragraph" w:customStyle="1" w:styleId="CPTitle4">
    <w:name w:val="CP_Title4"/>
    <w:basedOn w:val="Normal"/>
    <w:qFormat/>
    <w:locked/>
    <w:rsid w:val="00D34282"/>
    <w:pPr>
      <w:numPr>
        <w:ilvl w:val="3"/>
        <w:numId w:val="33"/>
      </w:numPr>
      <w:spacing w:before="250"/>
    </w:pPr>
    <w:rPr>
      <w:rFonts w:asciiTheme="majorHAnsi" w:hAnsiTheme="majorHAnsi" w:cstheme="majorHAnsi"/>
      <w:b/>
    </w:rPr>
  </w:style>
  <w:style w:type="paragraph" w:customStyle="1" w:styleId="CPTitle5">
    <w:name w:val="CP_Title5"/>
    <w:basedOn w:val="Normal"/>
    <w:qFormat/>
    <w:locked/>
    <w:rsid w:val="00D34282"/>
    <w:pPr>
      <w:numPr>
        <w:ilvl w:val="4"/>
        <w:numId w:val="33"/>
      </w:numPr>
      <w:spacing w:before="250"/>
    </w:pPr>
    <w:rPr>
      <w:rFonts w:asciiTheme="majorHAnsi" w:hAnsiTheme="majorHAnsi" w:cstheme="majorHAnsi"/>
      <w:i/>
      <w:u w:val="single"/>
    </w:rPr>
  </w:style>
  <w:style w:type="paragraph" w:customStyle="1" w:styleId="CPTitle6">
    <w:name w:val="CP_Title6"/>
    <w:basedOn w:val="Normal"/>
    <w:qFormat/>
    <w:locked/>
    <w:rsid w:val="00D34282"/>
    <w:pPr>
      <w:numPr>
        <w:ilvl w:val="5"/>
        <w:numId w:val="33"/>
      </w:numPr>
      <w:spacing w:before="250"/>
    </w:pPr>
    <w:rPr>
      <w:rFonts w:asciiTheme="majorHAnsi" w:hAnsiTheme="majorHAnsi" w:cstheme="majorHAnsi"/>
      <w:i/>
    </w:rPr>
  </w:style>
  <w:style w:type="paragraph" w:customStyle="1" w:styleId="CPNumPar">
    <w:name w:val="CP_NumPar"/>
    <w:basedOn w:val="Normal"/>
    <w:qFormat/>
    <w:locked/>
    <w:rsid w:val="00D34282"/>
    <w:pPr>
      <w:numPr>
        <w:ilvl w:val="6"/>
        <w:numId w:val="33"/>
      </w:numPr>
      <w:spacing w:before="250"/>
    </w:pPr>
    <w:rPr>
      <w:rFonts w:asciiTheme="minorHAnsi" w:hAnsiTheme="minorHAnsi" w:cstheme="minorBidi"/>
    </w:rPr>
  </w:style>
  <w:style w:type="paragraph" w:customStyle="1" w:styleId="CPisubtitles">
    <w:name w:val="CP_isubtitles"/>
    <w:basedOn w:val="Normal"/>
    <w:qFormat/>
    <w:locked/>
    <w:rsid w:val="00D34282"/>
    <w:pPr>
      <w:numPr>
        <w:ilvl w:val="7"/>
        <w:numId w:val="33"/>
      </w:numPr>
      <w:spacing w:before="250"/>
    </w:pPr>
    <w:rPr>
      <w:rFonts w:asciiTheme="minorHAnsi" w:hAnsiTheme="minorHAnsi" w:cstheme="minorBidi"/>
    </w:rPr>
  </w:style>
  <w:style w:type="paragraph" w:customStyle="1" w:styleId="CPasubtitles">
    <w:name w:val="CP_asubtitles"/>
    <w:basedOn w:val="Normal"/>
    <w:qFormat/>
    <w:locked/>
    <w:rsid w:val="00D34282"/>
    <w:pPr>
      <w:numPr>
        <w:ilvl w:val="8"/>
        <w:numId w:val="33"/>
      </w:numPr>
      <w:spacing w:before="250"/>
    </w:pPr>
    <w:rPr>
      <w:rFonts w:asciiTheme="minorHAnsi" w:hAnsiTheme="minorHAnsi" w:cstheme="minorBidi"/>
    </w:rPr>
  </w:style>
  <w:style w:type="paragraph" w:customStyle="1" w:styleId="Questionstyle">
    <w:name w:val="Question style"/>
    <w:basedOn w:val="Normal"/>
    <w:next w:val="Normal"/>
    <w:link w:val="QuestionstyleChar"/>
    <w:autoRedefine/>
    <w:qFormat/>
    <w:rsid w:val="00A732F0"/>
    <w:pPr>
      <w:numPr>
        <w:numId w:val="34"/>
      </w:numPr>
      <w:contextualSpacing/>
    </w:pPr>
    <w:rPr>
      <w:b/>
      <w:szCs w:val="22"/>
    </w:rPr>
  </w:style>
  <w:style w:type="character" w:customStyle="1" w:styleId="QuestionstyleChar">
    <w:name w:val="Question style Char"/>
    <w:basedOn w:val="Standardskrifttypeiafsnit"/>
    <w:link w:val="Questionstyle"/>
    <w:rsid w:val="00A732F0"/>
    <w:rPr>
      <w:rFonts w:ascii="Arial" w:eastAsiaTheme="minorEastAsia" w:hAnsi="Arial" w:cs="Arial"/>
      <w:b/>
      <w:color w:val="1A1A1A" w:themeColor="background1" w:themeShade="1A"/>
      <w:sz w:val="22"/>
      <w:szCs w:val="22"/>
      <w:lang w:eastAsia="en-US"/>
    </w:rPr>
  </w:style>
  <w:style w:type="character" w:customStyle="1" w:styleId="ESMAConfidentialRestricted">
    <w:name w:val="ESMA Confidential/Restricted"/>
    <w:basedOn w:val="Strk"/>
    <w:uiPriority w:val="1"/>
    <w:qFormat/>
    <w:rsid w:val="00F87468"/>
    <w:rPr>
      <w:b w:val="0"/>
      <w:bCs/>
      <w:caps/>
      <w:smallCaps w:val="0"/>
      <w:color w:val="F79646" w:themeColor="accent6"/>
      <w:sz w:val="22"/>
    </w:rPr>
  </w:style>
  <w:style w:type="paragraph" w:styleId="Undertitel">
    <w:name w:val="Subtitle"/>
    <w:basedOn w:val="Normal"/>
    <w:next w:val="Normal"/>
    <w:link w:val="UndertitelTegn"/>
    <w:uiPriority w:val="11"/>
    <w:qFormat/>
    <w:locked/>
    <w:rsid w:val="00E70E2E"/>
    <w:pPr>
      <w:numPr>
        <w:ilvl w:val="1"/>
      </w:numPr>
    </w:pPr>
    <w:rPr>
      <w:rFonts w:eastAsiaTheme="majorEastAsia"/>
      <w:b/>
      <w:bCs/>
      <w:sz w:val="28"/>
    </w:rPr>
  </w:style>
  <w:style w:type="character" w:customStyle="1" w:styleId="UndertitelTegn">
    <w:name w:val="Undertitel Tegn"/>
    <w:basedOn w:val="Standardskrifttypeiafsnit"/>
    <w:link w:val="Undertitel"/>
    <w:uiPriority w:val="11"/>
    <w:rsid w:val="00E70E2E"/>
    <w:rPr>
      <w:rFonts w:ascii="Arial" w:eastAsiaTheme="majorEastAsia" w:hAnsi="Arial" w:cs="Arial"/>
      <w:b/>
      <w:bCs/>
      <w:color w:val="1A1A1A" w:themeColor="background1" w:themeShade="1A"/>
      <w:sz w:val="28"/>
      <w:lang w:eastAsia="en-US"/>
    </w:rPr>
  </w:style>
  <w:style w:type="character" w:customStyle="1" w:styleId="ESMARegularuse">
    <w:name w:val="ESMA Regular use"/>
    <w:basedOn w:val="ESMAConfidentialRestricted"/>
    <w:uiPriority w:val="1"/>
    <w:qFormat/>
    <w:rsid w:val="00F87468"/>
    <w:rPr>
      <w:b w:val="0"/>
      <w:bCs/>
      <w:caps/>
      <w:smallCaps w:val="0"/>
      <w:color w:val="1F497D" w:themeColor="text2"/>
      <w:sz w:val="22"/>
    </w:rPr>
  </w:style>
  <w:style w:type="paragraph" w:customStyle="1" w:styleId="HeaderFoot">
    <w:name w:val="HeaderFoot"/>
    <w:basedOn w:val="Normal"/>
    <w:link w:val="HeaderFootChar"/>
    <w:qFormat/>
    <w:rsid w:val="00F716D4"/>
    <w:pPr>
      <w:spacing w:after="0"/>
      <w:jc w:val="right"/>
    </w:pPr>
    <w:rPr>
      <w:color w:val="001B4F"/>
      <w:sz w:val="16"/>
      <w:szCs w:val="16"/>
    </w:rPr>
  </w:style>
  <w:style w:type="character" w:styleId="Ulstomtale">
    <w:name w:val="Unresolved Mention"/>
    <w:basedOn w:val="Standardskrifttypeiafsnit"/>
    <w:uiPriority w:val="99"/>
    <w:semiHidden/>
    <w:unhideWhenUsed/>
    <w:rsid w:val="0034374F"/>
    <w:rPr>
      <w:color w:val="605E5C"/>
      <w:shd w:val="clear" w:color="auto" w:fill="E1DFDD"/>
    </w:rPr>
  </w:style>
  <w:style w:type="character" w:customStyle="1" w:styleId="HeaderFootChar">
    <w:name w:val="HeaderFoot Char"/>
    <w:basedOn w:val="Standardskrifttypeiafsnit"/>
    <w:link w:val="HeaderFoot"/>
    <w:rsid w:val="00F716D4"/>
    <w:rPr>
      <w:rFonts w:ascii="Arial" w:eastAsiaTheme="minorEastAsia" w:hAnsi="Arial" w:cs="Arial"/>
      <w:color w:val="001B4F"/>
      <w:sz w:val="16"/>
      <w:szCs w:val="16"/>
      <w:lang w:eastAsia="en-US"/>
    </w:rPr>
  </w:style>
  <w:style w:type="paragraph" w:customStyle="1" w:styleId="Sectionreplyform">
    <w:name w:val="Section reply form"/>
    <w:basedOn w:val="Normal"/>
    <w:link w:val="SectionreplyformChar"/>
    <w:qFormat/>
    <w:rsid w:val="00BB1973"/>
    <w:pPr>
      <w:spacing w:after="120" w:line="264" w:lineRule="auto"/>
    </w:pPr>
    <w:rPr>
      <w:b/>
      <w:color w:val="000000" w:themeColor="text1"/>
      <w:sz w:val="24"/>
      <w:szCs w:val="24"/>
      <w:u w:val="single"/>
      <w:lang w:val="en-US"/>
    </w:rPr>
  </w:style>
  <w:style w:type="character" w:customStyle="1" w:styleId="SectionreplyformChar">
    <w:name w:val="Section reply form Char"/>
    <w:basedOn w:val="Standardskrifttypeiafsnit"/>
    <w:link w:val="Sectionreplyform"/>
    <w:rsid w:val="00BB1973"/>
    <w:rPr>
      <w:rFonts w:ascii="Arial" w:eastAsiaTheme="minorEastAsia" w:hAnsi="Arial" w:cs="Arial"/>
      <w:b/>
      <w:color w:val="000000" w:themeColor="text1"/>
      <w:sz w:val="24"/>
      <w:szCs w:val="24"/>
      <w:u w:val="single"/>
      <w:lang w:val="en-US" w:eastAsia="en-US"/>
    </w:rPr>
  </w:style>
  <w:style w:type="paragraph" w:customStyle="1" w:styleId="Nummerliste">
    <w:name w:val="Nummerliste"/>
    <w:basedOn w:val="Normal"/>
    <w:rsid w:val="00945C35"/>
    <w:pPr>
      <w:numPr>
        <w:numId w:val="37"/>
      </w:numPr>
      <w:spacing w:after="0" w:line="270" w:lineRule="exact"/>
      <w:jc w:val="left"/>
    </w:pPr>
    <w:rPr>
      <w:rFonts w:ascii="Verdana" w:eastAsia="Times New Roman" w:hAnsi="Verdana" w:cs="Times New Roman"/>
      <w:color w:val="auto"/>
      <w:sz w:val="18"/>
      <w:szCs w:val="18"/>
    </w:rPr>
  </w:style>
  <w:style w:type="table" w:customStyle="1" w:styleId="Tabel-Gitter1">
    <w:name w:val="Tabel - Gitter1"/>
    <w:basedOn w:val="Tabel-Normal"/>
    <w:next w:val="Tabel-Gitter"/>
    <w:uiPriority w:val="39"/>
    <w:rsid w:val="0075642D"/>
    <w:rPr>
      <w:rFonts w:asciiTheme="minorHAnsi" w:eastAsiaTheme="minorHAnsi" w:hAnsiTheme="minorHAnsi" w:cstheme="minorBidi"/>
      <w:kern w:val="2"/>
      <w:sz w:val="22"/>
      <w:szCs w:val="22"/>
      <w:lang w:val="da-DK"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Standardskrifttypeiafsnit"/>
    <w:rsid w:val="00CA66B5"/>
  </w:style>
  <w:style w:type="character" w:customStyle="1" w:styleId="eop">
    <w:name w:val="eop"/>
    <w:basedOn w:val="Standardskrifttypeiafsnit"/>
    <w:rsid w:val="00CA66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g"/><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jpeg"/><Relationship Id="rId22" Type="http://schemas.openxmlformats.org/officeDocument/2006/relationships/header" Target="header4.xml"/></Relationships>
</file>

<file path=word/_rels/footer1.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esma.europa.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5182c5f1-a596-4b80-91c7-2455f1efd9ee" xsi:nil="true"/>
    <_dlc_DocId xmlns="24943991-94d7-4778-a9b3-19e5f2086ea5">FIDA-1569526380-94</_dlc_DocId>
    <_dlc_DocIdUrl xmlns="5182c5f1-a596-4b80-91c7-2455f1efd9ee">
      <Url>https://fida.sharepoint.com/sites/EX-MMReview/_layouts/15/DocIdRedir.aspx?ID=FIDA-1569526380-94</Url>
      <Description>FIDA-1569526380-94</Description>
    </_dlc_DocIdUrl>
    <SharedWithUsers xmlns="5182c5f1-a596-4b80-91c7-2455f1efd9ee">
      <UserInfo>
        <DisplayName>Solveig Kleiveland</DisplayName>
        <AccountId>174</AccountId>
        <AccountType/>
      </UserInfo>
      <UserInfo>
        <DisplayName>Veronique Petit</DisplayName>
        <AccountId>60</AccountId>
        <AccountType/>
      </UserInfo>
      <UserInfo>
        <DisplayName>Dan Nacu-Manole</DisplayName>
        <AccountId>196</AccountId>
        <AccountType/>
      </UserInfo>
      <UserInfo>
        <DisplayName>TRDU Members</DisplayName>
        <AccountId>154</AccountId>
        <AccountType/>
      </UserInfo>
      <UserInfo>
        <DisplayName>Cristina Bonillo</DisplayName>
        <AccountId>751</AccountId>
        <AccountType/>
      </UserInfo>
      <UserInfo>
        <DisplayName>Iris Hude</DisplayName>
        <AccountId>186</AccountId>
        <AccountType/>
      </UserInfo>
    </SharedWithUsers>
    <ob7afa27584f400f95462db069cc28f2 xmlns="24943991-94d7-4778-a9b3-19e5f2086ea5">
      <Terms xmlns="http://schemas.microsoft.com/office/infopath/2007/PartnerControls"/>
    </ob7afa27584f400f95462db069cc28f2>
    <fd_documentDate xmlns="24943991-94d7-4778-a9b3-19e5f2086ea5" xsi:nil="true"/>
    <fd_owner xmlns="24943991-94d7-4778-a9b3-19e5f2086ea5"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BE1608EBC98E142B2B628DD3B6C3931" ma:contentTypeVersion="15" ma:contentTypeDescription="Create a new document." ma:contentTypeScope="" ma:versionID="4bc6bb6c06ccd4efe0a1f3262a42e5a7">
  <xsd:schema xmlns:xsd="http://www.w3.org/2001/XMLSchema" xmlns:xs="http://www.w3.org/2001/XMLSchema" xmlns:p="http://schemas.microsoft.com/office/2006/metadata/properties" xmlns:ns2="24943991-94d7-4778-a9b3-19e5f2086ea5" xmlns:ns3="5182c5f1-a596-4b80-91c7-2455f1efd9ee" xmlns:ns4="7432f57e-277a-4dd1-8570-6fbf4e825840" targetNamespace="http://schemas.microsoft.com/office/2006/metadata/properties" ma:root="true" ma:fieldsID="46dde8b0363221addd20011fcb4de1b6" ns2:_="" ns3:_="" ns4:_="">
    <xsd:import namespace="24943991-94d7-4778-a9b3-19e5f2086ea5"/>
    <xsd:import namespace="5182c5f1-a596-4b80-91c7-2455f1efd9ee"/>
    <xsd:import namespace="7432f57e-277a-4dd1-8570-6fbf4e825840"/>
    <xsd:element name="properties">
      <xsd:complexType>
        <xsd:sequence>
          <xsd:element name="documentManagement">
            <xsd:complexType>
              <xsd:all>
                <xsd:element ref="ns2:_dlc_DocId" minOccurs="0"/>
                <xsd:element ref="ns3:_dlc_DocIdUrl" minOccurs="0"/>
                <xsd:element ref="ns3:_dlc_DocIdPersistId" minOccurs="0"/>
                <xsd:element ref="ns2:ob7afa27584f400f95462db069cc28f2" minOccurs="0"/>
                <xsd:element ref="ns2:fd_documentDate" minOccurs="0"/>
                <xsd:element ref="ns3:TaxCatchAll" minOccurs="0"/>
                <xsd:element ref="ns2:fd_owner" minOccurs="0"/>
                <xsd:element ref="ns4:MediaServiceMetadata" minOccurs="0"/>
                <xsd:element ref="ns4:MediaServiceFastMetadata" minOccurs="0"/>
                <xsd:element ref="ns3:SharedWithUsers" minOccurs="0"/>
                <xsd:element ref="ns3:SharedWithDetails" minOccurs="0"/>
                <xsd:element ref="ns4:MediaServiceAutoKeyPoints" minOccurs="0"/>
                <xsd:element ref="ns4:MediaServiceKeyPoint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943991-94d7-4778-a9b3-19e5f2086ea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ob7afa27584f400f95462db069cc28f2" ma:index="11" nillable="true" ma:taxonomy="true" ma:internalName="ob7afa27584f400f95462db069cc28f2" ma:taxonomyFieldName="fd_journal" ma:displayName="Journal" ma:default="" ma:fieldId="{8b7afa27-584f-400f-9546-2db069cc28f2}" ma:taxonomyMulti="true" ma:sspId="6f0cbb39-80df-46cc-b4ae-a450fbe8aaff" ma:termSetId="eff4ded4-4221-4ac8-94b2-15177ff2d36d" ma:anchorId="00000000-0000-0000-0000-000000000000" ma:open="false" ma:isKeyword="false">
      <xsd:complexType>
        <xsd:sequence>
          <xsd:element ref="pc:Terms" minOccurs="0" maxOccurs="1"/>
        </xsd:sequence>
      </xsd:complexType>
    </xsd:element>
    <xsd:element name="fd_documentDate" ma:index="12" nillable="true" ma:displayName="Document Date" ma:format="DateOnly" ma:internalName="fd_documentDate">
      <xsd:simpleType>
        <xsd:restriction base="dms:DateTime"/>
      </xsd:simpleType>
    </xsd:element>
    <xsd:element name="fd_owner" ma:index="15" nillable="true" ma:displayName="Owner" ma:internalName="fd_own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182c5f1-a596-4b80-91c7-2455f1efd9ee" elementFormDefault="qualified">
    <xsd:import namespace="http://schemas.microsoft.com/office/2006/documentManagement/types"/>
    <xsd:import namespace="http://schemas.microsoft.com/office/infopath/2007/PartnerControls"/>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4" nillable="true" ma:displayName="Taxonomy Catch All Column" ma:hidden="true" ma:list="{d82e0137-eb58-43b4-b218-a4170598d4b6}" ma:internalName="TaxCatchAll" ma:showField="CatchAllData" ma:web="5182c5f1-a596-4b80-91c7-2455f1efd9ee">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32f57e-277a-4dd1-8570-6fbf4e825840"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42EF9BF-723E-4F1C-81C9-D3982651C9CE}">
  <ds:schemaRefs>
    <ds:schemaRef ds:uri="http://schemas.openxmlformats.org/officeDocument/2006/bibliography"/>
  </ds:schemaRefs>
</ds:datastoreItem>
</file>

<file path=customXml/itemProps2.xml><?xml version="1.0" encoding="utf-8"?>
<ds:datastoreItem xmlns:ds="http://schemas.openxmlformats.org/officeDocument/2006/customXml" ds:itemID="{06112EF9-F9D9-42DC-92D5-3CDDBE09D539}">
  <ds:schemaRefs>
    <ds:schemaRef ds:uri="http://schemas.openxmlformats.org/officeDocument/2006/bibliography"/>
  </ds:schemaRefs>
</ds:datastoreItem>
</file>

<file path=customXml/itemProps3.xml><?xml version="1.0" encoding="utf-8"?>
<ds:datastoreItem xmlns:ds="http://schemas.openxmlformats.org/officeDocument/2006/customXml" ds:itemID="{3F37C169-B082-42D7-95A8-39DCDC7C43D3}">
  <ds:schemaRefs>
    <ds:schemaRef ds:uri="http://purl.org/dc/dcmitype/"/>
    <ds:schemaRef ds:uri="24943991-94d7-4778-a9b3-19e5f2086ea5"/>
    <ds:schemaRef ds:uri="http://schemas.microsoft.com/office/infopath/2007/PartnerControls"/>
    <ds:schemaRef ds:uri="http://schemas.microsoft.com/office/2006/metadata/properties"/>
    <ds:schemaRef ds:uri="http://purl.org/dc/terms/"/>
    <ds:schemaRef ds:uri="http://purl.org/dc/elements/1.1/"/>
    <ds:schemaRef ds:uri="http://schemas.microsoft.com/office/2006/documentManagement/types"/>
    <ds:schemaRef ds:uri="7432f57e-277a-4dd1-8570-6fbf4e825840"/>
    <ds:schemaRef ds:uri="http://schemas.openxmlformats.org/package/2006/metadata/core-properties"/>
    <ds:schemaRef ds:uri="5182c5f1-a596-4b80-91c7-2455f1efd9ee"/>
    <ds:schemaRef ds:uri="http://www.w3.org/XML/1998/namespace"/>
  </ds:schemaRefs>
</ds:datastoreItem>
</file>

<file path=customXml/itemProps4.xml><?xml version="1.0" encoding="utf-8"?>
<ds:datastoreItem xmlns:ds="http://schemas.openxmlformats.org/officeDocument/2006/customXml" ds:itemID="{7FB30FA8-3D72-457A-9AB5-7BB1703E604A}">
  <ds:schemaRefs>
    <ds:schemaRef ds:uri="http://schemas.microsoft.com/sharepoint/v3/contenttype/forms"/>
  </ds:schemaRefs>
</ds:datastoreItem>
</file>

<file path=customXml/itemProps5.xml><?xml version="1.0" encoding="utf-8"?>
<ds:datastoreItem xmlns:ds="http://schemas.openxmlformats.org/officeDocument/2006/customXml" ds:itemID="{A910A5BB-CCA6-4EF9-A5B3-7978C2C95D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943991-94d7-4778-a9b3-19e5f2086ea5"/>
    <ds:schemaRef ds:uri="5182c5f1-a596-4b80-91c7-2455f1efd9ee"/>
    <ds:schemaRef ds:uri="7432f57e-277a-4dd1-8570-6fbf4e8258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3B3ABB-1E22-43DF-B118-E1D48363CC1A}">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23</Pages>
  <Words>4935</Words>
  <Characters>28388</Characters>
  <Application>Microsoft Office Word</Application>
  <DocSecurity>8</DocSecurity>
  <Lines>236</Lines>
  <Paragraphs>66</Paragraphs>
  <ScaleCrop>false</ScaleCrop>
  <Company>ESMA</Company>
  <LinksUpToDate>false</LinksUpToDate>
  <CharactersWithSpaces>33257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Helle Søby Thygesen</cp:lastModifiedBy>
  <cp:revision>20</cp:revision>
  <cp:lastPrinted>2015-02-18T11:01:00Z</cp:lastPrinted>
  <dcterms:created xsi:type="dcterms:W3CDTF">2024-08-30T11:46:00Z</dcterms:created>
  <dcterms:modified xsi:type="dcterms:W3CDTF">2024-08-30T12:06:00Z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0x0101002BE1608EBC98E142B2B628DD3B6C3931</vt:lpwstr>
  </property>
  <property fmtid="{D5CDD505-2E9C-101B-9397-08002B2CF9AE}" pid="3" name="_dlc_DocIdItemGuid">
    <vt:lpwstr>5cfad457-36b9-4373-abc2-5e1ac5571b28</vt:lpwstr>
  </property>
  <property fmtid="{D5CDD505-2E9C-101B-9397-08002B2CF9AE}" pid="4" name="EsmaAudience">
    <vt:lpwstr/>
  </property>
  <property fmtid="{D5CDD505-2E9C-101B-9397-08002B2CF9AE}" pid="5" name="TeamName">
    <vt:lpwstr>9;#Trading Unit|0cda11c1-7d91-4d51-b3a1-339122a07b73</vt:lpwstr>
  </property>
  <property fmtid="{D5CDD505-2E9C-101B-9397-08002B2CF9AE}" pid="6" name="Topic">
    <vt:lpwstr>396;#MiFIR review|8e1f943c-95af-4c0c-bb85-794622e8f573</vt:lpwstr>
  </property>
  <property fmtid="{D5CDD505-2E9C-101B-9397-08002B2CF9AE}" pid="7" name="ConfidentialityLevel">
    <vt:lpwstr>6;#Regular|07f1e362-856b-423d-bea6-a14079762141</vt:lpwstr>
  </property>
  <property fmtid="{D5CDD505-2E9C-101B-9397-08002B2CF9AE}" pid="8" name="DocumentType">
    <vt:lpwstr>103;#Form / Request|efe27f23-61a2-47e7-916e-544dd02c80f4</vt:lpwstr>
  </property>
  <property fmtid="{D5CDD505-2E9C-101B-9397-08002B2CF9AE}" pid="9" name="SubTopic">
    <vt:lpwstr>1008;#MiFIR Review - Consultation Paper 2 - RTS 2, RCB and Reference Data|9a04b656-9ada-4168-ad3c-16b81ab61b24</vt:lpwstr>
  </property>
  <property fmtid="{D5CDD505-2E9C-101B-9397-08002B2CF9AE}" pid="10" name="mf50acab3f6949599688191e8740e810">
    <vt:lpwstr>Regular|07f1e362-856b-423d-bea6-a14079762141</vt:lpwstr>
  </property>
  <property fmtid="{D5CDD505-2E9C-101B-9397-08002B2CF9AE}" pid="11" name="ESMATemplatesConfidentialityLevel">
    <vt:lpwstr>8;#Public|a0c619ff-bd46-48f0-b213-6b7c03fe156d</vt:lpwstr>
  </property>
  <property fmtid="{D5CDD505-2E9C-101B-9397-08002B2CF9AE}" pid="12" name="ESMATemplatesTopic">
    <vt:lpwstr>105;#Report|6152310e-8bc8-447a-92f1-7d43d5ef86b8</vt:lpwstr>
  </property>
  <property fmtid="{D5CDD505-2E9C-101B-9397-08002B2CF9AE}" pid="13" name="n84bf37b4eaf4fd99e887816221de8a8">
    <vt:lpwstr>EN|f7e7f686-dfa7-4032-a218-a5881e990598</vt:lpwstr>
  </property>
  <property fmtid="{D5CDD505-2E9C-101B-9397-08002B2CF9AE}" pid="14" name="DocumentSetDescription">
    <vt:lpwstr/>
  </property>
  <property fmtid="{D5CDD505-2E9C-101B-9397-08002B2CF9AE}" pid="15" name="_ExtendedDescription">
    <vt:lpwstr/>
  </property>
  <property fmtid="{D5CDD505-2E9C-101B-9397-08002B2CF9AE}" pid="16" name="URL">
    <vt:lpwstr/>
  </property>
  <property fmtid="{D5CDD505-2E9C-101B-9397-08002B2CF9AE}" pid="17" name="MediaServiceImageTags">
    <vt:lpwstr/>
  </property>
  <property fmtid="{D5CDD505-2E9C-101B-9397-08002B2CF9AE}" pid="18" name="fd_journal">
    <vt:lpwstr/>
  </property>
</Properties>
</file>