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Title"/>
                  <w:rPr>
                    <w:sz w:val="48"/>
                    <w:szCs w:val="48"/>
                  </w:rPr>
                </w:pPr>
                <w:r w:rsidRPr="00FA64BE">
                  <w:rPr>
                    <w:sz w:val="48"/>
                    <w:szCs w:val="48"/>
                  </w:rPr>
                  <w:t xml:space="preserve">Reply form </w:t>
                </w:r>
              </w:p>
              <w:p w14:paraId="096E5E5D" w14:textId="77777777" w:rsidR="00FA64BE" w:rsidRPr="00FA64BE" w:rsidRDefault="00FA64BE" w:rsidP="00FA64BE"/>
              <w:p w14:paraId="0665DB26" w14:textId="2280934F" w:rsidR="006A5E48" w:rsidRPr="00FA64BE" w:rsidRDefault="00FA64BE" w:rsidP="00FA64BE">
                <w:pPr>
                  <w:pStyle w:val="Title"/>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Consultation Paper</w:t>
                </w:r>
                <w:r w:rsidR="005664AB">
                  <w:rPr>
                    <w:rFonts w:cs="Arial"/>
                    <w:bCs/>
                    <w:color w:val="auto"/>
                    <w:sz w:val="24"/>
                    <w:szCs w:val="24"/>
                  </w:rPr>
                  <w:t xml:space="preserve"> on</w:t>
                </w:r>
                <w:r w:rsidRPr="00FA64BE">
                  <w:rPr>
                    <w:rFonts w:cs="Arial"/>
                    <w:bCs/>
                    <w:color w:val="auto"/>
                    <w:sz w:val="24"/>
                    <w:szCs w:val="24"/>
                  </w:rPr>
                  <w:t xml:space="preserve"> </w:t>
                </w:r>
                <w:r w:rsidR="003B26BA">
                  <w:rPr>
                    <w:rFonts w:cs="Arial"/>
                    <w:bCs/>
                    <w:color w:val="auto"/>
                    <w:sz w:val="24"/>
                    <w:szCs w:val="24"/>
                  </w:rPr>
                  <w:t>technical standards on the European Green Bonds Regulation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5"/>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0322B"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6"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2F7053DB"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37311D">
            <w:rPr>
              <w:rFonts w:asciiTheme="minorHAnsi" w:eastAsiaTheme="minorEastAsia" w:hAnsiTheme="minorHAnsi" w:cstheme="minorBidi"/>
              <w:b/>
              <w:sz w:val="18"/>
              <w:szCs w:val="16"/>
              <w:lang w:eastAsia="en-US"/>
            </w:rPr>
            <w:t>14 June</w:t>
          </w:r>
          <w:r w:rsidR="002C76AE" w:rsidRPr="00A76C98">
            <w:rPr>
              <w:rFonts w:asciiTheme="minorHAnsi" w:eastAsiaTheme="minorEastAsia" w:hAnsiTheme="minorHAnsi" w:cstheme="minorBidi"/>
              <w:b/>
              <w:sz w:val="18"/>
              <w:szCs w:val="16"/>
              <w:lang w:eastAsia="en-US"/>
            </w:rPr>
            <w:t xml:space="preserve"> 202</w:t>
          </w:r>
          <w:r w:rsidR="003D1099">
            <w:rPr>
              <w:rFonts w:asciiTheme="minorHAnsi" w:eastAsiaTheme="minorEastAsia" w:hAnsiTheme="minorHAnsi" w:cstheme="minorBidi"/>
              <w:b/>
              <w:sz w:val="18"/>
              <w:szCs w:val="16"/>
              <w:lang w:eastAsia="en-US"/>
            </w:rPr>
            <w:t>4</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20E6626F"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B26BA">
            <w:rPr>
              <w:rFonts w:eastAsiaTheme="minorEastAsia" w:cstheme="minorBidi"/>
              <w:sz w:val="18"/>
              <w:szCs w:val="16"/>
              <w:lang w:eastAsia="en-US"/>
            </w:rPr>
            <w:t>EUGB</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7E29AB30"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When you have drafted your response, name your response form according to the following convention: </w:t>
          </w:r>
          <w:proofErr w:type="spellStart"/>
          <w:r w:rsidRPr="00A409C2">
            <w:rPr>
              <w:rFonts w:eastAsiaTheme="minorEastAsia" w:cstheme="minorBidi"/>
              <w:sz w:val="18"/>
              <w:szCs w:val="16"/>
              <w:lang w:eastAsia="en-US"/>
            </w:rPr>
            <w:t>ESMA_</w:t>
          </w:r>
          <w:r w:rsidR="003B26BA">
            <w:rPr>
              <w:rFonts w:eastAsiaTheme="minorEastAsia" w:cstheme="minorBidi"/>
              <w:sz w:val="18"/>
              <w:szCs w:val="16"/>
              <w:lang w:eastAsia="en-US"/>
            </w:rPr>
            <w:t>EUGB</w:t>
          </w:r>
          <w:r w:rsidRPr="00A409C2">
            <w:rPr>
              <w:rFonts w:eastAsiaTheme="minorEastAsia" w:cstheme="minorBidi"/>
              <w:sz w:val="18"/>
              <w:szCs w:val="16"/>
              <w:lang w:eastAsia="en-US"/>
            </w:rPr>
            <w:t>_nameofrespondent_RESPONSEFORM</w:t>
          </w:r>
          <w:proofErr w:type="spellEnd"/>
          <w:r w:rsidRPr="00A409C2">
            <w:rPr>
              <w:rFonts w:eastAsiaTheme="minorEastAsia" w:cstheme="minorBidi"/>
              <w:sz w:val="18"/>
              <w:szCs w:val="16"/>
              <w:lang w:eastAsia="en-US"/>
            </w:rPr>
            <w:t>. For example, for a respondent named ABCD, the response form would be entitled ESMA_</w:t>
          </w:r>
          <w:r w:rsidR="0037311D">
            <w:rPr>
              <w:rFonts w:eastAsiaTheme="minorEastAsia" w:cstheme="minorBidi"/>
              <w:sz w:val="18"/>
              <w:szCs w:val="16"/>
              <w:lang w:eastAsia="en-US"/>
            </w:rPr>
            <w:t>EUGB</w:t>
          </w:r>
          <w:r w:rsidRPr="00A409C2">
            <w:rPr>
              <w:rFonts w:eastAsiaTheme="minorEastAsia" w:cstheme="minorBidi"/>
              <w:sz w:val="18"/>
              <w:szCs w:val="16"/>
              <w:lang w:eastAsia="en-US"/>
            </w:rPr>
            <w:t>_ABCD_RESPONSEFORM.</w:t>
          </w:r>
        </w:p>
        <w:p w14:paraId="28EEA743" w14:textId="2B8D6968"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Consultation Paper </w:t>
          </w:r>
          <w:r w:rsidR="003B26BA" w:rsidRPr="003B26BA">
            <w:rPr>
              <w:rFonts w:eastAsiaTheme="minorEastAsia" w:cstheme="minorBidi"/>
              <w:sz w:val="18"/>
              <w:szCs w:val="16"/>
              <w:lang w:eastAsia="en-US"/>
            </w:rPr>
            <w:t>on technical standards on the European Green Bonds Regulation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proofErr w:type="spellStart"/>
          <w:r w:rsidRPr="00B16706">
            <w:rPr>
              <w:rFonts w:asciiTheme="minorHAnsi" w:eastAsiaTheme="minorEastAsia" w:hAnsiTheme="minorHAnsi" w:cstheme="minorBidi"/>
              <w:sz w:val="18"/>
              <w:szCs w:val="16"/>
              <w:lang w:eastAsia="en-US"/>
            </w:rPr>
            <w:t>publically</w:t>
          </w:r>
          <w:proofErr w:type="spellEnd"/>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7"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8"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41318A91" w:rsidR="00C85C8B" w:rsidRDefault="0037311D" w:rsidP="008279D3">
      <w:pPr>
        <w:pStyle w:val="Heading1"/>
        <w:numPr>
          <w:ilvl w:val="0"/>
          <w:numId w:val="0"/>
        </w:numPr>
        <w:spacing w:line="276" w:lineRule="auto"/>
        <w:rPr>
          <w:rFonts w:asciiTheme="minorHAnsi" w:hAnsiTheme="minorHAnsi" w:cstheme="minorHAnsi"/>
          <w:sz w:val="20"/>
          <w:szCs w:val="20"/>
        </w:rPr>
      </w:pPr>
      <w:r w:rsidRPr="0037311D">
        <w:rPr>
          <w:rFonts w:ascii="Arial" w:eastAsia="Times New Roman" w:hAnsi="Arial" w:cs="Arial"/>
          <w:b w:val="0"/>
          <w:sz w:val="18"/>
          <w:szCs w:val="18"/>
          <w:lang w:eastAsia="it-IT"/>
        </w:rPr>
        <w:t>All interested stakeholders are invited to respond to this consultation paper. In particular, ESMA invites entities that intend to apply for registration as external reviewers, second party opinion providers, issuers, issuer associations and financial market participants who have or intend to issue or invest in green bonds or sustainability-linked bonds</w:t>
      </w:r>
      <w:r w:rsidR="00FA64BE" w:rsidRPr="00FA64BE">
        <w:rPr>
          <w:rFonts w:ascii="Arial" w:eastAsia="Times New Roman" w:hAnsi="Arial" w:cs="Arial"/>
          <w:b w:val="0"/>
          <w:sz w:val="18"/>
          <w:szCs w:val="18"/>
          <w:lang w:eastAsia="it-IT"/>
        </w:rPr>
        <w:t xml:space="preserve">.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shd w:val="clear" w:color="auto" w:fill="auto"/>
              </w:tcPr>
              <w:p w14:paraId="1B67440D" w14:textId="60CBE39D" w:rsidR="00C85C8B" w:rsidRPr="00B16706" w:rsidRDefault="003D5E0E" w:rsidP="00C85C8B">
                <w:pPr>
                  <w:rPr>
                    <w:rFonts w:ascii="Arial" w:hAnsi="Arial" w:cs="Arial"/>
                    <w:color w:val="808080"/>
                    <w:sz w:val="16"/>
                    <w:szCs w:val="20"/>
                    <w:lang w:eastAsia="de-DE"/>
                  </w:rPr>
                </w:pPr>
                <w:r>
                  <w:rPr>
                    <w:rFonts w:ascii="Arial" w:hAnsi="Arial" w:cs="Arial"/>
                    <w:color w:val="808080"/>
                    <w:sz w:val="16"/>
                    <w:szCs w:val="20"/>
                    <w:lang w:eastAsia="de-DE"/>
                  </w:rPr>
                  <w:t>EY</w:t>
                </w:r>
              </w:p>
            </w:tc>
          </w:sdtContent>
        </w:sdt>
      </w:tr>
      <w:tr w:rsidR="00C85C8B" w:rsidRPr="00B16706" w14:paraId="216F3E57" w14:textId="77777777" w:rsidTr="00C16775">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58EB16C4"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3D5E0E">
                  <w:rPr>
                    <w:rFonts w:ascii="Arial" w:hAnsi="Arial" w:cs="Arial"/>
                    <w:sz w:val="16"/>
                    <w:szCs w:val="20"/>
                    <w:lang w:eastAsia="de-DE"/>
                  </w:rPr>
                  <w:t>Audit/Legal/Individual</w:t>
                </w:r>
              </w:sdtContent>
            </w:sdt>
          </w:p>
        </w:tc>
      </w:tr>
      <w:tr w:rsidR="00C85C8B" w:rsidRPr="00B16706" w14:paraId="0D216581" w14:textId="77777777" w:rsidTr="00C16775">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Content>
            <w:tc>
              <w:tcPr>
                <w:tcW w:w="5595" w:type="dxa"/>
                <w:shd w:val="clear" w:color="auto" w:fill="auto"/>
              </w:tcPr>
              <w:p w14:paraId="6C4423E1" w14:textId="3CF858E1" w:rsidR="00C85C8B" w:rsidRPr="00B16706" w:rsidRDefault="003D5E0E"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3D856A38" w:rsidR="00C85C8B" w:rsidRPr="00B16706" w:rsidRDefault="003D5E0E" w:rsidP="00C85C8B">
                <w:pPr>
                  <w:rPr>
                    <w:rFonts w:ascii="Arial" w:hAnsi="Arial" w:cs="Arial"/>
                    <w:sz w:val="16"/>
                    <w:szCs w:val="20"/>
                    <w:lang w:eastAsia="de-DE"/>
                  </w:rPr>
                </w:pPr>
                <w:r>
                  <w:rPr>
                    <w:rFonts w:ascii="Arial" w:hAnsi="Arial" w:cs="Arial"/>
                    <w:sz w:val="16"/>
                    <w:szCs w:val="20"/>
                    <w:lang w:eastAsia="de-DE"/>
                  </w:rPr>
                  <w:t>International</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14C3989A" w14:textId="77777777" w:rsidR="001B1B48" w:rsidRDefault="001B1B48">
      <w:pPr>
        <w:spacing w:after="120" w:line="264" w:lineRule="auto"/>
        <w:rPr>
          <w:rFonts w:ascii="Arial" w:hAnsi="Arial" w:cs="Arial"/>
          <w:b/>
          <w:sz w:val="22"/>
          <w:szCs w:val="22"/>
          <w:lang w:val="en-US" w:eastAsia="en-US"/>
        </w:rPr>
      </w:pPr>
    </w:p>
    <w:bookmarkEnd w:id="0"/>
    <w:p w14:paraId="5B87C99A" w14:textId="24383D33" w:rsidR="001B1B48" w:rsidRPr="001B1B48" w:rsidRDefault="0037311D" w:rsidP="001B1B48">
      <w:pPr>
        <w:numPr>
          <w:ilvl w:val="0"/>
          <w:numId w:val="31"/>
        </w:numPr>
        <w:spacing w:after="240" w:line="259" w:lineRule="auto"/>
        <w:ind w:left="851" w:hanging="851"/>
        <w:jc w:val="both"/>
        <w:rPr>
          <w:rFonts w:ascii="Arial" w:hAnsi="Arial" w:cs="Arial"/>
          <w:b/>
          <w:sz w:val="22"/>
          <w:szCs w:val="22"/>
          <w:lang w:val="en-US" w:eastAsia="en-US"/>
        </w:rPr>
      </w:pPr>
      <w:r w:rsidRPr="0037311D">
        <w:rPr>
          <w:rFonts w:ascii="Arial" w:hAnsi="Arial" w:cs="Arial"/>
          <w:b/>
          <w:sz w:val="22"/>
          <w:szCs w:val="22"/>
          <w:lang w:val="en-US" w:eastAsia="en-US"/>
        </w:rPr>
        <w:t>Do you agree with ESMA’s proposals to specify the criteria to assess the sufficiently good repute, skill, professional qualifications and experience of senior management and members of the board of an external reviewer?</w:t>
      </w:r>
    </w:p>
    <w:p w14:paraId="034DFB41" w14:textId="7DE25C3A"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_1&gt;</w:t>
      </w:r>
    </w:p>
    <w:p w14:paraId="2A0D0B15" w14:textId="77777777" w:rsidR="00723325" w:rsidRDefault="00DB1DEC" w:rsidP="001B1B48">
      <w:pPr>
        <w:spacing w:after="160" w:line="259" w:lineRule="auto"/>
        <w:rPr>
          <w:rFonts w:ascii="Calibri" w:eastAsia="Calibri" w:hAnsi="Calibri"/>
          <w:kern w:val="2"/>
          <w:sz w:val="22"/>
          <w:szCs w:val="22"/>
          <w:lang w:eastAsia="en-US"/>
          <w14:ligatures w14:val="standardContextual"/>
        </w:rPr>
      </w:pPr>
      <w:r w:rsidRPr="00DB1DEC">
        <w:rPr>
          <w:rFonts w:ascii="Calibri" w:eastAsia="Calibri" w:hAnsi="Calibri"/>
          <w:kern w:val="2"/>
          <w:sz w:val="22"/>
          <w:szCs w:val="22"/>
          <w:lang w:eastAsia="en-US"/>
          <w14:ligatures w14:val="standardContextual"/>
        </w:rPr>
        <w:t xml:space="preserve">We agree with the intention behind ESMA’s proposals but recommend a more focused approach. Requiring detailed information for all senior management and board members appears overly broad. We suggest differentiating between those directly responsible for supervising </w:t>
      </w:r>
      <w:r w:rsidR="00CB0AFA">
        <w:rPr>
          <w:rFonts w:ascii="Calibri" w:eastAsia="Calibri" w:hAnsi="Calibri"/>
          <w:kern w:val="2"/>
          <w:sz w:val="22"/>
          <w:szCs w:val="22"/>
          <w:lang w:eastAsia="en-US"/>
          <w14:ligatures w14:val="standardContextual"/>
        </w:rPr>
        <w:t xml:space="preserve">and performing </w:t>
      </w:r>
      <w:r w:rsidRPr="00DB1DEC">
        <w:rPr>
          <w:rFonts w:ascii="Calibri" w:eastAsia="Calibri" w:hAnsi="Calibri"/>
          <w:kern w:val="2"/>
          <w:sz w:val="22"/>
          <w:szCs w:val="22"/>
          <w:lang w:eastAsia="en-US"/>
          <w14:ligatures w14:val="standardContextual"/>
        </w:rPr>
        <w:t>external reviews and those who are not. Focusing on senior managers and board members involved in the review process would streamline the assessment and ensure relevant qualifications and experience are adequately scrutinized.</w:t>
      </w:r>
      <w:r w:rsidR="00F53907">
        <w:rPr>
          <w:rFonts w:ascii="Calibri" w:eastAsia="Calibri" w:hAnsi="Calibri"/>
          <w:kern w:val="2"/>
          <w:sz w:val="22"/>
          <w:szCs w:val="22"/>
          <w:lang w:eastAsia="en-US"/>
          <w14:ligatures w14:val="standardContextual"/>
        </w:rPr>
        <w:t xml:space="preserve"> From an administrative</w:t>
      </w:r>
      <w:r w:rsidR="00FE2DFC">
        <w:rPr>
          <w:rFonts w:ascii="Calibri" w:eastAsia="Calibri" w:hAnsi="Calibri"/>
          <w:kern w:val="2"/>
          <w:sz w:val="22"/>
          <w:szCs w:val="22"/>
          <w:lang w:eastAsia="en-US"/>
          <w14:ligatures w14:val="standardContextual"/>
        </w:rPr>
        <w:t xml:space="preserve"> process</w:t>
      </w:r>
      <w:r w:rsidR="00F53907">
        <w:rPr>
          <w:rFonts w:ascii="Calibri" w:eastAsia="Calibri" w:hAnsi="Calibri"/>
          <w:kern w:val="2"/>
          <w:sz w:val="22"/>
          <w:szCs w:val="22"/>
          <w:lang w:eastAsia="en-US"/>
          <w14:ligatures w14:val="standardContextual"/>
        </w:rPr>
        <w:t xml:space="preserve"> and resource perspective ESMA would benefit from a more focused approac</w:t>
      </w:r>
      <w:r w:rsidR="00536A3B">
        <w:rPr>
          <w:rFonts w:ascii="Calibri" w:eastAsia="Calibri" w:hAnsi="Calibri"/>
          <w:kern w:val="2"/>
          <w:sz w:val="22"/>
          <w:szCs w:val="22"/>
          <w:lang w:eastAsia="en-US"/>
          <w14:ligatures w14:val="standardContextual"/>
        </w:rPr>
        <w:t>h</w:t>
      </w:r>
      <w:r w:rsidR="008821CB">
        <w:rPr>
          <w:rFonts w:ascii="Calibri" w:eastAsia="Calibri" w:hAnsi="Calibri"/>
          <w:kern w:val="2"/>
          <w:sz w:val="22"/>
          <w:szCs w:val="22"/>
          <w:lang w:eastAsia="en-US"/>
          <w14:ligatures w14:val="standardContextual"/>
        </w:rPr>
        <w:t xml:space="preserve"> that concentrates on </w:t>
      </w:r>
      <w:r w:rsidR="005300CC">
        <w:rPr>
          <w:rFonts w:ascii="Calibri" w:eastAsia="Calibri" w:hAnsi="Calibri"/>
          <w:kern w:val="2"/>
          <w:sz w:val="22"/>
          <w:szCs w:val="22"/>
          <w:lang w:eastAsia="en-US"/>
          <w14:ligatures w14:val="standardContextual"/>
        </w:rPr>
        <w:t xml:space="preserve">the </w:t>
      </w:r>
      <w:r w:rsidR="008821CB">
        <w:rPr>
          <w:rFonts w:ascii="Calibri" w:eastAsia="Calibri" w:hAnsi="Calibri"/>
          <w:kern w:val="2"/>
          <w:sz w:val="22"/>
          <w:szCs w:val="22"/>
          <w:lang w:eastAsia="en-US"/>
          <w14:ligatures w14:val="standardContextual"/>
        </w:rPr>
        <w:t>essential information</w:t>
      </w:r>
      <w:r w:rsidR="00536A3B">
        <w:rPr>
          <w:rFonts w:ascii="Calibri" w:eastAsia="Calibri" w:hAnsi="Calibri"/>
          <w:kern w:val="2"/>
          <w:sz w:val="22"/>
          <w:szCs w:val="22"/>
          <w:lang w:eastAsia="en-US"/>
          <w14:ligatures w14:val="standardContextual"/>
        </w:rPr>
        <w:t>.</w:t>
      </w:r>
    </w:p>
    <w:p w14:paraId="26DAD929" w14:textId="76209290" w:rsidR="00723325" w:rsidRDefault="00723325" w:rsidP="001B1B48">
      <w:pPr>
        <w:spacing w:after="160" w:line="259"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t xml:space="preserve">We would also like to note that </w:t>
      </w:r>
      <w:r w:rsidR="008413FD">
        <w:rPr>
          <w:rFonts w:ascii="Calibri" w:eastAsia="Calibri" w:hAnsi="Calibri"/>
          <w:kern w:val="2"/>
          <w:sz w:val="22"/>
          <w:szCs w:val="22"/>
          <w:lang w:eastAsia="en-US"/>
          <w14:ligatures w14:val="standardContextual"/>
        </w:rPr>
        <w:t xml:space="preserve">terms such as “senior management” or “governance bodies” need to be further specified as </w:t>
      </w:r>
      <w:r w:rsidR="00D82241">
        <w:rPr>
          <w:rFonts w:ascii="Calibri" w:eastAsia="Calibri" w:hAnsi="Calibri"/>
          <w:kern w:val="2"/>
          <w:sz w:val="22"/>
          <w:szCs w:val="22"/>
          <w:lang w:eastAsia="en-US"/>
          <w14:ligatures w14:val="standardContextual"/>
        </w:rPr>
        <w:t>reviewers might have different understandings</w:t>
      </w:r>
      <w:r w:rsidR="0044585F">
        <w:rPr>
          <w:rFonts w:ascii="Calibri" w:eastAsia="Calibri" w:hAnsi="Calibri"/>
          <w:kern w:val="2"/>
          <w:sz w:val="22"/>
          <w:szCs w:val="22"/>
          <w:lang w:eastAsia="en-US"/>
          <w14:ligatures w14:val="standardContextual"/>
        </w:rPr>
        <w:t>.</w:t>
      </w:r>
    </w:p>
    <w:p w14:paraId="52E4D1EC" w14:textId="34C9BF21" w:rsidR="00DB1DEC" w:rsidRDefault="00CD1220" w:rsidP="001B1B48">
      <w:pPr>
        <w:spacing w:after="160" w:line="259"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t>As a general remark,</w:t>
      </w:r>
      <w:r w:rsidRPr="00CD1220">
        <w:rPr>
          <w:rFonts w:ascii="Calibri" w:eastAsia="Calibri" w:hAnsi="Calibri"/>
          <w:kern w:val="2"/>
          <w:sz w:val="22"/>
          <w:szCs w:val="22"/>
          <w:lang w:eastAsia="en-US"/>
          <w14:ligatures w14:val="standardContextual"/>
        </w:rPr>
        <w:t xml:space="preserve"> it should be noted that statutory auditors in the EU are also subject to </w:t>
      </w:r>
      <w:r>
        <w:rPr>
          <w:rFonts w:ascii="Calibri" w:eastAsia="Calibri" w:hAnsi="Calibri"/>
          <w:kern w:val="2"/>
          <w:sz w:val="22"/>
          <w:szCs w:val="22"/>
          <w:lang w:eastAsia="en-US"/>
          <w14:ligatures w14:val="standardContextual"/>
        </w:rPr>
        <w:t xml:space="preserve">a system of </w:t>
      </w:r>
      <w:r w:rsidR="00134352">
        <w:rPr>
          <w:rFonts w:ascii="Calibri" w:eastAsia="Calibri" w:hAnsi="Calibri"/>
          <w:kern w:val="2"/>
          <w:sz w:val="22"/>
          <w:szCs w:val="22"/>
          <w:lang w:eastAsia="en-US"/>
          <w14:ligatures w14:val="standardContextual"/>
        </w:rPr>
        <w:t xml:space="preserve">registration and oversight by competent authorities in all EU member states </w:t>
      </w:r>
      <w:r w:rsidR="00384AC8">
        <w:rPr>
          <w:rFonts w:ascii="Calibri" w:eastAsia="Calibri" w:hAnsi="Calibri"/>
          <w:kern w:val="2"/>
          <w:sz w:val="22"/>
          <w:szCs w:val="22"/>
          <w:lang w:eastAsia="en-US"/>
          <w14:ligatures w14:val="standardContextual"/>
        </w:rPr>
        <w:t xml:space="preserve">in accordance with </w:t>
      </w:r>
      <w:r w:rsidRPr="00CD1220">
        <w:rPr>
          <w:rFonts w:ascii="Calibri" w:eastAsia="Calibri" w:hAnsi="Calibri"/>
          <w:kern w:val="2"/>
          <w:sz w:val="22"/>
          <w:szCs w:val="22"/>
          <w:lang w:eastAsia="en-US"/>
          <w14:ligatures w14:val="standardContextual"/>
        </w:rPr>
        <w:t xml:space="preserve"> Directive 2006/43EC and – in the case of auditors of public interest entities –</w:t>
      </w:r>
      <w:r w:rsidR="00384AC8">
        <w:rPr>
          <w:rFonts w:ascii="Calibri" w:eastAsia="Calibri" w:hAnsi="Calibri"/>
          <w:kern w:val="2"/>
          <w:sz w:val="22"/>
          <w:szCs w:val="22"/>
          <w:lang w:eastAsia="en-US"/>
          <w14:ligatures w14:val="standardContextual"/>
        </w:rPr>
        <w:t xml:space="preserve"> </w:t>
      </w:r>
      <w:r w:rsidRPr="00CD1220">
        <w:rPr>
          <w:rFonts w:ascii="Calibri" w:eastAsia="Calibri" w:hAnsi="Calibri"/>
          <w:kern w:val="2"/>
          <w:sz w:val="22"/>
          <w:szCs w:val="22"/>
          <w:lang w:eastAsia="en-US"/>
          <w14:ligatures w14:val="standardContextual"/>
        </w:rPr>
        <w:t>Regulation (EU) No 537/2014.</w:t>
      </w:r>
      <w:r w:rsidR="00384AC8">
        <w:rPr>
          <w:rFonts w:ascii="Calibri" w:eastAsia="Calibri" w:hAnsi="Calibri"/>
          <w:kern w:val="2"/>
          <w:sz w:val="22"/>
          <w:szCs w:val="22"/>
          <w:lang w:eastAsia="en-US"/>
          <w14:ligatures w14:val="standardContextual"/>
        </w:rPr>
        <w:t xml:space="preserve"> Existing </w:t>
      </w:r>
      <w:r w:rsidR="006F052F">
        <w:rPr>
          <w:rFonts w:ascii="Calibri" w:eastAsia="Calibri" w:hAnsi="Calibri"/>
          <w:kern w:val="2"/>
          <w:sz w:val="22"/>
          <w:szCs w:val="22"/>
          <w:lang w:eastAsia="en-US"/>
          <w14:ligatures w14:val="standardContextual"/>
        </w:rPr>
        <w:t xml:space="preserve">registrations or accreditations in the case of other reviewers </w:t>
      </w:r>
      <w:r w:rsidR="00470DD0">
        <w:rPr>
          <w:rFonts w:ascii="Calibri" w:eastAsia="Calibri" w:hAnsi="Calibri"/>
          <w:kern w:val="2"/>
          <w:sz w:val="22"/>
          <w:szCs w:val="22"/>
          <w:lang w:eastAsia="en-US"/>
          <w14:ligatures w14:val="standardContextual"/>
        </w:rPr>
        <w:t>could be deemed equivalent to the provisions and obligations of the draft Technical Standard</w:t>
      </w:r>
      <w:r w:rsidR="0014045E">
        <w:rPr>
          <w:rFonts w:ascii="Calibri" w:eastAsia="Calibri" w:hAnsi="Calibri"/>
          <w:kern w:val="2"/>
          <w:sz w:val="22"/>
          <w:szCs w:val="22"/>
          <w:lang w:eastAsia="en-US"/>
          <w14:ligatures w14:val="standardContextual"/>
        </w:rPr>
        <w:t xml:space="preserve">s </w:t>
      </w:r>
      <w:r w:rsidR="00772586">
        <w:rPr>
          <w:rFonts w:ascii="Calibri" w:eastAsia="Calibri" w:hAnsi="Calibri"/>
          <w:kern w:val="2"/>
          <w:sz w:val="22"/>
          <w:szCs w:val="22"/>
          <w:lang w:eastAsia="en-US"/>
          <w14:ligatures w14:val="standardContextual"/>
        </w:rPr>
        <w:t>which ultimately reduces</w:t>
      </w:r>
      <w:r w:rsidR="0014045E">
        <w:rPr>
          <w:rFonts w:ascii="Calibri" w:eastAsia="Calibri" w:hAnsi="Calibri"/>
          <w:kern w:val="2"/>
          <w:sz w:val="22"/>
          <w:szCs w:val="22"/>
          <w:lang w:eastAsia="en-US"/>
          <w14:ligatures w14:val="standardContextual"/>
        </w:rPr>
        <w:t xml:space="preserve"> administrative burdens</w:t>
      </w:r>
      <w:r w:rsidR="00772586">
        <w:rPr>
          <w:rFonts w:ascii="Calibri" w:eastAsia="Calibri" w:hAnsi="Calibri"/>
          <w:kern w:val="2"/>
          <w:sz w:val="22"/>
          <w:szCs w:val="22"/>
          <w:lang w:eastAsia="en-US"/>
          <w14:ligatures w14:val="standardContextual"/>
        </w:rPr>
        <w:t xml:space="preserve"> and costs</w:t>
      </w:r>
      <w:r w:rsidR="0014045E">
        <w:rPr>
          <w:rFonts w:ascii="Calibri" w:eastAsia="Calibri" w:hAnsi="Calibri"/>
          <w:kern w:val="2"/>
          <w:sz w:val="22"/>
          <w:szCs w:val="22"/>
          <w:lang w:eastAsia="en-US"/>
          <w14:ligatures w14:val="standardContextual"/>
        </w:rPr>
        <w:t xml:space="preserve"> for both, </w:t>
      </w:r>
      <w:r w:rsidR="00772586">
        <w:rPr>
          <w:rFonts w:ascii="Calibri" w:eastAsia="Calibri" w:hAnsi="Calibri"/>
          <w:kern w:val="2"/>
          <w:sz w:val="22"/>
          <w:szCs w:val="22"/>
          <w:lang w:eastAsia="en-US"/>
          <w14:ligatures w14:val="standardContextual"/>
        </w:rPr>
        <w:t>reviewers and ESMA.</w:t>
      </w:r>
    </w:p>
    <w:p w14:paraId="38524F57" w14:textId="6611C5F9"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_1&gt;</w:t>
      </w:r>
    </w:p>
    <w:p w14:paraId="48BA7F7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B7ECCA" w14:textId="57EA1954" w:rsidR="001B1B48" w:rsidRPr="001B1B48" w:rsidRDefault="0037311D" w:rsidP="42EC885E">
      <w:pPr>
        <w:numPr>
          <w:ilvl w:val="0"/>
          <w:numId w:val="31"/>
        </w:numPr>
        <w:spacing w:after="240" w:line="259" w:lineRule="auto"/>
        <w:ind w:left="851" w:hanging="851"/>
        <w:jc w:val="both"/>
        <w:rPr>
          <w:rFonts w:ascii="Arial" w:hAnsi="Arial" w:cs="Arial"/>
          <w:b/>
          <w:sz w:val="22"/>
          <w:szCs w:val="22"/>
          <w:lang w:val="en-US" w:eastAsia="en-US"/>
        </w:rPr>
      </w:pPr>
      <w:r w:rsidRPr="0037311D">
        <w:rPr>
          <w:rFonts w:ascii="Arial" w:hAnsi="Arial" w:cs="Arial"/>
          <w:b/>
          <w:sz w:val="22"/>
          <w:szCs w:val="22"/>
          <w:lang w:val="en-US" w:eastAsia="en-US"/>
        </w:rPr>
        <w:t>Do you agree with ESMA’s proposals to specify the criteria to assess the sufficiency of the number of analysts, employees and persons directly involved in the assessment activities and of their level of knowledge, experience and training?</w:t>
      </w:r>
    </w:p>
    <w:p w14:paraId="6C03D9F2" w14:textId="06B52983"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_2&gt;</w:t>
      </w:r>
    </w:p>
    <w:p w14:paraId="32F5C8BE" w14:textId="6B594E4D" w:rsidR="00DB1DEC" w:rsidRPr="00DB1DEC" w:rsidRDefault="00414A83" w:rsidP="001B1B48">
      <w:pPr>
        <w:spacing w:after="160" w:line="259"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t xml:space="preserve">Knowledge, </w:t>
      </w:r>
      <w:r w:rsidR="00D10521">
        <w:rPr>
          <w:rFonts w:ascii="Calibri" w:eastAsia="Calibri" w:hAnsi="Calibri"/>
          <w:kern w:val="2"/>
          <w:sz w:val="22"/>
          <w:szCs w:val="22"/>
          <w:lang w:eastAsia="en-US"/>
          <w14:ligatures w14:val="standardContextual"/>
        </w:rPr>
        <w:t>experience,</w:t>
      </w:r>
      <w:r>
        <w:rPr>
          <w:rFonts w:ascii="Calibri" w:eastAsia="Calibri" w:hAnsi="Calibri"/>
          <w:kern w:val="2"/>
          <w:sz w:val="22"/>
          <w:szCs w:val="22"/>
          <w:lang w:eastAsia="en-US"/>
          <w14:ligatures w14:val="standardContextual"/>
        </w:rPr>
        <w:t xml:space="preserve"> and </w:t>
      </w:r>
      <w:r w:rsidR="001B3585">
        <w:rPr>
          <w:rFonts w:ascii="Calibri" w:eastAsia="Calibri" w:hAnsi="Calibri"/>
          <w:kern w:val="2"/>
          <w:sz w:val="22"/>
          <w:szCs w:val="22"/>
          <w:lang w:eastAsia="en-US"/>
          <w14:ligatures w14:val="standardContextual"/>
        </w:rPr>
        <w:t xml:space="preserve">training are crucial for providing </w:t>
      </w:r>
      <w:r w:rsidR="00D10521">
        <w:rPr>
          <w:rFonts w:ascii="Calibri" w:eastAsia="Calibri" w:hAnsi="Calibri"/>
          <w:kern w:val="2"/>
          <w:sz w:val="22"/>
          <w:szCs w:val="22"/>
          <w:lang w:eastAsia="en-US"/>
          <w14:ligatures w14:val="standardContextual"/>
        </w:rPr>
        <w:t>high quality review. However, we</w:t>
      </w:r>
      <w:r w:rsidR="00DB1DEC" w:rsidRPr="00DB1DEC">
        <w:rPr>
          <w:rFonts w:ascii="Calibri" w:eastAsia="Calibri" w:hAnsi="Calibri"/>
          <w:kern w:val="2"/>
          <w:sz w:val="22"/>
          <w:szCs w:val="22"/>
          <w:lang w:eastAsia="en-US"/>
          <w14:ligatures w14:val="standardContextual"/>
        </w:rPr>
        <w:t xml:space="preserve"> recommend simplifying the information requirements. Instead of detailed disclosures for all team members, focusing on the qualifications and training of the lead reviewer and key personnel would be more practical. Additionally, demonstrating a robust training and development process </w:t>
      </w:r>
      <w:r>
        <w:rPr>
          <w:rFonts w:ascii="Calibri" w:eastAsia="Calibri" w:hAnsi="Calibri"/>
          <w:kern w:val="2"/>
          <w:sz w:val="22"/>
          <w:szCs w:val="22"/>
          <w:lang w:eastAsia="en-US"/>
          <w14:ligatures w14:val="standardContextual"/>
        </w:rPr>
        <w:t>at a</w:t>
      </w:r>
      <w:r w:rsidR="00421A1E">
        <w:rPr>
          <w:rFonts w:ascii="Calibri" w:eastAsia="Calibri" w:hAnsi="Calibri"/>
          <w:kern w:val="2"/>
          <w:sz w:val="22"/>
          <w:szCs w:val="22"/>
          <w:lang w:eastAsia="en-US"/>
          <w14:ligatures w14:val="standardContextual"/>
        </w:rPr>
        <w:t>n organization i.e.</w:t>
      </w:r>
      <w:r>
        <w:rPr>
          <w:rFonts w:ascii="Calibri" w:eastAsia="Calibri" w:hAnsi="Calibri"/>
          <w:kern w:val="2"/>
          <w:sz w:val="22"/>
          <w:szCs w:val="22"/>
          <w:lang w:eastAsia="en-US"/>
          <w14:ligatures w14:val="standardContextual"/>
        </w:rPr>
        <w:t xml:space="preserve"> firm</w:t>
      </w:r>
      <w:r w:rsidR="00421A1E">
        <w:rPr>
          <w:rFonts w:ascii="Calibri" w:eastAsia="Calibri" w:hAnsi="Calibri"/>
          <w:kern w:val="2"/>
          <w:sz w:val="22"/>
          <w:szCs w:val="22"/>
          <w:lang w:eastAsia="en-US"/>
          <w14:ligatures w14:val="standardContextual"/>
        </w:rPr>
        <w:t xml:space="preserve"> level</w:t>
      </w:r>
      <w:r>
        <w:rPr>
          <w:rFonts w:ascii="Calibri" w:eastAsia="Calibri" w:hAnsi="Calibri"/>
          <w:kern w:val="2"/>
          <w:sz w:val="22"/>
          <w:szCs w:val="22"/>
          <w:lang w:eastAsia="en-US"/>
          <w14:ligatures w14:val="standardContextual"/>
        </w:rPr>
        <w:t xml:space="preserve"> rather than </w:t>
      </w:r>
      <w:r w:rsidR="003B11ED">
        <w:rPr>
          <w:rFonts w:ascii="Calibri" w:eastAsia="Calibri" w:hAnsi="Calibri"/>
          <w:kern w:val="2"/>
          <w:sz w:val="22"/>
          <w:szCs w:val="22"/>
          <w:lang w:eastAsia="en-US"/>
          <w14:ligatures w14:val="standardContextual"/>
        </w:rPr>
        <w:t xml:space="preserve">an </w:t>
      </w:r>
      <w:r>
        <w:rPr>
          <w:rFonts w:ascii="Calibri" w:eastAsia="Calibri" w:hAnsi="Calibri"/>
          <w:kern w:val="2"/>
          <w:sz w:val="22"/>
          <w:szCs w:val="22"/>
          <w:lang w:eastAsia="en-US"/>
          <w14:ligatures w14:val="standardContextual"/>
        </w:rPr>
        <w:t xml:space="preserve">individual level </w:t>
      </w:r>
      <w:r w:rsidR="00DB1DEC" w:rsidRPr="00DB1DEC">
        <w:rPr>
          <w:rFonts w:ascii="Calibri" w:eastAsia="Calibri" w:hAnsi="Calibri"/>
          <w:kern w:val="2"/>
          <w:sz w:val="22"/>
          <w:szCs w:val="22"/>
          <w:lang w:eastAsia="en-US"/>
          <w14:ligatures w14:val="standardContextual"/>
        </w:rPr>
        <w:t>should suffice in ensuring the overall competence of the team.</w:t>
      </w:r>
    </w:p>
    <w:p w14:paraId="578EB98F" w14:textId="3746D212"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_2&gt;</w:t>
      </w:r>
    </w:p>
    <w:p w14:paraId="19719837"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E933B9" w14:textId="45366144" w:rsidR="001B1B48" w:rsidRPr="001B1B48" w:rsidRDefault="0037311D" w:rsidP="001B1B48">
      <w:pPr>
        <w:numPr>
          <w:ilvl w:val="0"/>
          <w:numId w:val="31"/>
        </w:numPr>
        <w:spacing w:after="240" w:line="259" w:lineRule="auto"/>
        <w:ind w:left="851" w:hanging="851"/>
        <w:jc w:val="both"/>
        <w:rPr>
          <w:rFonts w:ascii="Arial" w:hAnsi="Arial" w:cs="Arial"/>
          <w:b/>
          <w:sz w:val="22"/>
          <w:szCs w:val="22"/>
          <w:lang w:val="en-US" w:eastAsia="en-US"/>
        </w:rPr>
      </w:pPr>
      <w:r w:rsidRPr="0037311D">
        <w:rPr>
          <w:rFonts w:ascii="Arial" w:hAnsi="Arial" w:cs="Arial"/>
          <w:b/>
          <w:sz w:val="22"/>
          <w:szCs w:val="22"/>
          <w:lang w:val="en-US" w:eastAsia="en-US"/>
        </w:rPr>
        <w:lastRenderedPageBreak/>
        <w:t xml:space="preserve">Do you agree with ESMA’s proposals to specify the criteria to assess the sound and prudent management of the external reviewer? </w:t>
      </w:r>
    </w:p>
    <w:p w14:paraId="4E720D75" w14:textId="44986E39"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_3&gt;</w:t>
      </w:r>
    </w:p>
    <w:p w14:paraId="29DF2292" w14:textId="77777777" w:rsidR="00B44414" w:rsidRDefault="00DB1DEC" w:rsidP="001B1B48">
      <w:pPr>
        <w:spacing w:after="160" w:line="259" w:lineRule="auto"/>
        <w:rPr>
          <w:rFonts w:ascii="Calibri" w:eastAsia="Calibri" w:hAnsi="Calibri"/>
          <w:kern w:val="2"/>
          <w:sz w:val="22"/>
          <w:szCs w:val="22"/>
          <w:lang w:eastAsia="en-US"/>
          <w14:ligatures w14:val="standardContextual"/>
        </w:rPr>
      </w:pPr>
      <w:r w:rsidRPr="00DB1DEC">
        <w:rPr>
          <w:rFonts w:ascii="Calibri" w:eastAsia="Calibri" w:hAnsi="Calibri"/>
          <w:kern w:val="2"/>
          <w:sz w:val="22"/>
          <w:szCs w:val="22"/>
          <w:lang w:eastAsia="en-US"/>
          <w14:ligatures w14:val="standardContextual"/>
        </w:rPr>
        <w:t>We agree with the need for sound and prudent management criteria</w:t>
      </w:r>
      <w:r w:rsidR="00FE4BD6">
        <w:rPr>
          <w:rFonts w:ascii="Calibri" w:eastAsia="Calibri" w:hAnsi="Calibri"/>
          <w:kern w:val="2"/>
          <w:sz w:val="22"/>
          <w:szCs w:val="22"/>
          <w:lang w:eastAsia="en-US"/>
          <w14:ligatures w14:val="standardContextual"/>
        </w:rPr>
        <w:t xml:space="preserve">, and the criteria need indeed to be </w:t>
      </w:r>
      <w:r w:rsidR="00553605">
        <w:rPr>
          <w:rFonts w:ascii="Calibri" w:eastAsia="Calibri" w:hAnsi="Calibri"/>
          <w:kern w:val="2"/>
          <w:sz w:val="22"/>
          <w:szCs w:val="22"/>
          <w:lang w:eastAsia="en-US"/>
          <w14:ligatures w14:val="standardContextual"/>
        </w:rPr>
        <w:t>further specified</w:t>
      </w:r>
      <w:r w:rsidR="006D4199">
        <w:rPr>
          <w:rFonts w:ascii="Calibri" w:eastAsia="Calibri" w:hAnsi="Calibri"/>
          <w:kern w:val="2"/>
          <w:sz w:val="22"/>
          <w:szCs w:val="22"/>
          <w:lang w:eastAsia="en-US"/>
          <w14:ligatures w14:val="standardContextual"/>
        </w:rPr>
        <w:t xml:space="preserve"> and consistent</w:t>
      </w:r>
      <w:r w:rsidRPr="00DB1DEC">
        <w:rPr>
          <w:rFonts w:ascii="Calibri" w:eastAsia="Calibri" w:hAnsi="Calibri"/>
          <w:kern w:val="2"/>
          <w:sz w:val="22"/>
          <w:szCs w:val="22"/>
          <w:lang w:eastAsia="en-US"/>
          <w14:ligatures w14:val="standardContextual"/>
        </w:rPr>
        <w:t>.</w:t>
      </w:r>
      <w:r w:rsidR="006D4199">
        <w:rPr>
          <w:rFonts w:ascii="Calibri" w:eastAsia="Calibri" w:hAnsi="Calibri"/>
          <w:kern w:val="2"/>
          <w:sz w:val="22"/>
          <w:szCs w:val="22"/>
          <w:lang w:eastAsia="en-US"/>
          <w14:ligatures w14:val="standardContextual"/>
        </w:rPr>
        <w:t xml:space="preserve"> </w:t>
      </w:r>
      <w:r w:rsidR="009A5ECB">
        <w:rPr>
          <w:rFonts w:ascii="Calibri" w:eastAsia="Calibri" w:hAnsi="Calibri"/>
          <w:kern w:val="2"/>
          <w:sz w:val="22"/>
          <w:szCs w:val="22"/>
          <w:lang w:eastAsia="en-US"/>
          <w14:ligatures w14:val="standardContextual"/>
        </w:rPr>
        <w:t xml:space="preserve">A request of </w:t>
      </w:r>
      <w:r w:rsidR="00A31F92">
        <w:rPr>
          <w:rFonts w:ascii="Calibri" w:eastAsia="Calibri" w:hAnsi="Calibri"/>
          <w:kern w:val="2"/>
          <w:sz w:val="22"/>
          <w:szCs w:val="22"/>
          <w:lang w:eastAsia="en-US"/>
          <w14:ligatures w14:val="standardContextual"/>
        </w:rPr>
        <w:t xml:space="preserve">information for existing internal measures is not </w:t>
      </w:r>
      <w:r w:rsidR="00F77A0C">
        <w:rPr>
          <w:rFonts w:ascii="Calibri" w:eastAsia="Calibri" w:hAnsi="Calibri"/>
          <w:kern w:val="2"/>
          <w:sz w:val="22"/>
          <w:szCs w:val="22"/>
          <w:lang w:eastAsia="en-US"/>
          <w14:ligatures w14:val="standardContextual"/>
        </w:rPr>
        <w:t xml:space="preserve">helpful without a consistent framework </w:t>
      </w:r>
      <w:r w:rsidR="00D839B1">
        <w:rPr>
          <w:rFonts w:ascii="Calibri" w:eastAsia="Calibri" w:hAnsi="Calibri"/>
          <w:kern w:val="2"/>
          <w:sz w:val="22"/>
          <w:szCs w:val="22"/>
          <w:lang w:eastAsia="en-US"/>
          <w14:ligatures w14:val="standardContextual"/>
        </w:rPr>
        <w:t xml:space="preserve">that the information can be assessed against. </w:t>
      </w:r>
      <w:r w:rsidR="00A2595E">
        <w:rPr>
          <w:rFonts w:ascii="Calibri" w:eastAsia="Calibri" w:hAnsi="Calibri"/>
          <w:kern w:val="2"/>
          <w:sz w:val="22"/>
          <w:szCs w:val="22"/>
          <w:lang w:eastAsia="en-US"/>
          <w14:ligatures w14:val="standardContextual"/>
        </w:rPr>
        <w:t xml:space="preserve">The absence of consistent and established criteria could create challenges and delays for some external reviewers in establishing necessary policies and processes which could ultimately create also a barrier to market entry. </w:t>
      </w:r>
    </w:p>
    <w:p w14:paraId="172CDF00" w14:textId="539AEBA6" w:rsidR="00B44414" w:rsidRDefault="00385BCD" w:rsidP="001B1B48">
      <w:pPr>
        <w:spacing w:after="160" w:line="259"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t xml:space="preserve">The draft Technical Standard does not constitute a </w:t>
      </w:r>
      <w:r w:rsidRPr="00F039F7">
        <w:rPr>
          <w:rFonts w:ascii="Calibri" w:eastAsia="Calibri" w:hAnsi="Calibri"/>
          <w:i/>
          <w:iCs/>
          <w:kern w:val="2"/>
          <w:sz w:val="22"/>
          <w:szCs w:val="22"/>
          <w:lang w:eastAsia="en-US"/>
          <w14:ligatures w14:val="standardContextual"/>
        </w:rPr>
        <w:t>standard</w:t>
      </w:r>
      <w:r>
        <w:rPr>
          <w:rFonts w:ascii="Calibri" w:eastAsia="Calibri" w:hAnsi="Calibri"/>
          <w:kern w:val="2"/>
          <w:sz w:val="22"/>
          <w:szCs w:val="22"/>
          <w:lang w:eastAsia="en-US"/>
          <w14:ligatures w14:val="standardContextual"/>
        </w:rPr>
        <w:t xml:space="preserve"> </w:t>
      </w:r>
      <w:r w:rsidR="00F039F7">
        <w:rPr>
          <w:rFonts w:ascii="Calibri" w:eastAsia="Calibri" w:hAnsi="Calibri"/>
          <w:kern w:val="2"/>
          <w:sz w:val="22"/>
          <w:szCs w:val="22"/>
          <w:lang w:eastAsia="en-US"/>
          <w14:ligatures w14:val="standardContextual"/>
        </w:rPr>
        <w:t xml:space="preserve"> in the regular sense, </w:t>
      </w:r>
      <w:r>
        <w:rPr>
          <w:rFonts w:ascii="Calibri" w:eastAsia="Calibri" w:hAnsi="Calibri"/>
          <w:kern w:val="2"/>
          <w:sz w:val="22"/>
          <w:szCs w:val="22"/>
          <w:lang w:eastAsia="en-US"/>
          <w14:ligatures w14:val="standardContextual"/>
        </w:rPr>
        <w:t xml:space="preserve">but rather requires applicants to provide a variety of </w:t>
      </w:r>
      <w:r w:rsidR="006F3D6A">
        <w:rPr>
          <w:rFonts w:ascii="Calibri" w:eastAsia="Calibri" w:hAnsi="Calibri"/>
          <w:kern w:val="2"/>
          <w:sz w:val="22"/>
          <w:szCs w:val="22"/>
          <w:lang w:eastAsia="en-US"/>
          <w14:ligatures w14:val="standardContextual"/>
        </w:rPr>
        <w:t xml:space="preserve">information to ESMA for </w:t>
      </w:r>
      <w:r w:rsidR="00C14EA2">
        <w:rPr>
          <w:rFonts w:ascii="Calibri" w:eastAsia="Calibri" w:hAnsi="Calibri"/>
          <w:kern w:val="2"/>
          <w:sz w:val="22"/>
          <w:szCs w:val="22"/>
          <w:lang w:eastAsia="en-US"/>
          <w14:ligatures w14:val="standardContextual"/>
        </w:rPr>
        <w:t>a (self)</w:t>
      </w:r>
      <w:r w:rsidR="006F3D6A">
        <w:rPr>
          <w:rFonts w:ascii="Calibri" w:eastAsia="Calibri" w:hAnsi="Calibri"/>
          <w:kern w:val="2"/>
          <w:sz w:val="22"/>
          <w:szCs w:val="22"/>
          <w:lang w:eastAsia="en-US"/>
          <w14:ligatures w14:val="standardContextual"/>
        </w:rPr>
        <w:t xml:space="preserve"> assessment</w:t>
      </w:r>
      <w:r w:rsidR="00DD3F65">
        <w:rPr>
          <w:rFonts w:ascii="Calibri" w:eastAsia="Calibri" w:hAnsi="Calibri"/>
          <w:kern w:val="2"/>
          <w:sz w:val="22"/>
          <w:szCs w:val="22"/>
          <w:lang w:eastAsia="en-US"/>
          <w14:ligatures w14:val="standardContextual"/>
        </w:rPr>
        <w:t xml:space="preserve">, namely policies on conflicts of interest, </w:t>
      </w:r>
      <w:r w:rsidR="008D7E97">
        <w:rPr>
          <w:rFonts w:ascii="Calibri" w:eastAsia="Calibri" w:hAnsi="Calibri"/>
          <w:kern w:val="2"/>
          <w:sz w:val="22"/>
          <w:szCs w:val="22"/>
          <w:lang w:eastAsia="en-US"/>
          <w14:ligatures w14:val="standardContextual"/>
        </w:rPr>
        <w:t>reporting</w:t>
      </w:r>
      <w:r w:rsidR="00DD3F65">
        <w:rPr>
          <w:rFonts w:ascii="Calibri" w:eastAsia="Calibri" w:hAnsi="Calibri"/>
          <w:kern w:val="2"/>
          <w:sz w:val="22"/>
          <w:szCs w:val="22"/>
          <w:lang w:eastAsia="en-US"/>
          <w14:ligatures w14:val="standardContextual"/>
        </w:rPr>
        <w:t xml:space="preserve"> and whistleblowing, remuneration, transactions with related parties, outside business activitie</w:t>
      </w:r>
      <w:r w:rsidR="000210D3">
        <w:rPr>
          <w:rFonts w:ascii="Calibri" w:eastAsia="Calibri" w:hAnsi="Calibri"/>
          <w:kern w:val="2"/>
          <w:sz w:val="22"/>
          <w:szCs w:val="22"/>
          <w:lang w:eastAsia="en-US"/>
          <w14:ligatures w14:val="standardContextual"/>
        </w:rPr>
        <w:t>s, and gifts and hospitality, along with an up-to-date inventory of existing and potential conflicts of interest</w:t>
      </w:r>
      <w:r w:rsidR="00B16ADA">
        <w:rPr>
          <w:rFonts w:ascii="Calibri" w:eastAsia="Calibri" w:hAnsi="Calibri"/>
          <w:kern w:val="2"/>
          <w:sz w:val="22"/>
          <w:szCs w:val="22"/>
          <w:lang w:eastAsia="en-US"/>
          <w14:ligatures w14:val="standardContextual"/>
        </w:rPr>
        <w:t xml:space="preserve"> and proposed mitigation measures.</w:t>
      </w:r>
      <w:r w:rsidR="003A5BC8">
        <w:rPr>
          <w:rFonts w:ascii="Calibri" w:eastAsia="Calibri" w:hAnsi="Calibri"/>
          <w:kern w:val="2"/>
          <w:sz w:val="22"/>
          <w:szCs w:val="22"/>
          <w:lang w:eastAsia="en-US"/>
          <w14:ligatures w14:val="standardContextual"/>
        </w:rPr>
        <w:t xml:space="preserve"> Without </w:t>
      </w:r>
      <w:r w:rsidR="00633AEB">
        <w:rPr>
          <w:rFonts w:ascii="Calibri" w:eastAsia="Calibri" w:hAnsi="Calibri"/>
          <w:kern w:val="2"/>
          <w:sz w:val="22"/>
          <w:szCs w:val="22"/>
          <w:lang w:eastAsia="en-US"/>
          <w14:ligatures w14:val="standardContextual"/>
        </w:rPr>
        <w:t xml:space="preserve">specific criteria reviewers might than follow different </w:t>
      </w:r>
      <w:r w:rsidR="00726A3B">
        <w:rPr>
          <w:rFonts w:ascii="Calibri" w:eastAsia="Calibri" w:hAnsi="Calibri"/>
          <w:kern w:val="2"/>
          <w:sz w:val="22"/>
          <w:szCs w:val="22"/>
          <w:lang w:eastAsia="en-US"/>
          <w14:ligatures w14:val="standardContextual"/>
        </w:rPr>
        <w:t xml:space="preserve">policies </w:t>
      </w:r>
      <w:r w:rsidR="00AE3D71">
        <w:rPr>
          <w:rFonts w:ascii="Calibri" w:eastAsia="Calibri" w:hAnsi="Calibri"/>
          <w:kern w:val="2"/>
          <w:sz w:val="22"/>
          <w:szCs w:val="22"/>
          <w:lang w:eastAsia="en-US"/>
          <w14:ligatures w14:val="standardContextual"/>
        </w:rPr>
        <w:t>without users being able to assess these differences</w:t>
      </w:r>
      <w:r w:rsidR="00A175FF">
        <w:rPr>
          <w:rFonts w:ascii="Calibri" w:eastAsia="Calibri" w:hAnsi="Calibri"/>
          <w:kern w:val="2"/>
          <w:sz w:val="22"/>
          <w:szCs w:val="22"/>
          <w:lang w:eastAsia="en-US"/>
          <w14:ligatures w14:val="standardContextual"/>
        </w:rPr>
        <w:t xml:space="preserve">, and it would also be difficult for ESMA staff to </w:t>
      </w:r>
      <w:r w:rsidR="00DF5CDF">
        <w:rPr>
          <w:rFonts w:ascii="Calibri" w:eastAsia="Calibri" w:hAnsi="Calibri"/>
          <w:kern w:val="2"/>
          <w:sz w:val="22"/>
          <w:szCs w:val="22"/>
          <w:lang w:eastAsia="en-US"/>
          <w14:ligatures w14:val="standardContextual"/>
        </w:rPr>
        <w:t xml:space="preserve">objectively </w:t>
      </w:r>
      <w:r w:rsidR="00A175FF">
        <w:rPr>
          <w:rFonts w:ascii="Calibri" w:eastAsia="Calibri" w:hAnsi="Calibri"/>
          <w:kern w:val="2"/>
          <w:sz w:val="22"/>
          <w:szCs w:val="22"/>
          <w:lang w:eastAsia="en-US"/>
          <w14:ligatures w14:val="standardContextual"/>
        </w:rPr>
        <w:t>assess</w:t>
      </w:r>
      <w:r w:rsidR="00DF5CDF">
        <w:rPr>
          <w:rFonts w:ascii="Calibri" w:eastAsia="Calibri" w:hAnsi="Calibri"/>
          <w:kern w:val="2"/>
          <w:sz w:val="22"/>
          <w:szCs w:val="22"/>
          <w:lang w:eastAsia="en-US"/>
          <w14:ligatures w14:val="standardContextual"/>
        </w:rPr>
        <w:t xml:space="preserve"> the suitability of the information provided.</w:t>
      </w:r>
    </w:p>
    <w:p w14:paraId="4B0D7130" w14:textId="703E0AAF" w:rsidR="00DB1DEC" w:rsidRDefault="00A2595E" w:rsidP="001B1B48">
      <w:pPr>
        <w:spacing w:after="160" w:line="259"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t>Overall, w</w:t>
      </w:r>
      <w:r w:rsidR="00DB1DEC" w:rsidRPr="00DB1DEC">
        <w:rPr>
          <w:rFonts w:ascii="Calibri" w:eastAsia="Calibri" w:hAnsi="Calibri"/>
          <w:kern w:val="2"/>
          <w:sz w:val="22"/>
          <w:szCs w:val="22"/>
          <w:lang w:eastAsia="en-US"/>
          <w14:ligatures w14:val="standardContextual"/>
        </w:rPr>
        <w:t xml:space="preserve">e recommend </w:t>
      </w:r>
      <w:r w:rsidR="00D839B1">
        <w:rPr>
          <w:rFonts w:ascii="Calibri" w:eastAsia="Calibri" w:hAnsi="Calibri"/>
          <w:kern w:val="2"/>
          <w:sz w:val="22"/>
          <w:szCs w:val="22"/>
          <w:lang w:eastAsia="en-US"/>
          <w14:ligatures w14:val="standardContextual"/>
        </w:rPr>
        <w:t xml:space="preserve">that </w:t>
      </w:r>
      <w:r w:rsidR="00DB1DEC" w:rsidRPr="00DB1DEC">
        <w:rPr>
          <w:rFonts w:ascii="Calibri" w:eastAsia="Calibri" w:hAnsi="Calibri"/>
          <w:kern w:val="2"/>
          <w:sz w:val="22"/>
          <w:szCs w:val="22"/>
          <w:lang w:eastAsia="en-US"/>
          <w14:ligatures w14:val="standardContextual"/>
        </w:rPr>
        <w:t xml:space="preserve">ESMA </w:t>
      </w:r>
      <w:r w:rsidR="008C525B">
        <w:rPr>
          <w:rFonts w:ascii="Calibri" w:eastAsia="Calibri" w:hAnsi="Calibri"/>
          <w:kern w:val="2"/>
          <w:sz w:val="22"/>
          <w:szCs w:val="22"/>
          <w:lang w:eastAsia="en-US"/>
          <w14:ligatures w14:val="standardContextual"/>
        </w:rPr>
        <w:t xml:space="preserve">considers, </w:t>
      </w:r>
      <w:r w:rsidR="00DB1DEC" w:rsidRPr="00DB1DEC">
        <w:rPr>
          <w:rFonts w:ascii="Calibri" w:eastAsia="Calibri" w:hAnsi="Calibri"/>
          <w:kern w:val="2"/>
          <w:sz w:val="22"/>
          <w:szCs w:val="22"/>
          <w:lang w:eastAsia="en-US"/>
          <w14:ligatures w14:val="standardContextual"/>
        </w:rPr>
        <w:t xml:space="preserve">adopts or references existing </w:t>
      </w:r>
      <w:r w:rsidR="00624176">
        <w:rPr>
          <w:rFonts w:ascii="Calibri" w:eastAsia="Calibri" w:hAnsi="Calibri"/>
          <w:kern w:val="2"/>
          <w:sz w:val="22"/>
          <w:szCs w:val="22"/>
          <w:lang w:eastAsia="en-US"/>
          <w14:ligatures w14:val="standardContextual"/>
        </w:rPr>
        <w:t>governance, quality and ethical frameworks</w:t>
      </w:r>
      <w:r w:rsidR="00DB1DEC" w:rsidRPr="00DB1DEC">
        <w:rPr>
          <w:rFonts w:ascii="Calibri" w:eastAsia="Calibri" w:hAnsi="Calibri"/>
          <w:kern w:val="2"/>
          <w:sz w:val="22"/>
          <w:szCs w:val="22"/>
          <w:lang w:eastAsia="en-US"/>
          <w14:ligatures w14:val="standardContextual"/>
        </w:rPr>
        <w:t xml:space="preserve"> such as </w:t>
      </w:r>
      <w:r w:rsidR="00D839B1">
        <w:rPr>
          <w:rFonts w:ascii="Calibri" w:eastAsia="Calibri" w:hAnsi="Calibri"/>
          <w:kern w:val="2"/>
          <w:sz w:val="22"/>
          <w:szCs w:val="22"/>
          <w:lang w:eastAsia="en-US"/>
          <w14:ligatures w14:val="standardContextual"/>
        </w:rPr>
        <w:t>International Standards on Quality Management (</w:t>
      </w:r>
      <w:r w:rsidR="00DB1DEC" w:rsidRPr="00DB1DEC">
        <w:rPr>
          <w:rFonts w:ascii="Calibri" w:eastAsia="Calibri" w:hAnsi="Calibri"/>
          <w:kern w:val="2"/>
          <w:sz w:val="22"/>
          <w:szCs w:val="22"/>
          <w:lang w:eastAsia="en-US"/>
          <w14:ligatures w14:val="standardContextual"/>
        </w:rPr>
        <w:t>ISQM</w:t>
      </w:r>
      <w:r w:rsidR="00D839B1">
        <w:rPr>
          <w:rFonts w:ascii="Calibri" w:eastAsia="Calibri" w:hAnsi="Calibri"/>
          <w:kern w:val="2"/>
          <w:sz w:val="22"/>
          <w:szCs w:val="22"/>
          <w:lang w:eastAsia="en-US"/>
          <w14:ligatures w14:val="standardContextual"/>
        </w:rPr>
        <w:t>)</w:t>
      </w:r>
      <w:r w:rsidR="00DB1DEC" w:rsidRPr="00DB1DEC">
        <w:rPr>
          <w:rFonts w:ascii="Calibri" w:eastAsia="Calibri" w:hAnsi="Calibri"/>
          <w:kern w:val="2"/>
          <w:sz w:val="22"/>
          <w:szCs w:val="22"/>
          <w:lang w:eastAsia="en-US"/>
          <w14:ligatures w14:val="standardContextual"/>
        </w:rPr>
        <w:t xml:space="preserve"> 1 and the IESBA Code of Ethics. These established frameworks provide a robust basis for assessing management practices </w:t>
      </w:r>
      <w:r w:rsidR="008C525B">
        <w:rPr>
          <w:rFonts w:ascii="Calibri" w:eastAsia="Calibri" w:hAnsi="Calibri"/>
          <w:kern w:val="2"/>
          <w:sz w:val="22"/>
          <w:szCs w:val="22"/>
          <w:lang w:eastAsia="en-US"/>
          <w14:ligatures w14:val="standardContextual"/>
        </w:rPr>
        <w:t xml:space="preserve">and the overall quality framework </w:t>
      </w:r>
      <w:r w:rsidR="00005335">
        <w:rPr>
          <w:rFonts w:ascii="Calibri" w:eastAsia="Calibri" w:hAnsi="Calibri"/>
          <w:kern w:val="2"/>
          <w:sz w:val="22"/>
          <w:szCs w:val="22"/>
          <w:lang w:eastAsia="en-US"/>
          <w14:ligatures w14:val="standardContextual"/>
        </w:rPr>
        <w:t xml:space="preserve">established at the reviewer’s practice. It </w:t>
      </w:r>
      <w:r w:rsidR="00DB1DEC" w:rsidRPr="00DB1DEC">
        <w:rPr>
          <w:rFonts w:ascii="Calibri" w:eastAsia="Calibri" w:hAnsi="Calibri"/>
          <w:kern w:val="2"/>
          <w:sz w:val="22"/>
          <w:szCs w:val="22"/>
          <w:lang w:eastAsia="en-US"/>
          <w14:ligatures w14:val="standardContextual"/>
        </w:rPr>
        <w:t xml:space="preserve">would </w:t>
      </w:r>
      <w:r w:rsidR="00005335">
        <w:rPr>
          <w:rFonts w:ascii="Calibri" w:eastAsia="Calibri" w:hAnsi="Calibri"/>
          <w:kern w:val="2"/>
          <w:sz w:val="22"/>
          <w:szCs w:val="22"/>
          <w:lang w:eastAsia="en-US"/>
          <w14:ligatures w14:val="standardContextual"/>
        </w:rPr>
        <w:t xml:space="preserve">also </w:t>
      </w:r>
      <w:r w:rsidR="00DB1DEC" w:rsidRPr="00DB1DEC">
        <w:rPr>
          <w:rFonts w:ascii="Calibri" w:eastAsia="Calibri" w:hAnsi="Calibri"/>
          <w:kern w:val="2"/>
          <w:sz w:val="22"/>
          <w:szCs w:val="22"/>
          <w:lang w:eastAsia="en-US"/>
          <w14:ligatures w14:val="standardContextual"/>
        </w:rPr>
        <w:t>reduce the burden of creating new, potentially divergent standards.</w:t>
      </w:r>
      <w:r w:rsidR="00C878F6">
        <w:rPr>
          <w:rFonts w:ascii="Calibri" w:eastAsia="Calibri" w:hAnsi="Calibri"/>
          <w:kern w:val="2"/>
          <w:sz w:val="22"/>
          <w:szCs w:val="22"/>
          <w:lang w:eastAsia="en-US"/>
          <w14:ligatures w14:val="standardContextual"/>
        </w:rPr>
        <w:t xml:space="preserve"> </w:t>
      </w:r>
      <w:r w:rsidR="00C0557D">
        <w:rPr>
          <w:rFonts w:ascii="Calibri" w:eastAsia="Calibri" w:hAnsi="Calibri"/>
          <w:kern w:val="2"/>
          <w:sz w:val="22"/>
          <w:szCs w:val="22"/>
          <w:lang w:eastAsia="en-US"/>
          <w14:ligatures w14:val="standardContextual"/>
        </w:rPr>
        <w:t xml:space="preserve">External reviewers that are audit firms need to undertake an annual evaluation of their system of quality management, following ISQM1 as it applies to all firms performing audit or review engagements under </w:t>
      </w:r>
      <w:r w:rsidR="002D0D6D">
        <w:rPr>
          <w:rFonts w:ascii="Calibri" w:eastAsia="Calibri" w:hAnsi="Calibri"/>
          <w:kern w:val="2"/>
          <w:sz w:val="22"/>
          <w:szCs w:val="22"/>
          <w:lang w:eastAsia="en-US"/>
          <w14:ligatures w14:val="standardContextual"/>
        </w:rPr>
        <w:t>international standards issued by the International</w:t>
      </w:r>
      <w:r w:rsidR="003A4560">
        <w:rPr>
          <w:rFonts w:ascii="Calibri" w:eastAsia="Calibri" w:hAnsi="Calibri"/>
          <w:kern w:val="2"/>
          <w:sz w:val="22"/>
          <w:szCs w:val="22"/>
          <w:lang w:eastAsia="en-US"/>
          <w14:ligatures w14:val="standardContextual"/>
        </w:rPr>
        <w:t xml:space="preserve"> Audit and</w:t>
      </w:r>
      <w:r w:rsidR="002D0D6D">
        <w:rPr>
          <w:rFonts w:ascii="Calibri" w:eastAsia="Calibri" w:hAnsi="Calibri"/>
          <w:kern w:val="2"/>
          <w:sz w:val="22"/>
          <w:szCs w:val="22"/>
          <w:lang w:eastAsia="en-US"/>
          <w14:ligatures w14:val="standardContextual"/>
        </w:rPr>
        <w:t xml:space="preserve"> Assurance Standards Board</w:t>
      </w:r>
      <w:r w:rsidR="003A4560">
        <w:rPr>
          <w:rFonts w:ascii="Calibri" w:eastAsia="Calibri" w:hAnsi="Calibri"/>
          <w:kern w:val="2"/>
          <w:sz w:val="22"/>
          <w:szCs w:val="22"/>
          <w:lang w:eastAsia="en-US"/>
          <w14:ligatures w14:val="standardContextual"/>
        </w:rPr>
        <w:t xml:space="preserve"> (IAASB). We suggest that firms following ISQM1 should not be requ</w:t>
      </w:r>
      <w:r w:rsidR="00C76AB5">
        <w:rPr>
          <w:rFonts w:ascii="Calibri" w:eastAsia="Calibri" w:hAnsi="Calibri"/>
          <w:kern w:val="2"/>
          <w:sz w:val="22"/>
          <w:szCs w:val="22"/>
          <w:lang w:eastAsia="en-US"/>
          <w14:ligatures w14:val="standardContextual"/>
        </w:rPr>
        <w:t>ired to apply incremental standards on sound and prudent management and conflicts of interest</w:t>
      </w:r>
      <w:r w:rsidR="00D02100">
        <w:rPr>
          <w:rFonts w:ascii="Calibri" w:eastAsia="Calibri" w:hAnsi="Calibri"/>
          <w:kern w:val="2"/>
          <w:sz w:val="22"/>
          <w:szCs w:val="22"/>
          <w:lang w:eastAsia="en-US"/>
          <w14:ligatures w14:val="standardContextual"/>
        </w:rPr>
        <w:t>. I</w:t>
      </w:r>
      <w:r w:rsidR="00451DCB">
        <w:rPr>
          <w:rFonts w:ascii="Calibri" w:eastAsia="Calibri" w:hAnsi="Calibri"/>
          <w:kern w:val="2"/>
          <w:sz w:val="22"/>
          <w:szCs w:val="22"/>
          <w:lang w:eastAsia="en-US"/>
          <w14:ligatures w14:val="standardContextual"/>
        </w:rPr>
        <w:t xml:space="preserve">n this context it should be noted that </w:t>
      </w:r>
      <w:r w:rsidR="007C5C0A">
        <w:rPr>
          <w:rFonts w:ascii="Calibri" w:eastAsia="Calibri" w:hAnsi="Calibri"/>
          <w:kern w:val="2"/>
          <w:sz w:val="22"/>
          <w:szCs w:val="22"/>
          <w:lang w:eastAsia="en-US"/>
          <w14:ligatures w14:val="standardContextual"/>
        </w:rPr>
        <w:t xml:space="preserve">statutory auditors </w:t>
      </w:r>
      <w:r w:rsidR="00451DCB">
        <w:rPr>
          <w:rFonts w:ascii="Calibri" w:eastAsia="Calibri" w:hAnsi="Calibri"/>
          <w:kern w:val="2"/>
          <w:sz w:val="22"/>
          <w:szCs w:val="22"/>
          <w:lang w:eastAsia="en-US"/>
          <w14:ligatures w14:val="standardContextual"/>
        </w:rPr>
        <w:t xml:space="preserve">in the EU are also subject to regular external quality </w:t>
      </w:r>
      <w:r w:rsidR="007603AF">
        <w:rPr>
          <w:rFonts w:ascii="Calibri" w:eastAsia="Calibri" w:hAnsi="Calibri"/>
          <w:kern w:val="2"/>
          <w:sz w:val="22"/>
          <w:szCs w:val="22"/>
          <w:lang w:eastAsia="en-US"/>
          <w14:ligatures w14:val="standardContextual"/>
        </w:rPr>
        <w:t>assurance</w:t>
      </w:r>
      <w:r w:rsidR="00451DCB">
        <w:rPr>
          <w:rFonts w:ascii="Calibri" w:eastAsia="Calibri" w:hAnsi="Calibri"/>
          <w:kern w:val="2"/>
          <w:sz w:val="22"/>
          <w:szCs w:val="22"/>
          <w:lang w:eastAsia="en-US"/>
          <w14:ligatures w14:val="standardContextual"/>
        </w:rPr>
        <w:t xml:space="preserve"> </w:t>
      </w:r>
      <w:r w:rsidR="007603AF">
        <w:rPr>
          <w:rFonts w:ascii="Calibri" w:eastAsia="Calibri" w:hAnsi="Calibri"/>
          <w:kern w:val="2"/>
          <w:sz w:val="22"/>
          <w:szCs w:val="22"/>
          <w:lang w:eastAsia="en-US"/>
          <w14:ligatures w14:val="standardContextual"/>
        </w:rPr>
        <w:t>(</w:t>
      </w:r>
      <w:r w:rsidR="002774BF">
        <w:rPr>
          <w:rFonts w:ascii="Calibri" w:eastAsia="Calibri" w:hAnsi="Calibri"/>
          <w:kern w:val="2"/>
          <w:sz w:val="22"/>
          <w:szCs w:val="22"/>
          <w:lang w:eastAsia="en-US"/>
          <w14:ligatures w14:val="standardContextual"/>
        </w:rPr>
        <w:t xml:space="preserve">Article 29 Directive 2006/43EC) </w:t>
      </w:r>
      <w:r w:rsidR="00451DCB">
        <w:rPr>
          <w:rFonts w:ascii="Calibri" w:eastAsia="Calibri" w:hAnsi="Calibri"/>
          <w:kern w:val="2"/>
          <w:sz w:val="22"/>
          <w:szCs w:val="22"/>
          <w:lang w:eastAsia="en-US"/>
          <w14:ligatures w14:val="standardContextual"/>
        </w:rPr>
        <w:t xml:space="preserve">and </w:t>
      </w:r>
      <w:r w:rsidR="002774BF">
        <w:rPr>
          <w:rFonts w:ascii="Calibri" w:eastAsia="Calibri" w:hAnsi="Calibri"/>
          <w:kern w:val="2"/>
          <w:sz w:val="22"/>
          <w:szCs w:val="22"/>
          <w:lang w:eastAsia="en-US"/>
          <w14:ligatures w14:val="standardContextual"/>
        </w:rPr>
        <w:t xml:space="preserve">– in the case of </w:t>
      </w:r>
      <w:r w:rsidR="005D411C">
        <w:rPr>
          <w:rFonts w:ascii="Calibri" w:eastAsia="Calibri" w:hAnsi="Calibri"/>
          <w:kern w:val="2"/>
          <w:sz w:val="22"/>
          <w:szCs w:val="22"/>
          <w:lang w:eastAsia="en-US"/>
          <w14:ligatures w14:val="standardContextual"/>
        </w:rPr>
        <w:t xml:space="preserve">auditors of public interest entities – external </w:t>
      </w:r>
      <w:r w:rsidR="00451DCB">
        <w:rPr>
          <w:rFonts w:ascii="Calibri" w:eastAsia="Calibri" w:hAnsi="Calibri"/>
          <w:kern w:val="2"/>
          <w:sz w:val="22"/>
          <w:szCs w:val="22"/>
          <w:lang w:eastAsia="en-US"/>
          <w14:ligatures w14:val="standardContextual"/>
        </w:rPr>
        <w:t>inspections</w:t>
      </w:r>
      <w:r w:rsidR="002774BF">
        <w:rPr>
          <w:rFonts w:ascii="Calibri" w:eastAsia="Calibri" w:hAnsi="Calibri"/>
          <w:kern w:val="2"/>
          <w:sz w:val="22"/>
          <w:szCs w:val="22"/>
          <w:lang w:eastAsia="en-US"/>
          <w14:ligatures w14:val="standardContextual"/>
        </w:rPr>
        <w:t xml:space="preserve"> </w:t>
      </w:r>
      <w:r w:rsidR="005D411C">
        <w:rPr>
          <w:rFonts w:ascii="Calibri" w:eastAsia="Calibri" w:hAnsi="Calibri"/>
          <w:kern w:val="2"/>
          <w:sz w:val="22"/>
          <w:szCs w:val="22"/>
          <w:lang w:eastAsia="en-US"/>
          <w14:ligatures w14:val="standardContextual"/>
        </w:rPr>
        <w:t xml:space="preserve">(Article </w:t>
      </w:r>
      <w:r w:rsidR="00266159">
        <w:rPr>
          <w:rFonts w:ascii="Calibri" w:eastAsia="Calibri" w:hAnsi="Calibri"/>
          <w:kern w:val="2"/>
          <w:sz w:val="22"/>
          <w:szCs w:val="22"/>
          <w:lang w:eastAsia="en-US"/>
          <w14:ligatures w14:val="standardContextual"/>
        </w:rPr>
        <w:t xml:space="preserve">26 Regulation </w:t>
      </w:r>
      <w:r w:rsidR="00D02100">
        <w:rPr>
          <w:rFonts w:ascii="Calibri" w:eastAsia="Calibri" w:hAnsi="Calibri"/>
          <w:kern w:val="2"/>
          <w:sz w:val="22"/>
          <w:szCs w:val="22"/>
          <w:lang w:eastAsia="en-US"/>
          <w14:ligatures w14:val="standardContextual"/>
        </w:rPr>
        <w:t>(EU) No 537/2014).</w:t>
      </w:r>
    </w:p>
    <w:p w14:paraId="77645EA9" w14:textId="125B13A6"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_3&gt;</w:t>
      </w:r>
    </w:p>
    <w:p w14:paraId="60907BC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21E91081" w14:textId="52EF048A" w:rsidR="001B1B48" w:rsidRPr="0037311D" w:rsidRDefault="0037311D" w:rsidP="001B1B48">
      <w:pPr>
        <w:numPr>
          <w:ilvl w:val="0"/>
          <w:numId w:val="31"/>
        </w:numPr>
        <w:spacing w:after="240" w:line="259" w:lineRule="auto"/>
        <w:ind w:left="851" w:hanging="851"/>
        <w:jc w:val="both"/>
        <w:rPr>
          <w:rFonts w:ascii="Arial" w:hAnsi="Arial" w:cs="Arial"/>
          <w:b/>
          <w:sz w:val="22"/>
          <w:szCs w:val="22"/>
          <w:lang w:val="en-US" w:eastAsia="en-US"/>
        </w:rPr>
      </w:pPr>
      <w:r w:rsidRPr="0037311D">
        <w:rPr>
          <w:rFonts w:ascii="Arial" w:hAnsi="Arial" w:cs="Arial"/>
          <w:b/>
          <w:sz w:val="22"/>
          <w:szCs w:val="22"/>
          <w:lang w:val="en-US" w:eastAsia="en-US"/>
        </w:rPr>
        <w:t>Do you agree with ESMA’s proposals to specify the criteria to assess that any actual or potential conflicts of interest are properly identified, eliminated or managed, and disclosed in a transparent manner by the external reviewer?</w:t>
      </w:r>
    </w:p>
    <w:p w14:paraId="052AF9D6" w14:textId="7468E3B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_4&gt;</w:t>
      </w:r>
    </w:p>
    <w:p w14:paraId="21F1FF2F" w14:textId="2C2DDE3A" w:rsidR="00DB1DEC" w:rsidRDefault="00DB1DEC" w:rsidP="001B1B48">
      <w:pPr>
        <w:spacing w:after="160" w:line="259" w:lineRule="auto"/>
        <w:rPr>
          <w:rFonts w:ascii="Calibri" w:eastAsia="Calibri" w:hAnsi="Calibri"/>
          <w:kern w:val="2"/>
          <w:sz w:val="22"/>
          <w:szCs w:val="22"/>
          <w:lang w:eastAsia="en-US"/>
          <w14:ligatures w14:val="standardContextual"/>
        </w:rPr>
      </w:pPr>
      <w:r w:rsidRPr="00DB1DEC">
        <w:rPr>
          <w:rFonts w:ascii="Calibri" w:eastAsia="Calibri" w:hAnsi="Calibri"/>
          <w:kern w:val="2"/>
          <w:sz w:val="22"/>
          <w:szCs w:val="22"/>
          <w:lang w:eastAsia="en-US"/>
          <w14:ligatures w14:val="standardContextual"/>
        </w:rPr>
        <w:t>While we agree with the necessity of addressing conflicts of interest</w:t>
      </w:r>
      <w:r w:rsidR="00924228">
        <w:rPr>
          <w:rFonts w:ascii="Calibri" w:eastAsia="Calibri" w:hAnsi="Calibri"/>
          <w:kern w:val="2"/>
          <w:sz w:val="22"/>
          <w:szCs w:val="22"/>
          <w:lang w:eastAsia="en-US"/>
          <w14:ligatures w14:val="standardContextual"/>
        </w:rPr>
        <w:t xml:space="preserve"> and independence of re</w:t>
      </w:r>
      <w:r w:rsidR="009A75BB">
        <w:rPr>
          <w:rFonts w:ascii="Calibri" w:eastAsia="Calibri" w:hAnsi="Calibri"/>
          <w:kern w:val="2"/>
          <w:sz w:val="22"/>
          <w:szCs w:val="22"/>
          <w:lang w:eastAsia="en-US"/>
          <w14:ligatures w14:val="standardContextual"/>
        </w:rPr>
        <w:t>viewers is essential</w:t>
      </w:r>
      <w:r w:rsidRPr="00DB1DEC">
        <w:rPr>
          <w:rFonts w:ascii="Calibri" w:eastAsia="Calibri" w:hAnsi="Calibri"/>
          <w:kern w:val="2"/>
          <w:sz w:val="22"/>
          <w:szCs w:val="22"/>
          <w:lang w:eastAsia="en-US"/>
          <w14:ligatures w14:val="standardContextual"/>
        </w:rPr>
        <w:t xml:space="preserve">, we believe ESMA should set clear, standardized requirements rather than requesting varied information. </w:t>
      </w:r>
      <w:r w:rsidR="0096199B" w:rsidRPr="0096199B">
        <w:rPr>
          <w:rFonts w:ascii="Calibri" w:eastAsia="Calibri" w:hAnsi="Calibri"/>
          <w:kern w:val="2"/>
          <w:sz w:val="22"/>
          <w:szCs w:val="22"/>
          <w:lang w:eastAsia="en-US"/>
          <w14:ligatures w14:val="standardContextual"/>
        </w:rPr>
        <w:t xml:space="preserve">EU Green Bond pre-issuance and post-issuance reviews are assurance services.  </w:t>
      </w:r>
      <w:r w:rsidR="0096199B" w:rsidRPr="0096199B">
        <w:rPr>
          <w:rFonts w:ascii="Calibri" w:eastAsia="Calibri" w:hAnsi="Calibri"/>
          <w:kern w:val="2"/>
          <w:sz w:val="22"/>
          <w:szCs w:val="22"/>
          <w:lang w:eastAsia="en-US"/>
          <w14:ligatures w14:val="standardContextual"/>
        </w:rPr>
        <w:lastRenderedPageBreak/>
        <w:t xml:space="preserve">Professional services firms perform </w:t>
      </w:r>
      <w:r w:rsidR="00FB3E8A">
        <w:rPr>
          <w:rFonts w:ascii="Calibri" w:eastAsia="Calibri" w:hAnsi="Calibri"/>
          <w:kern w:val="2"/>
          <w:sz w:val="22"/>
          <w:szCs w:val="22"/>
          <w:lang w:eastAsia="en-US"/>
          <w14:ligatures w14:val="standardContextual"/>
        </w:rPr>
        <w:t>numerous</w:t>
      </w:r>
      <w:r w:rsidR="0096199B" w:rsidRPr="0096199B">
        <w:rPr>
          <w:rFonts w:ascii="Calibri" w:eastAsia="Calibri" w:hAnsi="Calibri"/>
          <w:kern w:val="2"/>
          <w:sz w:val="22"/>
          <w:szCs w:val="22"/>
          <w:lang w:eastAsia="en-US"/>
          <w14:ligatures w14:val="standardContextual"/>
        </w:rPr>
        <w:t xml:space="preserve"> different types of assurance services on an ongoing basis that are subject to review by various regulators. Such firms apply a consistent set of professional standards governing independence/objectivity and conflicts of interests and consistent assurance standards that are applied in the performance of the review services.  We believe that the same professional standards should be applied in the case of EU Green Bond pre-issuance and post issuance reviews in order to have a level playing field for service providers. </w:t>
      </w:r>
      <w:r w:rsidRPr="00DB1DEC">
        <w:rPr>
          <w:rFonts w:ascii="Calibri" w:eastAsia="Calibri" w:hAnsi="Calibri"/>
          <w:kern w:val="2"/>
          <w:sz w:val="22"/>
          <w:szCs w:val="22"/>
          <w:lang w:eastAsia="en-US"/>
          <w14:ligatures w14:val="standardContextual"/>
        </w:rPr>
        <w:t>Referencing existing standards, such as those in the IESBA Code</w:t>
      </w:r>
      <w:r w:rsidR="009A75BB">
        <w:rPr>
          <w:rFonts w:ascii="Calibri" w:eastAsia="Calibri" w:hAnsi="Calibri"/>
          <w:kern w:val="2"/>
          <w:sz w:val="22"/>
          <w:szCs w:val="22"/>
          <w:lang w:eastAsia="en-US"/>
          <w14:ligatures w14:val="standardContextual"/>
        </w:rPr>
        <w:t xml:space="preserve"> of Ethics</w:t>
      </w:r>
      <w:r w:rsidRPr="00DB1DEC">
        <w:rPr>
          <w:rFonts w:ascii="Calibri" w:eastAsia="Calibri" w:hAnsi="Calibri"/>
          <w:kern w:val="2"/>
          <w:sz w:val="22"/>
          <w:szCs w:val="22"/>
          <w:lang w:eastAsia="en-US"/>
          <w14:ligatures w14:val="standardContextual"/>
        </w:rPr>
        <w:t>, would ensure consistency and simplify compliance. Additionally, ongoing reporting mechanisms for conflicts of interest should be clarified to avoid excessive administrative burdens.</w:t>
      </w:r>
    </w:p>
    <w:p w14:paraId="2F0C894F" w14:textId="315B9864"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_4&gt;</w:t>
      </w:r>
    </w:p>
    <w:p w14:paraId="0EFC77F0"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0691FCAC" w14:textId="05D8C4C4" w:rsidR="001B1B48" w:rsidRPr="001B1B48" w:rsidRDefault="0037311D" w:rsidP="36725D5C">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agree with ESMA’s proposals to specify the criteria for assessing the appropriateness of the knowledge, experience and training of the persons referred to in Article 28(1)?</w:t>
      </w:r>
    </w:p>
    <w:p w14:paraId="2996F4BA" w14:textId="237E7811"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_5&gt;</w:t>
      </w:r>
    </w:p>
    <w:p w14:paraId="2C641D2B" w14:textId="28560CB8" w:rsidR="00DB1DEC" w:rsidRDefault="009A2AEF" w:rsidP="001B1B48">
      <w:pPr>
        <w:spacing w:after="160" w:line="259"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t xml:space="preserve">As mentioned in </w:t>
      </w:r>
      <w:r w:rsidR="003B11ED">
        <w:rPr>
          <w:rFonts w:ascii="Calibri" w:eastAsia="Calibri" w:hAnsi="Calibri"/>
          <w:kern w:val="2"/>
          <w:sz w:val="22"/>
          <w:szCs w:val="22"/>
          <w:lang w:eastAsia="en-US"/>
          <w14:ligatures w14:val="standardContextual"/>
        </w:rPr>
        <w:t>our response to Q2 we</w:t>
      </w:r>
      <w:r w:rsidR="00DB1DEC" w:rsidRPr="00DB1DEC">
        <w:rPr>
          <w:rFonts w:ascii="Calibri" w:eastAsia="Calibri" w:hAnsi="Calibri"/>
          <w:kern w:val="2"/>
          <w:sz w:val="22"/>
          <w:szCs w:val="22"/>
          <w:lang w:eastAsia="en-US"/>
          <w14:ligatures w14:val="standardContextual"/>
        </w:rPr>
        <w:t xml:space="preserve"> agree with the importance of assessing knowledge, experience, and training but suggest focusing on the lead reviewer and key personnel</w:t>
      </w:r>
      <w:r>
        <w:rPr>
          <w:rFonts w:ascii="Calibri" w:eastAsia="Calibri" w:hAnsi="Calibri"/>
          <w:kern w:val="2"/>
          <w:sz w:val="22"/>
          <w:szCs w:val="22"/>
          <w:lang w:eastAsia="en-US"/>
          <w14:ligatures w14:val="standardContextual"/>
        </w:rPr>
        <w:t xml:space="preserve"> </w:t>
      </w:r>
      <w:r w:rsidR="004C02FB">
        <w:rPr>
          <w:rFonts w:ascii="Calibri" w:eastAsia="Calibri" w:hAnsi="Calibri"/>
          <w:kern w:val="2"/>
          <w:sz w:val="22"/>
          <w:szCs w:val="22"/>
          <w:lang w:eastAsia="en-US"/>
          <w14:ligatures w14:val="standardContextual"/>
        </w:rPr>
        <w:t>and the organization</w:t>
      </w:r>
      <w:r w:rsidR="00DB1DEC" w:rsidRPr="00DB1DEC">
        <w:rPr>
          <w:rFonts w:ascii="Calibri" w:eastAsia="Calibri" w:hAnsi="Calibri"/>
          <w:kern w:val="2"/>
          <w:sz w:val="22"/>
          <w:szCs w:val="22"/>
          <w:lang w:eastAsia="en-US"/>
          <w14:ligatures w14:val="standardContextual"/>
        </w:rPr>
        <w:t xml:space="preserve">. Providing detailed information for all team members, including junior analysts, may be impractical. </w:t>
      </w:r>
      <w:r w:rsidR="003C0D54" w:rsidRPr="003C0D54">
        <w:rPr>
          <w:rFonts w:ascii="Calibri" w:eastAsia="Calibri" w:hAnsi="Calibri"/>
          <w:kern w:val="2"/>
          <w:sz w:val="22"/>
          <w:szCs w:val="22"/>
          <w:lang w:eastAsia="en-US"/>
          <w14:ligatures w14:val="standardContextual"/>
        </w:rPr>
        <w:t xml:space="preserve">We </w:t>
      </w:r>
      <w:r w:rsidR="003C0D54">
        <w:rPr>
          <w:rFonts w:ascii="Calibri" w:eastAsia="Calibri" w:hAnsi="Calibri"/>
          <w:kern w:val="2"/>
          <w:sz w:val="22"/>
          <w:szCs w:val="22"/>
          <w:lang w:eastAsia="en-US"/>
          <w14:ligatures w14:val="standardContextual"/>
        </w:rPr>
        <w:t xml:space="preserve">therefore </w:t>
      </w:r>
      <w:r w:rsidR="003C0D54" w:rsidRPr="003C0D54">
        <w:rPr>
          <w:rFonts w:ascii="Calibri" w:eastAsia="Calibri" w:hAnsi="Calibri"/>
          <w:kern w:val="2"/>
          <w:sz w:val="22"/>
          <w:szCs w:val="22"/>
          <w:lang w:eastAsia="en-US"/>
          <w14:ligatures w14:val="standardContextual"/>
        </w:rPr>
        <w:t>suggest focusing on the individual responsible for issuing the review, along with their professional qualification(s).</w:t>
      </w:r>
      <w:r w:rsidR="003C0D54">
        <w:rPr>
          <w:rFonts w:ascii="Calibri" w:eastAsia="Calibri" w:hAnsi="Calibri"/>
          <w:kern w:val="2"/>
          <w:sz w:val="22"/>
          <w:szCs w:val="22"/>
          <w:lang w:eastAsia="en-US"/>
          <w14:ligatures w14:val="standardContextual"/>
        </w:rPr>
        <w:t xml:space="preserve"> Overall, </w:t>
      </w:r>
      <w:r w:rsidR="00DB1DEC" w:rsidRPr="00DB1DEC">
        <w:rPr>
          <w:rFonts w:ascii="Calibri" w:eastAsia="Calibri" w:hAnsi="Calibri"/>
          <w:kern w:val="2"/>
          <w:sz w:val="22"/>
          <w:szCs w:val="22"/>
          <w:lang w:eastAsia="en-US"/>
          <w14:ligatures w14:val="standardContextual"/>
        </w:rPr>
        <w:t xml:space="preserve">demonstrating the effectiveness of the training and development program </w:t>
      </w:r>
      <w:r>
        <w:rPr>
          <w:rFonts w:ascii="Calibri" w:eastAsia="Calibri" w:hAnsi="Calibri"/>
          <w:kern w:val="2"/>
          <w:sz w:val="22"/>
          <w:szCs w:val="22"/>
          <w:lang w:eastAsia="en-US"/>
          <w14:ligatures w14:val="standardContextual"/>
        </w:rPr>
        <w:t xml:space="preserve">at an organization i.e. firm level </w:t>
      </w:r>
      <w:r w:rsidR="00DB1DEC" w:rsidRPr="00DB1DEC">
        <w:rPr>
          <w:rFonts w:ascii="Calibri" w:eastAsia="Calibri" w:hAnsi="Calibri"/>
          <w:kern w:val="2"/>
          <w:sz w:val="22"/>
          <w:szCs w:val="22"/>
          <w:lang w:eastAsia="en-US"/>
          <w14:ligatures w14:val="standardContextual"/>
        </w:rPr>
        <w:t>should be sufficient.</w:t>
      </w:r>
      <w:r>
        <w:rPr>
          <w:rFonts w:ascii="Calibri" w:eastAsia="Calibri" w:hAnsi="Calibri"/>
          <w:kern w:val="2"/>
          <w:sz w:val="22"/>
          <w:szCs w:val="22"/>
          <w:lang w:eastAsia="en-US"/>
          <w14:ligatures w14:val="standardContextual"/>
        </w:rPr>
        <w:t xml:space="preserve"> </w:t>
      </w:r>
    </w:p>
    <w:p w14:paraId="2A15B62C" w14:textId="68B96BA9"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_5&gt;</w:t>
      </w:r>
    </w:p>
    <w:p w14:paraId="1DFA7AC5" w14:textId="77777777" w:rsidR="001B1B48" w:rsidRPr="0037311D" w:rsidRDefault="001B1B48" w:rsidP="001B1B48">
      <w:pPr>
        <w:spacing w:after="160" w:line="259" w:lineRule="auto"/>
        <w:rPr>
          <w:rFonts w:ascii="Arial" w:hAnsi="Arial" w:cs="Arial"/>
          <w:b/>
          <w:bCs/>
          <w:sz w:val="22"/>
          <w:szCs w:val="22"/>
          <w:lang w:val="en-US" w:eastAsia="en-US"/>
        </w:rPr>
      </w:pPr>
    </w:p>
    <w:p w14:paraId="2D44A7AB" w14:textId="06B27615" w:rsidR="001B1B48" w:rsidRPr="001B1B48" w:rsidRDefault="0037311D" w:rsidP="36725D5C">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agree with ESMA’s proposals to specify the criteria for assessing the reliability and capacity of a third-party service provider?</w:t>
      </w:r>
    </w:p>
    <w:p w14:paraId="3DE10544" w14:textId="5798EA6B"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_6&gt;</w:t>
      </w:r>
    </w:p>
    <w:p w14:paraId="7488A7AE" w14:textId="1787994D" w:rsidR="00DB1DEC" w:rsidRDefault="00E7224D" w:rsidP="001B1B48">
      <w:pPr>
        <w:spacing w:after="160" w:line="259"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t>Assessing</w:t>
      </w:r>
      <w:r w:rsidR="00DB1DEC" w:rsidRPr="00DB1DEC">
        <w:rPr>
          <w:rFonts w:ascii="Calibri" w:eastAsia="Calibri" w:hAnsi="Calibri"/>
          <w:kern w:val="2"/>
          <w:sz w:val="22"/>
          <w:szCs w:val="22"/>
          <w:lang w:eastAsia="en-US"/>
          <w14:ligatures w14:val="standardContextual"/>
        </w:rPr>
        <w:t xml:space="preserve"> third-party service providers</w:t>
      </w:r>
      <w:r w:rsidR="00DD690C">
        <w:rPr>
          <w:rFonts w:ascii="Calibri" w:eastAsia="Calibri" w:hAnsi="Calibri"/>
          <w:kern w:val="2"/>
          <w:sz w:val="22"/>
          <w:szCs w:val="22"/>
          <w:lang w:eastAsia="en-US"/>
          <w14:ligatures w14:val="standardContextual"/>
        </w:rPr>
        <w:t xml:space="preserve"> may be relevant b</w:t>
      </w:r>
      <w:r w:rsidR="00DB1DEC" w:rsidRPr="00DB1DEC">
        <w:rPr>
          <w:rFonts w:ascii="Calibri" w:eastAsia="Calibri" w:hAnsi="Calibri"/>
          <w:kern w:val="2"/>
          <w:sz w:val="22"/>
          <w:szCs w:val="22"/>
          <w:lang w:eastAsia="en-US"/>
          <w14:ligatures w14:val="standardContextual"/>
        </w:rPr>
        <w:t xml:space="preserve">ut </w:t>
      </w:r>
      <w:r w:rsidR="00DD690C">
        <w:rPr>
          <w:rFonts w:ascii="Calibri" w:eastAsia="Calibri" w:hAnsi="Calibri"/>
          <w:kern w:val="2"/>
          <w:sz w:val="22"/>
          <w:szCs w:val="22"/>
          <w:lang w:eastAsia="en-US"/>
          <w14:ligatures w14:val="standardContextual"/>
        </w:rPr>
        <w:t xml:space="preserve">first we would </w:t>
      </w:r>
      <w:r w:rsidR="00DB1DEC" w:rsidRPr="00DB1DEC">
        <w:rPr>
          <w:rFonts w:ascii="Calibri" w:eastAsia="Calibri" w:hAnsi="Calibri"/>
          <w:kern w:val="2"/>
          <w:sz w:val="22"/>
          <w:szCs w:val="22"/>
          <w:lang w:eastAsia="en-US"/>
          <w14:ligatures w14:val="standardContextual"/>
        </w:rPr>
        <w:t xml:space="preserve">recommend clearer definitions and guidelines. For instance, </w:t>
      </w:r>
      <w:r w:rsidR="00C34C78">
        <w:rPr>
          <w:rFonts w:ascii="Calibri" w:eastAsia="Calibri" w:hAnsi="Calibri"/>
          <w:kern w:val="2"/>
          <w:sz w:val="22"/>
          <w:szCs w:val="22"/>
          <w:lang w:eastAsia="en-US"/>
          <w14:ligatures w14:val="standardContextual"/>
        </w:rPr>
        <w:t xml:space="preserve">the use of </w:t>
      </w:r>
      <w:r w:rsidR="00DD690C">
        <w:rPr>
          <w:rFonts w:ascii="Calibri" w:eastAsia="Calibri" w:hAnsi="Calibri"/>
          <w:kern w:val="2"/>
          <w:sz w:val="22"/>
          <w:szCs w:val="22"/>
          <w:lang w:eastAsia="en-US"/>
          <w14:ligatures w14:val="standardContextual"/>
        </w:rPr>
        <w:t>shared service</w:t>
      </w:r>
      <w:r w:rsidR="00DB1DEC" w:rsidRPr="00DB1DEC">
        <w:rPr>
          <w:rFonts w:ascii="Calibri" w:eastAsia="Calibri" w:hAnsi="Calibri"/>
          <w:kern w:val="2"/>
          <w:sz w:val="22"/>
          <w:szCs w:val="22"/>
          <w:lang w:eastAsia="en-US"/>
          <w14:ligatures w14:val="standardContextual"/>
        </w:rPr>
        <w:t xml:space="preserve"> </w:t>
      </w:r>
      <w:proofErr w:type="spellStart"/>
      <w:r w:rsidR="00DB1DEC" w:rsidRPr="00DB1DEC">
        <w:rPr>
          <w:rFonts w:ascii="Calibri" w:eastAsia="Calibri" w:hAnsi="Calibri"/>
          <w:kern w:val="2"/>
          <w:sz w:val="22"/>
          <w:szCs w:val="22"/>
          <w:lang w:eastAsia="en-US"/>
          <w14:ligatures w14:val="standardContextual"/>
        </w:rPr>
        <w:t>centers</w:t>
      </w:r>
      <w:proofErr w:type="spellEnd"/>
      <w:r w:rsidR="00DB1DEC" w:rsidRPr="00DB1DEC">
        <w:rPr>
          <w:rFonts w:ascii="Calibri" w:eastAsia="Calibri" w:hAnsi="Calibri"/>
          <w:kern w:val="2"/>
          <w:sz w:val="22"/>
          <w:szCs w:val="22"/>
          <w:lang w:eastAsia="en-US"/>
          <w14:ligatures w14:val="standardContextual"/>
        </w:rPr>
        <w:t xml:space="preserve"> </w:t>
      </w:r>
      <w:r w:rsidR="00C34C78">
        <w:rPr>
          <w:rFonts w:ascii="Calibri" w:eastAsia="Calibri" w:hAnsi="Calibri"/>
          <w:kern w:val="2"/>
          <w:sz w:val="22"/>
          <w:szCs w:val="22"/>
          <w:lang w:eastAsia="en-US"/>
          <w14:ligatures w14:val="standardContextual"/>
        </w:rPr>
        <w:t>in global organizations is very common</w:t>
      </w:r>
      <w:r w:rsidR="00C3359F">
        <w:rPr>
          <w:rFonts w:ascii="Calibri" w:eastAsia="Calibri" w:hAnsi="Calibri"/>
          <w:kern w:val="2"/>
          <w:sz w:val="22"/>
          <w:szCs w:val="22"/>
          <w:lang w:eastAsia="en-US"/>
          <w14:ligatures w14:val="standardContextual"/>
        </w:rPr>
        <w:t>, i.</w:t>
      </w:r>
      <w:r w:rsidR="00C34C78">
        <w:rPr>
          <w:rFonts w:ascii="Calibri" w:eastAsia="Calibri" w:hAnsi="Calibri"/>
          <w:kern w:val="2"/>
          <w:sz w:val="22"/>
          <w:szCs w:val="22"/>
          <w:lang w:eastAsia="en-US"/>
          <w14:ligatures w14:val="standardContextual"/>
        </w:rPr>
        <w:t xml:space="preserve">e. </w:t>
      </w:r>
      <w:r w:rsidR="00C3359F">
        <w:rPr>
          <w:rFonts w:ascii="Calibri" w:eastAsia="Calibri" w:hAnsi="Calibri"/>
          <w:kern w:val="2"/>
          <w:sz w:val="22"/>
          <w:szCs w:val="22"/>
          <w:lang w:eastAsia="en-US"/>
          <w14:ligatures w14:val="standardContextual"/>
        </w:rPr>
        <w:t>offshoring</w:t>
      </w:r>
      <w:r w:rsidR="00C34C78">
        <w:rPr>
          <w:rFonts w:ascii="Calibri" w:eastAsia="Calibri" w:hAnsi="Calibri"/>
          <w:kern w:val="2"/>
          <w:sz w:val="22"/>
          <w:szCs w:val="22"/>
          <w:lang w:eastAsia="en-US"/>
          <w14:ligatures w14:val="standardContextual"/>
        </w:rPr>
        <w:t xml:space="preserve"> of certain activities to experts at another location but still </w:t>
      </w:r>
      <w:r w:rsidR="00C3359F">
        <w:rPr>
          <w:rFonts w:ascii="Calibri" w:eastAsia="Calibri" w:hAnsi="Calibri"/>
          <w:kern w:val="2"/>
          <w:sz w:val="22"/>
          <w:szCs w:val="22"/>
          <w:lang w:eastAsia="en-US"/>
          <w14:ligatures w14:val="standardContextual"/>
        </w:rPr>
        <w:t>withing the</w:t>
      </w:r>
      <w:r w:rsidR="00C34C78">
        <w:rPr>
          <w:rFonts w:ascii="Calibri" w:eastAsia="Calibri" w:hAnsi="Calibri"/>
          <w:kern w:val="2"/>
          <w:sz w:val="22"/>
          <w:szCs w:val="22"/>
          <w:lang w:eastAsia="en-US"/>
          <w14:ligatures w14:val="standardContextual"/>
        </w:rPr>
        <w:t xml:space="preserve"> wider international organization the </w:t>
      </w:r>
      <w:r w:rsidR="00C3359F">
        <w:rPr>
          <w:rFonts w:ascii="Calibri" w:eastAsia="Calibri" w:hAnsi="Calibri"/>
          <w:kern w:val="2"/>
          <w:sz w:val="22"/>
          <w:szCs w:val="22"/>
          <w:lang w:eastAsia="en-US"/>
          <w14:ligatures w14:val="standardContextual"/>
        </w:rPr>
        <w:t>reviewer</w:t>
      </w:r>
      <w:r w:rsidR="00C34C78">
        <w:rPr>
          <w:rFonts w:ascii="Calibri" w:eastAsia="Calibri" w:hAnsi="Calibri"/>
          <w:kern w:val="2"/>
          <w:sz w:val="22"/>
          <w:szCs w:val="22"/>
          <w:lang w:eastAsia="en-US"/>
          <w14:ligatures w14:val="standardContextual"/>
        </w:rPr>
        <w:t xml:space="preserve"> belongs to</w:t>
      </w:r>
      <w:r w:rsidR="00C3359F">
        <w:rPr>
          <w:rFonts w:ascii="Calibri" w:eastAsia="Calibri" w:hAnsi="Calibri"/>
          <w:kern w:val="2"/>
          <w:sz w:val="22"/>
          <w:szCs w:val="22"/>
          <w:lang w:eastAsia="en-US"/>
          <w14:ligatures w14:val="standardContextual"/>
        </w:rPr>
        <w:t xml:space="preserve">. If such shared service </w:t>
      </w:r>
      <w:proofErr w:type="spellStart"/>
      <w:r w:rsidR="00C3359F">
        <w:rPr>
          <w:rFonts w:ascii="Calibri" w:eastAsia="Calibri" w:hAnsi="Calibri"/>
          <w:kern w:val="2"/>
          <w:sz w:val="22"/>
          <w:szCs w:val="22"/>
          <w:lang w:eastAsia="en-US"/>
          <w14:ligatures w14:val="standardContextual"/>
        </w:rPr>
        <w:t>cernters</w:t>
      </w:r>
      <w:proofErr w:type="spellEnd"/>
      <w:r w:rsidR="00C3359F">
        <w:rPr>
          <w:rFonts w:ascii="Calibri" w:eastAsia="Calibri" w:hAnsi="Calibri"/>
          <w:kern w:val="2"/>
          <w:sz w:val="22"/>
          <w:szCs w:val="22"/>
          <w:lang w:eastAsia="en-US"/>
          <w14:ligatures w14:val="standardContextual"/>
        </w:rPr>
        <w:t xml:space="preserve"> </w:t>
      </w:r>
      <w:r w:rsidR="00DB1DEC" w:rsidRPr="00DB1DEC">
        <w:rPr>
          <w:rFonts w:ascii="Calibri" w:eastAsia="Calibri" w:hAnsi="Calibri"/>
          <w:kern w:val="2"/>
          <w:sz w:val="22"/>
          <w:szCs w:val="22"/>
          <w:lang w:eastAsia="en-US"/>
          <w14:ligatures w14:val="standardContextual"/>
        </w:rPr>
        <w:t>are used</w:t>
      </w:r>
      <w:r w:rsidR="00DD690C">
        <w:rPr>
          <w:rFonts w:ascii="Calibri" w:eastAsia="Calibri" w:hAnsi="Calibri"/>
          <w:kern w:val="2"/>
          <w:sz w:val="22"/>
          <w:szCs w:val="22"/>
          <w:lang w:eastAsia="en-US"/>
          <w14:ligatures w14:val="standardContextual"/>
        </w:rPr>
        <w:t xml:space="preserve"> by the organization of the reviewer</w:t>
      </w:r>
      <w:r w:rsidR="00DB1DEC" w:rsidRPr="00DB1DEC">
        <w:rPr>
          <w:rFonts w:ascii="Calibri" w:eastAsia="Calibri" w:hAnsi="Calibri"/>
          <w:kern w:val="2"/>
          <w:sz w:val="22"/>
          <w:szCs w:val="22"/>
          <w:lang w:eastAsia="en-US"/>
          <w14:ligatures w14:val="standardContextual"/>
        </w:rPr>
        <w:t>, it should be clarified whether these are considered internal or third-party providers. This clarity will help ensure compliance and streamline the assessment process.</w:t>
      </w:r>
      <w:r w:rsidR="0094499D">
        <w:rPr>
          <w:rFonts w:ascii="Calibri" w:eastAsia="Calibri" w:hAnsi="Calibri"/>
          <w:kern w:val="2"/>
          <w:sz w:val="22"/>
          <w:szCs w:val="22"/>
          <w:lang w:eastAsia="en-US"/>
          <w14:ligatures w14:val="standardContextual"/>
        </w:rPr>
        <w:t xml:space="preserve"> </w:t>
      </w:r>
      <w:r w:rsidR="003653DB">
        <w:rPr>
          <w:rFonts w:ascii="Calibri" w:eastAsia="Calibri" w:hAnsi="Calibri"/>
          <w:kern w:val="2"/>
          <w:sz w:val="22"/>
          <w:szCs w:val="22"/>
          <w:lang w:eastAsia="en-US"/>
          <w14:ligatures w14:val="standardContextual"/>
        </w:rPr>
        <w:t xml:space="preserve">In addition, the proposed criteria </w:t>
      </w:r>
      <w:r w:rsidR="009A3F4B">
        <w:rPr>
          <w:rFonts w:ascii="Calibri" w:eastAsia="Calibri" w:hAnsi="Calibri"/>
          <w:kern w:val="2"/>
          <w:sz w:val="22"/>
          <w:szCs w:val="22"/>
          <w:lang w:eastAsia="en-US"/>
          <w14:ligatures w14:val="standardContextual"/>
        </w:rPr>
        <w:t xml:space="preserve">including the proposed </w:t>
      </w:r>
      <w:r w:rsidR="007231E5">
        <w:rPr>
          <w:rFonts w:ascii="Calibri" w:eastAsia="Calibri" w:hAnsi="Calibri"/>
          <w:kern w:val="2"/>
          <w:sz w:val="22"/>
          <w:szCs w:val="22"/>
          <w:lang w:eastAsia="en-US"/>
          <w14:ligatures w14:val="standardContextual"/>
        </w:rPr>
        <w:t>annual assessment</w:t>
      </w:r>
      <w:r w:rsidR="00CA2D3D">
        <w:rPr>
          <w:rFonts w:ascii="Calibri" w:eastAsia="Calibri" w:hAnsi="Calibri"/>
          <w:kern w:val="2"/>
          <w:sz w:val="22"/>
          <w:szCs w:val="22"/>
          <w:lang w:eastAsia="en-US"/>
          <w14:ligatures w14:val="standardContextual"/>
        </w:rPr>
        <w:t xml:space="preserve"> seem very onerous</w:t>
      </w:r>
      <w:r w:rsidR="007231E5">
        <w:rPr>
          <w:rFonts w:ascii="Calibri" w:eastAsia="Calibri" w:hAnsi="Calibri"/>
          <w:kern w:val="2"/>
          <w:sz w:val="22"/>
          <w:szCs w:val="22"/>
          <w:lang w:eastAsia="en-US"/>
          <w14:ligatures w14:val="standardContextual"/>
        </w:rPr>
        <w:t>.</w:t>
      </w:r>
    </w:p>
    <w:p w14:paraId="4F153845" w14:textId="64964958"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_6&gt;</w:t>
      </w:r>
    </w:p>
    <w:p w14:paraId="7C1C9EC8"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71045830" w14:textId="34516325" w:rsidR="001B1B48" w:rsidRPr="001B1B48" w:rsidRDefault="0037311D" w:rsidP="36725D5C">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lastRenderedPageBreak/>
        <w:t>Do you agree with ESMA’s proposals to specify the criteria for assessing that the internal control of an external reviewer is not materially impaired and ESMA’s ability to supervise is not limited?</w:t>
      </w:r>
    </w:p>
    <w:p w14:paraId="4EB81B41" w14:textId="6E15BC36"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_7&gt;</w:t>
      </w:r>
    </w:p>
    <w:p w14:paraId="17312D14" w14:textId="1A699754" w:rsidR="00DB1DEC" w:rsidRDefault="00DB1DEC" w:rsidP="001B1B48">
      <w:pPr>
        <w:spacing w:after="160" w:line="259" w:lineRule="auto"/>
        <w:rPr>
          <w:rFonts w:ascii="Calibri" w:eastAsia="Calibri" w:hAnsi="Calibri"/>
          <w:kern w:val="2"/>
          <w:sz w:val="22"/>
          <w:szCs w:val="22"/>
          <w:lang w:eastAsia="en-US"/>
          <w14:ligatures w14:val="standardContextual"/>
        </w:rPr>
      </w:pPr>
      <w:r w:rsidRPr="00DB1DEC">
        <w:rPr>
          <w:rFonts w:ascii="Calibri" w:eastAsia="Calibri" w:hAnsi="Calibri"/>
          <w:kern w:val="2"/>
          <w:sz w:val="22"/>
          <w:szCs w:val="22"/>
          <w:lang w:eastAsia="en-US"/>
          <w14:ligatures w14:val="standardContextual"/>
        </w:rPr>
        <w:t>We agree but suggest referencing existing standards such as ISQM 1 to ensure a consistent and robust internal control framework</w:t>
      </w:r>
      <w:r w:rsidR="00B161C9">
        <w:rPr>
          <w:rFonts w:ascii="Calibri" w:eastAsia="Calibri" w:hAnsi="Calibri"/>
          <w:kern w:val="2"/>
          <w:sz w:val="22"/>
          <w:szCs w:val="22"/>
          <w:lang w:eastAsia="en-US"/>
          <w14:ligatures w14:val="standardContextual"/>
        </w:rPr>
        <w:t xml:space="preserve"> (see also our response to Q3)</w:t>
      </w:r>
      <w:r w:rsidRPr="00DB1DEC">
        <w:rPr>
          <w:rFonts w:ascii="Calibri" w:eastAsia="Calibri" w:hAnsi="Calibri"/>
          <w:kern w:val="2"/>
          <w:sz w:val="22"/>
          <w:szCs w:val="22"/>
          <w:lang w:eastAsia="en-US"/>
          <w14:ligatures w14:val="standardContextual"/>
        </w:rPr>
        <w:t>. This would avoid the creation of divergent standards and reduce the administrative burden on external reviewers.</w:t>
      </w:r>
    </w:p>
    <w:p w14:paraId="2BBAC781" w14:textId="10909F05"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_7&gt;</w:t>
      </w:r>
    </w:p>
    <w:p w14:paraId="78A217F5"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
    <w:p w14:paraId="7D7E1487" w14:textId="362865D2" w:rsidR="0037311D" w:rsidRPr="001B1B48" w:rsidRDefault="0037311D" w:rsidP="0037311D">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agree with the practicality and efficiency of ESMA’s proposals to specify the standard forms, templates and procedures for the provision of the information for an application for registration as an external reviewer?</w:t>
      </w:r>
    </w:p>
    <w:p w14:paraId="68E66910" w14:textId="28D55FB1"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8</w:t>
      </w:r>
      <w:r w:rsidRPr="001B1B48">
        <w:rPr>
          <w:rFonts w:ascii="Calibri" w:eastAsia="Calibri" w:hAnsi="Calibri"/>
          <w:kern w:val="2"/>
          <w:sz w:val="22"/>
          <w:szCs w:val="22"/>
          <w:lang w:eastAsia="en-US"/>
          <w14:ligatures w14:val="standardContextual"/>
        </w:rPr>
        <w:t>&gt;</w:t>
      </w:r>
    </w:p>
    <w:p w14:paraId="5283CA2B" w14:textId="20A3E700" w:rsidR="00DB1DEC" w:rsidRDefault="00DB1DEC" w:rsidP="0037311D">
      <w:pPr>
        <w:spacing w:after="160" w:line="259" w:lineRule="auto"/>
        <w:rPr>
          <w:rFonts w:ascii="Calibri" w:eastAsia="Calibri" w:hAnsi="Calibri"/>
          <w:kern w:val="2"/>
          <w:sz w:val="22"/>
          <w:szCs w:val="22"/>
          <w:lang w:eastAsia="en-US"/>
          <w14:ligatures w14:val="standardContextual"/>
        </w:rPr>
      </w:pPr>
      <w:r w:rsidRPr="00DB1DEC">
        <w:rPr>
          <w:rFonts w:ascii="Calibri" w:eastAsia="Calibri" w:hAnsi="Calibri"/>
          <w:kern w:val="2"/>
          <w:sz w:val="22"/>
          <w:szCs w:val="22"/>
          <w:lang w:eastAsia="en-US"/>
          <w14:ligatures w14:val="standardContextual"/>
        </w:rPr>
        <w:t>While we support the use of standardized forms and templates, we recommend ensuring they align with existing data protection and confidentiality standards</w:t>
      </w:r>
      <w:r w:rsidR="00FC3E35">
        <w:rPr>
          <w:rFonts w:ascii="Calibri" w:eastAsia="Calibri" w:hAnsi="Calibri"/>
          <w:kern w:val="2"/>
          <w:sz w:val="22"/>
          <w:szCs w:val="22"/>
          <w:lang w:eastAsia="en-US"/>
          <w14:ligatures w14:val="standardContextual"/>
        </w:rPr>
        <w:t xml:space="preserve">, especially with a view to </w:t>
      </w:r>
      <w:r w:rsidR="006E660C">
        <w:rPr>
          <w:rFonts w:ascii="Calibri" w:eastAsia="Calibri" w:hAnsi="Calibri"/>
          <w:kern w:val="2"/>
          <w:sz w:val="22"/>
          <w:szCs w:val="22"/>
          <w:lang w:eastAsia="en-US"/>
          <w14:ligatures w14:val="standardContextual"/>
        </w:rPr>
        <w:t>the data minimization principle</w:t>
      </w:r>
      <w:r w:rsidRPr="00DB1DEC">
        <w:rPr>
          <w:rFonts w:ascii="Calibri" w:eastAsia="Calibri" w:hAnsi="Calibri"/>
          <w:kern w:val="2"/>
          <w:sz w:val="22"/>
          <w:szCs w:val="22"/>
          <w:lang w:eastAsia="en-US"/>
          <w14:ligatures w14:val="standardContextual"/>
        </w:rPr>
        <w:t>. The requirements should be practical and avoid excessive detail that could lead to unnecessary administrative burdens.</w:t>
      </w:r>
      <w:r w:rsidR="00611CA5">
        <w:rPr>
          <w:rFonts w:ascii="Calibri" w:eastAsia="Calibri" w:hAnsi="Calibri"/>
          <w:kern w:val="2"/>
          <w:sz w:val="22"/>
          <w:szCs w:val="22"/>
          <w:lang w:eastAsia="en-US"/>
          <w14:ligatures w14:val="standardContextual"/>
        </w:rPr>
        <w:t xml:space="preserve"> In this regard it would help if the assessment</w:t>
      </w:r>
      <w:r w:rsidR="003149D0">
        <w:rPr>
          <w:rFonts w:ascii="Calibri" w:eastAsia="Calibri" w:hAnsi="Calibri"/>
          <w:kern w:val="2"/>
          <w:sz w:val="22"/>
          <w:szCs w:val="22"/>
          <w:lang w:eastAsia="en-US"/>
          <w14:ligatures w14:val="standardContextual"/>
        </w:rPr>
        <w:t xml:space="preserve"> would</w:t>
      </w:r>
      <w:r w:rsidR="00611CA5">
        <w:rPr>
          <w:rFonts w:ascii="Calibri" w:eastAsia="Calibri" w:hAnsi="Calibri"/>
          <w:kern w:val="2"/>
          <w:sz w:val="22"/>
          <w:szCs w:val="22"/>
          <w:lang w:eastAsia="en-US"/>
          <w14:ligatures w14:val="standardContextual"/>
        </w:rPr>
        <w:t xml:space="preserve"> </w:t>
      </w:r>
      <w:r w:rsidR="003149D0">
        <w:rPr>
          <w:rFonts w:ascii="Calibri" w:eastAsia="Calibri" w:hAnsi="Calibri"/>
          <w:kern w:val="2"/>
          <w:sz w:val="22"/>
          <w:szCs w:val="22"/>
          <w:lang w:eastAsia="en-US"/>
          <w14:ligatures w14:val="standardContextual"/>
        </w:rPr>
        <w:t>focus</w:t>
      </w:r>
      <w:r w:rsidR="00611CA5">
        <w:rPr>
          <w:rFonts w:ascii="Calibri" w:eastAsia="Calibri" w:hAnsi="Calibri"/>
          <w:kern w:val="2"/>
          <w:sz w:val="22"/>
          <w:szCs w:val="22"/>
          <w:lang w:eastAsia="en-US"/>
          <w14:ligatures w14:val="standardContextual"/>
        </w:rPr>
        <w:t xml:space="preserve"> on the </w:t>
      </w:r>
      <w:r w:rsidR="009B3C78">
        <w:rPr>
          <w:rFonts w:ascii="Calibri" w:eastAsia="Calibri" w:hAnsi="Calibri"/>
          <w:kern w:val="2"/>
          <w:sz w:val="22"/>
          <w:szCs w:val="22"/>
          <w:lang w:eastAsia="en-US"/>
          <w14:ligatures w14:val="standardContextual"/>
        </w:rPr>
        <w:t xml:space="preserve">process in place at a high level rather than requesting </w:t>
      </w:r>
      <w:r w:rsidR="00396A3C">
        <w:rPr>
          <w:rFonts w:ascii="Calibri" w:eastAsia="Calibri" w:hAnsi="Calibri"/>
          <w:kern w:val="2"/>
          <w:sz w:val="22"/>
          <w:szCs w:val="22"/>
          <w:lang w:eastAsia="en-US"/>
          <w14:ligatures w14:val="standardContextual"/>
        </w:rPr>
        <w:t>detailed documentation and responses to detailed questions.</w:t>
      </w:r>
    </w:p>
    <w:p w14:paraId="08596894" w14:textId="56DC0A4B"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8</w:t>
      </w:r>
      <w:r w:rsidRPr="001B1B48">
        <w:rPr>
          <w:rFonts w:ascii="Calibri" w:eastAsia="Calibri" w:hAnsi="Calibri"/>
          <w:kern w:val="2"/>
          <w:sz w:val="22"/>
          <w:szCs w:val="22"/>
          <w:lang w:eastAsia="en-US"/>
          <w14:ligatures w14:val="standardContextual"/>
        </w:rPr>
        <w:t>&gt;</w:t>
      </w:r>
    </w:p>
    <w:p w14:paraId="62DB9B39"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
    <w:p w14:paraId="1DDED7AA" w14:textId="3217156E" w:rsidR="0037311D" w:rsidRPr="001B1B48" w:rsidRDefault="0037311D" w:rsidP="0037311D">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have any views or comments on the relevance of the information contained in Annex I to VII of the draft ITS?</w:t>
      </w:r>
    </w:p>
    <w:p w14:paraId="09045533" w14:textId="2C227CB0"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9</w:t>
      </w:r>
      <w:r w:rsidRPr="001B1B48">
        <w:rPr>
          <w:rFonts w:ascii="Calibri" w:eastAsia="Calibri" w:hAnsi="Calibri"/>
          <w:kern w:val="2"/>
          <w:sz w:val="22"/>
          <w:szCs w:val="22"/>
          <w:lang w:eastAsia="en-US"/>
          <w14:ligatures w14:val="standardContextual"/>
        </w:rPr>
        <w:t>&gt;</w:t>
      </w:r>
    </w:p>
    <w:p w14:paraId="08CC5DF2" w14:textId="266E5857" w:rsidR="00DB1DEC" w:rsidRDefault="00DB1DEC" w:rsidP="0037311D">
      <w:pPr>
        <w:spacing w:after="160" w:line="259" w:lineRule="auto"/>
        <w:rPr>
          <w:rFonts w:ascii="Calibri" w:eastAsia="Calibri" w:hAnsi="Calibri"/>
          <w:kern w:val="2"/>
          <w:sz w:val="22"/>
          <w:szCs w:val="22"/>
          <w:lang w:eastAsia="en-US"/>
          <w14:ligatures w14:val="standardContextual"/>
        </w:rPr>
      </w:pPr>
      <w:r w:rsidRPr="00DB1DEC">
        <w:rPr>
          <w:rFonts w:ascii="Calibri" w:eastAsia="Calibri" w:hAnsi="Calibri"/>
          <w:kern w:val="2"/>
          <w:sz w:val="22"/>
          <w:szCs w:val="22"/>
          <w:lang w:eastAsia="en-US"/>
          <w14:ligatures w14:val="standardContextual"/>
        </w:rPr>
        <w:t>We believe the registration information should be relevant and specific to the role of external reviewers. Requests for detailed conflict of interest policies, board meeting minutes, and other sensitive information should be carefully considered to ensure they are necessary and proportionate to the objectives of the EU Green Bond Regulation.</w:t>
      </w:r>
      <w:r w:rsidR="00767161">
        <w:rPr>
          <w:rFonts w:ascii="Calibri" w:eastAsia="Calibri" w:hAnsi="Calibri"/>
          <w:kern w:val="2"/>
          <w:sz w:val="22"/>
          <w:szCs w:val="22"/>
          <w:lang w:eastAsia="en-US"/>
          <w14:ligatures w14:val="standardContextual"/>
        </w:rPr>
        <w:t xml:space="preserve"> Especially board meeting minutes may not include anything </w:t>
      </w:r>
      <w:r w:rsidR="00896511">
        <w:rPr>
          <w:rFonts w:ascii="Calibri" w:eastAsia="Calibri" w:hAnsi="Calibri"/>
          <w:kern w:val="2"/>
          <w:sz w:val="22"/>
          <w:szCs w:val="22"/>
          <w:lang w:eastAsia="en-US"/>
          <w14:ligatures w14:val="standardContextual"/>
        </w:rPr>
        <w:t xml:space="preserve">substantive </w:t>
      </w:r>
      <w:r w:rsidR="00767161">
        <w:rPr>
          <w:rFonts w:ascii="Calibri" w:eastAsia="Calibri" w:hAnsi="Calibri"/>
          <w:kern w:val="2"/>
          <w:sz w:val="22"/>
          <w:szCs w:val="22"/>
          <w:lang w:eastAsia="en-US"/>
          <w14:ligatures w14:val="standardContextual"/>
        </w:rPr>
        <w:t>related to services concerning green bonds</w:t>
      </w:r>
      <w:r w:rsidR="00896511">
        <w:rPr>
          <w:rFonts w:ascii="Calibri" w:eastAsia="Calibri" w:hAnsi="Calibri"/>
          <w:kern w:val="2"/>
          <w:sz w:val="22"/>
          <w:szCs w:val="22"/>
          <w:lang w:eastAsia="en-US"/>
          <w14:ligatures w14:val="standardContextual"/>
        </w:rPr>
        <w:t xml:space="preserve"> but rather other business sensitive information. </w:t>
      </w:r>
      <w:r w:rsidR="00292490">
        <w:rPr>
          <w:rFonts w:ascii="Calibri" w:eastAsia="Calibri" w:hAnsi="Calibri"/>
          <w:kern w:val="2"/>
          <w:sz w:val="22"/>
          <w:szCs w:val="22"/>
          <w:lang w:eastAsia="en-US"/>
          <w14:ligatures w14:val="standardContextual"/>
        </w:rPr>
        <w:t>Alternatively,</w:t>
      </w:r>
      <w:r w:rsidR="00896511">
        <w:rPr>
          <w:rFonts w:ascii="Calibri" w:eastAsia="Calibri" w:hAnsi="Calibri"/>
          <w:kern w:val="2"/>
          <w:sz w:val="22"/>
          <w:szCs w:val="22"/>
          <w:lang w:eastAsia="en-US"/>
          <w14:ligatures w14:val="standardContextual"/>
        </w:rPr>
        <w:t xml:space="preserve"> it might be c</w:t>
      </w:r>
      <w:r w:rsidR="00F62EF1">
        <w:rPr>
          <w:rFonts w:ascii="Calibri" w:eastAsia="Calibri" w:hAnsi="Calibri"/>
          <w:kern w:val="2"/>
          <w:sz w:val="22"/>
          <w:szCs w:val="22"/>
          <w:lang w:eastAsia="en-US"/>
          <w14:ligatures w14:val="standardContextual"/>
        </w:rPr>
        <w:t xml:space="preserve">onsidered to ask for evidence </w:t>
      </w:r>
      <w:r w:rsidR="00AA27FF">
        <w:rPr>
          <w:rFonts w:ascii="Calibri" w:eastAsia="Calibri" w:hAnsi="Calibri"/>
          <w:kern w:val="2"/>
          <w:sz w:val="22"/>
          <w:szCs w:val="22"/>
          <w:lang w:eastAsia="en-US"/>
          <w14:ligatures w14:val="standardContextual"/>
        </w:rPr>
        <w:t>such as</w:t>
      </w:r>
      <w:r w:rsidR="00F62EF1">
        <w:rPr>
          <w:rFonts w:ascii="Calibri" w:eastAsia="Calibri" w:hAnsi="Calibri"/>
          <w:kern w:val="2"/>
          <w:sz w:val="22"/>
          <w:szCs w:val="22"/>
          <w:lang w:eastAsia="en-US"/>
          <w14:ligatures w14:val="standardContextual"/>
        </w:rPr>
        <w:t xml:space="preserve"> a specific board resolution </w:t>
      </w:r>
      <w:r w:rsidR="00C30A78">
        <w:rPr>
          <w:rFonts w:ascii="Calibri" w:eastAsia="Calibri" w:hAnsi="Calibri"/>
          <w:kern w:val="2"/>
          <w:sz w:val="22"/>
          <w:szCs w:val="22"/>
          <w:lang w:eastAsia="en-US"/>
          <w14:ligatures w14:val="standardContextual"/>
        </w:rPr>
        <w:t>demonstrating aspects relevant for</w:t>
      </w:r>
      <w:r w:rsidR="00F62EF1">
        <w:rPr>
          <w:rFonts w:ascii="Calibri" w:eastAsia="Calibri" w:hAnsi="Calibri"/>
          <w:kern w:val="2"/>
          <w:sz w:val="22"/>
          <w:szCs w:val="22"/>
          <w:lang w:eastAsia="en-US"/>
          <w14:ligatures w14:val="standardContextual"/>
        </w:rPr>
        <w:t xml:space="preserve"> the application </w:t>
      </w:r>
      <w:r w:rsidR="0025200B">
        <w:rPr>
          <w:rFonts w:ascii="Calibri" w:eastAsia="Calibri" w:hAnsi="Calibri"/>
          <w:kern w:val="2"/>
          <w:sz w:val="22"/>
          <w:szCs w:val="22"/>
          <w:lang w:eastAsia="en-US"/>
          <w14:ligatures w14:val="standardContextual"/>
        </w:rPr>
        <w:t xml:space="preserve">and status </w:t>
      </w:r>
      <w:r w:rsidR="00F62EF1">
        <w:rPr>
          <w:rFonts w:ascii="Calibri" w:eastAsia="Calibri" w:hAnsi="Calibri"/>
          <w:kern w:val="2"/>
          <w:sz w:val="22"/>
          <w:szCs w:val="22"/>
          <w:lang w:eastAsia="en-US"/>
          <w14:ligatures w14:val="standardContextual"/>
        </w:rPr>
        <w:t>as reviewer.</w:t>
      </w:r>
    </w:p>
    <w:p w14:paraId="29DF1F12" w14:textId="2E442F03"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9</w:t>
      </w:r>
      <w:r w:rsidRPr="001B1B48">
        <w:rPr>
          <w:rFonts w:ascii="Calibri" w:eastAsia="Calibri" w:hAnsi="Calibri"/>
          <w:kern w:val="2"/>
          <w:sz w:val="22"/>
          <w:szCs w:val="22"/>
          <w:lang w:eastAsia="en-US"/>
          <w14:ligatures w14:val="standardContextual"/>
        </w:rPr>
        <w:t>&gt;</w:t>
      </w:r>
    </w:p>
    <w:p w14:paraId="6AD19D88"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
    <w:p w14:paraId="069569A3" w14:textId="287620C0" w:rsidR="0037311D" w:rsidRPr="001B1B48" w:rsidRDefault="0037311D" w:rsidP="0037311D">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have any comments on the CBA or impact assessments outlined under the preferred option?</w:t>
      </w:r>
    </w:p>
    <w:p w14:paraId="2D02562D" w14:textId="1A3C7298"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lastRenderedPageBreak/>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10</w:t>
      </w:r>
      <w:r w:rsidRPr="001B1B48">
        <w:rPr>
          <w:rFonts w:ascii="Calibri" w:eastAsia="Calibri" w:hAnsi="Calibri"/>
          <w:kern w:val="2"/>
          <w:sz w:val="22"/>
          <w:szCs w:val="22"/>
          <w:lang w:eastAsia="en-US"/>
          <w14:ligatures w14:val="standardContextual"/>
        </w:rPr>
        <w:t>&gt;</w:t>
      </w:r>
    </w:p>
    <w:p w14:paraId="2523ED1A" w14:textId="2B9B023F" w:rsidR="007354D1" w:rsidRDefault="007354D1" w:rsidP="007354D1">
      <w:pPr>
        <w:spacing w:after="160" w:line="259" w:lineRule="auto"/>
        <w:rPr>
          <w:rFonts w:ascii="Calibri" w:eastAsia="Calibri" w:hAnsi="Calibri"/>
          <w:kern w:val="2"/>
          <w:sz w:val="22"/>
          <w:szCs w:val="22"/>
          <w:lang w:eastAsia="en-US"/>
          <w14:ligatures w14:val="standardContextual"/>
        </w:rPr>
      </w:pPr>
      <w:r w:rsidRPr="00DB1DEC">
        <w:rPr>
          <w:rFonts w:ascii="Calibri" w:eastAsia="Calibri" w:hAnsi="Calibri"/>
          <w:kern w:val="2"/>
          <w:sz w:val="22"/>
          <w:szCs w:val="22"/>
          <w:lang w:eastAsia="en-US"/>
          <w14:ligatures w14:val="standardContextual"/>
        </w:rPr>
        <w:t xml:space="preserve">We believe that while the proposed technical standards are well-intentioned, they could impose significant administrative burdens if not carefully calibrated. Recognizing existing accreditations and standards, clarifying definitions, and focusing on key personnel rather than detailed team-wide disclosures would enhance the practicality and effectiveness of the standards. </w:t>
      </w:r>
      <w:r w:rsidR="000D2043">
        <w:rPr>
          <w:rFonts w:ascii="Calibri" w:eastAsia="Calibri" w:hAnsi="Calibri"/>
          <w:kern w:val="2"/>
          <w:sz w:val="22"/>
          <w:szCs w:val="22"/>
          <w:lang w:eastAsia="en-US"/>
          <w14:ligatures w14:val="standardContextual"/>
        </w:rPr>
        <w:t>It is not clear to what extent this has been considered as part of the Cost-Benefit Analysis</w:t>
      </w:r>
      <w:r w:rsidRPr="00DB1DEC">
        <w:rPr>
          <w:rFonts w:ascii="Calibri" w:eastAsia="Calibri" w:hAnsi="Calibri"/>
          <w:kern w:val="2"/>
          <w:sz w:val="22"/>
          <w:szCs w:val="22"/>
          <w:lang w:eastAsia="en-US"/>
          <w14:ligatures w14:val="standardContextual"/>
        </w:rPr>
        <w:t>.</w:t>
      </w:r>
    </w:p>
    <w:p w14:paraId="12A2F1CC" w14:textId="1F54E5CA"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10</w:t>
      </w:r>
      <w:r w:rsidRPr="001B1B48">
        <w:rPr>
          <w:rFonts w:ascii="Calibri" w:eastAsia="Calibri" w:hAnsi="Calibri"/>
          <w:kern w:val="2"/>
          <w:sz w:val="22"/>
          <w:szCs w:val="22"/>
          <w:lang w:eastAsia="en-US"/>
          <w14:ligatures w14:val="standardContextual"/>
        </w:rPr>
        <w:t>&gt;</w:t>
      </w:r>
    </w:p>
    <w:p w14:paraId="3B39AA2D"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
    <w:p w14:paraId="2E4244AF" w14:textId="7213C063" w:rsidR="0037311D" w:rsidRPr="001B1B48" w:rsidRDefault="0037311D" w:rsidP="0037311D">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have any quantitative information to provide on the estimated costs of the options considered and proposed by ESMA that would benefit the analysis?</w:t>
      </w:r>
    </w:p>
    <w:p w14:paraId="3F51BA3A" w14:textId="2236C1F2"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11</w:t>
      </w:r>
      <w:r w:rsidRPr="001B1B48">
        <w:rPr>
          <w:rFonts w:ascii="Calibri" w:eastAsia="Calibri" w:hAnsi="Calibri"/>
          <w:kern w:val="2"/>
          <w:sz w:val="22"/>
          <w:szCs w:val="22"/>
          <w:lang w:eastAsia="en-US"/>
          <w14:ligatures w14:val="standardContextual"/>
        </w:rPr>
        <w:t>&gt;</w:t>
      </w:r>
    </w:p>
    <w:p w14:paraId="5E93BB16" w14:textId="2FAC14F4" w:rsidR="00DB1DEC" w:rsidRDefault="007354D1" w:rsidP="0037311D">
      <w:pPr>
        <w:spacing w:after="160" w:line="259" w:lineRule="auto"/>
        <w:rPr>
          <w:rFonts w:ascii="Calibri" w:eastAsia="Calibri" w:hAnsi="Calibri"/>
          <w:kern w:val="2"/>
          <w:sz w:val="22"/>
          <w:szCs w:val="22"/>
          <w:lang w:eastAsia="en-US"/>
          <w14:ligatures w14:val="standardContextual"/>
        </w:rPr>
      </w:pPr>
      <w:r>
        <w:rPr>
          <w:rFonts w:ascii="Calibri" w:eastAsia="Calibri" w:hAnsi="Calibri"/>
          <w:kern w:val="2"/>
          <w:sz w:val="22"/>
          <w:szCs w:val="22"/>
          <w:lang w:eastAsia="en-US"/>
          <w14:ligatures w14:val="standardContextual"/>
        </w:rPr>
        <w:t>n/a</w:t>
      </w:r>
    </w:p>
    <w:p w14:paraId="76F09457" w14:textId="4A273E74"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11</w:t>
      </w:r>
      <w:r w:rsidRPr="001B1B48">
        <w:rPr>
          <w:rFonts w:ascii="Calibri" w:eastAsia="Calibri" w:hAnsi="Calibri"/>
          <w:kern w:val="2"/>
          <w:sz w:val="22"/>
          <w:szCs w:val="22"/>
          <w:lang w:eastAsia="en-US"/>
          <w14:ligatures w14:val="standardContextual"/>
        </w:rPr>
        <w:t>&gt;</w:t>
      </w:r>
    </w:p>
    <w:sectPr w:rsidR="0037311D" w:rsidRPr="001B1B48" w:rsidSect="00C85C8B">
      <w:headerReference w:type="default" r:id="rId19"/>
      <w:footerReference w:type="defaul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826A9" w14:textId="77777777" w:rsidR="00BD76FA" w:rsidRDefault="00BD76FA" w:rsidP="007E7997">
      <w:r>
        <w:separator/>
      </w:r>
    </w:p>
  </w:endnote>
  <w:endnote w:type="continuationSeparator" w:id="0">
    <w:p w14:paraId="73EEEEF2" w14:textId="77777777" w:rsidR="00BD76FA" w:rsidRDefault="00BD76FA" w:rsidP="007E7997">
      <w:r>
        <w:continuationSeparator/>
      </w:r>
    </w:p>
  </w:endnote>
  <w:endnote w:type="continuationNotice" w:id="1">
    <w:p w14:paraId="4AED9C2E" w14:textId="77777777" w:rsidR="00BD76FA" w:rsidRDefault="00BD76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ABE57" w14:textId="77777777" w:rsidR="00BD76FA" w:rsidRDefault="00BD76FA" w:rsidP="007E7997">
      <w:r>
        <w:separator/>
      </w:r>
    </w:p>
  </w:footnote>
  <w:footnote w:type="continuationSeparator" w:id="0">
    <w:p w14:paraId="333DA5F4" w14:textId="77777777" w:rsidR="00BD76FA" w:rsidRDefault="00BD76FA" w:rsidP="007E7997">
      <w:r>
        <w:continuationSeparator/>
      </w:r>
    </w:p>
  </w:footnote>
  <w:footnote w:type="continuationNotice" w:id="1">
    <w:p w14:paraId="2803F204" w14:textId="77777777" w:rsidR="00BD76FA" w:rsidRDefault="00BD76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3F5" w14:textId="6B0262F9"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FC1B94">
      <w:rPr>
        <w:rFonts w:asciiTheme="minorHAnsi" w:eastAsiaTheme="minorEastAsia" w:hAnsiTheme="minorHAnsi" w:cstheme="minorBidi"/>
        <w:color w:val="000000" w:themeColor="text1" w:themeShade="80"/>
        <w:sz w:val="16"/>
        <w:szCs w:val="20"/>
        <w:lang w:eastAsia="en-US"/>
      </w:rPr>
      <w:t>2</w:t>
    </w:r>
    <w:r w:rsidR="003B56A7">
      <w:rPr>
        <w:rFonts w:asciiTheme="minorHAnsi" w:eastAsiaTheme="minorEastAsia" w:hAnsiTheme="minorHAnsi" w:cstheme="minorBidi"/>
        <w:color w:val="000000" w:themeColor="text1" w:themeShade="80"/>
        <w:sz w:val="16"/>
        <w:szCs w:val="20"/>
        <w:lang w:eastAsia="en-US"/>
      </w:rPr>
      <w:t>6</w:t>
    </w:r>
    <w:r w:rsidR="0037311D">
      <w:rPr>
        <w:rFonts w:asciiTheme="minorHAnsi" w:eastAsiaTheme="minorEastAsia" w:hAnsiTheme="minorHAnsi" w:cstheme="minorBidi"/>
        <w:color w:val="000000" w:themeColor="text1" w:themeShade="80"/>
        <w:sz w:val="16"/>
        <w:szCs w:val="20"/>
        <w:lang w:eastAsia="en-US"/>
      </w:rPr>
      <w:t xml:space="preserve"> March </w:t>
    </w:r>
    <w:r w:rsidRPr="00A76C98">
      <w:rPr>
        <w:rFonts w:asciiTheme="minorHAnsi" w:eastAsiaTheme="minorEastAsia" w:hAnsiTheme="minorHAnsi" w:cstheme="minorBidi"/>
        <w:color w:val="000000" w:themeColor="text1" w:themeShade="80"/>
        <w:sz w:val="16"/>
        <w:szCs w:val="20"/>
        <w:lang w:eastAsia="en-US"/>
      </w:rPr>
      <w:t>202</w:t>
    </w:r>
    <w:r w:rsidR="00835192">
      <w:rPr>
        <w:rFonts w:asciiTheme="minorHAnsi" w:eastAsiaTheme="minorEastAsia" w:hAnsiTheme="minorHAnsi" w:cstheme="minorBidi"/>
        <w:color w:val="000000" w:themeColor="text1" w:themeShade="80"/>
        <w:sz w:val="16"/>
        <w:szCs w:val="20"/>
        <w:lang w:eastAsia="en-US"/>
      </w:rPr>
      <w:t>4</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w:t>
    </w:r>
    <w:r w:rsidR="00373AB8">
      <w:rPr>
        <w:rFonts w:asciiTheme="minorHAnsi" w:eastAsiaTheme="minorEastAsia" w:hAnsiTheme="minorHAnsi" w:cstheme="minorBidi"/>
        <w:color w:val="000000" w:themeColor="text1" w:themeShade="80"/>
        <w:sz w:val="16"/>
        <w:szCs w:val="20"/>
        <w:lang w:eastAsia="en-US"/>
      </w:rPr>
      <w:t>84</w:t>
    </w:r>
    <w:r w:rsidR="0013090E" w:rsidRPr="0013090E">
      <w:rPr>
        <w:rFonts w:asciiTheme="minorHAnsi" w:eastAsiaTheme="minorEastAsia" w:hAnsiTheme="minorHAnsi" w:cstheme="minorBidi"/>
        <w:color w:val="000000" w:themeColor="text1" w:themeShade="80"/>
        <w:sz w:val="16"/>
        <w:szCs w:val="20"/>
        <w:lang w:eastAsia="en-US"/>
      </w:rPr>
      <w:t>-</w:t>
    </w:r>
    <w:r w:rsidR="00373AB8">
      <w:rPr>
        <w:rFonts w:asciiTheme="minorHAnsi" w:eastAsiaTheme="minorEastAsia" w:hAnsiTheme="minorHAnsi" w:cstheme="minorBidi"/>
        <w:color w:val="000000" w:themeColor="text1" w:themeShade="80"/>
        <w:sz w:val="16"/>
        <w:szCs w:val="20"/>
        <w:lang w:eastAsia="en-US"/>
      </w:rPr>
      <w:t>858037815-66</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88440"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2"/>
  </w:num>
  <w:num w:numId="4" w16cid:durableId="1880320868">
    <w:abstractNumId w:val="3"/>
  </w:num>
  <w:num w:numId="5" w16cid:durableId="290864581">
    <w:abstractNumId w:val="12"/>
  </w:num>
  <w:num w:numId="6" w16cid:durableId="952590553">
    <w:abstractNumId w:val="24"/>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5"/>
  </w:num>
  <w:num w:numId="15" w16cid:durableId="986476960">
    <w:abstractNumId w:val="19"/>
  </w:num>
  <w:num w:numId="16" w16cid:durableId="398749299">
    <w:abstractNumId w:val="23"/>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0"/>
  </w:num>
  <w:num w:numId="19" w16cid:durableId="558588771">
    <w:abstractNumId w:val="24"/>
  </w:num>
  <w:num w:numId="20" w16cid:durableId="1306933315">
    <w:abstractNumId w:val="10"/>
  </w:num>
  <w:num w:numId="21" w16cid:durableId="1623876054">
    <w:abstractNumId w:val="21"/>
  </w:num>
  <w:num w:numId="22" w16cid:durableId="783383837">
    <w:abstractNumId w:val="13"/>
  </w:num>
  <w:num w:numId="23" w16cid:durableId="2112964618">
    <w:abstractNumId w:val="18"/>
  </w:num>
  <w:num w:numId="24" w16cid:durableId="1958565453">
    <w:abstractNumId w:val="0"/>
  </w:num>
  <w:num w:numId="25" w16cid:durableId="1372725395">
    <w:abstractNumId w:val="17"/>
  </w:num>
  <w:num w:numId="26" w16cid:durableId="1686445133">
    <w:abstractNumId w:val="15"/>
  </w:num>
  <w:num w:numId="27" w16cid:durableId="1247768697">
    <w:abstractNumId w:val="9"/>
  </w:num>
  <w:num w:numId="28" w16cid:durableId="954170948">
    <w:abstractNumId w:val="1"/>
  </w:num>
  <w:num w:numId="29" w16cid:durableId="837424337">
    <w:abstractNumId w:val="16"/>
  </w:num>
  <w:num w:numId="30" w16cid:durableId="299657983">
    <w:abstractNumId w:val="4"/>
  </w:num>
  <w:num w:numId="31" w16cid:durableId="69982225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proofState w:spelling="clean"/>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335"/>
    <w:rsid w:val="00005505"/>
    <w:rsid w:val="00006275"/>
    <w:rsid w:val="00006971"/>
    <w:rsid w:val="00011F6C"/>
    <w:rsid w:val="0001249B"/>
    <w:rsid w:val="00012D68"/>
    <w:rsid w:val="000142BB"/>
    <w:rsid w:val="0001633D"/>
    <w:rsid w:val="0001726F"/>
    <w:rsid w:val="00020098"/>
    <w:rsid w:val="00020300"/>
    <w:rsid w:val="000210D3"/>
    <w:rsid w:val="00021A9A"/>
    <w:rsid w:val="00022ADA"/>
    <w:rsid w:val="00026327"/>
    <w:rsid w:val="00027EC9"/>
    <w:rsid w:val="00033934"/>
    <w:rsid w:val="00036C09"/>
    <w:rsid w:val="000372BF"/>
    <w:rsid w:val="00040A52"/>
    <w:rsid w:val="00044C5A"/>
    <w:rsid w:val="00044E0A"/>
    <w:rsid w:val="00047C57"/>
    <w:rsid w:val="00052167"/>
    <w:rsid w:val="00054E00"/>
    <w:rsid w:val="00061B2B"/>
    <w:rsid w:val="000627C5"/>
    <w:rsid w:val="0006448C"/>
    <w:rsid w:val="0006449B"/>
    <w:rsid w:val="000655AD"/>
    <w:rsid w:val="00066FD1"/>
    <w:rsid w:val="00072BF9"/>
    <w:rsid w:val="00073DF9"/>
    <w:rsid w:val="00076DFB"/>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043"/>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2A42"/>
    <w:rsid w:val="00134352"/>
    <w:rsid w:val="001355E6"/>
    <w:rsid w:val="0013644A"/>
    <w:rsid w:val="0014045E"/>
    <w:rsid w:val="00140762"/>
    <w:rsid w:val="00140BA6"/>
    <w:rsid w:val="00141946"/>
    <w:rsid w:val="00143DCA"/>
    <w:rsid w:val="00144AAD"/>
    <w:rsid w:val="001455E7"/>
    <w:rsid w:val="0014624E"/>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1B2D"/>
    <w:rsid w:val="001B1B48"/>
    <w:rsid w:val="001B2151"/>
    <w:rsid w:val="001B3585"/>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D7F89"/>
    <w:rsid w:val="001E1ECD"/>
    <w:rsid w:val="001E3E0D"/>
    <w:rsid w:val="001E4A45"/>
    <w:rsid w:val="001E5AB7"/>
    <w:rsid w:val="001E5E30"/>
    <w:rsid w:val="001F0479"/>
    <w:rsid w:val="001F1F10"/>
    <w:rsid w:val="001F23C9"/>
    <w:rsid w:val="001F3999"/>
    <w:rsid w:val="001F3D9D"/>
    <w:rsid w:val="001F4AC8"/>
    <w:rsid w:val="001F6781"/>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200B"/>
    <w:rsid w:val="00254CC2"/>
    <w:rsid w:val="002574D1"/>
    <w:rsid w:val="00261CCB"/>
    <w:rsid w:val="002630C0"/>
    <w:rsid w:val="0026332A"/>
    <w:rsid w:val="002645A8"/>
    <w:rsid w:val="002645D8"/>
    <w:rsid w:val="0026493B"/>
    <w:rsid w:val="00265566"/>
    <w:rsid w:val="00265F44"/>
    <w:rsid w:val="00266159"/>
    <w:rsid w:val="002665E3"/>
    <w:rsid w:val="0027199C"/>
    <w:rsid w:val="00272C4E"/>
    <w:rsid w:val="002751FC"/>
    <w:rsid w:val="002753BD"/>
    <w:rsid w:val="002774BF"/>
    <w:rsid w:val="00282B3A"/>
    <w:rsid w:val="00282D38"/>
    <w:rsid w:val="00282FBE"/>
    <w:rsid w:val="00284802"/>
    <w:rsid w:val="00284AF2"/>
    <w:rsid w:val="0028536B"/>
    <w:rsid w:val="00285CED"/>
    <w:rsid w:val="00285EB5"/>
    <w:rsid w:val="00287C8F"/>
    <w:rsid w:val="00290893"/>
    <w:rsid w:val="002917B9"/>
    <w:rsid w:val="00291A55"/>
    <w:rsid w:val="00292490"/>
    <w:rsid w:val="0029394C"/>
    <w:rsid w:val="002A13B0"/>
    <w:rsid w:val="002A2C91"/>
    <w:rsid w:val="002A6C21"/>
    <w:rsid w:val="002A780E"/>
    <w:rsid w:val="002B144C"/>
    <w:rsid w:val="002B53F3"/>
    <w:rsid w:val="002C03FD"/>
    <w:rsid w:val="002C044D"/>
    <w:rsid w:val="002C1AA5"/>
    <w:rsid w:val="002C2A46"/>
    <w:rsid w:val="002C3048"/>
    <w:rsid w:val="002C76AE"/>
    <w:rsid w:val="002D0D6D"/>
    <w:rsid w:val="002D2992"/>
    <w:rsid w:val="002D37A0"/>
    <w:rsid w:val="002D5AB5"/>
    <w:rsid w:val="002D6667"/>
    <w:rsid w:val="002D761A"/>
    <w:rsid w:val="002D79F3"/>
    <w:rsid w:val="002E1C11"/>
    <w:rsid w:val="002E3D0B"/>
    <w:rsid w:val="002E3E7D"/>
    <w:rsid w:val="002E6A8E"/>
    <w:rsid w:val="002F6279"/>
    <w:rsid w:val="003013B7"/>
    <w:rsid w:val="00301993"/>
    <w:rsid w:val="00301E55"/>
    <w:rsid w:val="00307397"/>
    <w:rsid w:val="003101EF"/>
    <w:rsid w:val="00312BDD"/>
    <w:rsid w:val="00314117"/>
    <w:rsid w:val="003149D0"/>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53DB"/>
    <w:rsid w:val="00366D42"/>
    <w:rsid w:val="0036748C"/>
    <w:rsid w:val="00372615"/>
    <w:rsid w:val="00372EA3"/>
    <w:rsid w:val="0037311D"/>
    <w:rsid w:val="0037358E"/>
    <w:rsid w:val="00373A3C"/>
    <w:rsid w:val="00373AB8"/>
    <w:rsid w:val="00373FCF"/>
    <w:rsid w:val="00376233"/>
    <w:rsid w:val="00380B30"/>
    <w:rsid w:val="00381784"/>
    <w:rsid w:val="00381EB0"/>
    <w:rsid w:val="00382A72"/>
    <w:rsid w:val="00382EBA"/>
    <w:rsid w:val="0038331A"/>
    <w:rsid w:val="00384AC8"/>
    <w:rsid w:val="00385BCD"/>
    <w:rsid w:val="0039135B"/>
    <w:rsid w:val="00396A3C"/>
    <w:rsid w:val="003A34E7"/>
    <w:rsid w:val="003A3CB1"/>
    <w:rsid w:val="003A3D55"/>
    <w:rsid w:val="003A4560"/>
    <w:rsid w:val="003A5BC8"/>
    <w:rsid w:val="003A73A4"/>
    <w:rsid w:val="003B102E"/>
    <w:rsid w:val="003B11ED"/>
    <w:rsid w:val="003B26BA"/>
    <w:rsid w:val="003B4E3D"/>
    <w:rsid w:val="003B56A7"/>
    <w:rsid w:val="003B70A2"/>
    <w:rsid w:val="003C0D54"/>
    <w:rsid w:val="003C167E"/>
    <w:rsid w:val="003C481D"/>
    <w:rsid w:val="003C4EB5"/>
    <w:rsid w:val="003D1099"/>
    <w:rsid w:val="003D2CED"/>
    <w:rsid w:val="003D344A"/>
    <w:rsid w:val="003D3BB8"/>
    <w:rsid w:val="003D5E0E"/>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4A83"/>
    <w:rsid w:val="004159DB"/>
    <w:rsid w:val="00420FD4"/>
    <w:rsid w:val="00421A1E"/>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585F"/>
    <w:rsid w:val="00446E5F"/>
    <w:rsid w:val="00450C4E"/>
    <w:rsid w:val="00451DCB"/>
    <w:rsid w:val="00455577"/>
    <w:rsid w:val="00456795"/>
    <w:rsid w:val="0046150E"/>
    <w:rsid w:val="00461CC8"/>
    <w:rsid w:val="00462B2F"/>
    <w:rsid w:val="00462E09"/>
    <w:rsid w:val="00465EAA"/>
    <w:rsid w:val="004708CA"/>
    <w:rsid w:val="004709E7"/>
    <w:rsid w:val="00470ADE"/>
    <w:rsid w:val="00470DD0"/>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859"/>
    <w:rsid w:val="004C02FB"/>
    <w:rsid w:val="004C0A30"/>
    <w:rsid w:val="004C357C"/>
    <w:rsid w:val="004C3D18"/>
    <w:rsid w:val="004D42B1"/>
    <w:rsid w:val="004D526F"/>
    <w:rsid w:val="004E0583"/>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00CC"/>
    <w:rsid w:val="00531432"/>
    <w:rsid w:val="00532BC8"/>
    <w:rsid w:val="005333E8"/>
    <w:rsid w:val="00534912"/>
    <w:rsid w:val="00536A3B"/>
    <w:rsid w:val="005370E7"/>
    <w:rsid w:val="005409B7"/>
    <w:rsid w:val="00545E62"/>
    <w:rsid w:val="00551070"/>
    <w:rsid w:val="00552C8A"/>
    <w:rsid w:val="00553605"/>
    <w:rsid w:val="00555156"/>
    <w:rsid w:val="0055535B"/>
    <w:rsid w:val="00560A96"/>
    <w:rsid w:val="005619CB"/>
    <w:rsid w:val="00561B71"/>
    <w:rsid w:val="00561F98"/>
    <w:rsid w:val="00564607"/>
    <w:rsid w:val="00565193"/>
    <w:rsid w:val="005664AB"/>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411C"/>
    <w:rsid w:val="005D6355"/>
    <w:rsid w:val="005D7AAF"/>
    <w:rsid w:val="005E0C59"/>
    <w:rsid w:val="005E18DE"/>
    <w:rsid w:val="005E1DA3"/>
    <w:rsid w:val="005E306B"/>
    <w:rsid w:val="005E53D0"/>
    <w:rsid w:val="005E5785"/>
    <w:rsid w:val="005E6098"/>
    <w:rsid w:val="005E7969"/>
    <w:rsid w:val="005F0C93"/>
    <w:rsid w:val="005F1E85"/>
    <w:rsid w:val="005F3F22"/>
    <w:rsid w:val="005F4FC0"/>
    <w:rsid w:val="005F540F"/>
    <w:rsid w:val="005F5491"/>
    <w:rsid w:val="005F6144"/>
    <w:rsid w:val="005F6573"/>
    <w:rsid w:val="00601541"/>
    <w:rsid w:val="0060361E"/>
    <w:rsid w:val="006040AD"/>
    <w:rsid w:val="00604A25"/>
    <w:rsid w:val="00606683"/>
    <w:rsid w:val="00611CA5"/>
    <w:rsid w:val="00613BF6"/>
    <w:rsid w:val="00616D27"/>
    <w:rsid w:val="006234FE"/>
    <w:rsid w:val="00623840"/>
    <w:rsid w:val="00624176"/>
    <w:rsid w:val="006255EC"/>
    <w:rsid w:val="00625A25"/>
    <w:rsid w:val="0062736A"/>
    <w:rsid w:val="00633AEB"/>
    <w:rsid w:val="0063565E"/>
    <w:rsid w:val="00636E02"/>
    <w:rsid w:val="00640691"/>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3FDF"/>
    <w:rsid w:val="006D4199"/>
    <w:rsid w:val="006D6009"/>
    <w:rsid w:val="006D7D41"/>
    <w:rsid w:val="006E2F4D"/>
    <w:rsid w:val="006E3FDD"/>
    <w:rsid w:val="006E58FB"/>
    <w:rsid w:val="006E5D82"/>
    <w:rsid w:val="006E660C"/>
    <w:rsid w:val="006E66B2"/>
    <w:rsid w:val="006E6C50"/>
    <w:rsid w:val="006E7A69"/>
    <w:rsid w:val="006E7DE4"/>
    <w:rsid w:val="006F052F"/>
    <w:rsid w:val="006F3D6A"/>
    <w:rsid w:val="006F53E8"/>
    <w:rsid w:val="006F5FB8"/>
    <w:rsid w:val="0070017B"/>
    <w:rsid w:val="0070427E"/>
    <w:rsid w:val="00704D53"/>
    <w:rsid w:val="007056C3"/>
    <w:rsid w:val="00706072"/>
    <w:rsid w:val="00713644"/>
    <w:rsid w:val="007148CC"/>
    <w:rsid w:val="00721256"/>
    <w:rsid w:val="007217AD"/>
    <w:rsid w:val="007231E5"/>
    <w:rsid w:val="00723325"/>
    <w:rsid w:val="00723BA1"/>
    <w:rsid w:val="00724A1B"/>
    <w:rsid w:val="00726A3B"/>
    <w:rsid w:val="0073173E"/>
    <w:rsid w:val="007319C3"/>
    <w:rsid w:val="0073454F"/>
    <w:rsid w:val="007354D1"/>
    <w:rsid w:val="00735C00"/>
    <w:rsid w:val="007364C6"/>
    <w:rsid w:val="00740BF3"/>
    <w:rsid w:val="00741D5C"/>
    <w:rsid w:val="0074352F"/>
    <w:rsid w:val="00747C5E"/>
    <w:rsid w:val="00750210"/>
    <w:rsid w:val="0075162F"/>
    <w:rsid w:val="00754844"/>
    <w:rsid w:val="00754B57"/>
    <w:rsid w:val="0075671D"/>
    <w:rsid w:val="0076002F"/>
    <w:rsid w:val="0076038B"/>
    <w:rsid w:val="007603AF"/>
    <w:rsid w:val="00761744"/>
    <w:rsid w:val="00764582"/>
    <w:rsid w:val="00765FA3"/>
    <w:rsid w:val="00766961"/>
    <w:rsid w:val="00766B5A"/>
    <w:rsid w:val="00767161"/>
    <w:rsid w:val="0077026A"/>
    <w:rsid w:val="00770C33"/>
    <w:rsid w:val="00772586"/>
    <w:rsid w:val="007741C3"/>
    <w:rsid w:val="00777BE0"/>
    <w:rsid w:val="00777CFF"/>
    <w:rsid w:val="00780923"/>
    <w:rsid w:val="00781265"/>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C0A"/>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13FD"/>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1EB"/>
    <w:rsid w:val="00873656"/>
    <w:rsid w:val="00880140"/>
    <w:rsid w:val="008821CB"/>
    <w:rsid w:val="008842F7"/>
    <w:rsid w:val="00885B94"/>
    <w:rsid w:val="0089075A"/>
    <w:rsid w:val="00890F80"/>
    <w:rsid w:val="00892BFD"/>
    <w:rsid w:val="0089338A"/>
    <w:rsid w:val="00894199"/>
    <w:rsid w:val="008948BE"/>
    <w:rsid w:val="00896511"/>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25B"/>
    <w:rsid w:val="008C5E91"/>
    <w:rsid w:val="008C686D"/>
    <w:rsid w:val="008C6B18"/>
    <w:rsid w:val="008C75E6"/>
    <w:rsid w:val="008C767A"/>
    <w:rsid w:val="008C7A73"/>
    <w:rsid w:val="008D0569"/>
    <w:rsid w:val="008D28FD"/>
    <w:rsid w:val="008D59F9"/>
    <w:rsid w:val="008D5C28"/>
    <w:rsid w:val="008D7E97"/>
    <w:rsid w:val="008E00A6"/>
    <w:rsid w:val="008E2D26"/>
    <w:rsid w:val="008E379C"/>
    <w:rsid w:val="008E4076"/>
    <w:rsid w:val="008E7DBA"/>
    <w:rsid w:val="008F1993"/>
    <w:rsid w:val="008F3386"/>
    <w:rsid w:val="008F3AD9"/>
    <w:rsid w:val="008F4642"/>
    <w:rsid w:val="008F4C29"/>
    <w:rsid w:val="008F4E00"/>
    <w:rsid w:val="008F6163"/>
    <w:rsid w:val="008F761D"/>
    <w:rsid w:val="00900D44"/>
    <w:rsid w:val="00902520"/>
    <w:rsid w:val="00902F45"/>
    <w:rsid w:val="00906DC4"/>
    <w:rsid w:val="00911A61"/>
    <w:rsid w:val="0091457F"/>
    <w:rsid w:val="0091729E"/>
    <w:rsid w:val="00924228"/>
    <w:rsid w:val="0093261E"/>
    <w:rsid w:val="0094008E"/>
    <w:rsid w:val="00941C0C"/>
    <w:rsid w:val="009437F2"/>
    <w:rsid w:val="0094499D"/>
    <w:rsid w:val="0094528B"/>
    <w:rsid w:val="00960A8B"/>
    <w:rsid w:val="0096199B"/>
    <w:rsid w:val="00965128"/>
    <w:rsid w:val="00967068"/>
    <w:rsid w:val="00973F43"/>
    <w:rsid w:val="0097785D"/>
    <w:rsid w:val="0098011D"/>
    <w:rsid w:val="00981912"/>
    <w:rsid w:val="009819C0"/>
    <w:rsid w:val="009835AD"/>
    <w:rsid w:val="00987A75"/>
    <w:rsid w:val="00990C72"/>
    <w:rsid w:val="00991A8A"/>
    <w:rsid w:val="00992611"/>
    <w:rsid w:val="00994303"/>
    <w:rsid w:val="0099526D"/>
    <w:rsid w:val="00996C8B"/>
    <w:rsid w:val="009A0054"/>
    <w:rsid w:val="009A0F6E"/>
    <w:rsid w:val="009A2AEF"/>
    <w:rsid w:val="009A38D9"/>
    <w:rsid w:val="009A3F4B"/>
    <w:rsid w:val="009A5548"/>
    <w:rsid w:val="009A5ECB"/>
    <w:rsid w:val="009A75BB"/>
    <w:rsid w:val="009B25C1"/>
    <w:rsid w:val="009B3C78"/>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175FF"/>
    <w:rsid w:val="00A2110F"/>
    <w:rsid w:val="00A24843"/>
    <w:rsid w:val="00A2595E"/>
    <w:rsid w:val="00A25AB7"/>
    <w:rsid w:val="00A26D48"/>
    <w:rsid w:val="00A31C7C"/>
    <w:rsid w:val="00A31F92"/>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7FF"/>
    <w:rsid w:val="00AA2947"/>
    <w:rsid w:val="00AA7461"/>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3D71"/>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1C9"/>
    <w:rsid w:val="00B16706"/>
    <w:rsid w:val="00B16ADA"/>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4414"/>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D76FA"/>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557D"/>
    <w:rsid w:val="00C0696A"/>
    <w:rsid w:val="00C11CFA"/>
    <w:rsid w:val="00C12034"/>
    <w:rsid w:val="00C1396B"/>
    <w:rsid w:val="00C14EA2"/>
    <w:rsid w:val="00C16775"/>
    <w:rsid w:val="00C1698A"/>
    <w:rsid w:val="00C17E6C"/>
    <w:rsid w:val="00C249CC"/>
    <w:rsid w:val="00C24E5F"/>
    <w:rsid w:val="00C255B6"/>
    <w:rsid w:val="00C262E7"/>
    <w:rsid w:val="00C26F3A"/>
    <w:rsid w:val="00C2770B"/>
    <w:rsid w:val="00C30296"/>
    <w:rsid w:val="00C30A78"/>
    <w:rsid w:val="00C3170E"/>
    <w:rsid w:val="00C31947"/>
    <w:rsid w:val="00C3359F"/>
    <w:rsid w:val="00C34C78"/>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6AB5"/>
    <w:rsid w:val="00C779A2"/>
    <w:rsid w:val="00C80546"/>
    <w:rsid w:val="00C83CAD"/>
    <w:rsid w:val="00C8419E"/>
    <w:rsid w:val="00C851D7"/>
    <w:rsid w:val="00C85C8B"/>
    <w:rsid w:val="00C867AD"/>
    <w:rsid w:val="00C878F6"/>
    <w:rsid w:val="00C87F9F"/>
    <w:rsid w:val="00C9545D"/>
    <w:rsid w:val="00C9625C"/>
    <w:rsid w:val="00C978C6"/>
    <w:rsid w:val="00C97F2A"/>
    <w:rsid w:val="00C97F9B"/>
    <w:rsid w:val="00CA112D"/>
    <w:rsid w:val="00CA1F9F"/>
    <w:rsid w:val="00CA2179"/>
    <w:rsid w:val="00CA2D3D"/>
    <w:rsid w:val="00CA3D8A"/>
    <w:rsid w:val="00CB0AFA"/>
    <w:rsid w:val="00CB4B3E"/>
    <w:rsid w:val="00CB50EF"/>
    <w:rsid w:val="00CB623F"/>
    <w:rsid w:val="00CB791A"/>
    <w:rsid w:val="00CB7D1B"/>
    <w:rsid w:val="00CC11DF"/>
    <w:rsid w:val="00CC1A6E"/>
    <w:rsid w:val="00CC3F62"/>
    <w:rsid w:val="00CC536E"/>
    <w:rsid w:val="00CC59DD"/>
    <w:rsid w:val="00CC7FC6"/>
    <w:rsid w:val="00CD1220"/>
    <w:rsid w:val="00CD47B2"/>
    <w:rsid w:val="00CD5AFD"/>
    <w:rsid w:val="00CD74EB"/>
    <w:rsid w:val="00CE49F8"/>
    <w:rsid w:val="00CE4E1E"/>
    <w:rsid w:val="00CE66B5"/>
    <w:rsid w:val="00CF52DF"/>
    <w:rsid w:val="00CF5832"/>
    <w:rsid w:val="00CF5911"/>
    <w:rsid w:val="00CF7221"/>
    <w:rsid w:val="00CF724E"/>
    <w:rsid w:val="00D02100"/>
    <w:rsid w:val="00D059F5"/>
    <w:rsid w:val="00D10521"/>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2241"/>
    <w:rsid w:val="00D839B1"/>
    <w:rsid w:val="00D84C2A"/>
    <w:rsid w:val="00D9064B"/>
    <w:rsid w:val="00D95D17"/>
    <w:rsid w:val="00D978C6"/>
    <w:rsid w:val="00DA03F6"/>
    <w:rsid w:val="00DA134A"/>
    <w:rsid w:val="00DA1A2E"/>
    <w:rsid w:val="00DA3413"/>
    <w:rsid w:val="00DA426E"/>
    <w:rsid w:val="00DA4339"/>
    <w:rsid w:val="00DA4B1B"/>
    <w:rsid w:val="00DA4EFC"/>
    <w:rsid w:val="00DA648D"/>
    <w:rsid w:val="00DA6A7B"/>
    <w:rsid w:val="00DA726D"/>
    <w:rsid w:val="00DB1B8D"/>
    <w:rsid w:val="00DB1DEC"/>
    <w:rsid w:val="00DB2693"/>
    <w:rsid w:val="00DB3DEA"/>
    <w:rsid w:val="00DB40BD"/>
    <w:rsid w:val="00DB4B8E"/>
    <w:rsid w:val="00DB4F4B"/>
    <w:rsid w:val="00DC070F"/>
    <w:rsid w:val="00DC3462"/>
    <w:rsid w:val="00DC3858"/>
    <w:rsid w:val="00DC3A57"/>
    <w:rsid w:val="00DC7A95"/>
    <w:rsid w:val="00DD1DAF"/>
    <w:rsid w:val="00DD3F65"/>
    <w:rsid w:val="00DD55C2"/>
    <w:rsid w:val="00DD690C"/>
    <w:rsid w:val="00DD759E"/>
    <w:rsid w:val="00DE314E"/>
    <w:rsid w:val="00DE4CFB"/>
    <w:rsid w:val="00DF045B"/>
    <w:rsid w:val="00DF1ED8"/>
    <w:rsid w:val="00DF3785"/>
    <w:rsid w:val="00DF3D27"/>
    <w:rsid w:val="00DF5CDF"/>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24D"/>
    <w:rsid w:val="00E72373"/>
    <w:rsid w:val="00E74A40"/>
    <w:rsid w:val="00E76AF9"/>
    <w:rsid w:val="00E84EF0"/>
    <w:rsid w:val="00E8649C"/>
    <w:rsid w:val="00E8783D"/>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4D18"/>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9F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3907"/>
    <w:rsid w:val="00F55F69"/>
    <w:rsid w:val="00F57787"/>
    <w:rsid w:val="00F61E82"/>
    <w:rsid w:val="00F6243A"/>
    <w:rsid w:val="00F62EF1"/>
    <w:rsid w:val="00F63323"/>
    <w:rsid w:val="00F636FE"/>
    <w:rsid w:val="00F648B2"/>
    <w:rsid w:val="00F67EBD"/>
    <w:rsid w:val="00F70EA4"/>
    <w:rsid w:val="00F77851"/>
    <w:rsid w:val="00F77A0C"/>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3E8A"/>
    <w:rsid w:val="00FB4003"/>
    <w:rsid w:val="00FB4EBA"/>
    <w:rsid w:val="00FB7086"/>
    <w:rsid w:val="00FC1B94"/>
    <w:rsid w:val="00FC3E35"/>
    <w:rsid w:val="00FC6384"/>
    <w:rsid w:val="00FC6733"/>
    <w:rsid w:val="00FD2677"/>
    <w:rsid w:val="00FD28B8"/>
    <w:rsid w:val="00FD4D00"/>
    <w:rsid w:val="00FE0BD8"/>
    <w:rsid w:val="00FE1709"/>
    <w:rsid w:val="00FE1A9F"/>
    <w:rsid w:val="00FE1FC9"/>
    <w:rsid w:val="00FE2DFC"/>
    <w:rsid w:val="00FE4BD6"/>
    <w:rsid w:val="00FF32DE"/>
    <w:rsid w:val="00FF4205"/>
    <w:rsid w:val="00FF5858"/>
    <w:rsid w:val="00FF6930"/>
    <w:rsid w:val="36725D5C"/>
    <w:rsid w:val="3CFE2AD9"/>
    <w:rsid w:val="3EC79034"/>
    <w:rsid w:val="4119874D"/>
    <w:rsid w:val="42EC885E"/>
    <w:rsid w:val="440F045F"/>
    <w:rsid w:val="563EF20D"/>
    <w:rsid w:val="6233BE8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12FC402E-3C4A-4D9E-A44D-1C36B76C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legal-not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74fd8ea-8040-46d2-95b7-e525dea4f969" xsi:nil="true"/>
    <Personresponsible xmlns="3f12cb23-ec3e-4010-a19a-533b6b96693e">
      <UserInfo>
        <DisplayName/>
        <AccountId xsi:nil="true"/>
        <AccountType/>
      </UserInfo>
    </Personresponsible>
    <lcf76f155ced4ddcb4097134ff3c332f xmlns="3f12cb23-ec3e-4010-a19a-533b6b96693e">
      <Terms xmlns="http://schemas.microsoft.com/office/infopath/2007/PartnerControls"/>
    </lcf76f155ced4ddcb4097134ff3c332f>
    <SharedWithUsers xmlns="974fd8ea-8040-46d2-95b7-e525dea4f969">
      <UserInfo>
        <DisplayName>Andrew Hobbs</DisplayName>
        <AccountId>23</AccountId>
        <AccountType/>
      </UserInfo>
      <UserInfo>
        <DisplayName>Bernard Heller</DisplayName>
        <AccountId>69</AccountId>
        <AccountType/>
      </UserInfo>
      <UserInfo>
        <DisplayName>Isabelle Tracq-sengeissen</DisplayName>
        <AccountId>192</AccountId>
        <AccountType/>
      </UserInfo>
      <UserInfo>
        <DisplayName>Tim Volkmann</DisplayName>
        <AccountId>36</AccountId>
        <AccountType/>
      </UserInfo>
      <UserInfo>
        <DisplayName>Tone Maren Sakshaug</DisplayName>
        <AccountId>567</AccountId>
        <AccountType/>
      </UserInfo>
      <UserInfo>
        <DisplayName>Sean McSweeney</DisplayName>
        <AccountId>520</AccountId>
        <AccountType/>
      </UserInfo>
      <UserInfo>
        <DisplayName>Morten Manz</DisplayName>
        <AccountId>598</AccountId>
        <AccountType/>
      </UserInfo>
      <UserInfo>
        <DisplayName>Rossella Zunino</DisplayName>
        <AccountId>601</AccountId>
        <AccountType/>
      </UserInfo>
      <UserInfo>
        <DisplayName>Jane Hayward Green</DisplayName>
        <AccountId>602</AccountId>
        <AccountType/>
      </UserInfo>
      <UserInfo>
        <DisplayName>Carolin Wirth</DisplayName>
        <AccountId>603</AccountId>
        <AccountType/>
      </UserInfo>
      <UserInfo>
        <DisplayName>Francesco Chiulli</DisplayName>
        <AccountId>604</AccountId>
        <AccountType/>
      </UserInfo>
      <UserInfo>
        <DisplayName>Nina Emordi</DisplayName>
        <AccountId>143</AccountId>
        <AccountType/>
      </UserInfo>
      <UserInfo>
        <DisplayName>Anthony Kirby</DisplayName>
        <AccountId>141</AccountId>
        <AccountType/>
      </UserInfo>
      <UserInfo>
        <DisplayName>Constantin Krause</DisplayName>
        <AccountId>605</AccountId>
        <AccountType/>
      </UserInfo>
      <UserInfo>
        <DisplayName>Christian Orth</DisplayName>
        <AccountId>102</AccountId>
        <AccountType/>
      </UserInfo>
      <UserInfo>
        <DisplayName>Nikolay G Garnev</DisplayName>
        <AccountId>536</AccountId>
        <AccountType/>
      </UserInfo>
      <UserInfo>
        <DisplayName>Nicolas Pfeuty</DisplayName>
        <AccountId>373</AccountId>
        <AccountType/>
      </UserInfo>
      <UserInfo>
        <DisplayName>Manuel Bachiller Baeza</DisplayName>
        <AccountId>287</AccountId>
        <AccountType/>
      </UserInfo>
      <UserInfo>
        <DisplayName>Jonas Akelis</DisplayName>
        <AccountId>108</AccountId>
        <AccountType/>
      </UserInfo>
      <UserInfo>
        <DisplayName>Laure Guegan</DisplayName>
        <AccountId>103</AccountId>
        <AccountType/>
      </UserInfo>
      <UserInfo>
        <DisplayName>Ilaria Lavalle Miller</DisplayName>
        <AccountId>110</AccountId>
        <AccountType/>
      </UserInfo>
      <UserInfo>
        <DisplayName>Danielle Grennan</DisplayName>
        <AccountId>83</AccountId>
        <AccountType/>
      </UserInfo>
      <UserInfo>
        <DisplayName>Hermann Sidhu</DisplayName>
        <AccountId>252</AccountId>
        <AccountType/>
      </UserInfo>
      <UserInfo>
        <DisplayName>Ambrose Murray</DisplayName>
        <AccountId>16</AccountId>
        <AccountType/>
      </UserInfo>
      <UserInfo>
        <DisplayName>Alison Duncan</DisplayName>
        <AccountId>374</AccountId>
        <AccountType/>
      </UserInfo>
      <UserInfo>
        <DisplayName>Elsa Venturini</DisplayName>
        <AccountId>19</AccountId>
        <AccountType/>
      </UserInfo>
      <UserInfo>
        <DisplayName>Auke de Bos</DisplayName>
        <AccountId>315</AccountId>
        <AccountType/>
      </UserInfo>
      <UserInfo>
        <DisplayName>Nico Pul</DisplayName>
        <AccountId>607</AccountId>
        <AccountType/>
      </UserInfo>
      <UserInfo>
        <DisplayName>Jan Niewold</DisplayName>
        <AccountId>608</AccountId>
        <AccountType/>
      </UserInfo>
      <UserInfo>
        <DisplayName>Nina Rafen</DisplayName>
        <AccountId>609</AccountId>
        <AccountType/>
      </UserInfo>
      <UserInfo>
        <DisplayName>Liliana Mateus Caraça</DisplayName>
        <AccountId>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13611EFDF83E747B1E74C3AA3BB92AE" ma:contentTypeVersion="16" ma:contentTypeDescription="Ein neues Dokument erstellen." ma:contentTypeScope="" ma:versionID="5cbfcbe428fd8f8b0bade2ae03b8f722">
  <xsd:schema xmlns:xsd="http://www.w3.org/2001/XMLSchema" xmlns:xs="http://www.w3.org/2001/XMLSchema" xmlns:p="http://schemas.microsoft.com/office/2006/metadata/properties" xmlns:ns2="3f12cb23-ec3e-4010-a19a-533b6b96693e" xmlns:ns3="974fd8ea-8040-46d2-95b7-e525dea4f969" targetNamespace="http://schemas.microsoft.com/office/2006/metadata/properties" ma:root="true" ma:fieldsID="fedc8c7c43db6e9bb6126b6b4a58ee7f" ns2:_="" ns3:_="">
    <xsd:import namespace="3f12cb23-ec3e-4010-a19a-533b6b96693e"/>
    <xsd:import namespace="974fd8ea-8040-46d2-95b7-e525dea4f969"/>
    <xsd:element name="properties">
      <xsd:complexType>
        <xsd:sequence>
          <xsd:element name="documentManagement">
            <xsd:complexType>
              <xsd:all>
                <xsd:element ref="ns2:Personresponsible"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2cb23-ec3e-4010-a19a-533b6b96693e" elementFormDefault="qualified">
    <xsd:import namespace="http://schemas.microsoft.com/office/2006/documentManagement/types"/>
    <xsd:import namespace="http://schemas.microsoft.com/office/infopath/2007/PartnerControls"/>
    <xsd:element name="Personresponsible" ma:index="8" nillable="true" ma:displayName="Person responsible " ma:description="This column will be for knowledge keepers and the key person responsible for each folder&#10;" ma:format="Dropdown" ma:list="UserInfo" ma:SharePointGroup="0" ma:internalName="Personresponsib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4fd8ea-8040-46d2-95b7-e525dea4f9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ef78f9-ffb8-4ed6-a9a6-6a38771dba99}" ma:internalName="TaxCatchAll" ma:showField="CatchAllData" ma:web="974fd8ea-8040-46d2-95b7-e525dea4f96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974fd8ea-8040-46d2-95b7-e525dea4f969"/>
    <ds:schemaRef ds:uri="3f12cb23-ec3e-4010-a19a-533b6b96693e"/>
  </ds:schemaRefs>
</ds:datastoreItem>
</file>

<file path=customXml/itemProps3.xml><?xml version="1.0" encoding="utf-8"?>
<ds:datastoreItem xmlns:ds="http://schemas.openxmlformats.org/officeDocument/2006/customXml" ds:itemID="{28C6D1D7-09A9-4708-A4DA-54695C6F6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2cb23-ec3e-4010-a19a-533b6b96693e"/>
    <ds:schemaRef ds:uri="974fd8ea-8040-46d2-95b7-e525dea4f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0</TotalTime>
  <Pages>9</Pages>
  <Words>1948</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14193</CharactersWithSpaces>
  <SharedDoc>false</SharedDoc>
  <HLinks>
    <vt:vector size="18" baseType="variant">
      <vt:variant>
        <vt:i4>7733344</vt:i4>
      </vt:variant>
      <vt:variant>
        <vt:i4>3</vt:i4>
      </vt:variant>
      <vt:variant>
        <vt:i4>0</vt:i4>
      </vt:variant>
      <vt:variant>
        <vt:i4>5</vt:i4>
      </vt:variant>
      <vt:variant>
        <vt:lpwstr>http://www.esma.europa.eu/legal-notice</vt:lpwstr>
      </vt:variant>
      <vt:variant>
        <vt:lpwstr/>
      </vt:variant>
      <vt:variant>
        <vt:i4>3932286</vt:i4>
      </vt:variant>
      <vt:variant>
        <vt:i4>0</vt:i4>
      </vt:variant>
      <vt:variant>
        <vt:i4>0</vt:i4>
      </vt:variant>
      <vt:variant>
        <vt:i4>5</vt:i4>
      </vt:variant>
      <vt:variant>
        <vt:lpwstr>http://www.esma.europa.eu/</vt:lpwstr>
      </vt:variant>
      <vt:variant>
        <vt:lpwstr/>
      </vt:variant>
      <vt:variant>
        <vt:i4>7798878</vt:i4>
      </vt:variant>
      <vt:variant>
        <vt:i4>3</vt:i4>
      </vt:variant>
      <vt:variant>
        <vt:i4>0</vt:i4>
      </vt:variant>
      <vt:variant>
        <vt:i4>5</vt:i4>
      </vt:variant>
      <vt:variant>
        <vt:lpwstr>https://sherpa.esma.europa.eu/sites/MKT/SMK/_layouts/15/DocIdRedir.aspx?ID=ESMA70-156-1484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Tim Volkmann</cp:lastModifiedBy>
  <cp:revision>3</cp:revision>
  <cp:lastPrinted>2017-07-24T14:47:00Z</cp:lastPrinted>
  <dcterms:created xsi:type="dcterms:W3CDTF">2024-06-11T10:09:00Z</dcterms:created>
  <dcterms:modified xsi:type="dcterms:W3CDTF">2024-06-14T08:21:00Z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8;#Regular|07f1e362-856b-423d-bea6-a14079762141</vt:lpwstr>
  </property>
  <property fmtid="{D5CDD505-2E9C-101B-9397-08002B2CF9AE}" pid="4" name="ContentTypeId">
    <vt:lpwstr>0x010100113611EFDF83E747B1E74C3AA3BB92AE</vt:lpwstr>
  </property>
  <property fmtid="{D5CDD505-2E9C-101B-9397-08002B2CF9AE}" pid="5" name="_dlc_DocIdItemGuid">
    <vt:lpwstr>5e7f37c3-0d59-40e2-8525-ac94f13a1ee3</vt:lpwstr>
  </property>
  <property fmtid="{D5CDD505-2E9C-101B-9397-08002B2CF9AE}" pid="6" name="DocumentType">
    <vt:lpwstr>86;#Report|78753201-1e9e-4a21-a088-6ff602b5c999</vt:lpwstr>
  </property>
  <property fmtid="{D5CDD505-2E9C-101B-9397-08002B2CF9AE}" pid="7" name="Topic">
    <vt:lpwstr>393;#European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400;#Trading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402;#Qualification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ediaServiceImageTags">
    <vt:lpwstr/>
  </property>
</Properties>
</file>