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2ED61AF3" w:rsidR="00563C1F" w:rsidRDefault="00EC6066" w:rsidP="00F72D28">
          <w:pPr>
            <w:pStyle w:val="Title"/>
          </w:pPr>
          <w:r>
            <w:t xml:space="preserve">Reply </w:t>
          </w:r>
          <w:r w:rsidR="00DD03DC">
            <w:t>F</w:t>
          </w:r>
          <w:r>
            <w:t>orm</w:t>
          </w:r>
        </w:p>
        <w:p w14:paraId="0A9EB4DC" w14:textId="4DAA9FAD" w:rsidR="00D77369" w:rsidRPr="00D77369" w:rsidRDefault="00D77369" w:rsidP="007A206C">
          <w:pPr>
            <w:pStyle w:val="Subtitle"/>
            <w:jc w:val="left"/>
            <w:sectPr w:rsidR="00D77369" w:rsidRPr="00D77369" w:rsidSect="0043139E">
              <w:footerReference w:type="even" r:id="rId12"/>
              <w:footerReference w:type="default" r:id="rId13"/>
              <w:headerReference w:type="first" r:id="rId14"/>
              <w:footerReference w:type="first" r:id="rId15"/>
              <w:pgSz w:w="11906" w:h="16838"/>
              <w:pgMar w:top="1417" w:right="1417" w:bottom="1417" w:left="1417" w:header="862" w:footer="708" w:gutter="0"/>
              <w:pgNumType w:start="0"/>
              <w:cols w:space="708"/>
              <w:titlePg/>
              <w:docGrid w:linePitch="360"/>
            </w:sectPr>
          </w:pPr>
          <w:r w:rsidRPr="007A206C">
            <w:rPr>
              <w:rFonts w:cs="Arial"/>
              <w:b/>
              <w:bCs/>
              <w:noProof/>
              <w:sz w:val="36"/>
              <w:szCs w:val="36"/>
            </w:rPr>
            <mc:AlternateContent>
              <mc:Choice Requires="wps">
                <w:drawing>
                  <wp:anchor distT="0" distB="0" distL="114300" distR="114300" simplePos="0" relativeHeight="251658240" behindDoc="1" locked="1" layoutInCell="1" allowOverlap="0" wp14:anchorId="72CBE987" wp14:editId="46BA22FB">
                    <wp:simplePos x="0" y="0"/>
                    <wp:positionH relativeFrom="page">
                      <wp:align>left</wp:align>
                    </wp:positionH>
                    <wp:positionV relativeFrom="paragraph">
                      <wp:posOffset>766445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4E7A0" id="Freeform: Shape 1" o:spid="_x0000_s1026" style="position:absolute;margin-left:0;margin-top:60.3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rFXs98AAAAKAQAADwAAAGRycy9kb3ducmV2Lnht&#10;bEyP0UrEMBBF3wX/IYzgi7hJi9RtbbosgiAIwq79gGwSm2gzKU12t/69s0/6NjN3uPfcdrOEkZ3s&#10;nHxECcVKALOoo/E4SOg/Xu7XwFJWaNQY0Ur4sQk23fVVqxoTz7izp30eGJlgapQEl/PUcJ60s0Gl&#10;VZwskvYZ56AyrfPAzazOZB5GXgpR8aA8UoJTk312Vn/vj4Fy17s3p9Pr9r1w/q72va6/ei3l7c2y&#10;fQKW7ZL/nuGCT+jQEdMhHtEkNkqgIpmupXgEdpGLuiyBHWiqKvEAvGv5/wrd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rFXs9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w:t>
          </w:r>
          <w:r w:rsidR="007A206C" w:rsidRPr="007A206C">
            <w:rPr>
              <w:rFonts w:cs="Arial"/>
              <w:b/>
              <w:bCs/>
              <w:sz w:val="36"/>
              <w:szCs w:val="36"/>
            </w:rPr>
            <w:t>o the Consultation on draft ITS specifying certain tasks of collection bodies and certain functionalities of the European Single Access Point</w:t>
          </w:r>
        </w:p>
        <w:p w14:paraId="11777801" w14:textId="2BBC7B15" w:rsidR="002533FC" w:rsidRPr="006B7794" w:rsidRDefault="002533FC" w:rsidP="002533FC">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lastRenderedPageBreak/>
            <w:t xml:space="preserve">Responding to this </w:t>
          </w:r>
          <w:r w:rsidR="00191207" w:rsidRPr="006B7794">
            <w:rPr>
              <w:rFonts w:asciiTheme="minorHAnsi" w:eastAsiaTheme="minorEastAsia" w:hAnsiTheme="minorHAnsi" w:cstheme="minorBidi"/>
              <w:b/>
              <w:sz w:val="22"/>
              <w:szCs w:val="20"/>
            </w:rPr>
            <w:t>Consultation P</w:t>
          </w:r>
          <w:r w:rsidRPr="006B7794">
            <w:rPr>
              <w:rFonts w:asciiTheme="minorHAnsi" w:eastAsiaTheme="minorEastAsia" w:hAnsiTheme="minorHAnsi" w:cstheme="minorBidi"/>
              <w:b/>
              <w:sz w:val="22"/>
              <w:szCs w:val="20"/>
            </w:rPr>
            <w:t xml:space="preserve">aper </w:t>
          </w:r>
        </w:p>
        <w:p w14:paraId="2F436F98" w14:textId="7D474ED4"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w:t>
          </w:r>
          <w:r w:rsidR="005E3A40">
            <w:t>es</w:t>
          </w:r>
          <w:r w:rsidRPr="005B6B12">
            <w:t>. Comments are most helpful if they:</w:t>
          </w:r>
        </w:p>
        <w:p w14:paraId="491CDAA8" w14:textId="3E27DD1C" w:rsidR="002533FC" w:rsidRPr="00E13D25" w:rsidRDefault="002533FC" w:rsidP="00E33ECD">
          <w:pPr>
            <w:pStyle w:val="ListParagraph"/>
            <w:numPr>
              <w:ilvl w:val="0"/>
              <w:numId w:val="17"/>
            </w:numPr>
          </w:pPr>
          <w:r w:rsidRPr="00E13D25">
            <w:t xml:space="preserve">respond to the question </w:t>
          </w:r>
          <w:r w:rsidR="005E3A40">
            <w:t>asked</w:t>
          </w:r>
          <w:r w:rsidRPr="00E13D25">
            <w:t>;</w:t>
          </w:r>
        </w:p>
        <w:p w14:paraId="72FD40F6" w14:textId="77777777" w:rsidR="002533FC" w:rsidRPr="00E13D25" w:rsidRDefault="002533FC" w:rsidP="00E33ECD">
          <w:pPr>
            <w:pStyle w:val="ListParagraph"/>
            <w:numPr>
              <w:ilvl w:val="0"/>
              <w:numId w:val="17"/>
            </w:numPr>
          </w:pPr>
          <w:r w:rsidRPr="00E13D25">
            <w:t>indicate the specific question to which the comment relates;</w:t>
          </w:r>
        </w:p>
        <w:p w14:paraId="78B206B7" w14:textId="77777777" w:rsidR="002533FC" w:rsidRPr="00E13D25" w:rsidRDefault="002533FC" w:rsidP="00E33ECD">
          <w:pPr>
            <w:pStyle w:val="ListParagraph"/>
            <w:numPr>
              <w:ilvl w:val="0"/>
              <w:numId w:val="17"/>
            </w:numPr>
          </w:pPr>
          <w:r w:rsidRPr="00E13D25">
            <w:t>contain a clear rationale; and</w:t>
          </w:r>
        </w:p>
        <w:p w14:paraId="60B8834E" w14:textId="53F4D678" w:rsidR="002533FC" w:rsidRPr="00E13D25" w:rsidRDefault="002533FC" w:rsidP="00E33ECD">
          <w:pPr>
            <w:pStyle w:val="ListParagraph"/>
            <w:numPr>
              <w:ilvl w:val="0"/>
              <w:numId w:val="17"/>
            </w:numPr>
          </w:pPr>
          <w:r w:rsidRPr="00E13D25">
            <w:t>describe any alternatives ESMA should consider</w:t>
          </w:r>
          <w:r w:rsidR="005E3A40">
            <w:t xml:space="preserve"> or comment to specific questions irrespective of the preferred option</w:t>
          </w:r>
          <w:r w:rsidRPr="00E13D25">
            <w:t>.</w:t>
          </w:r>
        </w:p>
        <w:p w14:paraId="219225AC" w14:textId="598EB732" w:rsidR="002533FC" w:rsidRPr="005B6B12" w:rsidRDefault="002533FC" w:rsidP="002533FC">
          <w:r w:rsidRPr="005B6B12">
            <w:t xml:space="preserve">ESMA will consider all comments received by </w:t>
          </w:r>
          <w:r w:rsidR="007A206C">
            <w:rPr>
              <w:b/>
            </w:rPr>
            <w:t>8</w:t>
          </w:r>
          <w:r w:rsidR="0029727F">
            <w:rPr>
              <w:b/>
            </w:rPr>
            <w:t xml:space="preserve"> </w:t>
          </w:r>
          <w:r w:rsidR="005E3A40">
            <w:rPr>
              <w:b/>
            </w:rPr>
            <w:t>March</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E44C845" w14:textId="77777777" w:rsidR="00EC6066" w:rsidRPr="006B7794" w:rsidRDefault="00EC6066" w:rsidP="00EC6066">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38201168" w:rsidR="00EC6066" w:rsidRPr="0026459D" w:rsidRDefault="00EC6066" w:rsidP="009C7220">
          <w:pPr>
            <w:pStyle w:val="ListParagraph"/>
            <w:numPr>
              <w:ilvl w:val="0"/>
              <w:numId w:val="17"/>
            </w:numPr>
            <w:rPr>
              <w:bCs/>
            </w:rPr>
          </w:pPr>
          <w:r w:rsidRPr="0026459D">
            <w:rPr>
              <w:bCs/>
            </w:rPr>
            <w:t xml:space="preserve">Insert your responses to the questions in the Consultation Paper in this reply form. </w:t>
          </w:r>
        </w:p>
        <w:p w14:paraId="7B7C29FF" w14:textId="5FC46334" w:rsidR="00EC6066" w:rsidRPr="00C5469A" w:rsidRDefault="00EC6066" w:rsidP="009C7220">
          <w:pPr>
            <w:pStyle w:val="ListParagraph"/>
            <w:numPr>
              <w:ilvl w:val="0"/>
              <w:numId w:val="17"/>
            </w:numPr>
            <w:rPr>
              <w:bCs/>
            </w:rPr>
          </w:pPr>
          <w:r w:rsidRPr="0026459D">
            <w:rPr>
              <w:bCs/>
            </w:rPr>
            <w:t>Please do not remove tags of the type &lt;</w:t>
          </w:r>
          <w:r w:rsidRPr="00557BD2">
            <w:t xml:space="preserve"> </w:t>
          </w:r>
          <w:r w:rsidRPr="00557BD2">
            <w:rPr>
              <w:bCs/>
            </w:rPr>
            <w:t>ESMA_</w:t>
          </w:r>
          <w:r w:rsidRPr="00C5469A">
            <w:rPr>
              <w:bCs/>
            </w:rPr>
            <w:t>QUESTION_</w:t>
          </w:r>
          <w:r w:rsidR="007A206C">
            <w:rPr>
              <w:bCs/>
            </w:rPr>
            <w:t>ESAP</w:t>
          </w:r>
          <w:r w:rsidRPr="00C5469A">
            <w:rPr>
              <w:bCs/>
            </w:rPr>
            <w:t>_0&gt;. Your response to each question has to be framed by the two tags corresponding to the question.</w:t>
          </w:r>
        </w:p>
        <w:p w14:paraId="65642175" w14:textId="24DA55EC" w:rsidR="00EC6066" w:rsidRPr="00C5469A" w:rsidRDefault="00EC6066" w:rsidP="009C7220">
          <w:pPr>
            <w:pStyle w:val="ListParagraph"/>
            <w:numPr>
              <w:ilvl w:val="0"/>
              <w:numId w:val="17"/>
            </w:numPr>
            <w:rPr>
              <w:bCs/>
            </w:rPr>
          </w:pPr>
          <w:r w:rsidRPr="00C5469A">
            <w:rPr>
              <w:bCs/>
            </w:rPr>
            <w:t>If you do not wish to respond to a given question, please do not delete it but simply leave the text “TYPE YOUR TEXT HERE” between the tags.</w:t>
          </w:r>
        </w:p>
        <w:p w14:paraId="4D646F3A" w14:textId="3EECF0EB" w:rsidR="00EC6066" w:rsidRPr="00C5469A" w:rsidRDefault="00EC6066" w:rsidP="009C7220">
          <w:pPr>
            <w:pStyle w:val="ListParagraph"/>
            <w:numPr>
              <w:ilvl w:val="0"/>
              <w:numId w:val="17"/>
            </w:numPr>
            <w:rPr>
              <w:bCs/>
            </w:rPr>
          </w:pPr>
          <w:r w:rsidRPr="00C5469A">
            <w:rPr>
              <w:bCs/>
            </w:rPr>
            <w:t>When you have drafted your responses, save the reply form according to the following convention: ESMA_CP1_</w:t>
          </w:r>
          <w:r w:rsidR="007A206C">
            <w:rPr>
              <w:bCs/>
            </w:rPr>
            <w:t>ESAP</w:t>
          </w:r>
          <w:r w:rsidRPr="00C5469A">
            <w:rPr>
              <w:bCs/>
            </w:rPr>
            <w:t xml:space="preserve"> _nameofrespondent. </w:t>
          </w:r>
        </w:p>
        <w:p w14:paraId="210BE93A" w14:textId="6D36F345" w:rsidR="00EC6066" w:rsidRPr="0026459D" w:rsidRDefault="00EC6066" w:rsidP="009C7220">
          <w:pPr>
            <w:pStyle w:val="ListParagraph"/>
            <w:numPr>
              <w:ilvl w:val="0"/>
              <w:numId w:val="17"/>
            </w:numPr>
            <w:rPr>
              <w:bCs/>
            </w:rPr>
          </w:pPr>
          <w:r w:rsidRPr="00C5469A">
            <w:rPr>
              <w:bCs/>
            </w:rPr>
            <w:t>For example, for a respondent named ABCD, the reply form would be saved with the following name: ESMA_CP1_</w:t>
          </w:r>
          <w:r w:rsidR="007A206C">
            <w:rPr>
              <w:bCs/>
            </w:rPr>
            <w:t>ESA</w:t>
          </w:r>
          <w:r w:rsidR="00F14570">
            <w:rPr>
              <w:bCs/>
            </w:rPr>
            <w:t>P</w:t>
          </w:r>
          <w:r w:rsidRPr="00C5469A">
            <w:rPr>
              <w:bCs/>
            </w:rPr>
            <w:t xml:space="preserve"> _ABCD.</w:t>
          </w:r>
        </w:p>
        <w:p w14:paraId="2E70CEDD" w14:textId="15474119" w:rsidR="004035C7" w:rsidRPr="009C7220" w:rsidRDefault="00EC6066" w:rsidP="009C7220">
          <w:pPr>
            <w:pStyle w:val="ListParagraph"/>
            <w:numPr>
              <w:ilvl w:val="0"/>
              <w:numId w:val="17"/>
            </w:numPr>
          </w:pPr>
          <w:r w:rsidRPr="0026459D">
            <w:rPr>
              <w:bCs/>
            </w:rPr>
            <w:t>Upload the Word reply form containing your responses to ESMA’s website (</w:t>
          </w:r>
          <w:r w:rsidRPr="0026459D">
            <w:rPr>
              <w:b/>
            </w:rPr>
            <w:t>pdf documents will not be considered except for annexes</w:t>
          </w:r>
          <w:r w:rsidRPr="0026459D">
            <w:rPr>
              <w:bCs/>
            </w:rPr>
            <w:t xml:space="preserve">). All contributions should be submitted online at </w:t>
          </w:r>
          <w:r w:rsidRPr="009C7220">
            <w:t>www.esma.europa.eu</w:t>
          </w:r>
          <w:r w:rsidRPr="0026459D">
            <w:rPr>
              <w:bCs/>
            </w:rPr>
            <w:t xml:space="preserve"> under the heading </w:t>
          </w:r>
          <w:r w:rsidRPr="00557BD2">
            <w:rPr>
              <w:bCs/>
              <w:i/>
              <w:iCs/>
            </w:rPr>
            <w:t>‘Your input - Consultations’</w:t>
          </w:r>
          <w:r w:rsidRPr="009C7220">
            <w:t>.</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9" w:history="1">
            <w:r w:rsidRPr="005B6B12">
              <w:rPr>
                <w:rStyle w:val="Hyperlink"/>
              </w:rPr>
              <w:t>www.esma.europa.eu</w:t>
            </w:r>
          </w:hyperlink>
          <w:r w:rsidRPr="005B6B12">
            <w:t xml:space="preserve"> under the heading </w:t>
          </w:r>
          <w:r w:rsidRPr="00025A7F">
            <w:rPr>
              <w:rStyle w:val="Hyperlink"/>
            </w:rPr>
            <w:t>‘</w:t>
          </w:r>
          <w:hyperlink r:id="rId20" w:history="1">
            <w:r>
              <w:rPr>
                <w:rStyle w:val="Hyperlink"/>
              </w:rPr>
              <w:t>Data protection</w:t>
            </w:r>
          </w:hyperlink>
          <w:r>
            <w:rPr>
              <w:rStyle w:val="Hyperlink"/>
            </w:rPr>
            <w:t>’</w:t>
          </w:r>
          <w:r w:rsidRPr="005B6B12">
            <w:t>.</w:t>
          </w:r>
        </w:p>
        <w:p w14:paraId="57A67DA5" w14:textId="13892AF4" w:rsidR="00EC6066" w:rsidRPr="005B6B12" w:rsidRDefault="00EC6066" w:rsidP="00EC6066">
          <w:pPr>
            <w:rPr>
              <w:b/>
            </w:rPr>
          </w:pPr>
          <w:r w:rsidRPr="005B6B12">
            <w:rPr>
              <w:b/>
            </w:rPr>
            <w:t>Who should read this paper?</w:t>
          </w:r>
        </w:p>
      </w:sdtContent>
    </w:sdt>
    <w:p w14:paraId="4690CAFC" w14:textId="10419674" w:rsidR="00EC6066" w:rsidRDefault="005E3A40" w:rsidP="00EC6066">
      <w:r w:rsidRPr="0045475F">
        <w:t>This Consultation Paper may be of particular interest to securitisation investors/potential investors,</w:t>
      </w:r>
      <w:r>
        <w:t xml:space="preserve"> </w:t>
      </w:r>
      <w:r w:rsidRPr="0045475F">
        <w:t>securitisation issuers/originators, market infrastructures, securitisation repositories, credit rating agencies as well as public bodies involved in securitisations (market regulators, resolution authorities, supervisory authorities, central banks and standard setters)</w:t>
      </w:r>
      <w:r>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38BBF1BA" w:rsidR="00635BCA" w:rsidRPr="00557BD2" w:rsidRDefault="004D412A" w:rsidP="00D21C35">
                <w:r>
                  <w:t>Euronext</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4FB7B7E2" w:rsidR="00635BCA" w:rsidRPr="00557BD2" w:rsidRDefault="004D412A" w:rsidP="00D21C35">
                <w:r>
                  <w:t>Stock Exchange</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0"/>
              <w14:checkedState w14:val="2612" w14:font="MS Gothic"/>
              <w14:uncheckedState w14:val="2610" w14:font="MS Gothic"/>
            </w14:checkbox>
          </w:sdtPr>
          <w:sdtEndPr/>
          <w:sdtContent>
            <w:permStart w:id="1071191175" w:edGrp="everyone" w:displacedByCustomXml="prev"/>
            <w:tc>
              <w:tcPr>
                <w:tcW w:w="4531" w:type="dxa"/>
              </w:tcPr>
              <w:p w14:paraId="2AD81A72" w14:textId="33E66481" w:rsidR="00635BCA" w:rsidRPr="00557BD2" w:rsidRDefault="004D412A"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3B397026" w:rsidR="00635BCA" w:rsidRPr="00557BD2" w:rsidRDefault="004D412A" w:rsidP="00D21C35">
                <w:r>
                  <w:t>European Union</w:t>
                </w:r>
              </w:p>
            </w:tc>
            <w:permEnd w:id="1581805691" w:displacedByCustomXml="next"/>
          </w:sdtContent>
        </w:sdt>
      </w:tr>
    </w:tbl>
    <w:p w14:paraId="687A8108" w14:textId="6BC523FB" w:rsidR="00635BCA" w:rsidRDefault="00635BCA" w:rsidP="00635BCA"/>
    <w:p w14:paraId="05024B2C" w14:textId="440A9B8B" w:rsidR="006059EA" w:rsidRDefault="006059EA" w:rsidP="00635BCA"/>
    <w:p w14:paraId="65FE050D" w14:textId="5D14B098" w:rsidR="006059EA" w:rsidRDefault="006059EA" w:rsidP="00635BCA"/>
    <w:p w14:paraId="7DC78E22" w14:textId="6BA4A32A" w:rsidR="006059EA" w:rsidRDefault="006059EA" w:rsidP="00635BCA"/>
    <w:p w14:paraId="261462FE" w14:textId="772670EE" w:rsidR="006059EA" w:rsidRDefault="006059EA" w:rsidP="00635BCA"/>
    <w:p w14:paraId="18C73F51" w14:textId="2ED4CCC9" w:rsidR="006059EA" w:rsidRDefault="006059EA" w:rsidP="00635BCA"/>
    <w:p w14:paraId="34C10400" w14:textId="6BC34AB1" w:rsidR="006059EA" w:rsidRDefault="006059EA" w:rsidP="00635BCA"/>
    <w:p w14:paraId="3E154836" w14:textId="51800646" w:rsidR="006059EA" w:rsidRDefault="006059EA" w:rsidP="00635BCA"/>
    <w:p w14:paraId="377D9049" w14:textId="671506BA" w:rsidR="006059EA" w:rsidRDefault="006059EA" w:rsidP="00635BCA"/>
    <w:p w14:paraId="2CAFEEFB" w14:textId="746FCBC0" w:rsidR="006059EA" w:rsidRDefault="006059EA" w:rsidP="00635BCA"/>
    <w:p w14:paraId="7FE88A45" w14:textId="170D6D48" w:rsidR="006059EA" w:rsidRDefault="006059EA" w:rsidP="00635BCA"/>
    <w:p w14:paraId="79263281" w14:textId="496C666A" w:rsidR="006059EA" w:rsidRDefault="006059EA" w:rsidP="00635BCA"/>
    <w:p w14:paraId="5EA1CB8B" w14:textId="000A87F0" w:rsidR="006059EA" w:rsidRDefault="006059EA" w:rsidP="00635BCA"/>
    <w:p w14:paraId="3481D3E6" w14:textId="73AAFC5D" w:rsidR="006059EA" w:rsidRDefault="006059EA" w:rsidP="00635BCA"/>
    <w:p w14:paraId="01A06583" w14:textId="77777777" w:rsidR="006059EA" w:rsidRPr="00053B66" w:rsidRDefault="006059EA" w:rsidP="00635BCA"/>
    <w:p w14:paraId="5D0F86B1" w14:textId="5F7C1BA4" w:rsidR="00413D4F" w:rsidRDefault="00635BCA" w:rsidP="00635BCA">
      <w:pPr>
        <w:pStyle w:val="Heading1"/>
        <w:rPr>
          <w:lang w:val="fr-BE"/>
        </w:rPr>
      </w:pPr>
      <w:r w:rsidRPr="00557BD2">
        <w:rPr>
          <w:lang w:val="fr-BE"/>
        </w:rPr>
        <w:lastRenderedPageBreak/>
        <w:t>Questions</w:t>
      </w:r>
    </w:p>
    <w:p w14:paraId="4CA32B2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preferred approach outlined above, under which the validations will be defined on a cross-cutting basis without specifying explicitly the types of information to which a given validation should be applied (and understanding that they should be performed always when relevant for a given type of information as set out in the ITS on tasks of collection bodies or sectoral ITS)?</w:t>
      </w:r>
    </w:p>
    <w:p w14:paraId="2ABB8BE7" w14:textId="77777777" w:rsidR="007A206C" w:rsidRDefault="007A206C" w:rsidP="007A206C">
      <w:r>
        <w:t>&lt;ESMA_QUESTION_ESAP_1&gt;</w:t>
      </w:r>
    </w:p>
    <w:p w14:paraId="69F60B72" w14:textId="77777777" w:rsidR="004D412A" w:rsidRDefault="004D412A" w:rsidP="007A206C">
      <w:permStart w:id="406275320" w:edGrp="everyone"/>
      <w:r w:rsidRPr="004D412A">
        <w:t xml:space="preserve">Euronext concurs with ESMA's view that specifying validation methods for each type of information separately in Level 2 legislation could lead to technological obsolescence and require frequent updates. Instead, we advocate for sufficient technological and procedural flexibility. </w:t>
      </w:r>
    </w:p>
    <w:p w14:paraId="3A1D7434" w14:textId="16FFAF55" w:rsidR="004D412A" w:rsidRDefault="004D412A" w:rsidP="007A206C">
      <w:r w:rsidRPr="004D412A">
        <w:t>We also wonder can the collection body set the requirements/terms on how the QES should be carried out  and can the collection body do the QES on behalf of the reporter?</w:t>
      </w:r>
    </w:p>
    <w:permEnd w:id="406275320"/>
    <w:p w14:paraId="3C64BF82" w14:textId="4B348D4C" w:rsidR="007A206C" w:rsidRDefault="007A206C" w:rsidP="007A206C">
      <w:r>
        <w:t>&lt;ESMA_QUESTION_ESAP_1&gt;</w:t>
      </w:r>
    </w:p>
    <w:p w14:paraId="0013A018" w14:textId="77777777" w:rsidR="007A206C" w:rsidRDefault="007A206C" w:rsidP="007A206C"/>
    <w:p w14:paraId="0BF15F3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data-extractable? In case of any challenges foreseen, please propose alternatives.</w:t>
      </w:r>
    </w:p>
    <w:p w14:paraId="45DF4236" w14:textId="77777777" w:rsidR="007A206C" w:rsidRDefault="007A206C" w:rsidP="007A206C">
      <w:r>
        <w:t>&lt;ESMA_QUESTION_ESAP_2&gt;</w:t>
      </w:r>
    </w:p>
    <w:p w14:paraId="693CA264" w14:textId="77777777" w:rsidR="004D412A" w:rsidRDefault="004D412A" w:rsidP="007A206C">
      <w:permStart w:id="1195062243" w:edGrp="everyone"/>
      <w:r w:rsidRPr="004D412A">
        <w:t xml:space="preserve">Euronext appreciates that the legislation does not enforce particular reporting formats for entities or issuers when transmitting information to their designated collection body. Maintaining the principle of "proportionality" is crucial. Euronext asserts that entities obliged to report data in extractable or machine-readable formats to the designated body should not be obligated to make further format adjustments. Requiring adherence to specific data extractable or machine-readable formats would increase compliance expenses and administrative burdens, particularly for smaller entities. </w:t>
      </w:r>
    </w:p>
    <w:p w14:paraId="76D2AEC4" w14:textId="0B87866C" w:rsidR="004D412A" w:rsidRDefault="004D412A" w:rsidP="007A206C">
      <w:r w:rsidRPr="004D412A">
        <w:t>Euronext aligns with ESMA's proposal that text content should be machine-readable without relying on advanced tools. However, ESMA's acceptance of searchable PDF documents as an alternative format, in the absence of other defined formats like ESEF, is misguided. Euronext argues that considering searchable PDFs as data-extractable formats is technically inaccurate.</w:t>
      </w:r>
    </w:p>
    <w:permEnd w:id="1195062243"/>
    <w:p w14:paraId="7B1B15E8" w14:textId="6C6B98D2" w:rsidR="007A206C" w:rsidRDefault="007A206C" w:rsidP="007A206C">
      <w:r>
        <w:lastRenderedPageBreak/>
        <w:t>&lt;ESMA_QUESTION_ESAP_2&gt;</w:t>
      </w:r>
    </w:p>
    <w:p w14:paraId="59246149" w14:textId="77777777" w:rsidR="007A206C" w:rsidRDefault="007A206C" w:rsidP="007A206C"/>
    <w:p w14:paraId="63B51F0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machine-readable? In case of any challenges foreseen, please propose alternatives.</w:t>
      </w:r>
    </w:p>
    <w:p w14:paraId="36747D3A" w14:textId="77777777" w:rsidR="007A206C" w:rsidRDefault="007A206C" w:rsidP="007A206C">
      <w:r>
        <w:t>&lt;ESMA_QUESTION_ESAP_3&gt;</w:t>
      </w:r>
    </w:p>
    <w:p w14:paraId="29BBD688" w14:textId="77777777" w:rsidR="004D412A" w:rsidRDefault="004D412A" w:rsidP="007A206C">
      <w:permStart w:id="1726764009" w:edGrp="everyone"/>
      <w:r w:rsidRPr="004D412A">
        <w:t xml:space="preserve">Euronext suggests that a straightforward method to ensure machine readability without overburdening collection bodies is to verify that the received format aligns with the one specified by sectorial legislation. </w:t>
      </w:r>
    </w:p>
    <w:p w14:paraId="5B8F8DBD" w14:textId="2D3D74F0" w:rsidR="004D412A" w:rsidRDefault="004D412A" w:rsidP="007A206C">
      <w:r w:rsidRPr="004D412A">
        <w:t>Ensuring machine readability should be facilitated by implementing a straightforward method, such as examining file metadata. However, it's important to note that the results of these checks may not always be consistent.</w:t>
      </w:r>
    </w:p>
    <w:permEnd w:id="1726764009"/>
    <w:p w14:paraId="297D4079" w14:textId="06252F2D" w:rsidR="007A206C" w:rsidRDefault="007A206C" w:rsidP="007A206C">
      <w:r>
        <w:t>&lt;ESMA_QUESTION_ESAP_3&gt;</w:t>
      </w:r>
    </w:p>
    <w:p w14:paraId="451F2D69" w14:textId="77777777" w:rsidR="007A206C" w:rsidRDefault="007A206C" w:rsidP="007A206C"/>
    <w:p w14:paraId="581DEB9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for the validation of the metadata? In case of any challenges foreseen, please propose alternatives.</w:t>
      </w:r>
    </w:p>
    <w:p w14:paraId="0EE4B10B" w14:textId="77777777" w:rsidR="007A206C" w:rsidRDefault="007A206C" w:rsidP="007A206C">
      <w:r>
        <w:t>&lt;ESMA_QUESTION_ESAP_4&gt;</w:t>
      </w:r>
    </w:p>
    <w:p w14:paraId="76689FA6" w14:textId="622193B3" w:rsidR="007A206C" w:rsidRDefault="004D412A" w:rsidP="007A206C">
      <w:permStart w:id="1728526542" w:edGrp="everyone"/>
      <w:r>
        <w:t>Euronext agrees</w:t>
      </w:r>
    </w:p>
    <w:permEnd w:id="1728526542"/>
    <w:p w14:paraId="26C1AD66" w14:textId="77777777" w:rsidR="007A206C" w:rsidRDefault="007A206C" w:rsidP="007A206C">
      <w:r>
        <w:t>&lt;ESMA_QUESTION_ESAP_4&gt;</w:t>
      </w:r>
    </w:p>
    <w:p w14:paraId="6F25F2E6" w14:textId="77777777" w:rsidR="007A206C" w:rsidRDefault="007A206C" w:rsidP="007A206C"/>
    <w:p w14:paraId="1DE4616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validation of the electronic seal? In case of any challenges foreseen, please propose alternatives.</w:t>
      </w:r>
    </w:p>
    <w:p w14:paraId="5D78C1F2" w14:textId="77777777" w:rsidR="007A206C" w:rsidRDefault="007A206C" w:rsidP="007A206C">
      <w:r>
        <w:t>&lt;ESMA_QUESTION_ESAP_5&gt;</w:t>
      </w:r>
    </w:p>
    <w:p w14:paraId="74DCF798" w14:textId="77777777" w:rsidR="004D412A" w:rsidRDefault="004D412A" w:rsidP="007A206C">
      <w:permStart w:id="824394787" w:edGrp="everyone"/>
      <w:r w:rsidRPr="004D412A">
        <w:t>The seal must be added by the publishing entity just before publication to avoid potential issues with reading or parsing the file. Additionally, there should be consideration regarding whether the validation of the electronic seal should be optional. The collection body should have the ability to sign on behalf of entities.</w:t>
      </w:r>
    </w:p>
    <w:permEnd w:id="824394787"/>
    <w:p w14:paraId="4EF7F728" w14:textId="1085B77D" w:rsidR="007A206C" w:rsidRDefault="007A206C" w:rsidP="007A206C">
      <w:r>
        <w:t>&lt;ESMA_QUESTION_ESAP_5&gt;</w:t>
      </w:r>
    </w:p>
    <w:p w14:paraId="19D197B8" w14:textId="77777777" w:rsidR="007A206C" w:rsidRDefault="007A206C" w:rsidP="007A206C"/>
    <w:p w14:paraId="18B62DA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format of rejection feedback to the submitting entities should be standardised?</w:t>
      </w:r>
    </w:p>
    <w:p w14:paraId="20036320" w14:textId="77777777" w:rsidR="007A206C" w:rsidRDefault="007A206C" w:rsidP="007A206C">
      <w:r>
        <w:t>&lt;ESMA_QUESTION_ESAP_6&gt;</w:t>
      </w:r>
    </w:p>
    <w:p w14:paraId="0805B9A0" w14:textId="77777777" w:rsidR="004D412A" w:rsidRDefault="004D412A" w:rsidP="007A206C">
      <w:permStart w:id="1826049044" w:edGrp="everyone"/>
      <w:r w:rsidRPr="004D412A">
        <w:t>Further consideration is needed regarding the use of Iso2022, especially for SMB entities submitting through web applications. It might be beneficial for the collection body to have the flexibility to design its own format. Additionally, collection bodies should be empowered to provide additional information to relevant parties, even if it doesn't adhere to standard design conventions.</w:t>
      </w:r>
    </w:p>
    <w:permEnd w:id="1826049044"/>
    <w:p w14:paraId="0A89A3A9" w14:textId="479DB3C0" w:rsidR="007A206C" w:rsidRDefault="007A206C" w:rsidP="007A206C">
      <w:r>
        <w:t>&lt;ESMA_QUESTION_ESAP_6&gt;</w:t>
      </w:r>
    </w:p>
    <w:p w14:paraId="5D585087" w14:textId="77777777" w:rsidR="007A206C" w:rsidRDefault="007A206C" w:rsidP="007A206C"/>
    <w:p w14:paraId="201625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in a common format in accordance with ISO 20022 methodology?</w:t>
      </w:r>
    </w:p>
    <w:p w14:paraId="0CA8C2BE" w14:textId="77777777" w:rsidR="007A206C" w:rsidRDefault="007A206C" w:rsidP="007A206C">
      <w:r>
        <w:t>&lt;ESMA_QUESTION_ESAP_7&gt;</w:t>
      </w:r>
    </w:p>
    <w:p w14:paraId="4143AB72" w14:textId="3F4B1E16" w:rsidR="007A206C" w:rsidRDefault="004D412A" w:rsidP="007A206C">
      <w:permStart w:id="1096168369" w:edGrp="everyone"/>
      <w:r>
        <w:t>As per Q6.</w:t>
      </w:r>
    </w:p>
    <w:permEnd w:id="1096168369"/>
    <w:p w14:paraId="5C1505A3" w14:textId="77777777" w:rsidR="007A206C" w:rsidRDefault="007A206C" w:rsidP="007A206C">
      <w:r>
        <w:t>&lt;ESMA_QUESTION_ESAP_7&gt;</w:t>
      </w:r>
    </w:p>
    <w:p w14:paraId="2D861429" w14:textId="77777777" w:rsidR="007A206C" w:rsidRDefault="007A206C" w:rsidP="007A206C"/>
    <w:p w14:paraId="0BC029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within sixty minutes?</w:t>
      </w:r>
    </w:p>
    <w:p w14:paraId="6604438D" w14:textId="77777777" w:rsidR="007A206C" w:rsidRDefault="007A206C" w:rsidP="007A206C">
      <w:r>
        <w:t>&lt;ESMA_QUESTION_ESAP_8&gt;</w:t>
      </w:r>
    </w:p>
    <w:p w14:paraId="6853FE58" w14:textId="77777777" w:rsidR="004D412A" w:rsidRDefault="004D412A" w:rsidP="007A206C">
      <w:permStart w:id="553735427" w:edGrp="everyone"/>
      <w:r w:rsidRPr="004D412A">
        <w:t>Reporting rejection messages to ESAP may not be necessary when validation is conducted by the collection body using inputs provided by the entities. If validation occurs before publication, there may be no need for communication with other parties.</w:t>
      </w:r>
    </w:p>
    <w:permEnd w:id="553735427"/>
    <w:p w14:paraId="3E8FD4F1" w14:textId="432E753A" w:rsidR="007A206C" w:rsidRDefault="007A206C" w:rsidP="007A206C">
      <w:r>
        <w:t>&lt;ESMA_QUESTION_ESAP_8&gt;</w:t>
      </w:r>
    </w:p>
    <w:p w14:paraId="2EE8EAD5" w14:textId="77777777" w:rsidR="007A206C" w:rsidRDefault="007A206C" w:rsidP="007A206C"/>
    <w:p w14:paraId="3885B995"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Do you agree that QES under ESAP should be in XAdES, CAdES or PAdES format? </w:t>
      </w:r>
    </w:p>
    <w:p w14:paraId="7D2D588D" w14:textId="77777777" w:rsidR="007A206C" w:rsidRDefault="007A206C" w:rsidP="007A206C">
      <w:r>
        <w:lastRenderedPageBreak/>
        <w:t>&lt;ESMA_QUESTION_ESAP_9&gt;</w:t>
      </w:r>
    </w:p>
    <w:p w14:paraId="4FAB07BE" w14:textId="3D69EEEA" w:rsidR="007A206C" w:rsidRPr="004D412A" w:rsidRDefault="004D412A" w:rsidP="007A206C">
      <w:pPr>
        <w:rPr>
          <w:lang w:val="es-ES"/>
        </w:rPr>
      </w:pPr>
      <w:permStart w:id="436031283" w:edGrp="everyone"/>
      <w:r w:rsidRPr="004D412A">
        <w:rPr>
          <w:lang w:val="es-ES"/>
        </w:rPr>
        <w:t>Euronext agre</w:t>
      </w:r>
      <w:r>
        <w:rPr>
          <w:lang w:val="es-ES"/>
        </w:rPr>
        <w:t>es.</w:t>
      </w:r>
    </w:p>
    <w:permEnd w:id="436031283"/>
    <w:p w14:paraId="6F54DADD" w14:textId="77777777" w:rsidR="007A206C" w:rsidRDefault="007A206C" w:rsidP="007A206C">
      <w:r>
        <w:t>&lt;ESMA_QUESTION_ESAP_9&gt;</w:t>
      </w:r>
    </w:p>
    <w:p w14:paraId="255D3E22" w14:textId="77777777" w:rsidR="007A206C" w:rsidRDefault="007A206C" w:rsidP="007A206C"/>
    <w:p w14:paraId="05255CE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there is no need to use ASiC format under ESAP?</w:t>
      </w:r>
    </w:p>
    <w:p w14:paraId="056A708D" w14:textId="77777777" w:rsidR="007A206C" w:rsidRDefault="007A206C" w:rsidP="007A206C">
      <w:r>
        <w:t>&lt;ESMA_QUESTION_ESAP_10&gt;</w:t>
      </w:r>
    </w:p>
    <w:p w14:paraId="5F6C8825" w14:textId="2F8BC4BE" w:rsidR="007A206C" w:rsidRPr="004D412A" w:rsidRDefault="004D412A" w:rsidP="007A206C">
      <w:pPr>
        <w:rPr>
          <w:lang w:val="es-ES"/>
        </w:rPr>
      </w:pPr>
      <w:permStart w:id="394012641" w:edGrp="everyone"/>
      <w:r w:rsidRPr="004D412A">
        <w:rPr>
          <w:lang w:val="es-ES"/>
        </w:rPr>
        <w:t>Euronext agre</w:t>
      </w:r>
      <w:r>
        <w:rPr>
          <w:lang w:val="es-ES"/>
        </w:rPr>
        <w:t>es.</w:t>
      </w:r>
    </w:p>
    <w:permEnd w:id="394012641"/>
    <w:p w14:paraId="61AFD2C0" w14:textId="77777777" w:rsidR="007A206C" w:rsidRDefault="007A206C" w:rsidP="007A206C">
      <w:r>
        <w:t>&lt;ESMA_QUESTION_ESAP_10&gt;</w:t>
      </w:r>
    </w:p>
    <w:p w14:paraId="3134EB63" w14:textId="77777777" w:rsidR="007A206C" w:rsidRDefault="007A206C" w:rsidP="007A206C"/>
    <w:p w14:paraId="5637146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QES under ESAP should be at least at conformance level LT?</w:t>
      </w:r>
    </w:p>
    <w:p w14:paraId="1A175CD0" w14:textId="77777777" w:rsidR="007A206C" w:rsidRDefault="007A206C" w:rsidP="007A206C">
      <w:r>
        <w:t>&lt;ESMA_QUESTION_ESAP_11&gt;</w:t>
      </w:r>
    </w:p>
    <w:p w14:paraId="420EE573" w14:textId="77777777" w:rsidR="004D412A" w:rsidRDefault="004D412A" w:rsidP="007A206C">
      <w:permStart w:id="999039619" w:edGrp="everyone"/>
      <w:r w:rsidRPr="004D412A">
        <w:t>While Euronext agrees, it remains unclear how to address the scenario of document revocation. The process for signing older documents warrants consideration.</w:t>
      </w:r>
    </w:p>
    <w:permEnd w:id="999039619"/>
    <w:p w14:paraId="5BF6F4D4" w14:textId="505E05BC" w:rsidR="007A206C" w:rsidRDefault="007A206C" w:rsidP="007A206C">
      <w:r>
        <w:t>&lt;ESMA_QUESTION_ESAP_11&gt;</w:t>
      </w:r>
    </w:p>
    <w:p w14:paraId="2C1B5F8E" w14:textId="77777777" w:rsidR="007A206C" w:rsidRDefault="007A206C" w:rsidP="007A206C"/>
    <w:p w14:paraId="312D8BB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requirement to include ISO 17442 LEI code as an attribute in the digital certificates whenever the information submitted to ESAP is accompanied by a QES?</w:t>
      </w:r>
    </w:p>
    <w:p w14:paraId="3B5525F3" w14:textId="77777777" w:rsidR="007A206C" w:rsidRDefault="007A206C" w:rsidP="007A206C">
      <w:r>
        <w:t>&lt;ESMA_QUESTION_ESAP_12&gt;</w:t>
      </w:r>
    </w:p>
    <w:p w14:paraId="4C9D9F89" w14:textId="15E0B201" w:rsidR="007A206C" w:rsidRPr="004D412A" w:rsidRDefault="004D412A" w:rsidP="007A206C">
      <w:pPr>
        <w:rPr>
          <w:lang w:val="es-ES"/>
        </w:rPr>
      </w:pPr>
      <w:permStart w:id="1486563786" w:edGrp="everyone"/>
      <w:r w:rsidRPr="004D412A">
        <w:rPr>
          <w:lang w:val="es-ES"/>
        </w:rPr>
        <w:t>Euronext agre</w:t>
      </w:r>
      <w:r>
        <w:rPr>
          <w:lang w:val="es-ES"/>
        </w:rPr>
        <w:t>es.</w:t>
      </w:r>
    </w:p>
    <w:permEnd w:id="1486563786"/>
    <w:p w14:paraId="55FE36D1" w14:textId="77777777" w:rsidR="007A206C" w:rsidRDefault="007A206C" w:rsidP="007A206C">
      <w:r>
        <w:t>&lt;ESMA_QUESTION_ESAP_12&gt;</w:t>
      </w:r>
    </w:p>
    <w:p w14:paraId="1489C6EC" w14:textId="77777777" w:rsidR="007A206C" w:rsidRDefault="007A206C" w:rsidP="007A206C"/>
    <w:p w14:paraId="04A0FACB"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Are there any other characteristics of the QES that should be defined under ESAP? </w:t>
      </w:r>
    </w:p>
    <w:p w14:paraId="2EC1F3EC" w14:textId="77777777" w:rsidR="007A206C" w:rsidRDefault="007A206C" w:rsidP="007A206C">
      <w:r>
        <w:lastRenderedPageBreak/>
        <w:t>&lt;ESMA_QUESTION_ESAP_13&gt;</w:t>
      </w:r>
    </w:p>
    <w:p w14:paraId="61B764B9" w14:textId="7413D65A" w:rsidR="007A206C" w:rsidRPr="004D412A" w:rsidRDefault="004D412A" w:rsidP="007A206C">
      <w:pPr>
        <w:rPr>
          <w:lang w:val="es-ES"/>
        </w:rPr>
      </w:pPr>
      <w:permStart w:id="348419033" w:edGrp="everyone"/>
      <w:r w:rsidRPr="004D412A">
        <w:rPr>
          <w:lang w:val="es-ES"/>
        </w:rPr>
        <w:t>Euronext agre</w:t>
      </w:r>
      <w:r>
        <w:rPr>
          <w:lang w:val="es-ES"/>
        </w:rPr>
        <w:t>es.</w:t>
      </w:r>
    </w:p>
    <w:permEnd w:id="348419033"/>
    <w:p w14:paraId="539FEBB1" w14:textId="77777777" w:rsidR="007A206C" w:rsidRDefault="007A206C" w:rsidP="007A206C">
      <w:r>
        <w:t>&lt;ESMA_QUESTION_ESAP_13&gt;</w:t>
      </w:r>
    </w:p>
    <w:p w14:paraId="3921C104" w14:textId="77777777" w:rsidR="007A206C" w:rsidRDefault="007A206C" w:rsidP="007A206C"/>
    <w:p w14:paraId="5EF67684"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open standard licences which shall be applied by collection bodies to the datasets to be made available to ESAP? If not, why not and what alternative approach would you suggest?</w:t>
      </w:r>
    </w:p>
    <w:p w14:paraId="302D8B68" w14:textId="77777777" w:rsidR="007A206C" w:rsidRDefault="007A206C" w:rsidP="007A206C">
      <w:r>
        <w:t>&lt;ESMA_QUESTION_ESAP_14&gt;</w:t>
      </w:r>
    </w:p>
    <w:p w14:paraId="5E49EC5F" w14:textId="77777777" w:rsidR="007A206C" w:rsidRDefault="007A206C" w:rsidP="007A206C">
      <w:permStart w:id="1638944561" w:edGrp="everyone"/>
      <w:r>
        <w:t>TYPE YOUR TEXT HERE</w:t>
      </w:r>
    </w:p>
    <w:permEnd w:id="1638944561"/>
    <w:p w14:paraId="54FDDF50" w14:textId="77777777" w:rsidR="007A206C" w:rsidRDefault="007A206C" w:rsidP="007A206C">
      <w:r>
        <w:t>&lt;ESMA_QUESTION_ESAP_14&gt;</w:t>
      </w:r>
    </w:p>
    <w:p w14:paraId="2A6CE1FF" w14:textId="77777777" w:rsidR="007A206C" w:rsidRDefault="007A206C" w:rsidP="007A206C"/>
    <w:p w14:paraId="2E26B6A0"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characteristics of the API for data collection? If not, what alternative characteristics would you recommend?</w:t>
      </w:r>
    </w:p>
    <w:p w14:paraId="1E38DA70" w14:textId="77777777" w:rsidR="007A206C" w:rsidRDefault="007A206C" w:rsidP="007A206C">
      <w:r>
        <w:t>&lt;ESMA_QUESTION_ESAP_15&gt;</w:t>
      </w:r>
    </w:p>
    <w:p w14:paraId="73F926C9" w14:textId="77777777" w:rsidR="00D530A3" w:rsidRDefault="00D530A3" w:rsidP="007A206C">
      <w:permStart w:id="654211918" w:edGrp="everyone"/>
      <w:r w:rsidRPr="00D530A3">
        <w:t>Euronext concurs with the suggested attributes of the API for data collection. It is crucial for collection bodies to establish automated procedures for transmitting new or revised records. Prompt and standardized feedback on submissions would ensure the functionality of algorithms.</w:t>
      </w:r>
    </w:p>
    <w:permEnd w:id="654211918"/>
    <w:p w14:paraId="33190124" w14:textId="0CE979FA" w:rsidR="007A206C" w:rsidRDefault="007A206C" w:rsidP="007A206C">
      <w:r>
        <w:t>&lt;ESMA_QUESTION_ESAP_15&gt;</w:t>
      </w:r>
    </w:p>
    <w:p w14:paraId="614D8DC1" w14:textId="77777777" w:rsidR="007A206C" w:rsidRDefault="007A206C" w:rsidP="007A206C"/>
    <w:p w14:paraId="774410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format, list and characteristics of the metadata? If not, what alternative approach would you recommend?</w:t>
      </w:r>
    </w:p>
    <w:p w14:paraId="09394A0E" w14:textId="77777777" w:rsidR="007A206C" w:rsidRDefault="007A206C" w:rsidP="007A206C">
      <w:r>
        <w:t>&lt;ESMA_QUESTION_ESAP_16&gt;</w:t>
      </w:r>
    </w:p>
    <w:p w14:paraId="75DAA8DD" w14:textId="0642E023" w:rsidR="007A206C" w:rsidRDefault="00D530A3" w:rsidP="007A206C">
      <w:permStart w:id="1396908232" w:edGrp="everyone"/>
      <w:r>
        <w:t>Euronext agrees.</w:t>
      </w:r>
    </w:p>
    <w:permEnd w:id="1396908232"/>
    <w:p w14:paraId="608D25D0" w14:textId="77777777" w:rsidR="007A206C" w:rsidRDefault="007A206C" w:rsidP="007A206C">
      <w:r>
        <w:t>&lt;ESMA_QUESTION_ESAP_16&gt;</w:t>
      </w:r>
    </w:p>
    <w:p w14:paraId="21F07C66" w14:textId="77777777" w:rsidR="007A206C" w:rsidRDefault="007A206C" w:rsidP="007A206C"/>
    <w:p w14:paraId="21E114B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lastRenderedPageBreak/>
        <w:t>Do you agree with the proposed approach with regards to time limits? If not, what alternative approach would you suggest?</w:t>
      </w:r>
    </w:p>
    <w:p w14:paraId="52E5A5FF" w14:textId="77777777" w:rsidR="007A206C" w:rsidRDefault="007A206C" w:rsidP="007A206C">
      <w:r>
        <w:t>&lt;ESMA_QUESTION_ESAP_17&gt;</w:t>
      </w:r>
    </w:p>
    <w:p w14:paraId="4F1E13D5" w14:textId="489F8D11" w:rsidR="007A206C" w:rsidRDefault="00D530A3" w:rsidP="007A206C">
      <w:permStart w:id="1817079671" w:edGrp="everyone"/>
      <w:r>
        <w:t>Euronext agrees.</w:t>
      </w:r>
    </w:p>
    <w:permEnd w:id="1817079671"/>
    <w:p w14:paraId="4FEBB74F" w14:textId="77777777" w:rsidR="007A206C" w:rsidRDefault="007A206C" w:rsidP="007A206C">
      <w:r>
        <w:t>&lt;ESMA_QUESTION_ESAP_17&gt;</w:t>
      </w:r>
    </w:p>
    <w:p w14:paraId="20E41EE1" w14:textId="77777777" w:rsidR="007A206C" w:rsidRDefault="007A206C" w:rsidP="007A206C"/>
    <w:p w14:paraId="6A8154A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[for users of information only] Do you currently access price and time-sensitive information via the Officially Appointed Mechanisms or other (private or public) databases? If so, which ones? If not, how do you access such information?</w:t>
      </w:r>
    </w:p>
    <w:p w14:paraId="7E99B6B3" w14:textId="77777777" w:rsidR="007A206C" w:rsidRDefault="007A206C" w:rsidP="007A206C">
      <w:r>
        <w:t>&lt;ESMA_QUESTION_ESAP_18&gt;</w:t>
      </w:r>
    </w:p>
    <w:p w14:paraId="6A02F307" w14:textId="77777777" w:rsidR="007A206C" w:rsidRDefault="007A206C" w:rsidP="007A206C">
      <w:permStart w:id="1770933408" w:edGrp="everyone"/>
      <w:r>
        <w:t>TYPE YOUR TEXT HERE</w:t>
      </w:r>
    </w:p>
    <w:permEnd w:id="1770933408"/>
    <w:p w14:paraId="0E323314" w14:textId="77777777" w:rsidR="007A206C" w:rsidRDefault="007A206C" w:rsidP="007A206C">
      <w:r>
        <w:t>&lt;ESMA_QUESTION_ESAP_18&gt;</w:t>
      </w:r>
    </w:p>
    <w:p w14:paraId="36DE5072" w14:textId="77777777" w:rsidR="007A206C" w:rsidRDefault="007A206C" w:rsidP="007A206C"/>
    <w:p w14:paraId="09C0F88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expect that a maximum time delay of sixty minutes between when information is available at the level of the collection body and when it is available on ESAP will diminish the usefulness of ESAP? If so, what maximum time delay would you consider acceptable?</w:t>
      </w:r>
    </w:p>
    <w:p w14:paraId="4B0A7DED" w14:textId="77777777" w:rsidR="007A206C" w:rsidRDefault="007A206C" w:rsidP="007A206C">
      <w:r>
        <w:t>&lt;ESMA_QUESTION_ESAP_19&gt;</w:t>
      </w:r>
    </w:p>
    <w:p w14:paraId="4D5AB7AB" w14:textId="69975ADF" w:rsidR="001E4C3E" w:rsidRDefault="00A049EF" w:rsidP="007A206C">
      <w:permStart w:id="1031027166" w:edGrp="everyone"/>
      <w:r>
        <w:t xml:space="preserve">In our view, </w:t>
      </w:r>
      <w:r w:rsidR="001E4C3E" w:rsidRPr="001E4C3E">
        <w:t>ESAP was not designed for highly time-sensitive information. Its primary objective is to aggregate historical company information and ESG data for transparency and accessibility. Whether information is made public immediately or within a maximum window of 60 minutes should not impact the information's value from a user perspective.</w:t>
      </w:r>
    </w:p>
    <w:permEnd w:id="1031027166"/>
    <w:p w14:paraId="141BCDA0" w14:textId="3B8DE36E" w:rsidR="007A206C" w:rsidRDefault="007A206C" w:rsidP="007A206C">
      <w:r>
        <w:t>&lt;ESMA_QUESTION_ESAP_19&gt;</w:t>
      </w:r>
    </w:p>
    <w:p w14:paraId="09AC22B5" w14:textId="77777777" w:rsidR="007A206C" w:rsidRDefault="007A206C" w:rsidP="007A206C"/>
    <w:p w14:paraId="2BBC3A5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indicative list of formats and characteristics proposed? If not, what alternative formats or characteristics would you recommend?</w:t>
      </w:r>
    </w:p>
    <w:p w14:paraId="6F170B79" w14:textId="77777777" w:rsidR="007A206C" w:rsidRDefault="007A206C" w:rsidP="007A206C">
      <w:r>
        <w:t>&lt;ESMA_QUESTION_ESAP_20&gt;</w:t>
      </w:r>
    </w:p>
    <w:p w14:paraId="5FD8E2B7" w14:textId="77777777" w:rsidR="00146678" w:rsidRDefault="00146678" w:rsidP="007A206C">
      <w:permStart w:id="1832207884" w:edGrp="everyone"/>
      <w:r w:rsidRPr="00146678">
        <w:lastRenderedPageBreak/>
        <w:t>Euronext agrees. Additionally, could a format for free text, such as JSON, be specified?</w:t>
      </w:r>
    </w:p>
    <w:permEnd w:id="1832207884"/>
    <w:p w14:paraId="00FC093E" w14:textId="7400DADA" w:rsidR="007A206C" w:rsidRDefault="007A206C" w:rsidP="007A206C">
      <w:r>
        <w:t>&lt;ESMA_QUESTION_ESAP_20&gt;</w:t>
      </w:r>
    </w:p>
    <w:p w14:paraId="5FFB3270" w14:textId="77777777" w:rsidR="007A206C" w:rsidRDefault="007A206C" w:rsidP="007A206C"/>
    <w:p w14:paraId="42CAE54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characteristics of the API for data publication? If not, what alternative characteristics would you recommend?</w:t>
      </w:r>
    </w:p>
    <w:p w14:paraId="7CC9C97F" w14:textId="77777777" w:rsidR="007A206C" w:rsidRDefault="007A206C" w:rsidP="007A206C">
      <w:r>
        <w:t>&lt;ESMA_QUESTION_ESAP_21&gt;</w:t>
      </w:r>
    </w:p>
    <w:p w14:paraId="796D2E56" w14:textId="77777777" w:rsidR="00031433" w:rsidRDefault="00031433" w:rsidP="007A206C">
      <w:permStart w:id="1123965946" w:edGrp="everyone"/>
      <w:r w:rsidRPr="00031433">
        <w:t>Euronext agrees, given the limited information provided. Open technical standards like HTTP REST API should be utilized.</w:t>
      </w:r>
    </w:p>
    <w:permEnd w:id="1123965946"/>
    <w:p w14:paraId="23A65E6C" w14:textId="6F5DB81D" w:rsidR="007A206C" w:rsidRDefault="007A206C" w:rsidP="007A206C">
      <w:r>
        <w:t>&lt;ESMA_QUESTION_ESAP_21&gt;</w:t>
      </w:r>
    </w:p>
    <w:p w14:paraId="408128B4" w14:textId="77777777" w:rsidR="007A206C" w:rsidRDefault="007A206C" w:rsidP="007A206C"/>
    <w:p w14:paraId="3603689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proposal to specify that the legal entity identifier should be the ISO 17442 LEI code? If not, what other identifier would you suggest and why?</w:t>
      </w:r>
    </w:p>
    <w:p w14:paraId="3BCF6116" w14:textId="77777777" w:rsidR="007A206C" w:rsidRDefault="007A206C" w:rsidP="007A206C">
      <w:r>
        <w:t>&lt;ESMA_QUESTION_ESAP_22&gt;</w:t>
      </w:r>
    </w:p>
    <w:p w14:paraId="1DCC5DBD" w14:textId="2F4AA5B1" w:rsidR="007A206C" w:rsidRPr="00031433" w:rsidRDefault="00031433" w:rsidP="007A206C">
      <w:pPr>
        <w:rPr>
          <w:lang w:val="es-ES"/>
        </w:rPr>
      </w:pPr>
      <w:permStart w:id="1658737231" w:edGrp="everyone"/>
      <w:r w:rsidRPr="00031433">
        <w:rPr>
          <w:lang w:val="es-ES"/>
        </w:rPr>
        <w:t>Euronext agre</w:t>
      </w:r>
      <w:r>
        <w:rPr>
          <w:lang w:val="es-ES"/>
        </w:rPr>
        <w:t>es.</w:t>
      </w:r>
    </w:p>
    <w:permEnd w:id="1658737231"/>
    <w:p w14:paraId="4434DFD8" w14:textId="77777777" w:rsidR="007A206C" w:rsidRDefault="007A206C" w:rsidP="007A206C">
      <w:r>
        <w:t>&lt;ESMA_QUESTION_ESAP_22&gt;</w:t>
      </w:r>
    </w:p>
    <w:p w14:paraId="3B7C468C" w14:textId="77777777" w:rsidR="007A206C" w:rsidRDefault="007A206C" w:rsidP="007A206C"/>
    <w:p w14:paraId="29AB43F9"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types of information? If not, what additional/ alternative type of information do you recommend?</w:t>
      </w:r>
    </w:p>
    <w:p w14:paraId="2A5B7C81" w14:textId="77777777" w:rsidR="007A206C" w:rsidRDefault="007A206C" w:rsidP="007A206C">
      <w:r>
        <w:t>&lt;ESMA_QUESTION_ESAP_23&gt;</w:t>
      </w:r>
    </w:p>
    <w:p w14:paraId="12C41A90" w14:textId="0EC579FC" w:rsidR="007A206C" w:rsidRPr="00031433" w:rsidRDefault="00031433" w:rsidP="007A206C">
      <w:pPr>
        <w:rPr>
          <w:lang w:val="es-ES"/>
        </w:rPr>
      </w:pPr>
      <w:permStart w:id="630529236" w:edGrp="everyone"/>
      <w:r w:rsidRPr="00031433">
        <w:rPr>
          <w:lang w:val="es-ES"/>
        </w:rPr>
        <w:t>Euronext agre</w:t>
      </w:r>
      <w:r>
        <w:rPr>
          <w:lang w:val="es-ES"/>
        </w:rPr>
        <w:t>es.</w:t>
      </w:r>
    </w:p>
    <w:permEnd w:id="630529236"/>
    <w:p w14:paraId="083BB48C" w14:textId="77777777" w:rsidR="007A206C" w:rsidRDefault="007A206C" w:rsidP="007A206C">
      <w:r>
        <w:t>&lt;ESMA_QUESTION_ESAP_23&gt;</w:t>
      </w:r>
    </w:p>
    <w:p w14:paraId="758A151B" w14:textId="77777777" w:rsidR="007A206C" w:rsidRDefault="007A206C" w:rsidP="007A206C"/>
    <w:p w14:paraId="4D589A2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 xml:space="preserve">Do you think that information required at national level pursuant to Article 3(1) of the Transparency Directive (so-called gold plating) should be captured by certain specific types of information? Or would you prefer such information be </w:t>
      </w:r>
      <w:r w:rsidRPr="00973CDE">
        <w:lastRenderedPageBreak/>
        <w:t>captured by one generic category, namely “Additional regulated information required to be disclosed under the laws of a Member State”?</w:t>
      </w:r>
    </w:p>
    <w:p w14:paraId="5B1DBE6D" w14:textId="77777777" w:rsidR="007A206C" w:rsidRDefault="007A206C" w:rsidP="007A206C">
      <w:r>
        <w:t>&lt;ESMA_QUESTION_ESAP_24&gt;</w:t>
      </w:r>
    </w:p>
    <w:p w14:paraId="722E4CC8" w14:textId="77777777" w:rsidR="005F4275" w:rsidRDefault="005F4275" w:rsidP="007A206C">
      <w:permStart w:id="1947600168" w:edGrp="everyone"/>
      <w:r w:rsidRPr="005F4275">
        <w:t>In general, it might be more predictable to categorize certain specific types of information rather than having one generic category that could encompass a wide and less defined area of application.</w:t>
      </w:r>
    </w:p>
    <w:permEnd w:id="1947600168"/>
    <w:p w14:paraId="0CB36B75" w14:textId="49F90B2B" w:rsidR="007A206C" w:rsidRDefault="007A206C" w:rsidP="007A206C">
      <w:r>
        <w:t>&lt;ESMA_QUESTION_ESAP_24&gt;</w:t>
      </w:r>
    </w:p>
    <w:p w14:paraId="5A2E125D" w14:textId="77777777" w:rsidR="007A206C" w:rsidRDefault="007A206C" w:rsidP="007A206C"/>
    <w:p w14:paraId="34834FBB"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the categories of the size of the entities? If not, what alternative approach would you suggest and why?</w:t>
      </w:r>
    </w:p>
    <w:p w14:paraId="2C967986" w14:textId="77777777" w:rsidR="007A206C" w:rsidRDefault="007A206C" w:rsidP="007A206C">
      <w:r>
        <w:t>&lt;ESMA_QUESTION_ESAP_25&gt;</w:t>
      </w:r>
    </w:p>
    <w:p w14:paraId="23C0D330" w14:textId="58D2C874" w:rsidR="007A206C" w:rsidRPr="005F4275" w:rsidRDefault="005F4275" w:rsidP="007A206C">
      <w:pPr>
        <w:rPr>
          <w:lang w:val="es-ES"/>
        </w:rPr>
      </w:pPr>
      <w:permStart w:id="412037857" w:edGrp="everyone"/>
      <w:r w:rsidRPr="005F4275">
        <w:rPr>
          <w:lang w:val="es-ES"/>
        </w:rPr>
        <w:t>Euronext agre</w:t>
      </w:r>
      <w:r>
        <w:rPr>
          <w:lang w:val="es-ES"/>
        </w:rPr>
        <w:t>es.</w:t>
      </w:r>
    </w:p>
    <w:permEnd w:id="412037857"/>
    <w:p w14:paraId="3772932F" w14:textId="77777777" w:rsidR="007A206C" w:rsidRDefault="007A206C" w:rsidP="007A206C">
      <w:r>
        <w:t>&lt;ESMA_QUESTION_ESAP_25&gt;</w:t>
      </w:r>
    </w:p>
    <w:p w14:paraId="41853523" w14:textId="77777777" w:rsidR="007A206C" w:rsidRDefault="007A206C" w:rsidP="007A206C"/>
    <w:p w14:paraId="2E5448FF"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that it would be disproportionate to the purpose of the ESAP search function to introduce new categories by size for reporting regimes where currently no size category is foreseen in level one legislation? If not, for what additional categories of entities would you add a size category and on the basis of what thresholds?</w:t>
      </w:r>
    </w:p>
    <w:p w14:paraId="72812AD6" w14:textId="77777777" w:rsidR="007A206C" w:rsidRDefault="007A206C" w:rsidP="007A206C">
      <w:r>
        <w:t>&lt;ESMA_QUESTION_ESAP_26&gt;</w:t>
      </w:r>
    </w:p>
    <w:p w14:paraId="60554987" w14:textId="77777777" w:rsidR="007A206C" w:rsidRDefault="007A206C" w:rsidP="007A206C">
      <w:permStart w:id="1281185188" w:edGrp="everyone"/>
      <w:r>
        <w:t>TYPE YOUR TEXT HERE</w:t>
      </w:r>
    </w:p>
    <w:permEnd w:id="1281185188"/>
    <w:p w14:paraId="42F2AE90" w14:textId="77777777" w:rsidR="007A206C" w:rsidRDefault="007A206C" w:rsidP="007A206C">
      <w:r>
        <w:t>&lt;ESMA_QUESTION_ESAP_26&gt;</w:t>
      </w:r>
    </w:p>
    <w:p w14:paraId="731FA114" w14:textId="77777777" w:rsidR="007A206C" w:rsidRDefault="007A206C" w:rsidP="007A206C"/>
    <w:p w14:paraId="1F736325"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it would be useful to leverage on the thresholds introduced by DORA for the classification by size of at least some entities in scope of ESAP, such as IDD intermediaries and PRIIS manufacturers? If not, why not? If yes, are there other entities in scope of ESAP for which you think the thresholds defined in DORA would be applicable and/or useful?</w:t>
      </w:r>
    </w:p>
    <w:p w14:paraId="28AF450E" w14:textId="77777777" w:rsidR="007A206C" w:rsidRDefault="007A206C" w:rsidP="007A206C">
      <w:r>
        <w:lastRenderedPageBreak/>
        <w:t>&lt;ESMA_QUESTION_ESAP_27&gt;</w:t>
      </w:r>
    </w:p>
    <w:p w14:paraId="66F8EFEB" w14:textId="77777777" w:rsidR="007A206C" w:rsidRDefault="007A206C" w:rsidP="007A206C">
      <w:permStart w:id="1389058679" w:edGrp="everyone"/>
      <w:r>
        <w:t>TYPE YOUR TEXT HERE</w:t>
      </w:r>
    </w:p>
    <w:permEnd w:id="1389058679"/>
    <w:p w14:paraId="7718EF4C" w14:textId="77777777" w:rsidR="007A206C" w:rsidRDefault="007A206C" w:rsidP="007A206C">
      <w:r>
        <w:t>&lt;ESMA_QUESTION_ESAP_27&gt;</w:t>
      </w:r>
    </w:p>
    <w:p w14:paraId="12A12A27" w14:textId="77777777" w:rsidR="007A206C" w:rsidRDefault="007A206C" w:rsidP="007A206C"/>
    <w:p w14:paraId="4BDAD13D"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proposed approach with regards to the categorisation of industry sectors? If not, what approach would you suggest and why?</w:t>
      </w:r>
    </w:p>
    <w:p w14:paraId="2499FE68" w14:textId="77777777" w:rsidR="007A206C" w:rsidRDefault="007A206C" w:rsidP="007A206C">
      <w:r>
        <w:t>&lt;ESMA_QUESTION_ESAP_28&gt;</w:t>
      </w:r>
    </w:p>
    <w:p w14:paraId="42C1AF2D" w14:textId="77777777" w:rsidR="007A206C" w:rsidRDefault="007A206C" w:rsidP="007A206C">
      <w:permStart w:id="1185285024" w:edGrp="everyone"/>
      <w:r>
        <w:t>TYPE YOUR TEXT HERE</w:t>
      </w:r>
    </w:p>
    <w:permEnd w:id="1185285024"/>
    <w:p w14:paraId="1B6A318F" w14:textId="77777777" w:rsidR="007A206C" w:rsidRDefault="007A206C" w:rsidP="007A206C">
      <w:r>
        <w:t>&lt;ESMA_QUESTION_ESAP_28&gt;</w:t>
      </w:r>
    </w:p>
    <w:p w14:paraId="53FBF71E" w14:textId="77777777" w:rsidR="007A206C" w:rsidRDefault="007A206C" w:rsidP="007A206C"/>
    <w:p w14:paraId="04440E46"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additional or fewer sectors would be appropriate for the ESAP search function? If so, which ones would you propose to add and/or remove?</w:t>
      </w:r>
    </w:p>
    <w:p w14:paraId="41E434C6" w14:textId="77777777" w:rsidR="007A206C" w:rsidRDefault="007A206C" w:rsidP="007A206C">
      <w:r>
        <w:t>&lt;ESMA_QUESTION_ESAP_29&gt;</w:t>
      </w:r>
    </w:p>
    <w:p w14:paraId="6AC9633F" w14:textId="77777777" w:rsidR="007A206C" w:rsidRDefault="007A206C" w:rsidP="007A206C">
      <w:permStart w:id="268372919" w:edGrp="everyone"/>
      <w:r>
        <w:t>TYPE YOUR TEXT HERE</w:t>
      </w:r>
    </w:p>
    <w:permEnd w:id="268372919"/>
    <w:p w14:paraId="4AF1677D" w14:textId="77777777" w:rsidR="007A206C" w:rsidRDefault="007A206C" w:rsidP="007A206C">
      <w:r>
        <w:t>&lt;ESMA_QUESTION_ESAP_29&gt;</w:t>
      </w:r>
    </w:p>
    <w:p w14:paraId="2A1C0D23" w14:textId="77777777" w:rsidR="007A206C" w:rsidRDefault="007A206C" w:rsidP="007A206C"/>
    <w:p w14:paraId="373D426A" w14:textId="77777777" w:rsidR="005E3A40" w:rsidRPr="005E3A40" w:rsidRDefault="005E3A40" w:rsidP="005E3A40">
      <w:pPr>
        <w:rPr>
          <w:lang w:val="fr-BE"/>
        </w:rPr>
      </w:pPr>
    </w:p>
    <w:sectPr w:rsidR="005E3A40" w:rsidRPr="005E3A40" w:rsidSect="00AD0B10">
      <w:headerReference w:type="default" r:id="rId21"/>
      <w:footerReference w:type="even" r:id="rId22"/>
      <w:footerReference w:type="default" r:id="rId23"/>
      <w:footerReference w:type="firs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4D8CB" w14:textId="77777777" w:rsidR="000E6707" w:rsidRDefault="000E6707" w:rsidP="007E7997">
      <w:pPr>
        <w:spacing w:line="240" w:lineRule="auto"/>
      </w:pPr>
      <w:r>
        <w:separator/>
      </w:r>
    </w:p>
  </w:endnote>
  <w:endnote w:type="continuationSeparator" w:id="0">
    <w:p w14:paraId="117D5AAC" w14:textId="77777777" w:rsidR="000E6707" w:rsidRDefault="000E6707" w:rsidP="007E7997">
      <w:pPr>
        <w:spacing w:line="240" w:lineRule="auto"/>
      </w:pPr>
      <w:r>
        <w:continuationSeparator/>
      </w:r>
    </w:p>
  </w:endnote>
  <w:endnote w:type="continuationNotice" w:id="1">
    <w:p w14:paraId="1BCE44BB" w14:textId="77777777" w:rsidR="000E6707" w:rsidRDefault="000E67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E9841" w14:textId="77777777" w:rsidR="00290198" w:rsidRDefault="00290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53E68" w14:textId="77777777" w:rsidR="00290198" w:rsidRDefault="00290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45E75" w14:textId="77777777" w:rsidR="00290198" w:rsidRDefault="002901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B3050" w14:textId="77777777" w:rsidR="00290198" w:rsidRDefault="002901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460C" w14:textId="77777777" w:rsidR="00290198" w:rsidRDefault="00290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8F2D0" w14:textId="77777777" w:rsidR="000E6707" w:rsidRDefault="000E6707" w:rsidP="007E7997">
      <w:pPr>
        <w:spacing w:line="240" w:lineRule="auto"/>
      </w:pPr>
      <w:r>
        <w:separator/>
      </w:r>
    </w:p>
  </w:footnote>
  <w:footnote w:type="continuationSeparator" w:id="0">
    <w:p w14:paraId="200B4AFC" w14:textId="77777777" w:rsidR="000E6707" w:rsidRDefault="000E6707" w:rsidP="007E7997">
      <w:pPr>
        <w:spacing w:line="240" w:lineRule="auto"/>
      </w:pPr>
      <w:r>
        <w:continuationSeparator/>
      </w:r>
    </w:p>
  </w:footnote>
  <w:footnote w:type="continuationNotice" w:id="1">
    <w:p w14:paraId="2E8EECB9" w14:textId="77777777" w:rsidR="000E6707" w:rsidRDefault="000E67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722144D6"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68992"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E350A">
      <w:t>12 January</w:t>
    </w:r>
    <w:r w:rsidR="00EB238F">
      <w:t xml:space="preserve"> </w:t>
    </w:r>
    <w:r w:rsidR="00282901">
      <w:t>202</w:t>
    </w:r>
    <w:r w:rsidR="007E350A">
      <w:t>4</w:t>
    </w:r>
  </w:p>
  <w:p w14:paraId="2AC4487A" w14:textId="3C80D723" w:rsidR="00D77369" w:rsidRPr="00D77369" w:rsidRDefault="00800561" w:rsidP="00D77369">
    <w:pPr>
      <w:pStyle w:val="Header"/>
    </w:pPr>
    <w:r w:rsidRPr="00800561">
      <w:t>ESMA</w:t>
    </w:r>
    <w:r w:rsidR="008D56F6" w:rsidRPr="008D56F6">
      <w:t>12-</w:t>
    </w:r>
    <w:r w:rsidR="009539EC">
      <w:t>11834</w:t>
    </w:r>
  </w:p>
  <w:p w14:paraId="471D4524" w14:textId="77777777" w:rsidR="004E5FF8" w:rsidRPr="008D56F6" w:rsidRDefault="004E5FF8" w:rsidP="004E5FF8">
    <w:pPr>
      <w:rPr>
        <w:color w:val="001B4F" w:themeColor="text1" w:themeShade="80"/>
        <w:sz w:val="16"/>
      </w:rPr>
    </w:pP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DA5B46"/>
    <w:multiLevelType w:val="hybridMultilevel"/>
    <w:tmpl w:val="D8A25C16"/>
    <w:lvl w:ilvl="0" w:tplc="4B5C96D0">
      <w:start w:val="1"/>
      <w:numFmt w:val="bullet"/>
      <w:pStyle w:val="ListParagraph"/>
      <w:lvlText w:val="‒"/>
      <w:lvlJc w:val="left"/>
      <w:pPr>
        <w:ind w:left="862" w:hanging="360"/>
      </w:pPr>
      <w:rPr>
        <w:rFonts w:ascii="Calibri" w:hAnsi="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D969EE"/>
    <w:multiLevelType w:val="hybridMultilevel"/>
    <w:tmpl w:val="A6F45E60"/>
    <w:lvl w:ilvl="0" w:tplc="18188EAA">
      <w:start w:val="1"/>
      <w:numFmt w:val="decimal"/>
      <w:lvlText w:val="Q%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52232B"/>
    <w:multiLevelType w:val="hybridMultilevel"/>
    <w:tmpl w:val="E474F29A"/>
    <w:lvl w:ilvl="0" w:tplc="91A4A3F4">
      <w:start w:val="1"/>
      <w:numFmt w:val="decimal"/>
      <w:lvlText w:val="Q%1"/>
      <w:lvlJc w:val="left"/>
      <w:pPr>
        <w:ind w:left="6456" w:hanging="360"/>
      </w:pPr>
      <w:rPr>
        <w:b/>
      </w:rPr>
    </w:lvl>
    <w:lvl w:ilvl="1" w:tplc="08090019">
      <w:start w:val="1"/>
      <w:numFmt w:val="lowerLetter"/>
      <w:lvlText w:val="%2."/>
      <w:lvlJc w:val="left"/>
      <w:pPr>
        <w:ind w:left="7176" w:hanging="360"/>
      </w:pPr>
    </w:lvl>
    <w:lvl w:ilvl="2" w:tplc="0809001B">
      <w:start w:val="1"/>
      <w:numFmt w:val="lowerRoman"/>
      <w:lvlText w:val="%3."/>
      <w:lvlJc w:val="right"/>
      <w:pPr>
        <w:ind w:left="7896" w:hanging="180"/>
      </w:pPr>
    </w:lvl>
    <w:lvl w:ilvl="3" w:tplc="0809000F">
      <w:start w:val="1"/>
      <w:numFmt w:val="decimal"/>
      <w:lvlText w:val="%4."/>
      <w:lvlJc w:val="left"/>
      <w:pPr>
        <w:ind w:left="8616" w:hanging="360"/>
      </w:pPr>
    </w:lvl>
    <w:lvl w:ilvl="4" w:tplc="08090019">
      <w:start w:val="1"/>
      <w:numFmt w:val="lowerLetter"/>
      <w:lvlText w:val="%5."/>
      <w:lvlJc w:val="left"/>
      <w:pPr>
        <w:ind w:left="9336" w:hanging="360"/>
      </w:pPr>
    </w:lvl>
    <w:lvl w:ilvl="5" w:tplc="0809001B">
      <w:start w:val="1"/>
      <w:numFmt w:val="lowerRoman"/>
      <w:lvlText w:val="%6."/>
      <w:lvlJc w:val="right"/>
      <w:pPr>
        <w:ind w:left="10056" w:hanging="180"/>
      </w:pPr>
    </w:lvl>
    <w:lvl w:ilvl="6" w:tplc="0809000F">
      <w:start w:val="1"/>
      <w:numFmt w:val="decimal"/>
      <w:lvlText w:val="%7."/>
      <w:lvlJc w:val="left"/>
      <w:pPr>
        <w:ind w:left="10776" w:hanging="360"/>
      </w:pPr>
    </w:lvl>
    <w:lvl w:ilvl="7" w:tplc="08090019">
      <w:start w:val="1"/>
      <w:numFmt w:val="lowerLetter"/>
      <w:lvlText w:val="%8."/>
      <w:lvlJc w:val="left"/>
      <w:pPr>
        <w:ind w:left="11496" w:hanging="360"/>
      </w:pPr>
    </w:lvl>
    <w:lvl w:ilvl="8" w:tplc="0809001B">
      <w:start w:val="1"/>
      <w:numFmt w:val="lowerRoman"/>
      <w:lvlText w:val="%9."/>
      <w:lvlJc w:val="right"/>
      <w:pPr>
        <w:ind w:left="12216" w:hanging="180"/>
      </w:pPr>
    </w:lvl>
  </w:abstractNum>
  <w:abstractNum w:abstractNumId="9"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C7F62DA"/>
    <w:multiLevelType w:val="hybridMultilevel"/>
    <w:tmpl w:val="401620FA"/>
    <w:lvl w:ilvl="0" w:tplc="9C7228E4">
      <w:numFmt w:val="bullet"/>
      <w:lvlText w:val="•"/>
      <w:lvlJc w:val="left"/>
      <w:pPr>
        <w:ind w:left="712" w:hanging="570"/>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4CB25B7"/>
    <w:multiLevelType w:val="hybridMultilevel"/>
    <w:tmpl w:val="A20883B4"/>
    <w:lvl w:ilvl="0" w:tplc="3DCAD93C">
      <w:start w:val="1"/>
      <w:numFmt w:val="bullet"/>
      <w:lvlText w:val="‒"/>
      <w:lvlJc w:val="left"/>
      <w:pPr>
        <w:ind w:left="1070" w:hanging="360"/>
      </w:pPr>
      <w:rPr>
        <w:rFonts w:ascii="Calibri" w:hAnsi="Calibri"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4"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5"/>
  </w:num>
  <w:num w:numId="2" w16cid:durableId="270287514">
    <w:abstractNumId w:val="4"/>
  </w:num>
  <w:num w:numId="3" w16cid:durableId="1675497260">
    <w:abstractNumId w:val="12"/>
  </w:num>
  <w:num w:numId="4" w16cid:durableId="1146706333">
    <w:abstractNumId w:val="3"/>
  </w:num>
  <w:num w:numId="5" w16cid:durableId="1502348752">
    <w:abstractNumId w:val="0"/>
  </w:num>
  <w:num w:numId="6" w16cid:durableId="1544101585">
    <w:abstractNumId w:val="6"/>
  </w:num>
  <w:num w:numId="7" w16cid:durableId="896626050">
    <w:abstractNumId w:val="16"/>
  </w:num>
  <w:num w:numId="8" w16cid:durableId="806780153">
    <w:abstractNumId w:val="2"/>
  </w:num>
  <w:num w:numId="9" w16cid:durableId="1677002603">
    <w:abstractNumId w:val="14"/>
  </w:num>
  <w:num w:numId="10" w16cid:durableId="22487393">
    <w:abstractNumId w:val="11"/>
  </w:num>
  <w:num w:numId="11" w16cid:durableId="270942799">
    <w:abstractNumId w:val="9"/>
  </w:num>
  <w:num w:numId="12" w16cid:durableId="10230698">
    <w:abstractNumId w:val="9"/>
    <w:lvlOverride w:ilvl="0">
      <w:startOverride w:val="1"/>
    </w:lvlOverride>
  </w:num>
  <w:num w:numId="13" w16cid:durableId="1914856611">
    <w:abstractNumId w:val="1"/>
  </w:num>
  <w:num w:numId="14" w16cid:durableId="297614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8"/>
  </w:num>
  <w:num w:numId="17" w16cid:durableId="2027319631">
    <w:abstractNumId w:val="13"/>
  </w:num>
  <w:num w:numId="18" w16cid:durableId="1118719538">
    <w:abstractNumId w:val="5"/>
  </w:num>
  <w:num w:numId="19" w16cid:durableId="264074300">
    <w:abstractNumId w:val="10"/>
  </w:num>
  <w:num w:numId="20" w16cid:durableId="195193365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AvdSu7otdAB1pv7IlWQCu2M2TwUU2uZYYL9+aFFYW8cCMTSGQdzKv1Vfofs3E7mG1LvWiNEhrO4+k/lJv87GQ==" w:salt="YNU9depjLQvVQad9+S7RP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7E5"/>
    <w:rsid w:val="000271F8"/>
    <w:rsid w:val="000275A0"/>
    <w:rsid w:val="000275BD"/>
    <w:rsid w:val="000279E9"/>
    <w:rsid w:val="00030900"/>
    <w:rsid w:val="00030B38"/>
    <w:rsid w:val="00030CFE"/>
    <w:rsid w:val="00030EF6"/>
    <w:rsid w:val="000312A6"/>
    <w:rsid w:val="00031433"/>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1EC5"/>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95D"/>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A7EFC"/>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707"/>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A5"/>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78"/>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2FC9"/>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18A9"/>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C3E"/>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19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4A90"/>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00C"/>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408"/>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12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2BC1"/>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DD5"/>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2B5"/>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98D"/>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263"/>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A40"/>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275"/>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9EA"/>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17F"/>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889"/>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794"/>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1CA"/>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C12"/>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06C"/>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350A"/>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71"/>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6F6"/>
    <w:rsid w:val="008D5790"/>
    <w:rsid w:val="008D5C28"/>
    <w:rsid w:val="008D60F2"/>
    <w:rsid w:val="008D6386"/>
    <w:rsid w:val="008D6716"/>
    <w:rsid w:val="008D7023"/>
    <w:rsid w:val="008D7161"/>
    <w:rsid w:val="008D71B6"/>
    <w:rsid w:val="008D7909"/>
    <w:rsid w:val="008E018E"/>
    <w:rsid w:val="008E03EF"/>
    <w:rsid w:val="008E0644"/>
    <w:rsid w:val="008E129E"/>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2A92"/>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9EC"/>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220"/>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0F3"/>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9EF"/>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165"/>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2F4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AF9"/>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5DA4"/>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6F7D"/>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0A3"/>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D29"/>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989"/>
    <w:rsid w:val="00E32EB2"/>
    <w:rsid w:val="00E33A79"/>
    <w:rsid w:val="00E33B6C"/>
    <w:rsid w:val="00E33B86"/>
    <w:rsid w:val="00E33C03"/>
    <w:rsid w:val="00E33D2D"/>
    <w:rsid w:val="00E33EC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570"/>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47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33ECD"/>
    <w:pPr>
      <w:numPr>
        <w:numId w:val="18"/>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87005832">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esma.europa.e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4391D"/>
    <w:rsid w:val="004E4CF9"/>
    <w:rsid w:val="004F263F"/>
    <w:rsid w:val="005D66AB"/>
    <w:rsid w:val="00813189"/>
    <w:rsid w:val="008222A0"/>
    <w:rsid w:val="00836D47"/>
    <w:rsid w:val="009B6B9C"/>
    <w:rsid w:val="00B22006"/>
    <w:rsid w:val="00D0782D"/>
    <w:rsid w:val="00DC3796"/>
    <w:rsid w:val="00DC4211"/>
    <w:rsid w:val="00F81463"/>
    <w:rsid w:val="00FA57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253C82F28A7C9144966EF815E42E447B010600059DB55912600546B99F044AA9AF9F3C" ma:contentTypeVersion="33" ma:contentTypeDescription="" ma:contentTypeScope="" ma:versionID="ba1392c03459d31d38213109e4f411c2">
  <xsd:schema xmlns:xsd="http://www.w3.org/2001/XMLSchema" xmlns:xs="http://www.w3.org/2001/XMLSchema" xmlns:p="http://schemas.microsoft.com/office/2006/metadata/properties" xmlns:ns1="http://schemas.microsoft.com/sharepoint/v3" xmlns:ns2="d0fb0f98-34f9-4d57-9559-eb8efd17aa5e" xmlns:ns3="http://schemas.microsoft.com/sharepoint/v4" xmlns:ns4="f41da7c7-c537-4365-86d7-f9085682d12a" targetNamespace="http://schemas.microsoft.com/office/2006/metadata/properties" ma:root="true" ma:fieldsID="b0b411390fe8d9c14cb5b8cf2ce1b6a9" ns1:_="" ns2:_="" ns3:_="" ns4:_="">
    <xsd:import namespace="http://schemas.microsoft.com/sharepoint/v3"/>
    <xsd:import namespace="d0fb0f98-34f9-4d57-9559-eb8efd17aa5e"/>
    <xsd:import namespace="http://schemas.microsoft.com/sharepoint/v4"/>
    <xsd:import namespace="f41da7c7-c537-4365-86d7-f9085682d12a"/>
    <xsd:element name="properties">
      <xsd:complexType>
        <xsd:sequence>
          <xsd:element name="documentManagement">
            <xsd:complexType>
              <xsd:all>
                <xsd:element ref="ns2:Year"/>
                <xsd:element ref="ns2:MeetingDate" minOccurs="0"/>
                <xsd:element ref="ns2:TaxCatchAll" minOccurs="0"/>
                <xsd:element ref="ns3:IconOverlay" minOccurs="0"/>
                <xsd:element ref="ns1:_vti_ItemDeclaredRecord" minOccurs="0"/>
                <xsd:element ref="ns1:_vti_ItemHoldRecordStatus" minOccurs="0"/>
                <xsd:element ref="ns2:TaxCatchAllLabel" minOccurs="0"/>
                <xsd:element ref="ns2:aaa8e3ccdc4446a8baa86f4a33dd70aa" minOccurs="0"/>
                <xsd:element ref="ns2:h8ff7ede047944baa9e4dfa2f1100355" minOccurs="0"/>
                <xsd:element ref="ns2:h5120757051f4265b2df7caf27dc72b8" minOccurs="0"/>
                <xsd:element ref="ns2:ge418d4407e8473ea1f24943d2af68a0" minOccurs="0"/>
                <xsd:element ref="ns2:laf6b5a4ead44d32b93d1b688ea794ab" minOccurs="0"/>
                <xsd:element ref="ns2:oe46e86011764c59ba216084e54ddc24" minOccurs="0"/>
                <xsd:element ref="ns2:g0296e462bda413dbe357a23ca349075" minOccurs="0"/>
                <xsd:element ref="ns2:_dlc_DocId" minOccurs="0"/>
                <xsd:element ref="ns2:_dlc_DocIdUrl" minOccurs="0"/>
                <xsd:element ref="ns2:_dlc_DocIdPersistId" minOccurs="0"/>
                <xsd:element ref="ns2:b3516182a19645d39108bcfe46029da5" minOccurs="0"/>
                <xsd:element ref="ns2:g86ca93511d1406ea885a61260ea8814" minOccurs="0"/>
                <xsd:element ref="ns2:SharedWithUsers" minOccurs="0"/>
                <xsd:element ref="ns2: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1" nillable="true" ma:displayName="Declared Record" ma:description="" ma:hidden="true" ma:internalName="_vti_ItemDeclaredRecord" ma:readOnly="true">
      <xsd:simpleType>
        <xsd:restriction base="dms:DateTime"/>
      </xsd:simpleType>
    </xsd:element>
    <xsd:element name="_vti_ItemHoldRecordStatus" ma:index="2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7" ma:displayName="Year" ma:internalName="Year" ma:readOnly="false">
      <xsd:simpleType>
        <xsd:restriction base="dms:Text">
          <xsd:maxLength value="4"/>
        </xsd:restriction>
      </xsd:simpleType>
    </xsd:element>
    <xsd:element name="MeetingDate" ma:index="9" nillable="true" ma:displayName="Meeting Date" ma:format="DateOnly" ma:internalName="MeetingDate" ma:readOnly="false">
      <xsd:simpleType>
        <xsd:restriction base="dms:DateTime"/>
      </xsd:simpleType>
    </xsd:element>
    <xsd:element name="TaxCatchAll" ma:index="10" nillable="true" ma:displayName="Taxonomy Catch All Column" ma:hidden="true" ma:list="{3ebf9d43-b170-41d3-9eb5-aae560ad181b}"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3ebf9d43-b170-41d3-9eb5-aae560ad181b}"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aa8e3ccdc4446a8baa86f4a33dd70aa" ma:index="24" ma:taxonomy="true" ma:internalName="aaa8e3ccdc4446a8baa86f4a33dd70aa" ma:taxonomyFieldName="TeamName" ma:displayName="Team Name" ma:readOnly="false" ma:default="3;#Information and Communication Technologies|b8ce7266-090e-4718-b5c5-54bbcb1dd444" ma:fieldId="{aaa8e3cc-dc44-46a8-baa8-6f4a33dd70a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h8ff7ede047944baa9e4dfa2f1100355" ma:index="25" ma:taxonomy="true" ma:internalName="h8ff7ede047944baa9e4dfa2f1100355" ma:taxonomyFieldName="DocumentType" ma:displayName="Document Type" ma:readOnly="false" ma:default="5;#Project Documentation|52176c86-c685-44da-924d-2b2a8d65fba7" ma:fieldId="{18ff7ede-0479-44ba-a9e4-dfa2f1100355}"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h5120757051f4265b2df7caf27dc72b8" ma:index="26" ma:taxonomy="true" ma:internalName="h5120757051f4265b2df7caf27dc72b8" ma:taxonomyFieldName="ConfidentialityLevel" ma:displayName="Confidentiality Level" ma:readOnly="false" ma:default="4;#Regular|07f1e362-856b-423d-bea6-a14079762141" ma:fieldId="{15120757-051f-4265-b2df-7caf27dc72b8}"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ge418d4407e8473ea1f24943d2af68a0" ma:index="27" nillable="true" ma:taxonomy="true" ma:internalName="ge418d4407e8473ea1f24943d2af68a0" ma:taxonomyFieldName="EsmaAudience" ma:displayName="Audience" ma:readOnly="false" ma:fieldId="{0e418d44-07e8-473e-a1f2-4943d2af68a0}"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af6b5a4ead44d32b93d1b688ea794ab" ma:index="28" nillable="true" ma:taxonomy="true" ma:internalName="laf6b5a4ead44d32b93d1b688ea794ab" ma:taxonomyFieldName="Project" ma:displayName="Project" ma:indexed="true" ma:readOnly="false" ma:fieldId="{5af6b5a4-ead4-4d32-b93d-1b688ea794ab}" ma:sspId="d4b01e31-ead0-4f68-a8e9-2aaca35f2e62" ma:termSetId="196ec180-7db5-4056-953f-db0d17fbbbd0" ma:anchorId="00000000-0000-0000-0000-000000000000" ma:open="true" ma:isKeyword="false">
      <xsd:complexType>
        <xsd:sequence>
          <xsd:element ref="pc:Terms" minOccurs="0" maxOccurs="1"/>
        </xsd:sequence>
      </xsd:complexType>
    </xsd:element>
    <xsd:element name="oe46e86011764c59ba216084e54ddc24" ma:index="29" nillable="true" ma:taxonomy="true" ma:internalName="oe46e86011764c59ba216084e54ddc24" ma:taxonomyFieldName="ProjectDocumentType" ma:displayName="Project Document Type" ma:readOnly="false" ma:fieldId="{8e46e860-1176-4c59-ba21-6084e54ddc24}" ma:sspId="d4b01e31-ead0-4f68-a8e9-2aaca35f2e62" ma:termSetId="eeaea97c-e7bd-4c24-b3ac-4f35fecafec9" ma:anchorId="00000000-0000-0000-0000-000000000000" ma:open="false" ma:isKeyword="false">
      <xsd:complexType>
        <xsd:sequence>
          <xsd:element ref="pc:Terms" minOccurs="0" maxOccurs="1"/>
        </xsd:sequence>
      </xsd:complexType>
    </xsd:element>
    <xsd:element name="g0296e462bda413dbe357a23ca349075" ma:index="30" nillable="true" ma:taxonomy="true" ma:internalName="g0296e462bda413dbe357a23ca349075" ma:taxonomyFieldName="Topic" ma:displayName="Topic" ma:readOnly="false" ma:fieldId="{00296e46-2bda-413d-be35-7a23ca349075}" ma:sspId="d4b01e31-ead0-4f68-a8e9-2aaca35f2e62" ma:termSetId="cce9333b-639b-49b7-87fb-db5353e5ed7f" ma:anchorId="00000000-0000-0000-0000-000000000000" ma:open="true" ma:isKeyword="fals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b3516182a19645d39108bcfe46029da5" ma:index="34" nillable="true" ma:taxonomy="true" ma:internalName="b3516182a19645d39108bcfe46029da5" ma:taxonomyFieldName="ProjectPhase" ma:displayName="Project Phase" ma:indexed="true" ma:readOnly="false" ma:fieldId="{b3516182-a196-45d3-9108-bcfe46029da5}" ma:sspId="d4b01e31-ead0-4f68-a8e9-2aaca35f2e62" ma:termSetId="bb364570-9d65-47e8-a456-d6579c001a67" ma:anchorId="00000000-0000-0000-0000-000000000000" ma:open="false" ma:isKeyword="false">
      <xsd:complexType>
        <xsd:sequence>
          <xsd:element ref="pc:Terms" minOccurs="0" maxOccurs="1"/>
        </xsd:sequence>
      </xsd:complexType>
    </xsd:element>
    <xsd:element name="g86ca93511d1406ea885a61260ea8814" ma:index="35" nillable="true" ma:taxonomy="true" ma:internalName="g86ca93511d1406ea885a61260ea8814" ma:taxonomyFieldName="ProjectType" ma:displayName="Project Type" ma:readOnly="false" ma:fieldId="{086ca935-11d1-406e-a885-a61260ea8814}" ma:sspId="d4b01e31-ead0-4f68-a8e9-2aaca35f2e62" ma:termSetId="00c42c36-d08c-4b7d-89b3-46845c52cdd1" ma:anchorId="00000000-0000-0000-0000-000000000000" ma:open="false" ma:isKeyword="false">
      <xsd:complexType>
        <xsd:sequence>
          <xsd:element ref="pc:Terms" minOccurs="0" maxOccurs="1"/>
        </xsd:sequence>
      </xsd:complex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da7c7-c537-4365-86d7-f9085682d12a"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572</Value>
      <Value>246</Value>
      <Value>296</Value>
      <Value>4</Value>
      <Value>3</Value>
      <Value>681</Value>
    </TaxCatchAll>
    <_dlc_DocId xmlns="d0fb0f98-34f9-4d57-9559-eb8efd17aa5e">ESMA65-955014868-11834</_dlc_DocId>
    <_dlc_DocIdUrl xmlns="d0fb0f98-34f9-4d57-9559-eb8efd17aa5e">
      <Url>https://securitiesandmarketsauth.sharepoint.com/sites/sherpa-ict/_layouts/15/DocIdRedir.aspx?ID=ESMA65-955014868-11834</Url>
      <Description>ESMA65-955014868-11834</Description>
    </_dlc_DocIdUrl>
    <_dlc_DocIdPersistId xmlns="d0fb0f98-34f9-4d57-9559-eb8efd17aa5e" xsi:nil="true"/>
    <MeetingDate xmlns="d0fb0f98-34f9-4d57-9559-eb8efd17aa5e" xsi:nil="true"/>
    <Year xmlns="d0fb0f98-34f9-4d57-9559-eb8efd17aa5e">2022</Year>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f41da7c7-c537-4365-86d7-f9085682d12a">
      <Terms xmlns="http://schemas.microsoft.com/office/infopath/2007/PartnerControls"/>
    </lcf76f155ced4ddcb4097134ff3c332f>
    <oe46e86011764c59ba216084e54ddc24 xmlns="d0fb0f98-34f9-4d57-9559-eb8efd17aa5e">
      <Terms xmlns="http://schemas.microsoft.com/office/infopath/2007/PartnerControls"/>
    </oe46e86011764c59ba216084e54ddc24>
    <IconOverlay xmlns="http://schemas.microsoft.com/sharepoint/v4" xsi:nil="true"/>
    <h5120757051f4265b2df7caf27dc72b8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h5120757051f4265b2df7caf27dc72b8>
    <laf6b5a4ead44d32b93d1b688ea794ab xmlns="d0fb0f98-34f9-4d57-9559-eb8efd17aa5e">
      <Terms xmlns="http://schemas.microsoft.com/office/infopath/2007/PartnerControls">
        <TermInfo xmlns="http://schemas.microsoft.com/office/infopath/2007/PartnerControls">
          <TermName xmlns="http://schemas.microsoft.com/office/infopath/2007/PartnerControls">ESAP</TermName>
          <TermId xmlns="http://schemas.microsoft.com/office/infopath/2007/PartnerControls">c4c2ab91-8f40-4752-b41c-e05428159345</TermId>
        </TermInfo>
      </Terms>
    </laf6b5a4ead44d32b93d1b688ea794ab>
    <h8ff7ede047944baa9e4dfa2f1100355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h8ff7ede047944baa9e4dfa2f1100355>
    <aaa8e3ccdc4446a8baa86f4a33dd70aa xmlns="d0fb0f98-34f9-4d57-9559-eb8efd17aa5e">
      <Terms xmlns="http://schemas.microsoft.com/office/infopath/2007/PartnerControls">
        <TermInfo xmlns="http://schemas.microsoft.com/office/infopath/2007/PartnerControls">
          <TermName xmlns="http://schemas.microsoft.com/office/infopath/2007/PartnerControls">Information and Communication Technologies</TermName>
          <TermId xmlns="http://schemas.microsoft.com/office/infopath/2007/PartnerControls">b8ce7266-090e-4718-b5c5-54bbcb1dd444</TermId>
        </TermInfo>
      </Terms>
    </aaa8e3ccdc4446a8baa86f4a33dd70aa>
    <g86ca93511d1406ea885a61260ea8814 xmlns="d0fb0f98-34f9-4d57-9559-eb8efd17aa5e">
      <Terms xmlns="http://schemas.microsoft.com/office/infopath/2007/PartnerControls"/>
    </g86ca93511d1406ea885a61260ea8814>
    <g0296e462bda413dbe357a23ca349075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g0296e462bda413dbe357a23ca349075>
    <b3516182a19645d39108bcfe46029da5 xmlns="d0fb0f98-34f9-4d57-9559-eb8efd17aa5e">
      <Terms xmlns="http://schemas.microsoft.com/office/infopath/2007/PartnerControls">
        <TermInfo xmlns="http://schemas.microsoft.com/office/infopath/2007/PartnerControls">
          <TermName xmlns="http://schemas.microsoft.com/office/infopath/2007/PartnerControls">Executing</TermName>
          <TermId xmlns="http://schemas.microsoft.com/office/infopath/2007/PartnerControls">b0616410-cc6c-4f23-b019-ee7a584d8036</TermId>
        </TermInfo>
      </Terms>
    </b3516182a19645d39108bcfe46029da5>
    <ge418d4407e8473ea1f24943d2af68a0 xmlns="d0fb0f98-34f9-4d57-9559-eb8efd17aa5e">
      <Terms xmlns="http://schemas.microsoft.com/office/infopath/2007/PartnerControls"/>
    </ge418d4407e8473ea1f24943d2af68a0>
  </documentManagement>
</p:properties>
</file>

<file path=customXml/itemProps1.xml><?xml version="1.0" encoding="utf-8"?>
<ds:datastoreItem xmlns:ds="http://schemas.openxmlformats.org/officeDocument/2006/customXml" ds:itemID="{8DB47B2F-16A9-4A83-9B26-4E97D7D8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41da7c7-c537-4365-86d7-f9085682d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f41da7c7-c537-4365-86d7-f9085682d12a"/>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2117</Words>
  <Characters>12068</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14157</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Pablo Galvez</cp:lastModifiedBy>
  <cp:revision>8</cp:revision>
  <cp:lastPrinted>2023-09-09T00:53:00Z</cp:lastPrinted>
  <dcterms:created xsi:type="dcterms:W3CDTF">2024-03-08T12:15:00Z</dcterms:created>
  <dcterms:modified xsi:type="dcterms:W3CDTF">2024-03-08T14:40:00Z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0x010100253C82F28A7C9144966EF815E42E447B010600059DB55912600546B99F044AA9AF9F3C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d041261e-abe0-475f-be94-40c76385d144</vt:lpwstr>
  </property>
  <property fmtid="{D5CDD505-2E9C-101B-9397-08002B2CF9AE}" pid="8" name="Topic">
    <vt:lpwstr>681;#Securitisation|125b66f1-d691-4de5-b9a3-cb4f7b4e624c</vt:lpwstr>
  </property>
  <property fmtid="{D5CDD505-2E9C-101B-9397-08002B2CF9AE}" pid="9" name="ConfidentialityLevel">
    <vt:lpwstr>4;#Regular|07f1e362-856b-423d-bea6-a14079762141</vt:lpwstr>
  </property>
  <property fmtid="{D5CDD505-2E9C-101B-9397-08002B2CF9AE}" pid="10" name="DocumentType">
    <vt:lpwstr>572;#Call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3</vt:lpwstr>
  </property>
  <property fmtid="{D5CDD505-2E9C-101B-9397-08002B2CF9AE}" pid="14" name="SubTopic">
    <vt:lpwstr>299</vt:lpwstr>
  </property>
  <property fmtid="{D5CDD505-2E9C-101B-9397-08002B2CF9AE}" pid="15" name="EsmaAudience">
    <vt:lpwstr/>
  </property>
  <property fmtid="{D5CDD505-2E9C-101B-9397-08002B2CF9AE}" pid="16" name="MultiTopic">
    <vt:lpwstr/>
  </property>
  <property fmtid="{D5CDD505-2E9C-101B-9397-08002B2CF9AE}" pid="17" name="Project">
    <vt:lpwstr>296</vt:lpwstr>
  </property>
  <property fmtid="{D5CDD505-2E9C-101B-9397-08002B2CF9AE}" pid="18" name="ProjectPhase">
    <vt:lpwstr>246</vt:lpwstr>
  </property>
  <property fmtid="{D5CDD505-2E9C-101B-9397-08002B2CF9AE}" pid="19" name="MediaServiceImageTags">
    <vt:lpwstr/>
  </property>
  <property fmtid="{D5CDD505-2E9C-101B-9397-08002B2CF9AE}" pid="20" name="ProjectDocumentType">
    <vt:lpwstr/>
  </property>
  <property fmtid="{D5CDD505-2E9C-101B-9397-08002B2CF9AE}" pid="21" name="MSIP_Label_53e3acdc-8545-4fe6-9665-5ccd769dd7bb_Enabled">
    <vt:lpwstr>true</vt:lpwstr>
  </property>
  <property fmtid="{D5CDD505-2E9C-101B-9397-08002B2CF9AE}" pid="22" name="MSIP_Label_53e3acdc-8545-4fe6-9665-5ccd769dd7bb_SetDate">
    <vt:lpwstr>2024-03-07T16:29:54Z</vt:lpwstr>
  </property>
  <property fmtid="{D5CDD505-2E9C-101B-9397-08002B2CF9AE}" pid="23" name="MSIP_Label_53e3acdc-8545-4fe6-9665-5ccd769dd7bb_Method">
    <vt:lpwstr>Privileged</vt:lpwstr>
  </property>
  <property fmtid="{D5CDD505-2E9C-101B-9397-08002B2CF9AE}" pid="24" name="MSIP_Label_53e3acdc-8545-4fe6-9665-5ccd769dd7bb_Name">
    <vt:lpwstr>53e3acdc-8545-4fe6-9665-5ccd769dd7bb</vt:lpwstr>
  </property>
  <property fmtid="{D5CDD505-2E9C-101B-9397-08002B2CF9AE}" pid="25" name="MSIP_Label_53e3acdc-8545-4fe6-9665-5ccd769dd7bb_SiteId">
    <vt:lpwstr>315b1ee5-c224-498b-871e-c140611d6d07</vt:lpwstr>
  </property>
  <property fmtid="{D5CDD505-2E9C-101B-9397-08002B2CF9AE}" pid="26" name="MSIP_Label_53e3acdc-8545-4fe6-9665-5ccd769dd7bb_ActionId">
    <vt:lpwstr>787d9d99-bbd1-4f3b-9c05-fe9b89d4cea5</vt:lpwstr>
  </property>
  <property fmtid="{D5CDD505-2E9C-101B-9397-08002B2CF9AE}" pid="27" name="MSIP_Label_53e3acdc-8545-4fe6-9665-5ccd769dd7bb_ContentBits">
    <vt:lpwstr>0</vt:lpwstr>
  </property>
</Properties>
</file>