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911F0" w14:textId="77777777" w:rsidR="00522087" w:rsidRDefault="00522087" w:rsidP="00522087">
      <w:pPr>
        <w:pStyle w:val="Default"/>
        <w:spacing w:after="52"/>
        <w:rPr>
          <w:b/>
          <w:bCs/>
          <w:noProof/>
          <w:sz w:val="22"/>
          <w:szCs w:val="22"/>
        </w:rPr>
      </w:pPr>
      <w:r>
        <w:rPr>
          <w:b/>
          <w:bCs/>
          <w:noProof/>
          <w:sz w:val="22"/>
          <w:szCs w:val="22"/>
        </w:rPr>
        <w:t xml:space="preserve">Q1. Do you agree with the preferred approach outlined above, under which the validations will be defined on a cross-cutting basis without specifying explicitly the types of information to which a given validation should be applied (and understanding that they should be performed always when relevant for a given type of information as set out in the ITS on tasks of collection bodies or sectoral ITS)? </w:t>
      </w:r>
    </w:p>
    <w:p w14:paraId="7081F0FD" w14:textId="77777777" w:rsidR="00522087" w:rsidRDefault="00522087" w:rsidP="00522087">
      <w:pPr>
        <w:pStyle w:val="Default"/>
        <w:spacing w:after="52"/>
        <w:rPr>
          <w:i/>
          <w:iCs/>
          <w:noProof/>
          <w:color w:val="000000" w:themeColor="text1"/>
          <w:sz w:val="22"/>
          <w:szCs w:val="22"/>
        </w:rPr>
      </w:pPr>
      <w:r w:rsidRPr="00AF2DE4">
        <w:rPr>
          <w:i/>
          <w:iCs/>
          <w:noProof/>
          <w:color w:val="000000" w:themeColor="text1"/>
          <w:sz w:val="22"/>
          <w:szCs w:val="22"/>
        </w:rPr>
        <w:t xml:space="preserve">Yes, agree. This technique is considered quite flexible. </w:t>
      </w:r>
    </w:p>
    <w:p w14:paraId="2C72EC0E" w14:textId="77777777" w:rsidR="00522087" w:rsidRDefault="00522087" w:rsidP="00522087">
      <w:pPr>
        <w:pStyle w:val="Default"/>
        <w:spacing w:after="52"/>
        <w:rPr>
          <w:b/>
          <w:bCs/>
          <w:noProof/>
          <w:sz w:val="22"/>
          <w:szCs w:val="22"/>
        </w:rPr>
      </w:pPr>
      <w:r>
        <w:rPr>
          <w:b/>
          <w:bCs/>
          <w:noProof/>
          <w:sz w:val="22"/>
          <w:szCs w:val="22"/>
        </w:rPr>
        <w:t xml:space="preserve">Q2. Do you agree with the above proposal how the collection bodies shall verify that the information is data-extractable? In case of any challenges foreseen, please propose alternatives. </w:t>
      </w:r>
    </w:p>
    <w:p w14:paraId="5028C926" w14:textId="25141A46" w:rsidR="00484247" w:rsidRDefault="00522087">
      <w:pPr>
        <w:rPr>
          <w:i/>
          <w:iCs/>
          <w:noProof/>
          <w:color w:val="000000" w:themeColor="text1"/>
        </w:rPr>
      </w:pPr>
      <w:r w:rsidRPr="00AF2DE4">
        <w:rPr>
          <w:i/>
          <w:iCs/>
          <w:noProof/>
          <w:color w:val="000000" w:themeColor="text1"/>
        </w:rPr>
        <w:t>Yes, we agree</w:t>
      </w:r>
      <w:r>
        <w:rPr>
          <w:i/>
          <w:iCs/>
          <w:noProof/>
          <w:color w:val="000000" w:themeColor="text1"/>
        </w:rPr>
        <w:t xml:space="preserve">. </w:t>
      </w:r>
    </w:p>
    <w:p w14:paraId="1F166CBC" w14:textId="77777777" w:rsidR="00522087" w:rsidRDefault="00522087" w:rsidP="00522087">
      <w:pPr>
        <w:pStyle w:val="Default"/>
        <w:spacing w:after="52"/>
        <w:rPr>
          <w:b/>
          <w:bCs/>
          <w:noProof/>
          <w:sz w:val="22"/>
          <w:szCs w:val="22"/>
        </w:rPr>
      </w:pPr>
      <w:r>
        <w:rPr>
          <w:b/>
          <w:bCs/>
          <w:noProof/>
          <w:sz w:val="22"/>
          <w:szCs w:val="22"/>
        </w:rPr>
        <w:t xml:space="preserve">Q3. Do you agree with the above proposal how the collection bodies shall verify that the information is machine-readable? In case of any challenges foreseen, please propose alternatives. </w:t>
      </w:r>
    </w:p>
    <w:p w14:paraId="415F85CB" w14:textId="54A4BBD3" w:rsidR="00522087" w:rsidRDefault="00522087">
      <w:pPr>
        <w:rPr>
          <w:i/>
          <w:iCs/>
          <w:noProof/>
          <w:color w:val="000000" w:themeColor="text1"/>
        </w:rPr>
      </w:pPr>
      <w:r w:rsidRPr="00AF2DE4">
        <w:rPr>
          <w:i/>
          <w:iCs/>
          <w:noProof/>
          <w:color w:val="000000" w:themeColor="text1"/>
        </w:rPr>
        <w:t>Yes, we agree</w:t>
      </w:r>
      <w:r>
        <w:rPr>
          <w:i/>
          <w:iCs/>
          <w:noProof/>
          <w:color w:val="000000" w:themeColor="text1"/>
        </w:rPr>
        <w:t xml:space="preserve">. </w:t>
      </w:r>
    </w:p>
    <w:p w14:paraId="7C99278D" w14:textId="77777777" w:rsidR="00522087" w:rsidRDefault="00522087" w:rsidP="00522087">
      <w:pPr>
        <w:pStyle w:val="Default"/>
        <w:spacing w:after="52"/>
        <w:rPr>
          <w:b/>
          <w:bCs/>
          <w:noProof/>
          <w:sz w:val="22"/>
          <w:szCs w:val="22"/>
        </w:rPr>
      </w:pPr>
      <w:r>
        <w:rPr>
          <w:b/>
          <w:bCs/>
          <w:noProof/>
          <w:sz w:val="22"/>
          <w:szCs w:val="22"/>
        </w:rPr>
        <w:t xml:space="preserve">Q4. Do you agree with the above proposal for the validation of the metadata? In case of any challenges foreseen, please propose alternatives. </w:t>
      </w:r>
    </w:p>
    <w:p w14:paraId="4A501096" w14:textId="15501627" w:rsidR="00522087" w:rsidRDefault="00522087">
      <w:pPr>
        <w:rPr>
          <w:i/>
          <w:iCs/>
          <w:noProof/>
          <w:color w:val="000000" w:themeColor="text1"/>
        </w:rPr>
      </w:pPr>
      <w:bookmarkStart w:id="0" w:name="_Hlk160796407"/>
      <w:r w:rsidRPr="00AF2DE4">
        <w:rPr>
          <w:i/>
          <w:iCs/>
          <w:noProof/>
          <w:color w:val="000000" w:themeColor="text1"/>
        </w:rPr>
        <w:t>Yes, we agree</w:t>
      </w:r>
      <w:bookmarkEnd w:id="0"/>
      <w:r>
        <w:rPr>
          <w:i/>
          <w:iCs/>
          <w:noProof/>
          <w:color w:val="000000" w:themeColor="text1"/>
        </w:rPr>
        <w:t xml:space="preserve">. </w:t>
      </w:r>
    </w:p>
    <w:p w14:paraId="394F8D09" w14:textId="77777777" w:rsidR="00522087" w:rsidRDefault="00522087" w:rsidP="00522087">
      <w:pPr>
        <w:pStyle w:val="Default"/>
        <w:spacing w:after="52"/>
        <w:rPr>
          <w:b/>
          <w:bCs/>
          <w:noProof/>
          <w:sz w:val="22"/>
          <w:szCs w:val="22"/>
        </w:rPr>
      </w:pPr>
      <w:r>
        <w:rPr>
          <w:b/>
          <w:bCs/>
          <w:noProof/>
          <w:sz w:val="22"/>
          <w:szCs w:val="22"/>
        </w:rPr>
        <w:t xml:space="preserve">Q4. Do you agree with the above proposal for the validation of the metadata? In case of any challenges foreseen, please propose alternatives. </w:t>
      </w:r>
    </w:p>
    <w:p w14:paraId="2EC4A432" w14:textId="7F7FC82E" w:rsidR="00522087" w:rsidRDefault="00522087">
      <w:pPr>
        <w:rPr>
          <w:i/>
          <w:iCs/>
          <w:noProof/>
          <w:color w:val="000000" w:themeColor="text1"/>
        </w:rPr>
      </w:pPr>
      <w:r w:rsidRPr="009266B6">
        <w:rPr>
          <w:i/>
          <w:iCs/>
          <w:noProof/>
          <w:color w:val="000000" w:themeColor="text1"/>
        </w:rPr>
        <w:t>Yes, we agree</w:t>
      </w:r>
      <w:r>
        <w:rPr>
          <w:i/>
          <w:iCs/>
          <w:noProof/>
          <w:color w:val="000000" w:themeColor="text1"/>
        </w:rPr>
        <w:t xml:space="preserve">. </w:t>
      </w:r>
    </w:p>
    <w:p w14:paraId="57AA6E08" w14:textId="77777777" w:rsidR="00522087" w:rsidRDefault="00522087" w:rsidP="00522087">
      <w:pPr>
        <w:rPr>
          <w:b/>
          <w:bCs/>
          <w:noProof/>
        </w:rPr>
      </w:pPr>
      <w:r w:rsidRPr="00AF2DE4">
        <w:rPr>
          <w:b/>
          <w:bCs/>
          <w:noProof/>
        </w:rPr>
        <w:t>Q5. Do you agree with the proposed approach to the validation of the electronic seal? In case of any challenges foreseen, please propose alternatives</w:t>
      </w:r>
      <w:r>
        <w:rPr>
          <w:b/>
          <w:bCs/>
          <w:noProof/>
        </w:rPr>
        <w:t xml:space="preserve">. </w:t>
      </w:r>
    </w:p>
    <w:p w14:paraId="31B203FE" w14:textId="5EB4C305" w:rsidR="00522087" w:rsidRDefault="00522087" w:rsidP="00522087">
      <w:pPr>
        <w:rPr>
          <w:i/>
          <w:iCs/>
          <w:noProof/>
          <w:color w:val="000000" w:themeColor="text1"/>
        </w:rPr>
      </w:pPr>
      <w:r w:rsidRPr="00AF2DE4">
        <w:rPr>
          <w:i/>
          <w:iCs/>
          <w:noProof/>
          <w:color w:val="000000" w:themeColor="text1"/>
        </w:rPr>
        <w:t>Yes, we agree</w:t>
      </w:r>
      <w:r>
        <w:rPr>
          <w:i/>
          <w:iCs/>
          <w:noProof/>
          <w:color w:val="000000" w:themeColor="text1"/>
        </w:rPr>
        <w:t xml:space="preserve"> - </w:t>
      </w:r>
      <w:r>
        <w:rPr>
          <w:i/>
          <w:iCs/>
          <w:noProof/>
          <w:color w:val="000000" w:themeColor="text1"/>
        </w:rPr>
        <w:t>although currently we do not have any automated seal checking solution.</w:t>
      </w:r>
      <w:r w:rsidRPr="00AF2DE4">
        <w:rPr>
          <w:i/>
          <w:iCs/>
          <w:noProof/>
          <w:color w:val="000000" w:themeColor="text1"/>
        </w:rPr>
        <w:t xml:space="preserve"> </w:t>
      </w:r>
    </w:p>
    <w:p w14:paraId="06D06DF1" w14:textId="77777777" w:rsidR="00522087" w:rsidRDefault="00522087" w:rsidP="00522087">
      <w:pPr>
        <w:pStyle w:val="Default"/>
        <w:spacing w:after="52"/>
        <w:rPr>
          <w:b/>
          <w:bCs/>
          <w:noProof/>
          <w:sz w:val="22"/>
          <w:szCs w:val="22"/>
        </w:rPr>
      </w:pPr>
      <w:r>
        <w:rPr>
          <w:b/>
          <w:bCs/>
          <w:noProof/>
          <w:sz w:val="22"/>
          <w:szCs w:val="22"/>
        </w:rPr>
        <w:t xml:space="preserve">Q6. Do you agree that the format of rejection feedback to the submitting entities should be standardised? </w:t>
      </w:r>
    </w:p>
    <w:p w14:paraId="4D2DB6CF" w14:textId="091264B4" w:rsidR="00522087" w:rsidRDefault="00522087">
      <w:pPr>
        <w:rPr>
          <w:i/>
          <w:iCs/>
          <w:noProof/>
          <w:color w:val="000000" w:themeColor="text1"/>
        </w:rPr>
      </w:pPr>
      <w:r w:rsidRPr="00AF2DE4">
        <w:rPr>
          <w:i/>
          <w:iCs/>
          <w:noProof/>
          <w:color w:val="000000" w:themeColor="text1"/>
        </w:rPr>
        <w:t>Yes, we agree</w:t>
      </w:r>
      <w:r>
        <w:rPr>
          <w:i/>
          <w:iCs/>
          <w:noProof/>
          <w:color w:val="000000" w:themeColor="text1"/>
        </w:rPr>
        <w:t xml:space="preserve">. </w:t>
      </w:r>
    </w:p>
    <w:p w14:paraId="4273FC35" w14:textId="77777777" w:rsidR="00522087" w:rsidRDefault="00522087" w:rsidP="00522087">
      <w:pPr>
        <w:pStyle w:val="Default"/>
        <w:spacing w:after="52"/>
        <w:rPr>
          <w:b/>
          <w:bCs/>
          <w:noProof/>
          <w:sz w:val="22"/>
          <w:szCs w:val="22"/>
        </w:rPr>
      </w:pPr>
      <w:r>
        <w:rPr>
          <w:b/>
          <w:bCs/>
          <w:noProof/>
          <w:sz w:val="22"/>
          <w:szCs w:val="22"/>
        </w:rPr>
        <w:t xml:space="preserve">Q7. Do you agree that the rejection feedback should be provided in a common format in accordance with ISO 20022 methodology? </w:t>
      </w:r>
    </w:p>
    <w:p w14:paraId="2A6CE172" w14:textId="7079BDA1" w:rsidR="00522087" w:rsidRDefault="00522087">
      <w:pPr>
        <w:rPr>
          <w:i/>
          <w:iCs/>
          <w:noProof/>
          <w:color w:val="000000" w:themeColor="text1"/>
        </w:rPr>
      </w:pPr>
      <w:r w:rsidRPr="00AF2DE4">
        <w:rPr>
          <w:i/>
          <w:iCs/>
          <w:noProof/>
          <w:color w:val="000000" w:themeColor="text1"/>
        </w:rPr>
        <w:t>Yes, we agree</w:t>
      </w:r>
      <w:r>
        <w:rPr>
          <w:i/>
          <w:iCs/>
          <w:noProof/>
          <w:color w:val="000000" w:themeColor="text1"/>
        </w:rPr>
        <w:t xml:space="preserve">. </w:t>
      </w:r>
    </w:p>
    <w:p w14:paraId="3F102822" w14:textId="77777777" w:rsidR="00522087" w:rsidRPr="00AF2DE4" w:rsidRDefault="00522087" w:rsidP="00522087">
      <w:pPr>
        <w:pStyle w:val="Default"/>
        <w:spacing w:after="52"/>
        <w:rPr>
          <w:b/>
          <w:bCs/>
          <w:noProof/>
          <w:sz w:val="22"/>
          <w:szCs w:val="22"/>
        </w:rPr>
      </w:pPr>
      <w:r w:rsidRPr="00AF2DE4">
        <w:rPr>
          <w:b/>
          <w:bCs/>
          <w:noProof/>
          <w:sz w:val="22"/>
          <w:szCs w:val="22"/>
        </w:rPr>
        <w:t>Q8. Do you</w:t>
      </w:r>
      <w:r w:rsidRPr="003C4C9F">
        <w:rPr>
          <w:b/>
          <w:bCs/>
          <w:noProof/>
          <w:color w:val="FF0000"/>
          <w:sz w:val="22"/>
          <w:szCs w:val="22"/>
        </w:rPr>
        <w:t xml:space="preserve"> </w:t>
      </w:r>
      <w:r w:rsidRPr="00AF2DE4">
        <w:rPr>
          <w:b/>
          <w:bCs/>
          <w:noProof/>
          <w:sz w:val="22"/>
          <w:szCs w:val="22"/>
        </w:rPr>
        <w:t xml:space="preserve">agree that the rejection feedback should be provided within sixty minutes? </w:t>
      </w:r>
    </w:p>
    <w:p w14:paraId="2FFB0A27" w14:textId="219CC717" w:rsidR="00522087" w:rsidRPr="00AF2DE4" w:rsidRDefault="00522087" w:rsidP="00522087">
      <w:pPr>
        <w:pStyle w:val="Default"/>
        <w:spacing w:after="52"/>
        <w:rPr>
          <w:i/>
          <w:iCs/>
          <w:noProof/>
          <w:sz w:val="22"/>
          <w:szCs w:val="22"/>
        </w:rPr>
      </w:pPr>
      <w:r w:rsidRPr="00AF2DE4">
        <w:rPr>
          <w:i/>
          <w:iCs/>
          <w:noProof/>
          <w:sz w:val="22"/>
          <w:szCs w:val="22"/>
        </w:rPr>
        <w:t>Yes, we agree that that the rejection feedback should be provided within sixty minutes or as soon as possible. This would provide efficiency. If the validation would be fully automated.</w:t>
      </w:r>
      <w:r>
        <w:rPr>
          <w:i/>
          <w:iCs/>
          <w:noProof/>
          <w:sz w:val="22"/>
          <w:szCs w:val="22"/>
        </w:rPr>
        <w:t xml:space="preserve"> At the moment w</w:t>
      </w:r>
      <w:r w:rsidRPr="00AF2DE4">
        <w:rPr>
          <w:i/>
          <w:iCs/>
          <w:noProof/>
          <w:sz w:val="22"/>
          <w:szCs w:val="22"/>
        </w:rPr>
        <w:t>e do not have fully automated processes.Current speed of rejection</w:t>
      </w:r>
      <w:r>
        <w:rPr>
          <w:i/>
          <w:iCs/>
          <w:noProof/>
          <w:sz w:val="22"/>
          <w:szCs w:val="22"/>
        </w:rPr>
        <w:t xml:space="preserve"> is</w:t>
      </w:r>
      <w:r>
        <w:rPr>
          <w:i/>
          <w:iCs/>
          <w:noProof/>
          <w:sz w:val="22"/>
          <w:szCs w:val="22"/>
        </w:rPr>
        <w:t xml:space="preserve"> </w:t>
      </w:r>
      <w:r>
        <w:rPr>
          <w:i/>
          <w:iCs/>
          <w:noProof/>
          <w:sz w:val="22"/>
          <w:szCs w:val="22"/>
        </w:rPr>
        <w:t xml:space="preserve"> around </w:t>
      </w:r>
      <w:r w:rsidRPr="00AF2DE4">
        <w:rPr>
          <w:i/>
          <w:iCs/>
          <w:noProof/>
          <w:sz w:val="22"/>
          <w:szCs w:val="22"/>
        </w:rPr>
        <w:t>2hours.</w:t>
      </w:r>
    </w:p>
    <w:p w14:paraId="53C9BD8C" w14:textId="77777777" w:rsidR="00522087" w:rsidRDefault="00522087" w:rsidP="00522087">
      <w:pPr>
        <w:pStyle w:val="Default"/>
        <w:spacing w:after="52"/>
        <w:rPr>
          <w:b/>
          <w:bCs/>
          <w:noProof/>
          <w:sz w:val="22"/>
          <w:szCs w:val="22"/>
        </w:rPr>
      </w:pPr>
      <w:r>
        <w:rPr>
          <w:b/>
          <w:bCs/>
          <w:noProof/>
          <w:sz w:val="22"/>
          <w:szCs w:val="22"/>
        </w:rPr>
        <w:t xml:space="preserve">Q9. Do you agree that QES under ESAP should be in XAdES, CAdES or PAdES format? </w:t>
      </w:r>
    </w:p>
    <w:p w14:paraId="2ACABC59" w14:textId="3CA3A1FD" w:rsidR="00522087" w:rsidRDefault="00522087">
      <w:pPr>
        <w:rPr>
          <w:i/>
          <w:iCs/>
          <w:noProof/>
        </w:rPr>
      </w:pPr>
      <w:r>
        <w:rPr>
          <w:i/>
          <w:iCs/>
          <w:noProof/>
        </w:rPr>
        <w:t>Currently we only use XAdES and ASiC formats and in a small scale of work. We would need to set up the systems with other formats.</w:t>
      </w:r>
    </w:p>
    <w:p w14:paraId="72C346B6" w14:textId="77777777" w:rsidR="00522087" w:rsidRPr="00AF2DE4" w:rsidRDefault="00522087" w:rsidP="00522087">
      <w:pPr>
        <w:pStyle w:val="Default"/>
        <w:spacing w:after="52"/>
        <w:rPr>
          <w:b/>
          <w:bCs/>
          <w:noProof/>
          <w:sz w:val="22"/>
          <w:szCs w:val="22"/>
        </w:rPr>
      </w:pPr>
      <w:r w:rsidRPr="00AF2DE4">
        <w:rPr>
          <w:b/>
          <w:bCs/>
          <w:noProof/>
          <w:sz w:val="22"/>
          <w:szCs w:val="22"/>
        </w:rPr>
        <w:t xml:space="preserve">Q10. Do you agree that there is no need to use ASiC format under ESAP? </w:t>
      </w:r>
    </w:p>
    <w:p w14:paraId="71A5F066" w14:textId="77777777" w:rsidR="00522087" w:rsidRDefault="00522087" w:rsidP="00522087">
      <w:pPr>
        <w:pStyle w:val="Default"/>
        <w:spacing w:after="52"/>
        <w:rPr>
          <w:i/>
          <w:iCs/>
          <w:noProof/>
          <w:sz w:val="22"/>
          <w:szCs w:val="22"/>
        </w:rPr>
      </w:pPr>
      <w:r w:rsidRPr="00AF2DE4">
        <w:rPr>
          <w:i/>
          <w:iCs/>
          <w:noProof/>
          <w:sz w:val="22"/>
          <w:szCs w:val="22"/>
        </w:rPr>
        <w:t>Yes, we agree</w:t>
      </w:r>
      <w:r>
        <w:rPr>
          <w:i/>
          <w:iCs/>
          <w:noProof/>
          <w:sz w:val="22"/>
          <w:szCs w:val="22"/>
        </w:rPr>
        <w:t xml:space="preserve"> it might be more complicated in comparison with previously mentioned formats</w:t>
      </w:r>
      <w:r w:rsidRPr="00AF2DE4">
        <w:rPr>
          <w:i/>
          <w:iCs/>
          <w:noProof/>
          <w:sz w:val="22"/>
          <w:szCs w:val="22"/>
        </w:rPr>
        <w:t>.</w:t>
      </w:r>
    </w:p>
    <w:p w14:paraId="0A56EDB0" w14:textId="77777777" w:rsidR="00522087" w:rsidRDefault="00522087" w:rsidP="00522087">
      <w:pPr>
        <w:pStyle w:val="Default"/>
        <w:spacing w:after="52"/>
        <w:rPr>
          <w:b/>
          <w:bCs/>
          <w:noProof/>
          <w:sz w:val="22"/>
          <w:szCs w:val="22"/>
        </w:rPr>
      </w:pPr>
      <w:r>
        <w:rPr>
          <w:b/>
          <w:bCs/>
          <w:noProof/>
          <w:sz w:val="22"/>
          <w:szCs w:val="22"/>
        </w:rPr>
        <w:t>Q11. Do you agree that QES under ESAP should be at least at conformance level LT?</w:t>
      </w:r>
    </w:p>
    <w:p w14:paraId="43E941B1" w14:textId="77777777" w:rsidR="00522087" w:rsidRPr="00AF2DE4" w:rsidRDefault="00522087" w:rsidP="00522087">
      <w:pPr>
        <w:pStyle w:val="Default"/>
        <w:spacing w:after="52"/>
        <w:rPr>
          <w:i/>
          <w:iCs/>
          <w:noProof/>
          <w:sz w:val="22"/>
          <w:szCs w:val="22"/>
        </w:rPr>
      </w:pPr>
      <w:r w:rsidRPr="00AF2DE4">
        <w:rPr>
          <w:i/>
          <w:iCs/>
          <w:noProof/>
          <w:sz w:val="22"/>
          <w:szCs w:val="22"/>
        </w:rPr>
        <w:t>Yes, we agree with QES under ESAP should be at least at conformance level LT.</w:t>
      </w:r>
    </w:p>
    <w:p w14:paraId="668A0B73" w14:textId="77777777" w:rsidR="00522087" w:rsidRDefault="00522087" w:rsidP="00522087">
      <w:pPr>
        <w:pStyle w:val="Default"/>
        <w:spacing w:after="52"/>
        <w:rPr>
          <w:noProof/>
          <w:sz w:val="22"/>
          <w:szCs w:val="22"/>
        </w:rPr>
      </w:pPr>
    </w:p>
    <w:p w14:paraId="58E6270C" w14:textId="77777777" w:rsidR="00522087" w:rsidRDefault="00522087" w:rsidP="00522087">
      <w:pPr>
        <w:pStyle w:val="Default"/>
        <w:spacing w:after="52"/>
        <w:rPr>
          <w:b/>
          <w:bCs/>
          <w:noProof/>
          <w:sz w:val="22"/>
          <w:szCs w:val="22"/>
        </w:rPr>
      </w:pPr>
      <w:r>
        <w:rPr>
          <w:b/>
          <w:bCs/>
          <w:noProof/>
          <w:sz w:val="22"/>
          <w:szCs w:val="22"/>
        </w:rPr>
        <w:t xml:space="preserve">Q12. Do you agree with the requirement to include ISO 17442 LEI code as an attribute in the digital certificates whenever the information submitted to ESAP is accompanied by a QES? </w:t>
      </w:r>
    </w:p>
    <w:p w14:paraId="1074E342" w14:textId="77777777" w:rsidR="00522087" w:rsidRPr="00AF2DE4" w:rsidRDefault="00522087" w:rsidP="00522087">
      <w:pPr>
        <w:pStyle w:val="Default"/>
        <w:spacing w:after="52"/>
        <w:rPr>
          <w:i/>
          <w:iCs/>
          <w:noProof/>
          <w:sz w:val="22"/>
          <w:szCs w:val="22"/>
        </w:rPr>
      </w:pPr>
      <w:r w:rsidRPr="00AF2DE4">
        <w:rPr>
          <w:i/>
          <w:iCs/>
          <w:noProof/>
          <w:sz w:val="22"/>
          <w:szCs w:val="22"/>
        </w:rPr>
        <w:t xml:space="preserve">Yes, we agree. </w:t>
      </w:r>
    </w:p>
    <w:p w14:paraId="6F3F2407" w14:textId="77777777" w:rsidR="00522087" w:rsidRDefault="00522087" w:rsidP="00522087">
      <w:pPr>
        <w:pStyle w:val="Default"/>
        <w:spacing w:after="52"/>
        <w:rPr>
          <w:noProof/>
          <w:sz w:val="22"/>
          <w:szCs w:val="22"/>
        </w:rPr>
      </w:pPr>
    </w:p>
    <w:p w14:paraId="64562491" w14:textId="77777777" w:rsidR="00522087" w:rsidRDefault="00522087" w:rsidP="00522087">
      <w:pPr>
        <w:pStyle w:val="Default"/>
        <w:spacing w:after="52"/>
        <w:rPr>
          <w:b/>
          <w:bCs/>
          <w:noProof/>
          <w:sz w:val="22"/>
          <w:szCs w:val="22"/>
        </w:rPr>
      </w:pPr>
      <w:r>
        <w:rPr>
          <w:b/>
          <w:bCs/>
          <w:noProof/>
          <w:sz w:val="22"/>
          <w:szCs w:val="22"/>
        </w:rPr>
        <w:lastRenderedPageBreak/>
        <w:t xml:space="preserve">Q13. Are there any other characteristics of the QES that should be defined under ESAP? </w:t>
      </w:r>
    </w:p>
    <w:p w14:paraId="552F1E01" w14:textId="77777777" w:rsidR="00522087" w:rsidRPr="00AF2DE4" w:rsidRDefault="00522087" w:rsidP="00522087">
      <w:pPr>
        <w:pStyle w:val="Default"/>
        <w:spacing w:after="52"/>
        <w:rPr>
          <w:i/>
          <w:iCs/>
          <w:noProof/>
          <w:sz w:val="22"/>
          <w:szCs w:val="22"/>
        </w:rPr>
      </w:pPr>
      <w:r w:rsidRPr="00AF2DE4">
        <w:rPr>
          <w:i/>
          <w:iCs/>
          <w:noProof/>
          <w:sz w:val="22"/>
          <w:szCs w:val="22"/>
        </w:rPr>
        <w:t>We have no offers at this stage.Digital certificates accompanying the QES contain certain attributes to identify the organization using the seal (in the context of ESAP – the submitting entity).</w:t>
      </w:r>
    </w:p>
    <w:p w14:paraId="40013897" w14:textId="77777777" w:rsidR="00522087" w:rsidRDefault="00522087" w:rsidP="00522087">
      <w:pPr>
        <w:pStyle w:val="Default"/>
        <w:spacing w:after="52"/>
        <w:rPr>
          <w:b/>
          <w:bCs/>
          <w:noProof/>
          <w:sz w:val="22"/>
          <w:szCs w:val="22"/>
        </w:rPr>
      </w:pPr>
      <w:r>
        <w:rPr>
          <w:b/>
          <w:bCs/>
          <w:noProof/>
          <w:sz w:val="22"/>
          <w:szCs w:val="22"/>
        </w:rPr>
        <w:t xml:space="preserve">Q14. Do you agree with the proposed approach to the open standard licences which shall be applied by collection bodies to the datasets to be made available to ESAP? If not, why not and what alternative approach would you suggest? </w:t>
      </w:r>
    </w:p>
    <w:p w14:paraId="27DEA615" w14:textId="2FA87127" w:rsidR="00522087" w:rsidRDefault="00522087" w:rsidP="00522087">
      <w:pPr>
        <w:pStyle w:val="Default"/>
        <w:rPr>
          <w:i/>
          <w:iCs/>
          <w:noProof/>
          <w:sz w:val="22"/>
          <w:szCs w:val="22"/>
        </w:rPr>
      </w:pPr>
      <w:r w:rsidRPr="00AF2DE4">
        <w:rPr>
          <w:i/>
          <w:iCs/>
          <w:noProof/>
          <w:sz w:val="22"/>
          <w:szCs w:val="22"/>
        </w:rPr>
        <w:t>Yes we agree with open standard licence.</w:t>
      </w:r>
      <w:r>
        <w:rPr>
          <w:i/>
          <w:iCs/>
          <w:noProof/>
          <w:sz w:val="22"/>
          <w:szCs w:val="22"/>
        </w:rPr>
        <w:t xml:space="preserve"> T</w:t>
      </w:r>
      <w:r w:rsidRPr="00AF2DE4">
        <w:rPr>
          <w:i/>
          <w:iCs/>
          <w:noProof/>
          <w:sz w:val="22"/>
          <w:szCs w:val="22"/>
        </w:rPr>
        <w:t>he main objective of ESAP is to make information publicly accessible, and since the role of collection bodies is to collect such information from the entities that are under an obligation to make such information public or that disclose it on a voluntary basis</w:t>
      </w:r>
      <w:r>
        <w:rPr>
          <w:i/>
          <w:iCs/>
          <w:noProof/>
          <w:sz w:val="22"/>
          <w:szCs w:val="22"/>
        </w:rPr>
        <w:t xml:space="preserve">. </w:t>
      </w:r>
    </w:p>
    <w:p w14:paraId="4BE59A23" w14:textId="77777777" w:rsidR="00522087" w:rsidRDefault="00522087" w:rsidP="00522087">
      <w:pPr>
        <w:pStyle w:val="Default"/>
        <w:spacing w:after="52"/>
        <w:rPr>
          <w:b/>
          <w:bCs/>
          <w:noProof/>
          <w:sz w:val="22"/>
          <w:szCs w:val="22"/>
        </w:rPr>
      </w:pPr>
      <w:r>
        <w:rPr>
          <w:b/>
          <w:bCs/>
          <w:noProof/>
          <w:sz w:val="22"/>
          <w:szCs w:val="22"/>
        </w:rPr>
        <w:t xml:space="preserve">Q15. Do you agree with the proposed characteristics of the API for data collection? If not, what alternative characteristics would you recommend? </w:t>
      </w:r>
    </w:p>
    <w:p w14:paraId="425704A2" w14:textId="77777777" w:rsidR="00522087" w:rsidRPr="00C36DE6" w:rsidRDefault="00522087" w:rsidP="00522087">
      <w:pPr>
        <w:pStyle w:val="Default"/>
        <w:spacing w:after="52"/>
        <w:rPr>
          <w:i/>
          <w:iCs/>
          <w:noProof/>
          <w:sz w:val="22"/>
          <w:szCs w:val="22"/>
        </w:rPr>
      </w:pPr>
      <w:r>
        <w:rPr>
          <w:i/>
          <w:iCs/>
          <w:noProof/>
          <w:sz w:val="22"/>
          <w:szCs w:val="22"/>
        </w:rPr>
        <w:t>Yes, we agree.</w:t>
      </w:r>
    </w:p>
    <w:p w14:paraId="4D2DFF01" w14:textId="77777777" w:rsidR="00522087" w:rsidRPr="00C52598" w:rsidRDefault="00522087" w:rsidP="00522087">
      <w:pPr>
        <w:pStyle w:val="Default"/>
        <w:rPr>
          <w:b/>
          <w:bCs/>
          <w:noProof/>
          <w:sz w:val="22"/>
          <w:szCs w:val="22"/>
          <w:lang w:val="en-US"/>
        </w:rPr>
      </w:pPr>
      <w:r>
        <w:rPr>
          <w:b/>
          <w:bCs/>
          <w:noProof/>
          <w:sz w:val="22"/>
          <w:szCs w:val="22"/>
        </w:rPr>
        <w:t xml:space="preserve">Q16. Do you agree with the proposed approach to the format, list and characteristics of the metadata? If not, what alternative approach would you recommend? </w:t>
      </w:r>
    </w:p>
    <w:p w14:paraId="0D0B6CA2" w14:textId="16A65CDC" w:rsidR="00522087" w:rsidRDefault="00522087">
      <w:pPr>
        <w:rPr>
          <w:i/>
          <w:iCs/>
          <w:noProof/>
        </w:rPr>
      </w:pPr>
      <w:r w:rsidRPr="00AF2DE4">
        <w:rPr>
          <w:i/>
          <w:iCs/>
          <w:noProof/>
        </w:rPr>
        <w:t>Yes, we agree</w:t>
      </w:r>
      <w:r>
        <w:rPr>
          <w:i/>
          <w:iCs/>
          <w:noProof/>
        </w:rPr>
        <w:t>.</w:t>
      </w:r>
    </w:p>
    <w:p w14:paraId="202EBA3E" w14:textId="77777777" w:rsidR="00522087" w:rsidRDefault="00522087" w:rsidP="00522087">
      <w:pPr>
        <w:pStyle w:val="Default"/>
        <w:spacing w:after="52"/>
        <w:rPr>
          <w:b/>
          <w:bCs/>
          <w:noProof/>
          <w:sz w:val="22"/>
          <w:szCs w:val="22"/>
        </w:rPr>
      </w:pPr>
      <w:r>
        <w:rPr>
          <w:b/>
          <w:bCs/>
          <w:noProof/>
          <w:sz w:val="22"/>
          <w:szCs w:val="22"/>
        </w:rPr>
        <w:t xml:space="preserve">Q18. [for users of information only] Do you currently access price and time-sensitive information via the Officially Appointed Mechanisms or other (private or public) databases? If so, which ones? If not, how do you access such information? </w:t>
      </w:r>
    </w:p>
    <w:p w14:paraId="3BABB0E5" w14:textId="77777777" w:rsidR="00522087" w:rsidRDefault="00522087" w:rsidP="00522087">
      <w:pPr>
        <w:pStyle w:val="Default"/>
        <w:spacing w:after="52"/>
        <w:rPr>
          <w:b/>
          <w:bCs/>
          <w:noProof/>
          <w:sz w:val="22"/>
          <w:szCs w:val="22"/>
        </w:rPr>
      </w:pPr>
    </w:p>
    <w:p w14:paraId="639832E0" w14:textId="77777777" w:rsidR="00522087" w:rsidRDefault="00522087" w:rsidP="00522087">
      <w:pPr>
        <w:pStyle w:val="Default"/>
        <w:spacing w:after="52"/>
        <w:rPr>
          <w:b/>
          <w:bCs/>
          <w:noProof/>
          <w:sz w:val="22"/>
          <w:szCs w:val="22"/>
        </w:rPr>
      </w:pPr>
      <w:r>
        <w:rPr>
          <w:b/>
          <w:bCs/>
          <w:noProof/>
          <w:sz w:val="22"/>
          <w:szCs w:val="22"/>
        </w:rPr>
        <w:t xml:space="preserve">Q19. Do you expect that a maximum time delay of sixty minutes between when information is available at the level of the collection body and when it is available on ESAP will diminish the usefulness of ESAP? If so, what maximum time delay would you consider acceptable? </w:t>
      </w:r>
    </w:p>
    <w:p w14:paraId="60E4949D" w14:textId="77777777" w:rsidR="00522087" w:rsidRPr="00351DF7" w:rsidRDefault="00522087" w:rsidP="00522087">
      <w:pPr>
        <w:pStyle w:val="Default"/>
        <w:spacing w:after="52"/>
        <w:rPr>
          <w:b/>
          <w:bCs/>
          <w:noProof/>
          <w:color w:val="4472C4" w:themeColor="accent1"/>
          <w:sz w:val="22"/>
          <w:szCs w:val="22"/>
        </w:rPr>
      </w:pPr>
      <w:r w:rsidRPr="009266B6">
        <w:rPr>
          <w:i/>
          <w:iCs/>
          <w:noProof/>
          <w:sz w:val="22"/>
          <w:szCs w:val="22"/>
        </w:rPr>
        <w:t>We agree with maximum time delay of sixty minutes.</w:t>
      </w:r>
    </w:p>
    <w:p w14:paraId="45299C0D" w14:textId="77777777" w:rsidR="00522087" w:rsidRDefault="00522087" w:rsidP="00522087">
      <w:pPr>
        <w:pStyle w:val="Default"/>
        <w:spacing w:after="52"/>
        <w:rPr>
          <w:b/>
          <w:bCs/>
          <w:noProof/>
          <w:sz w:val="22"/>
          <w:szCs w:val="22"/>
        </w:rPr>
      </w:pPr>
      <w:r>
        <w:rPr>
          <w:b/>
          <w:bCs/>
          <w:noProof/>
          <w:sz w:val="22"/>
          <w:szCs w:val="22"/>
        </w:rPr>
        <w:t xml:space="preserve">Q20. Do you agree with the indicative list of formats and characteristics proposed? If not, what alternative formats or characteristics would you recommend? </w:t>
      </w:r>
    </w:p>
    <w:p w14:paraId="467B2801" w14:textId="77777777" w:rsidR="00D63DA9" w:rsidRDefault="00522087" w:rsidP="00D63DA9">
      <w:pPr>
        <w:rPr>
          <w:i/>
          <w:iCs/>
          <w:noProof/>
        </w:rPr>
      </w:pPr>
      <w:r w:rsidRPr="009266B6">
        <w:rPr>
          <w:i/>
          <w:iCs/>
          <w:noProof/>
        </w:rPr>
        <w:t>Yes, we agree</w:t>
      </w:r>
      <w:r>
        <w:rPr>
          <w:i/>
          <w:iCs/>
          <w:noProof/>
        </w:rPr>
        <w:t xml:space="preserve">. </w:t>
      </w:r>
    </w:p>
    <w:p w14:paraId="4414EB59" w14:textId="5E7B97CB" w:rsidR="00522087" w:rsidRDefault="00522087" w:rsidP="00D63DA9">
      <w:pPr>
        <w:rPr>
          <w:b/>
          <w:bCs/>
          <w:noProof/>
        </w:rPr>
      </w:pPr>
      <w:r>
        <w:rPr>
          <w:b/>
          <w:bCs/>
          <w:noProof/>
        </w:rPr>
        <w:t xml:space="preserve">Q21. Do you agree with the proposed characteristics of the API for data publication? If not, what alternative characteristics would you recommend? </w:t>
      </w:r>
    </w:p>
    <w:p w14:paraId="4B85BF1E" w14:textId="7E4B6D9C" w:rsidR="00522087" w:rsidRDefault="00522087" w:rsidP="00522087">
      <w:pPr>
        <w:rPr>
          <w:i/>
          <w:iCs/>
          <w:noProof/>
        </w:rPr>
      </w:pPr>
      <w:r w:rsidRPr="009266B6">
        <w:rPr>
          <w:i/>
          <w:iCs/>
          <w:noProof/>
        </w:rPr>
        <w:t>Yes</w:t>
      </w:r>
      <w:r>
        <w:rPr>
          <w:i/>
          <w:iCs/>
          <w:noProof/>
        </w:rPr>
        <w:t>,</w:t>
      </w:r>
      <w:r w:rsidRPr="009266B6">
        <w:rPr>
          <w:i/>
          <w:iCs/>
          <w:noProof/>
        </w:rPr>
        <w:t xml:space="preserve"> we</w:t>
      </w:r>
      <w:r>
        <w:rPr>
          <w:i/>
          <w:iCs/>
          <w:noProof/>
        </w:rPr>
        <w:t xml:space="preserve"> agree. </w:t>
      </w:r>
    </w:p>
    <w:p w14:paraId="7D19A75F" w14:textId="77777777" w:rsidR="00522087" w:rsidRDefault="00522087" w:rsidP="00522087">
      <w:pPr>
        <w:pStyle w:val="Default"/>
        <w:spacing w:after="52"/>
        <w:rPr>
          <w:b/>
          <w:bCs/>
          <w:noProof/>
          <w:sz w:val="22"/>
          <w:szCs w:val="22"/>
        </w:rPr>
      </w:pPr>
      <w:r>
        <w:rPr>
          <w:b/>
          <w:bCs/>
          <w:noProof/>
          <w:sz w:val="22"/>
          <w:szCs w:val="22"/>
        </w:rPr>
        <w:t xml:space="preserve">Q22. Do you agree with the proposal to specify that the </w:t>
      </w:r>
      <w:bookmarkStart w:id="1" w:name="_Hlk160389233"/>
      <w:r>
        <w:rPr>
          <w:b/>
          <w:bCs/>
          <w:noProof/>
          <w:sz w:val="22"/>
          <w:szCs w:val="22"/>
        </w:rPr>
        <w:t>legal entity identifier should be the ISO 17442 LEI code</w:t>
      </w:r>
      <w:bookmarkEnd w:id="1"/>
      <w:r>
        <w:rPr>
          <w:b/>
          <w:bCs/>
          <w:noProof/>
          <w:sz w:val="22"/>
          <w:szCs w:val="22"/>
        </w:rPr>
        <w:t xml:space="preserve">? If not, what other identifier would you suggest and why? </w:t>
      </w:r>
    </w:p>
    <w:p w14:paraId="7984F78C" w14:textId="14F62BEF" w:rsidR="00522087" w:rsidRDefault="00522087" w:rsidP="00522087">
      <w:pPr>
        <w:rPr>
          <w:i/>
          <w:iCs/>
          <w:noProof/>
        </w:rPr>
      </w:pPr>
      <w:r w:rsidRPr="009266B6">
        <w:rPr>
          <w:i/>
          <w:iCs/>
          <w:noProof/>
        </w:rPr>
        <w:t>Yes, agree</w:t>
      </w:r>
      <w:r>
        <w:rPr>
          <w:i/>
          <w:iCs/>
          <w:noProof/>
        </w:rPr>
        <w:t>.</w:t>
      </w:r>
      <w:r>
        <w:rPr>
          <w:i/>
          <w:iCs/>
          <w:noProof/>
        </w:rPr>
        <w:t xml:space="preserve"> </w:t>
      </w:r>
    </w:p>
    <w:p w14:paraId="53E02A12" w14:textId="77777777" w:rsidR="00522087" w:rsidRDefault="00522087" w:rsidP="00522087">
      <w:pPr>
        <w:pStyle w:val="Default"/>
        <w:spacing w:after="52"/>
        <w:rPr>
          <w:b/>
          <w:bCs/>
          <w:noProof/>
          <w:sz w:val="22"/>
          <w:szCs w:val="22"/>
        </w:rPr>
      </w:pPr>
      <w:r>
        <w:rPr>
          <w:b/>
          <w:bCs/>
          <w:noProof/>
          <w:sz w:val="22"/>
          <w:szCs w:val="22"/>
        </w:rPr>
        <w:t xml:space="preserve">Q23. Do you agree with the proposed approach with regards to types of information? If not, what additional/ alternative type of information do you recommend? </w:t>
      </w:r>
    </w:p>
    <w:p w14:paraId="59BAC469" w14:textId="77777777" w:rsidR="00522087" w:rsidRDefault="00522087" w:rsidP="00522087">
      <w:pPr>
        <w:pStyle w:val="Default"/>
        <w:spacing w:after="52"/>
        <w:rPr>
          <w:i/>
          <w:iCs/>
          <w:noProof/>
          <w:sz w:val="22"/>
          <w:szCs w:val="22"/>
        </w:rPr>
      </w:pPr>
      <w:r w:rsidRPr="009266B6">
        <w:rPr>
          <w:i/>
          <w:iCs/>
          <w:noProof/>
          <w:sz w:val="22"/>
          <w:szCs w:val="22"/>
        </w:rPr>
        <w:t xml:space="preserve">Yes, we agree. </w:t>
      </w:r>
    </w:p>
    <w:p w14:paraId="76B4D3D2" w14:textId="77777777" w:rsidR="00D63DA9" w:rsidRDefault="00D63DA9" w:rsidP="00522087">
      <w:pPr>
        <w:pStyle w:val="Default"/>
        <w:rPr>
          <w:i/>
          <w:iCs/>
          <w:noProof/>
          <w:sz w:val="22"/>
          <w:szCs w:val="22"/>
        </w:rPr>
      </w:pPr>
    </w:p>
    <w:p w14:paraId="775C6086" w14:textId="7DBA7F5B" w:rsidR="00522087" w:rsidRDefault="00522087" w:rsidP="00522087">
      <w:pPr>
        <w:pStyle w:val="Default"/>
        <w:rPr>
          <w:b/>
          <w:bCs/>
          <w:noProof/>
          <w:sz w:val="22"/>
          <w:szCs w:val="22"/>
        </w:rPr>
      </w:pPr>
      <w:r w:rsidRPr="00214CB0">
        <w:rPr>
          <w:b/>
          <w:bCs/>
          <w:noProof/>
          <w:sz w:val="22"/>
          <w:szCs w:val="22"/>
        </w:rPr>
        <w:t>Q24. Do you think that information required at national level pursuant to Article 3(1) of the Transparency Directive (so-called gold plating) should be captured by certain specific types of information? Or would you prefer such information be captured by one generic</w:t>
      </w:r>
      <w:r>
        <w:rPr>
          <w:b/>
          <w:bCs/>
          <w:noProof/>
          <w:sz w:val="22"/>
          <w:szCs w:val="22"/>
        </w:rPr>
        <w:t xml:space="preserve">. </w:t>
      </w:r>
    </w:p>
    <w:p w14:paraId="29DF1AC8" w14:textId="76AE52AB" w:rsidR="00522087" w:rsidRDefault="00522087" w:rsidP="00522087">
      <w:pPr>
        <w:pStyle w:val="Default"/>
        <w:rPr>
          <w:i/>
          <w:iCs/>
          <w:noProof/>
          <w:sz w:val="22"/>
          <w:szCs w:val="22"/>
        </w:rPr>
      </w:pPr>
      <w:r w:rsidRPr="009266B6">
        <w:rPr>
          <w:i/>
          <w:iCs/>
          <w:noProof/>
          <w:sz w:val="22"/>
          <w:szCs w:val="22"/>
        </w:rPr>
        <w:t>We agree</w:t>
      </w:r>
      <w:r>
        <w:rPr>
          <w:i/>
          <w:iCs/>
          <w:noProof/>
          <w:sz w:val="22"/>
          <w:szCs w:val="22"/>
        </w:rPr>
        <w:t xml:space="preserve">. </w:t>
      </w:r>
    </w:p>
    <w:p w14:paraId="4E155A2D" w14:textId="77777777" w:rsidR="00522087" w:rsidRPr="00522087" w:rsidRDefault="00522087" w:rsidP="00522087">
      <w:pPr>
        <w:pStyle w:val="Default"/>
        <w:rPr>
          <w:b/>
          <w:bCs/>
          <w:noProof/>
          <w:sz w:val="22"/>
          <w:szCs w:val="22"/>
        </w:rPr>
      </w:pPr>
    </w:p>
    <w:p w14:paraId="3D933172" w14:textId="77777777" w:rsidR="00522087" w:rsidRPr="00214CB0" w:rsidRDefault="00522087" w:rsidP="00522087">
      <w:pPr>
        <w:pStyle w:val="Default"/>
        <w:rPr>
          <w:b/>
          <w:bCs/>
          <w:sz w:val="22"/>
          <w:szCs w:val="22"/>
        </w:rPr>
      </w:pPr>
      <w:r w:rsidRPr="00214CB0">
        <w:rPr>
          <w:b/>
          <w:bCs/>
          <w:sz w:val="22"/>
          <w:szCs w:val="22"/>
        </w:rPr>
        <w:t xml:space="preserve">Q25. </w:t>
      </w:r>
      <w:proofErr w:type="spellStart"/>
      <w:r w:rsidRPr="00214CB0">
        <w:rPr>
          <w:b/>
          <w:bCs/>
          <w:sz w:val="22"/>
          <w:szCs w:val="22"/>
        </w:rPr>
        <w:t>Do</w:t>
      </w:r>
      <w:proofErr w:type="spellEnd"/>
      <w:r w:rsidRPr="00214CB0">
        <w:rPr>
          <w:b/>
          <w:bCs/>
          <w:sz w:val="22"/>
          <w:szCs w:val="22"/>
        </w:rPr>
        <w:t xml:space="preserve"> </w:t>
      </w:r>
      <w:proofErr w:type="spellStart"/>
      <w:r w:rsidRPr="00214CB0">
        <w:rPr>
          <w:b/>
          <w:bCs/>
          <w:sz w:val="22"/>
          <w:szCs w:val="22"/>
        </w:rPr>
        <w:t>you</w:t>
      </w:r>
      <w:proofErr w:type="spellEnd"/>
      <w:r w:rsidRPr="00214CB0">
        <w:rPr>
          <w:b/>
          <w:bCs/>
          <w:sz w:val="22"/>
          <w:szCs w:val="22"/>
        </w:rPr>
        <w:t xml:space="preserve"> </w:t>
      </w:r>
      <w:proofErr w:type="spellStart"/>
      <w:r w:rsidRPr="00214CB0">
        <w:rPr>
          <w:b/>
          <w:bCs/>
          <w:sz w:val="22"/>
          <w:szCs w:val="22"/>
        </w:rPr>
        <w:t>agree</w:t>
      </w:r>
      <w:proofErr w:type="spellEnd"/>
      <w:r w:rsidRPr="00214CB0">
        <w:rPr>
          <w:b/>
          <w:bCs/>
          <w:sz w:val="22"/>
          <w:szCs w:val="22"/>
        </w:rPr>
        <w:t xml:space="preserve"> </w:t>
      </w:r>
      <w:proofErr w:type="spellStart"/>
      <w:r w:rsidRPr="00214CB0">
        <w:rPr>
          <w:b/>
          <w:bCs/>
          <w:sz w:val="22"/>
          <w:szCs w:val="22"/>
        </w:rPr>
        <w:t>with</w:t>
      </w:r>
      <w:proofErr w:type="spellEnd"/>
      <w:r w:rsidRPr="00214CB0">
        <w:rPr>
          <w:b/>
          <w:bCs/>
          <w:sz w:val="22"/>
          <w:szCs w:val="22"/>
        </w:rPr>
        <w:t xml:space="preserve"> </w:t>
      </w:r>
      <w:proofErr w:type="spellStart"/>
      <w:r w:rsidRPr="00214CB0">
        <w:rPr>
          <w:b/>
          <w:bCs/>
          <w:sz w:val="22"/>
          <w:szCs w:val="22"/>
        </w:rPr>
        <w:t>the</w:t>
      </w:r>
      <w:proofErr w:type="spellEnd"/>
      <w:r w:rsidRPr="00214CB0">
        <w:rPr>
          <w:b/>
          <w:bCs/>
          <w:sz w:val="22"/>
          <w:szCs w:val="22"/>
        </w:rPr>
        <w:t xml:space="preserve"> </w:t>
      </w:r>
      <w:proofErr w:type="spellStart"/>
      <w:r w:rsidRPr="00214CB0">
        <w:rPr>
          <w:b/>
          <w:bCs/>
          <w:sz w:val="22"/>
          <w:szCs w:val="22"/>
        </w:rPr>
        <w:t>proposed</w:t>
      </w:r>
      <w:proofErr w:type="spellEnd"/>
      <w:r w:rsidRPr="00214CB0">
        <w:rPr>
          <w:b/>
          <w:bCs/>
          <w:sz w:val="22"/>
          <w:szCs w:val="22"/>
        </w:rPr>
        <w:t xml:space="preserve"> </w:t>
      </w:r>
      <w:proofErr w:type="spellStart"/>
      <w:r w:rsidRPr="00214CB0">
        <w:rPr>
          <w:b/>
          <w:bCs/>
          <w:sz w:val="22"/>
          <w:szCs w:val="22"/>
        </w:rPr>
        <w:t>approach</w:t>
      </w:r>
      <w:proofErr w:type="spellEnd"/>
      <w:r w:rsidRPr="00214CB0">
        <w:rPr>
          <w:b/>
          <w:bCs/>
          <w:sz w:val="22"/>
          <w:szCs w:val="22"/>
        </w:rPr>
        <w:t xml:space="preserve"> </w:t>
      </w:r>
      <w:proofErr w:type="spellStart"/>
      <w:r w:rsidRPr="00214CB0">
        <w:rPr>
          <w:b/>
          <w:bCs/>
          <w:sz w:val="22"/>
          <w:szCs w:val="22"/>
        </w:rPr>
        <w:t>with</w:t>
      </w:r>
      <w:proofErr w:type="spellEnd"/>
      <w:r w:rsidRPr="00214CB0">
        <w:rPr>
          <w:b/>
          <w:bCs/>
          <w:sz w:val="22"/>
          <w:szCs w:val="22"/>
        </w:rPr>
        <w:t xml:space="preserve"> </w:t>
      </w:r>
      <w:proofErr w:type="spellStart"/>
      <w:r w:rsidRPr="00214CB0">
        <w:rPr>
          <w:b/>
          <w:bCs/>
          <w:sz w:val="22"/>
          <w:szCs w:val="22"/>
        </w:rPr>
        <w:t>regards</w:t>
      </w:r>
      <w:proofErr w:type="spellEnd"/>
      <w:r w:rsidRPr="00214CB0">
        <w:rPr>
          <w:b/>
          <w:bCs/>
          <w:sz w:val="22"/>
          <w:szCs w:val="22"/>
        </w:rPr>
        <w:t xml:space="preserve"> to </w:t>
      </w:r>
      <w:proofErr w:type="spellStart"/>
      <w:r w:rsidRPr="00214CB0">
        <w:rPr>
          <w:b/>
          <w:bCs/>
          <w:sz w:val="22"/>
          <w:szCs w:val="22"/>
        </w:rPr>
        <w:t>the</w:t>
      </w:r>
      <w:proofErr w:type="spellEnd"/>
      <w:r w:rsidRPr="00214CB0">
        <w:rPr>
          <w:b/>
          <w:bCs/>
          <w:sz w:val="22"/>
          <w:szCs w:val="22"/>
        </w:rPr>
        <w:t xml:space="preserve"> </w:t>
      </w:r>
      <w:bookmarkStart w:id="2" w:name="_Hlk160389686"/>
      <w:proofErr w:type="spellStart"/>
      <w:r w:rsidRPr="00214CB0">
        <w:rPr>
          <w:b/>
          <w:bCs/>
          <w:sz w:val="22"/>
          <w:szCs w:val="22"/>
        </w:rPr>
        <w:t>categories</w:t>
      </w:r>
      <w:proofErr w:type="spellEnd"/>
      <w:r w:rsidRPr="00214CB0">
        <w:rPr>
          <w:b/>
          <w:bCs/>
          <w:sz w:val="22"/>
          <w:szCs w:val="22"/>
        </w:rPr>
        <w:t xml:space="preserve"> </w:t>
      </w:r>
      <w:proofErr w:type="spellStart"/>
      <w:r w:rsidRPr="00214CB0">
        <w:rPr>
          <w:b/>
          <w:bCs/>
          <w:sz w:val="22"/>
          <w:szCs w:val="22"/>
        </w:rPr>
        <w:t>of</w:t>
      </w:r>
      <w:proofErr w:type="spellEnd"/>
      <w:r w:rsidRPr="00214CB0">
        <w:rPr>
          <w:b/>
          <w:bCs/>
          <w:sz w:val="22"/>
          <w:szCs w:val="22"/>
        </w:rPr>
        <w:t xml:space="preserve"> </w:t>
      </w:r>
      <w:proofErr w:type="spellStart"/>
      <w:r w:rsidRPr="00214CB0">
        <w:rPr>
          <w:b/>
          <w:bCs/>
          <w:sz w:val="22"/>
          <w:szCs w:val="22"/>
        </w:rPr>
        <w:t>the</w:t>
      </w:r>
      <w:proofErr w:type="spellEnd"/>
      <w:r w:rsidRPr="00214CB0">
        <w:rPr>
          <w:b/>
          <w:bCs/>
          <w:sz w:val="22"/>
          <w:szCs w:val="22"/>
        </w:rPr>
        <w:t xml:space="preserve"> </w:t>
      </w:r>
      <w:proofErr w:type="spellStart"/>
      <w:r w:rsidRPr="00214CB0">
        <w:rPr>
          <w:b/>
          <w:bCs/>
          <w:sz w:val="22"/>
          <w:szCs w:val="22"/>
        </w:rPr>
        <w:t>size</w:t>
      </w:r>
      <w:proofErr w:type="spellEnd"/>
      <w:r w:rsidRPr="00214CB0">
        <w:rPr>
          <w:b/>
          <w:bCs/>
          <w:sz w:val="22"/>
          <w:szCs w:val="22"/>
        </w:rPr>
        <w:t xml:space="preserve"> </w:t>
      </w:r>
      <w:proofErr w:type="spellStart"/>
      <w:r w:rsidRPr="00214CB0">
        <w:rPr>
          <w:b/>
          <w:bCs/>
          <w:sz w:val="22"/>
          <w:szCs w:val="22"/>
        </w:rPr>
        <w:t>of</w:t>
      </w:r>
      <w:proofErr w:type="spellEnd"/>
      <w:r w:rsidRPr="00214CB0">
        <w:rPr>
          <w:b/>
          <w:bCs/>
          <w:sz w:val="22"/>
          <w:szCs w:val="22"/>
        </w:rPr>
        <w:t xml:space="preserve"> </w:t>
      </w:r>
      <w:proofErr w:type="spellStart"/>
      <w:r w:rsidRPr="00214CB0">
        <w:rPr>
          <w:b/>
          <w:bCs/>
          <w:sz w:val="22"/>
          <w:szCs w:val="22"/>
        </w:rPr>
        <w:t>the</w:t>
      </w:r>
      <w:proofErr w:type="spellEnd"/>
      <w:r w:rsidRPr="00214CB0">
        <w:rPr>
          <w:b/>
          <w:bCs/>
          <w:sz w:val="22"/>
          <w:szCs w:val="22"/>
        </w:rPr>
        <w:t xml:space="preserve"> </w:t>
      </w:r>
      <w:proofErr w:type="spellStart"/>
      <w:r w:rsidRPr="00214CB0">
        <w:rPr>
          <w:b/>
          <w:bCs/>
          <w:sz w:val="22"/>
          <w:szCs w:val="22"/>
        </w:rPr>
        <w:t>entities</w:t>
      </w:r>
      <w:bookmarkEnd w:id="2"/>
      <w:proofErr w:type="spellEnd"/>
      <w:r w:rsidRPr="00214CB0">
        <w:rPr>
          <w:b/>
          <w:bCs/>
          <w:sz w:val="22"/>
          <w:szCs w:val="22"/>
        </w:rPr>
        <w:t xml:space="preserve">? </w:t>
      </w:r>
      <w:proofErr w:type="spellStart"/>
      <w:r w:rsidRPr="00214CB0">
        <w:rPr>
          <w:b/>
          <w:bCs/>
          <w:sz w:val="22"/>
          <w:szCs w:val="22"/>
        </w:rPr>
        <w:t>If</w:t>
      </w:r>
      <w:proofErr w:type="spellEnd"/>
      <w:r w:rsidRPr="00214CB0">
        <w:rPr>
          <w:b/>
          <w:bCs/>
          <w:sz w:val="22"/>
          <w:szCs w:val="22"/>
        </w:rPr>
        <w:t xml:space="preserve"> </w:t>
      </w:r>
      <w:proofErr w:type="spellStart"/>
      <w:r w:rsidRPr="00214CB0">
        <w:rPr>
          <w:b/>
          <w:bCs/>
          <w:sz w:val="22"/>
          <w:szCs w:val="22"/>
        </w:rPr>
        <w:t>not</w:t>
      </w:r>
      <w:proofErr w:type="spellEnd"/>
      <w:r w:rsidRPr="00214CB0">
        <w:rPr>
          <w:b/>
          <w:bCs/>
          <w:sz w:val="22"/>
          <w:szCs w:val="22"/>
        </w:rPr>
        <w:t xml:space="preserve">, </w:t>
      </w:r>
      <w:proofErr w:type="spellStart"/>
      <w:r w:rsidRPr="00214CB0">
        <w:rPr>
          <w:b/>
          <w:bCs/>
          <w:sz w:val="22"/>
          <w:szCs w:val="22"/>
        </w:rPr>
        <w:t>what</w:t>
      </w:r>
      <w:proofErr w:type="spellEnd"/>
      <w:r w:rsidRPr="00214CB0">
        <w:rPr>
          <w:b/>
          <w:bCs/>
          <w:sz w:val="22"/>
          <w:szCs w:val="22"/>
        </w:rPr>
        <w:t xml:space="preserve"> </w:t>
      </w:r>
      <w:proofErr w:type="spellStart"/>
      <w:r w:rsidRPr="00214CB0">
        <w:rPr>
          <w:b/>
          <w:bCs/>
          <w:sz w:val="22"/>
          <w:szCs w:val="22"/>
        </w:rPr>
        <w:t>alternative</w:t>
      </w:r>
      <w:proofErr w:type="spellEnd"/>
      <w:r w:rsidRPr="00214CB0">
        <w:rPr>
          <w:b/>
          <w:bCs/>
          <w:sz w:val="22"/>
          <w:szCs w:val="22"/>
        </w:rPr>
        <w:t xml:space="preserve"> </w:t>
      </w:r>
      <w:proofErr w:type="spellStart"/>
      <w:r w:rsidRPr="00214CB0">
        <w:rPr>
          <w:b/>
          <w:bCs/>
          <w:sz w:val="22"/>
          <w:szCs w:val="22"/>
        </w:rPr>
        <w:t>approach</w:t>
      </w:r>
      <w:proofErr w:type="spellEnd"/>
      <w:r w:rsidRPr="00214CB0">
        <w:rPr>
          <w:b/>
          <w:bCs/>
          <w:sz w:val="22"/>
          <w:szCs w:val="22"/>
        </w:rPr>
        <w:t xml:space="preserve"> </w:t>
      </w:r>
      <w:proofErr w:type="spellStart"/>
      <w:r w:rsidRPr="00214CB0">
        <w:rPr>
          <w:b/>
          <w:bCs/>
          <w:sz w:val="22"/>
          <w:szCs w:val="22"/>
        </w:rPr>
        <w:t>would</w:t>
      </w:r>
      <w:proofErr w:type="spellEnd"/>
      <w:r w:rsidRPr="00214CB0">
        <w:rPr>
          <w:b/>
          <w:bCs/>
          <w:sz w:val="22"/>
          <w:szCs w:val="22"/>
        </w:rPr>
        <w:t xml:space="preserve"> </w:t>
      </w:r>
      <w:proofErr w:type="spellStart"/>
      <w:r w:rsidRPr="00214CB0">
        <w:rPr>
          <w:b/>
          <w:bCs/>
          <w:sz w:val="22"/>
          <w:szCs w:val="22"/>
        </w:rPr>
        <w:t>you</w:t>
      </w:r>
      <w:proofErr w:type="spellEnd"/>
      <w:r w:rsidRPr="00214CB0">
        <w:rPr>
          <w:b/>
          <w:bCs/>
          <w:sz w:val="22"/>
          <w:szCs w:val="22"/>
        </w:rPr>
        <w:t xml:space="preserve"> </w:t>
      </w:r>
      <w:proofErr w:type="spellStart"/>
      <w:r w:rsidRPr="00214CB0">
        <w:rPr>
          <w:b/>
          <w:bCs/>
          <w:sz w:val="22"/>
          <w:szCs w:val="22"/>
        </w:rPr>
        <w:t>suggest</w:t>
      </w:r>
      <w:proofErr w:type="spellEnd"/>
      <w:r w:rsidRPr="00214CB0">
        <w:rPr>
          <w:b/>
          <w:bCs/>
          <w:sz w:val="22"/>
          <w:szCs w:val="22"/>
        </w:rPr>
        <w:t xml:space="preserve"> </w:t>
      </w:r>
      <w:proofErr w:type="spellStart"/>
      <w:r w:rsidRPr="00214CB0">
        <w:rPr>
          <w:b/>
          <w:bCs/>
          <w:sz w:val="22"/>
          <w:szCs w:val="22"/>
        </w:rPr>
        <w:t>and</w:t>
      </w:r>
      <w:proofErr w:type="spellEnd"/>
      <w:r w:rsidRPr="00214CB0">
        <w:rPr>
          <w:b/>
          <w:bCs/>
          <w:sz w:val="22"/>
          <w:szCs w:val="22"/>
        </w:rPr>
        <w:t xml:space="preserve"> </w:t>
      </w:r>
      <w:proofErr w:type="spellStart"/>
      <w:r w:rsidRPr="00214CB0">
        <w:rPr>
          <w:b/>
          <w:bCs/>
          <w:sz w:val="22"/>
          <w:szCs w:val="22"/>
        </w:rPr>
        <w:t>why</w:t>
      </w:r>
      <w:proofErr w:type="spellEnd"/>
      <w:r w:rsidRPr="00214CB0">
        <w:rPr>
          <w:b/>
          <w:bCs/>
          <w:sz w:val="22"/>
          <w:szCs w:val="22"/>
        </w:rPr>
        <w:t xml:space="preserve">? </w:t>
      </w:r>
    </w:p>
    <w:p w14:paraId="7A5F2FB9" w14:textId="26DFA9BD" w:rsidR="00522087" w:rsidRDefault="00522087" w:rsidP="00522087">
      <w:pPr>
        <w:rPr>
          <w:i/>
          <w:iCs/>
          <w:noProof/>
        </w:rPr>
      </w:pPr>
      <w:r w:rsidRPr="009266B6">
        <w:rPr>
          <w:i/>
          <w:iCs/>
          <w:noProof/>
        </w:rPr>
        <w:t>Yes, we</w:t>
      </w:r>
      <w:r>
        <w:rPr>
          <w:i/>
          <w:iCs/>
          <w:noProof/>
        </w:rPr>
        <w:t xml:space="preserve"> agree. </w:t>
      </w:r>
    </w:p>
    <w:p w14:paraId="6A53148A" w14:textId="77777777" w:rsidR="00522087" w:rsidRPr="009266B6" w:rsidRDefault="00522087" w:rsidP="00522087">
      <w:pPr>
        <w:pStyle w:val="Default"/>
        <w:rPr>
          <w:b/>
          <w:bCs/>
          <w:color w:val="000000" w:themeColor="text1"/>
          <w:sz w:val="22"/>
          <w:szCs w:val="22"/>
        </w:rPr>
      </w:pPr>
      <w:r w:rsidRPr="009266B6">
        <w:rPr>
          <w:b/>
          <w:bCs/>
          <w:color w:val="000000" w:themeColor="text1"/>
          <w:sz w:val="22"/>
          <w:szCs w:val="22"/>
        </w:rPr>
        <w:lastRenderedPageBreak/>
        <w:t xml:space="preserve">Q27. </w:t>
      </w:r>
      <w:proofErr w:type="spellStart"/>
      <w:r w:rsidRPr="009266B6">
        <w:rPr>
          <w:b/>
          <w:bCs/>
          <w:color w:val="000000" w:themeColor="text1"/>
          <w:sz w:val="22"/>
          <w:szCs w:val="22"/>
        </w:rPr>
        <w:t>Do</w:t>
      </w:r>
      <w:proofErr w:type="spellEnd"/>
      <w:r w:rsidRPr="009266B6">
        <w:rPr>
          <w:b/>
          <w:bCs/>
          <w:color w:val="000000" w:themeColor="text1"/>
          <w:sz w:val="22"/>
          <w:szCs w:val="22"/>
        </w:rPr>
        <w:t xml:space="preserve"> </w:t>
      </w:r>
      <w:proofErr w:type="spellStart"/>
      <w:r w:rsidRPr="009266B6">
        <w:rPr>
          <w:b/>
          <w:bCs/>
          <w:color w:val="000000" w:themeColor="text1"/>
          <w:sz w:val="22"/>
          <w:szCs w:val="22"/>
        </w:rPr>
        <w:t>you</w:t>
      </w:r>
      <w:proofErr w:type="spellEnd"/>
      <w:r w:rsidRPr="009266B6">
        <w:rPr>
          <w:b/>
          <w:bCs/>
          <w:color w:val="000000" w:themeColor="text1"/>
          <w:sz w:val="22"/>
          <w:szCs w:val="22"/>
        </w:rPr>
        <w:t xml:space="preserve"> </w:t>
      </w:r>
      <w:proofErr w:type="spellStart"/>
      <w:r w:rsidRPr="009266B6">
        <w:rPr>
          <w:b/>
          <w:bCs/>
          <w:color w:val="000000" w:themeColor="text1"/>
          <w:sz w:val="22"/>
          <w:szCs w:val="22"/>
        </w:rPr>
        <w:t>think</w:t>
      </w:r>
      <w:proofErr w:type="spellEnd"/>
      <w:r w:rsidRPr="009266B6">
        <w:rPr>
          <w:b/>
          <w:bCs/>
          <w:color w:val="000000" w:themeColor="text1"/>
          <w:sz w:val="22"/>
          <w:szCs w:val="22"/>
        </w:rPr>
        <w:t xml:space="preserve"> it </w:t>
      </w:r>
      <w:proofErr w:type="spellStart"/>
      <w:r w:rsidRPr="009266B6">
        <w:rPr>
          <w:b/>
          <w:bCs/>
          <w:color w:val="000000" w:themeColor="text1"/>
          <w:sz w:val="22"/>
          <w:szCs w:val="22"/>
        </w:rPr>
        <w:t>would</w:t>
      </w:r>
      <w:proofErr w:type="spellEnd"/>
      <w:r w:rsidRPr="009266B6">
        <w:rPr>
          <w:b/>
          <w:bCs/>
          <w:color w:val="000000" w:themeColor="text1"/>
          <w:sz w:val="22"/>
          <w:szCs w:val="22"/>
        </w:rPr>
        <w:t xml:space="preserve"> be </w:t>
      </w:r>
      <w:proofErr w:type="spellStart"/>
      <w:r w:rsidRPr="009266B6">
        <w:rPr>
          <w:b/>
          <w:bCs/>
          <w:color w:val="000000" w:themeColor="text1"/>
          <w:sz w:val="22"/>
          <w:szCs w:val="22"/>
        </w:rPr>
        <w:t>useful</w:t>
      </w:r>
      <w:proofErr w:type="spellEnd"/>
      <w:r w:rsidRPr="009266B6">
        <w:rPr>
          <w:b/>
          <w:bCs/>
          <w:color w:val="000000" w:themeColor="text1"/>
          <w:sz w:val="22"/>
          <w:szCs w:val="22"/>
        </w:rPr>
        <w:t xml:space="preserve"> to </w:t>
      </w:r>
      <w:proofErr w:type="spellStart"/>
      <w:r w:rsidRPr="009266B6">
        <w:rPr>
          <w:b/>
          <w:bCs/>
          <w:color w:val="000000" w:themeColor="text1"/>
          <w:sz w:val="22"/>
          <w:szCs w:val="22"/>
        </w:rPr>
        <w:t>leverage</w:t>
      </w:r>
      <w:proofErr w:type="spellEnd"/>
      <w:r w:rsidRPr="009266B6">
        <w:rPr>
          <w:b/>
          <w:bCs/>
          <w:color w:val="000000" w:themeColor="text1"/>
          <w:sz w:val="22"/>
          <w:szCs w:val="22"/>
        </w:rPr>
        <w:t xml:space="preserve"> </w:t>
      </w:r>
      <w:proofErr w:type="spellStart"/>
      <w:r w:rsidRPr="009266B6">
        <w:rPr>
          <w:b/>
          <w:bCs/>
          <w:color w:val="000000" w:themeColor="text1"/>
          <w:sz w:val="22"/>
          <w:szCs w:val="22"/>
        </w:rPr>
        <w:t>on</w:t>
      </w:r>
      <w:proofErr w:type="spellEnd"/>
      <w:r w:rsidRPr="009266B6">
        <w:rPr>
          <w:b/>
          <w:bCs/>
          <w:color w:val="000000" w:themeColor="text1"/>
          <w:sz w:val="22"/>
          <w:szCs w:val="22"/>
        </w:rPr>
        <w:t xml:space="preserve"> </w:t>
      </w:r>
      <w:proofErr w:type="spellStart"/>
      <w:r w:rsidRPr="009266B6">
        <w:rPr>
          <w:b/>
          <w:bCs/>
          <w:color w:val="000000" w:themeColor="text1"/>
          <w:sz w:val="22"/>
          <w:szCs w:val="22"/>
        </w:rPr>
        <w:t>the</w:t>
      </w:r>
      <w:proofErr w:type="spellEnd"/>
      <w:r w:rsidRPr="009266B6">
        <w:rPr>
          <w:b/>
          <w:bCs/>
          <w:color w:val="000000" w:themeColor="text1"/>
          <w:sz w:val="22"/>
          <w:szCs w:val="22"/>
        </w:rPr>
        <w:t xml:space="preserve"> </w:t>
      </w:r>
      <w:proofErr w:type="spellStart"/>
      <w:r w:rsidRPr="009266B6">
        <w:rPr>
          <w:b/>
          <w:bCs/>
          <w:color w:val="000000" w:themeColor="text1"/>
          <w:sz w:val="22"/>
          <w:szCs w:val="22"/>
        </w:rPr>
        <w:t>thresholds</w:t>
      </w:r>
      <w:proofErr w:type="spellEnd"/>
      <w:r w:rsidRPr="009266B6">
        <w:rPr>
          <w:b/>
          <w:bCs/>
          <w:color w:val="000000" w:themeColor="text1"/>
          <w:sz w:val="22"/>
          <w:szCs w:val="22"/>
        </w:rPr>
        <w:t xml:space="preserve"> </w:t>
      </w:r>
      <w:proofErr w:type="spellStart"/>
      <w:r w:rsidRPr="009266B6">
        <w:rPr>
          <w:b/>
          <w:bCs/>
          <w:color w:val="000000" w:themeColor="text1"/>
          <w:sz w:val="22"/>
          <w:szCs w:val="22"/>
        </w:rPr>
        <w:t>introduced</w:t>
      </w:r>
      <w:proofErr w:type="spellEnd"/>
      <w:r w:rsidRPr="009266B6">
        <w:rPr>
          <w:b/>
          <w:bCs/>
          <w:color w:val="000000" w:themeColor="text1"/>
          <w:sz w:val="22"/>
          <w:szCs w:val="22"/>
        </w:rPr>
        <w:t xml:space="preserve"> </w:t>
      </w:r>
      <w:proofErr w:type="spellStart"/>
      <w:r w:rsidRPr="009266B6">
        <w:rPr>
          <w:b/>
          <w:bCs/>
          <w:color w:val="000000" w:themeColor="text1"/>
          <w:sz w:val="22"/>
          <w:szCs w:val="22"/>
        </w:rPr>
        <w:t>by</w:t>
      </w:r>
      <w:proofErr w:type="spellEnd"/>
      <w:r w:rsidRPr="009266B6">
        <w:rPr>
          <w:b/>
          <w:bCs/>
          <w:color w:val="000000" w:themeColor="text1"/>
          <w:sz w:val="22"/>
          <w:szCs w:val="22"/>
        </w:rPr>
        <w:t xml:space="preserve"> DORA </w:t>
      </w:r>
      <w:proofErr w:type="spellStart"/>
      <w:r w:rsidRPr="009266B6">
        <w:rPr>
          <w:b/>
          <w:bCs/>
          <w:color w:val="000000" w:themeColor="text1"/>
          <w:sz w:val="22"/>
          <w:szCs w:val="22"/>
        </w:rPr>
        <w:t>for</w:t>
      </w:r>
      <w:proofErr w:type="spellEnd"/>
      <w:r w:rsidRPr="009266B6">
        <w:rPr>
          <w:b/>
          <w:bCs/>
          <w:color w:val="000000" w:themeColor="text1"/>
          <w:sz w:val="22"/>
          <w:szCs w:val="22"/>
        </w:rPr>
        <w:t xml:space="preserve"> </w:t>
      </w:r>
      <w:proofErr w:type="spellStart"/>
      <w:r w:rsidRPr="009266B6">
        <w:rPr>
          <w:b/>
          <w:bCs/>
          <w:color w:val="000000" w:themeColor="text1"/>
          <w:sz w:val="22"/>
          <w:szCs w:val="22"/>
        </w:rPr>
        <w:t>the</w:t>
      </w:r>
      <w:proofErr w:type="spellEnd"/>
      <w:r w:rsidRPr="009266B6">
        <w:rPr>
          <w:b/>
          <w:bCs/>
          <w:color w:val="000000" w:themeColor="text1"/>
          <w:sz w:val="22"/>
          <w:szCs w:val="22"/>
        </w:rPr>
        <w:t xml:space="preserve"> </w:t>
      </w:r>
      <w:proofErr w:type="spellStart"/>
      <w:r w:rsidRPr="009266B6">
        <w:rPr>
          <w:b/>
          <w:bCs/>
          <w:color w:val="000000" w:themeColor="text1"/>
          <w:sz w:val="22"/>
          <w:szCs w:val="22"/>
        </w:rPr>
        <w:t>classification</w:t>
      </w:r>
      <w:proofErr w:type="spellEnd"/>
      <w:r w:rsidRPr="009266B6">
        <w:rPr>
          <w:b/>
          <w:bCs/>
          <w:color w:val="000000" w:themeColor="text1"/>
          <w:sz w:val="22"/>
          <w:szCs w:val="22"/>
        </w:rPr>
        <w:t xml:space="preserve"> </w:t>
      </w:r>
      <w:proofErr w:type="spellStart"/>
      <w:r w:rsidRPr="009266B6">
        <w:rPr>
          <w:b/>
          <w:bCs/>
          <w:color w:val="000000" w:themeColor="text1"/>
          <w:sz w:val="22"/>
          <w:szCs w:val="22"/>
        </w:rPr>
        <w:t>by</w:t>
      </w:r>
      <w:proofErr w:type="spellEnd"/>
      <w:r w:rsidRPr="009266B6">
        <w:rPr>
          <w:b/>
          <w:bCs/>
          <w:color w:val="000000" w:themeColor="text1"/>
          <w:sz w:val="22"/>
          <w:szCs w:val="22"/>
        </w:rPr>
        <w:t xml:space="preserve"> </w:t>
      </w:r>
      <w:proofErr w:type="spellStart"/>
      <w:r w:rsidRPr="009266B6">
        <w:rPr>
          <w:b/>
          <w:bCs/>
          <w:color w:val="000000" w:themeColor="text1"/>
          <w:sz w:val="22"/>
          <w:szCs w:val="22"/>
        </w:rPr>
        <w:t>size</w:t>
      </w:r>
      <w:proofErr w:type="spellEnd"/>
      <w:r w:rsidRPr="009266B6">
        <w:rPr>
          <w:b/>
          <w:bCs/>
          <w:color w:val="000000" w:themeColor="text1"/>
          <w:sz w:val="22"/>
          <w:szCs w:val="22"/>
        </w:rPr>
        <w:t xml:space="preserve"> </w:t>
      </w:r>
      <w:proofErr w:type="spellStart"/>
      <w:r w:rsidRPr="009266B6">
        <w:rPr>
          <w:b/>
          <w:bCs/>
          <w:color w:val="000000" w:themeColor="text1"/>
          <w:sz w:val="22"/>
          <w:szCs w:val="22"/>
        </w:rPr>
        <w:t>of</w:t>
      </w:r>
      <w:proofErr w:type="spellEnd"/>
      <w:r w:rsidRPr="009266B6">
        <w:rPr>
          <w:b/>
          <w:bCs/>
          <w:color w:val="000000" w:themeColor="text1"/>
          <w:sz w:val="22"/>
          <w:szCs w:val="22"/>
        </w:rPr>
        <w:t xml:space="preserve"> at </w:t>
      </w:r>
      <w:proofErr w:type="spellStart"/>
      <w:r w:rsidRPr="009266B6">
        <w:rPr>
          <w:b/>
          <w:bCs/>
          <w:color w:val="000000" w:themeColor="text1"/>
          <w:sz w:val="22"/>
          <w:szCs w:val="22"/>
        </w:rPr>
        <w:t>least</w:t>
      </w:r>
      <w:proofErr w:type="spellEnd"/>
      <w:r w:rsidRPr="009266B6">
        <w:rPr>
          <w:b/>
          <w:bCs/>
          <w:color w:val="000000" w:themeColor="text1"/>
          <w:sz w:val="22"/>
          <w:szCs w:val="22"/>
        </w:rPr>
        <w:t xml:space="preserve"> </w:t>
      </w:r>
      <w:proofErr w:type="spellStart"/>
      <w:r w:rsidRPr="009266B6">
        <w:rPr>
          <w:b/>
          <w:bCs/>
          <w:color w:val="000000" w:themeColor="text1"/>
          <w:sz w:val="22"/>
          <w:szCs w:val="22"/>
        </w:rPr>
        <w:t>some</w:t>
      </w:r>
      <w:proofErr w:type="spellEnd"/>
      <w:r w:rsidRPr="009266B6">
        <w:rPr>
          <w:b/>
          <w:bCs/>
          <w:color w:val="000000" w:themeColor="text1"/>
          <w:sz w:val="22"/>
          <w:szCs w:val="22"/>
        </w:rPr>
        <w:t xml:space="preserve"> </w:t>
      </w:r>
      <w:proofErr w:type="spellStart"/>
      <w:r w:rsidRPr="009266B6">
        <w:rPr>
          <w:b/>
          <w:bCs/>
          <w:color w:val="000000" w:themeColor="text1"/>
          <w:sz w:val="22"/>
          <w:szCs w:val="22"/>
        </w:rPr>
        <w:t>entities</w:t>
      </w:r>
      <w:proofErr w:type="spellEnd"/>
      <w:r w:rsidRPr="009266B6">
        <w:rPr>
          <w:b/>
          <w:bCs/>
          <w:color w:val="000000" w:themeColor="text1"/>
          <w:sz w:val="22"/>
          <w:szCs w:val="22"/>
        </w:rPr>
        <w:t xml:space="preserve"> </w:t>
      </w:r>
      <w:proofErr w:type="spellStart"/>
      <w:r w:rsidRPr="009266B6">
        <w:rPr>
          <w:b/>
          <w:bCs/>
          <w:color w:val="000000" w:themeColor="text1"/>
          <w:sz w:val="22"/>
          <w:szCs w:val="22"/>
        </w:rPr>
        <w:t>in</w:t>
      </w:r>
      <w:proofErr w:type="spellEnd"/>
      <w:r w:rsidRPr="009266B6">
        <w:rPr>
          <w:b/>
          <w:bCs/>
          <w:color w:val="000000" w:themeColor="text1"/>
          <w:sz w:val="22"/>
          <w:szCs w:val="22"/>
        </w:rPr>
        <w:t xml:space="preserve"> </w:t>
      </w:r>
      <w:proofErr w:type="spellStart"/>
      <w:r w:rsidRPr="009266B6">
        <w:rPr>
          <w:b/>
          <w:bCs/>
          <w:color w:val="000000" w:themeColor="text1"/>
          <w:sz w:val="22"/>
          <w:szCs w:val="22"/>
        </w:rPr>
        <w:t>scope</w:t>
      </w:r>
      <w:proofErr w:type="spellEnd"/>
      <w:r w:rsidRPr="009266B6">
        <w:rPr>
          <w:b/>
          <w:bCs/>
          <w:color w:val="000000" w:themeColor="text1"/>
          <w:sz w:val="22"/>
          <w:szCs w:val="22"/>
        </w:rPr>
        <w:t xml:space="preserve"> </w:t>
      </w:r>
      <w:proofErr w:type="spellStart"/>
      <w:r w:rsidRPr="009266B6">
        <w:rPr>
          <w:b/>
          <w:bCs/>
          <w:color w:val="000000" w:themeColor="text1"/>
          <w:sz w:val="22"/>
          <w:szCs w:val="22"/>
        </w:rPr>
        <w:t>of</w:t>
      </w:r>
      <w:proofErr w:type="spellEnd"/>
      <w:r w:rsidRPr="009266B6">
        <w:rPr>
          <w:b/>
          <w:bCs/>
          <w:color w:val="000000" w:themeColor="text1"/>
          <w:sz w:val="22"/>
          <w:szCs w:val="22"/>
        </w:rPr>
        <w:t xml:space="preserve"> ESAP, </w:t>
      </w:r>
      <w:proofErr w:type="spellStart"/>
      <w:r w:rsidRPr="009266B6">
        <w:rPr>
          <w:b/>
          <w:bCs/>
          <w:color w:val="000000" w:themeColor="text1"/>
          <w:sz w:val="22"/>
          <w:szCs w:val="22"/>
        </w:rPr>
        <w:t>such</w:t>
      </w:r>
      <w:proofErr w:type="spellEnd"/>
      <w:r w:rsidRPr="009266B6">
        <w:rPr>
          <w:b/>
          <w:bCs/>
          <w:color w:val="000000" w:themeColor="text1"/>
          <w:sz w:val="22"/>
          <w:szCs w:val="22"/>
        </w:rPr>
        <w:t xml:space="preserve"> </w:t>
      </w:r>
      <w:proofErr w:type="spellStart"/>
      <w:r w:rsidRPr="009266B6">
        <w:rPr>
          <w:b/>
          <w:bCs/>
          <w:color w:val="000000" w:themeColor="text1"/>
          <w:sz w:val="22"/>
          <w:szCs w:val="22"/>
        </w:rPr>
        <w:t>as</w:t>
      </w:r>
      <w:proofErr w:type="spellEnd"/>
      <w:r w:rsidRPr="009266B6">
        <w:rPr>
          <w:b/>
          <w:bCs/>
          <w:color w:val="000000" w:themeColor="text1"/>
          <w:sz w:val="22"/>
          <w:szCs w:val="22"/>
        </w:rPr>
        <w:t xml:space="preserve"> IDD </w:t>
      </w:r>
      <w:proofErr w:type="spellStart"/>
      <w:r w:rsidRPr="009266B6">
        <w:rPr>
          <w:b/>
          <w:bCs/>
          <w:color w:val="000000" w:themeColor="text1"/>
          <w:sz w:val="22"/>
          <w:szCs w:val="22"/>
        </w:rPr>
        <w:t>intermediaries</w:t>
      </w:r>
      <w:proofErr w:type="spellEnd"/>
      <w:r w:rsidRPr="009266B6">
        <w:rPr>
          <w:b/>
          <w:bCs/>
          <w:color w:val="000000" w:themeColor="text1"/>
          <w:sz w:val="22"/>
          <w:szCs w:val="22"/>
        </w:rPr>
        <w:t xml:space="preserve"> </w:t>
      </w:r>
      <w:proofErr w:type="spellStart"/>
      <w:r w:rsidRPr="009266B6">
        <w:rPr>
          <w:b/>
          <w:bCs/>
          <w:color w:val="000000" w:themeColor="text1"/>
          <w:sz w:val="22"/>
          <w:szCs w:val="22"/>
        </w:rPr>
        <w:t>and</w:t>
      </w:r>
      <w:proofErr w:type="spellEnd"/>
      <w:r w:rsidRPr="009266B6">
        <w:rPr>
          <w:b/>
          <w:bCs/>
          <w:color w:val="000000" w:themeColor="text1"/>
          <w:sz w:val="22"/>
          <w:szCs w:val="22"/>
        </w:rPr>
        <w:t xml:space="preserve"> PRIIS </w:t>
      </w:r>
      <w:proofErr w:type="spellStart"/>
      <w:r w:rsidRPr="009266B6">
        <w:rPr>
          <w:b/>
          <w:bCs/>
          <w:color w:val="000000" w:themeColor="text1"/>
          <w:sz w:val="22"/>
          <w:szCs w:val="22"/>
        </w:rPr>
        <w:t>manufacturers</w:t>
      </w:r>
      <w:proofErr w:type="spellEnd"/>
      <w:r w:rsidRPr="009266B6">
        <w:rPr>
          <w:b/>
          <w:bCs/>
          <w:color w:val="000000" w:themeColor="text1"/>
          <w:sz w:val="22"/>
          <w:szCs w:val="22"/>
        </w:rPr>
        <w:t xml:space="preserve">? </w:t>
      </w:r>
      <w:proofErr w:type="spellStart"/>
      <w:r w:rsidRPr="009266B6">
        <w:rPr>
          <w:b/>
          <w:bCs/>
          <w:color w:val="000000" w:themeColor="text1"/>
          <w:sz w:val="22"/>
          <w:szCs w:val="22"/>
        </w:rPr>
        <w:t>If</w:t>
      </w:r>
      <w:proofErr w:type="spellEnd"/>
      <w:r w:rsidRPr="009266B6">
        <w:rPr>
          <w:b/>
          <w:bCs/>
          <w:color w:val="000000" w:themeColor="text1"/>
          <w:sz w:val="22"/>
          <w:szCs w:val="22"/>
        </w:rPr>
        <w:t xml:space="preserve"> </w:t>
      </w:r>
      <w:proofErr w:type="spellStart"/>
      <w:r w:rsidRPr="009266B6">
        <w:rPr>
          <w:b/>
          <w:bCs/>
          <w:color w:val="000000" w:themeColor="text1"/>
          <w:sz w:val="22"/>
          <w:szCs w:val="22"/>
        </w:rPr>
        <w:t>not</w:t>
      </w:r>
      <w:proofErr w:type="spellEnd"/>
      <w:r w:rsidRPr="009266B6">
        <w:rPr>
          <w:b/>
          <w:bCs/>
          <w:color w:val="000000" w:themeColor="text1"/>
          <w:sz w:val="22"/>
          <w:szCs w:val="22"/>
        </w:rPr>
        <w:t xml:space="preserve">, </w:t>
      </w:r>
      <w:proofErr w:type="spellStart"/>
      <w:r w:rsidRPr="009266B6">
        <w:rPr>
          <w:b/>
          <w:bCs/>
          <w:color w:val="000000" w:themeColor="text1"/>
          <w:sz w:val="22"/>
          <w:szCs w:val="22"/>
        </w:rPr>
        <w:t>why</w:t>
      </w:r>
      <w:proofErr w:type="spellEnd"/>
      <w:r w:rsidRPr="009266B6">
        <w:rPr>
          <w:b/>
          <w:bCs/>
          <w:color w:val="000000" w:themeColor="text1"/>
          <w:sz w:val="22"/>
          <w:szCs w:val="22"/>
        </w:rPr>
        <w:t xml:space="preserve"> </w:t>
      </w:r>
      <w:proofErr w:type="spellStart"/>
      <w:r w:rsidRPr="009266B6">
        <w:rPr>
          <w:b/>
          <w:bCs/>
          <w:color w:val="000000" w:themeColor="text1"/>
          <w:sz w:val="22"/>
          <w:szCs w:val="22"/>
        </w:rPr>
        <w:t>not</w:t>
      </w:r>
      <w:proofErr w:type="spellEnd"/>
      <w:r w:rsidRPr="009266B6">
        <w:rPr>
          <w:b/>
          <w:bCs/>
          <w:color w:val="000000" w:themeColor="text1"/>
          <w:sz w:val="22"/>
          <w:szCs w:val="22"/>
        </w:rPr>
        <w:t xml:space="preserve">? </w:t>
      </w:r>
      <w:proofErr w:type="spellStart"/>
      <w:r w:rsidRPr="009266B6">
        <w:rPr>
          <w:b/>
          <w:bCs/>
          <w:color w:val="000000" w:themeColor="text1"/>
          <w:sz w:val="22"/>
          <w:szCs w:val="22"/>
        </w:rPr>
        <w:t>If</w:t>
      </w:r>
      <w:proofErr w:type="spellEnd"/>
      <w:r w:rsidRPr="009266B6">
        <w:rPr>
          <w:b/>
          <w:bCs/>
          <w:color w:val="000000" w:themeColor="text1"/>
          <w:sz w:val="22"/>
          <w:szCs w:val="22"/>
        </w:rPr>
        <w:t xml:space="preserve"> </w:t>
      </w:r>
      <w:proofErr w:type="spellStart"/>
      <w:r w:rsidRPr="009266B6">
        <w:rPr>
          <w:b/>
          <w:bCs/>
          <w:color w:val="000000" w:themeColor="text1"/>
          <w:sz w:val="22"/>
          <w:szCs w:val="22"/>
        </w:rPr>
        <w:t>yes</w:t>
      </w:r>
      <w:proofErr w:type="spellEnd"/>
      <w:r w:rsidRPr="009266B6">
        <w:rPr>
          <w:b/>
          <w:bCs/>
          <w:color w:val="000000" w:themeColor="text1"/>
          <w:sz w:val="22"/>
          <w:szCs w:val="22"/>
        </w:rPr>
        <w:t xml:space="preserve">, are </w:t>
      </w:r>
      <w:proofErr w:type="spellStart"/>
      <w:r w:rsidRPr="009266B6">
        <w:rPr>
          <w:b/>
          <w:bCs/>
          <w:color w:val="000000" w:themeColor="text1"/>
          <w:sz w:val="22"/>
          <w:szCs w:val="22"/>
        </w:rPr>
        <w:t>there</w:t>
      </w:r>
      <w:proofErr w:type="spellEnd"/>
      <w:r w:rsidRPr="009266B6">
        <w:rPr>
          <w:b/>
          <w:bCs/>
          <w:color w:val="000000" w:themeColor="text1"/>
          <w:sz w:val="22"/>
          <w:szCs w:val="22"/>
        </w:rPr>
        <w:t xml:space="preserve"> </w:t>
      </w:r>
      <w:proofErr w:type="spellStart"/>
      <w:r w:rsidRPr="009266B6">
        <w:rPr>
          <w:b/>
          <w:bCs/>
          <w:color w:val="000000" w:themeColor="text1"/>
          <w:sz w:val="22"/>
          <w:szCs w:val="22"/>
        </w:rPr>
        <w:t>other</w:t>
      </w:r>
      <w:proofErr w:type="spellEnd"/>
      <w:r w:rsidRPr="009266B6">
        <w:rPr>
          <w:b/>
          <w:bCs/>
          <w:color w:val="000000" w:themeColor="text1"/>
          <w:sz w:val="22"/>
          <w:szCs w:val="22"/>
        </w:rPr>
        <w:t xml:space="preserve"> </w:t>
      </w:r>
      <w:proofErr w:type="spellStart"/>
      <w:r w:rsidRPr="009266B6">
        <w:rPr>
          <w:b/>
          <w:bCs/>
          <w:color w:val="000000" w:themeColor="text1"/>
          <w:sz w:val="22"/>
          <w:szCs w:val="22"/>
        </w:rPr>
        <w:t>entities</w:t>
      </w:r>
      <w:proofErr w:type="spellEnd"/>
      <w:r w:rsidRPr="009266B6">
        <w:rPr>
          <w:b/>
          <w:bCs/>
          <w:color w:val="000000" w:themeColor="text1"/>
          <w:sz w:val="22"/>
          <w:szCs w:val="22"/>
        </w:rPr>
        <w:t xml:space="preserve"> </w:t>
      </w:r>
      <w:proofErr w:type="spellStart"/>
      <w:r w:rsidRPr="009266B6">
        <w:rPr>
          <w:b/>
          <w:bCs/>
          <w:color w:val="000000" w:themeColor="text1"/>
          <w:sz w:val="22"/>
          <w:szCs w:val="22"/>
        </w:rPr>
        <w:t>in</w:t>
      </w:r>
      <w:proofErr w:type="spellEnd"/>
      <w:r w:rsidRPr="009266B6">
        <w:rPr>
          <w:b/>
          <w:bCs/>
          <w:color w:val="000000" w:themeColor="text1"/>
          <w:sz w:val="22"/>
          <w:szCs w:val="22"/>
        </w:rPr>
        <w:t xml:space="preserve"> </w:t>
      </w:r>
      <w:proofErr w:type="spellStart"/>
      <w:r w:rsidRPr="009266B6">
        <w:rPr>
          <w:b/>
          <w:bCs/>
          <w:color w:val="000000" w:themeColor="text1"/>
          <w:sz w:val="22"/>
          <w:szCs w:val="22"/>
        </w:rPr>
        <w:t>scope</w:t>
      </w:r>
      <w:proofErr w:type="spellEnd"/>
      <w:r w:rsidRPr="009266B6">
        <w:rPr>
          <w:b/>
          <w:bCs/>
          <w:color w:val="000000" w:themeColor="text1"/>
          <w:sz w:val="22"/>
          <w:szCs w:val="22"/>
        </w:rPr>
        <w:t xml:space="preserve"> </w:t>
      </w:r>
      <w:proofErr w:type="spellStart"/>
      <w:r w:rsidRPr="009266B6">
        <w:rPr>
          <w:b/>
          <w:bCs/>
          <w:color w:val="000000" w:themeColor="text1"/>
          <w:sz w:val="22"/>
          <w:szCs w:val="22"/>
        </w:rPr>
        <w:t>of</w:t>
      </w:r>
      <w:proofErr w:type="spellEnd"/>
      <w:r w:rsidRPr="009266B6">
        <w:rPr>
          <w:b/>
          <w:bCs/>
          <w:color w:val="000000" w:themeColor="text1"/>
          <w:sz w:val="22"/>
          <w:szCs w:val="22"/>
        </w:rPr>
        <w:t xml:space="preserve"> ESAP </w:t>
      </w:r>
      <w:proofErr w:type="spellStart"/>
      <w:r w:rsidRPr="009266B6">
        <w:rPr>
          <w:b/>
          <w:bCs/>
          <w:color w:val="000000" w:themeColor="text1"/>
          <w:sz w:val="22"/>
          <w:szCs w:val="22"/>
        </w:rPr>
        <w:t>for</w:t>
      </w:r>
      <w:proofErr w:type="spellEnd"/>
      <w:r w:rsidRPr="009266B6">
        <w:rPr>
          <w:b/>
          <w:bCs/>
          <w:color w:val="000000" w:themeColor="text1"/>
          <w:sz w:val="22"/>
          <w:szCs w:val="22"/>
        </w:rPr>
        <w:t xml:space="preserve"> </w:t>
      </w:r>
      <w:proofErr w:type="spellStart"/>
      <w:r w:rsidRPr="009266B6">
        <w:rPr>
          <w:b/>
          <w:bCs/>
          <w:color w:val="000000" w:themeColor="text1"/>
          <w:sz w:val="22"/>
          <w:szCs w:val="22"/>
        </w:rPr>
        <w:t>which</w:t>
      </w:r>
      <w:proofErr w:type="spellEnd"/>
      <w:r w:rsidRPr="009266B6">
        <w:rPr>
          <w:b/>
          <w:bCs/>
          <w:color w:val="000000" w:themeColor="text1"/>
          <w:sz w:val="22"/>
          <w:szCs w:val="22"/>
        </w:rPr>
        <w:t xml:space="preserve"> </w:t>
      </w:r>
      <w:proofErr w:type="spellStart"/>
      <w:r w:rsidRPr="009266B6">
        <w:rPr>
          <w:b/>
          <w:bCs/>
          <w:color w:val="000000" w:themeColor="text1"/>
          <w:sz w:val="22"/>
          <w:szCs w:val="22"/>
        </w:rPr>
        <w:t>you</w:t>
      </w:r>
      <w:proofErr w:type="spellEnd"/>
      <w:r w:rsidRPr="009266B6">
        <w:rPr>
          <w:b/>
          <w:bCs/>
          <w:color w:val="000000" w:themeColor="text1"/>
          <w:sz w:val="22"/>
          <w:szCs w:val="22"/>
        </w:rPr>
        <w:t xml:space="preserve"> </w:t>
      </w:r>
      <w:proofErr w:type="spellStart"/>
      <w:r w:rsidRPr="009266B6">
        <w:rPr>
          <w:b/>
          <w:bCs/>
          <w:color w:val="000000" w:themeColor="text1"/>
          <w:sz w:val="22"/>
          <w:szCs w:val="22"/>
        </w:rPr>
        <w:t>think</w:t>
      </w:r>
      <w:proofErr w:type="spellEnd"/>
      <w:r w:rsidRPr="009266B6">
        <w:rPr>
          <w:b/>
          <w:bCs/>
          <w:color w:val="000000" w:themeColor="text1"/>
          <w:sz w:val="22"/>
          <w:szCs w:val="22"/>
        </w:rPr>
        <w:t xml:space="preserve"> </w:t>
      </w:r>
      <w:proofErr w:type="spellStart"/>
      <w:r w:rsidRPr="009266B6">
        <w:rPr>
          <w:b/>
          <w:bCs/>
          <w:color w:val="000000" w:themeColor="text1"/>
          <w:sz w:val="22"/>
          <w:szCs w:val="22"/>
        </w:rPr>
        <w:t>the</w:t>
      </w:r>
      <w:proofErr w:type="spellEnd"/>
      <w:r w:rsidRPr="009266B6">
        <w:rPr>
          <w:b/>
          <w:bCs/>
          <w:color w:val="000000" w:themeColor="text1"/>
          <w:sz w:val="22"/>
          <w:szCs w:val="22"/>
        </w:rPr>
        <w:t xml:space="preserve"> </w:t>
      </w:r>
      <w:proofErr w:type="spellStart"/>
      <w:r w:rsidRPr="009266B6">
        <w:rPr>
          <w:b/>
          <w:bCs/>
          <w:color w:val="000000" w:themeColor="text1"/>
          <w:sz w:val="22"/>
          <w:szCs w:val="22"/>
        </w:rPr>
        <w:t>thresholds</w:t>
      </w:r>
      <w:proofErr w:type="spellEnd"/>
      <w:r w:rsidRPr="009266B6">
        <w:rPr>
          <w:b/>
          <w:bCs/>
          <w:color w:val="000000" w:themeColor="text1"/>
          <w:sz w:val="22"/>
          <w:szCs w:val="22"/>
        </w:rPr>
        <w:t xml:space="preserve"> </w:t>
      </w:r>
      <w:proofErr w:type="spellStart"/>
      <w:r w:rsidRPr="009266B6">
        <w:rPr>
          <w:b/>
          <w:bCs/>
          <w:color w:val="000000" w:themeColor="text1"/>
          <w:sz w:val="22"/>
          <w:szCs w:val="22"/>
        </w:rPr>
        <w:t>defined</w:t>
      </w:r>
      <w:proofErr w:type="spellEnd"/>
      <w:r w:rsidRPr="009266B6">
        <w:rPr>
          <w:b/>
          <w:bCs/>
          <w:color w:val="000000" w:themeColor="text1"/>
          <w:sz w:val="22"/>
          <w:szCs w:val="22"/>
        </w:rPr>
        <w:t xml:space="preserve"> </w:t>
      </w:r>
      <w:proofErr w:type="spellStart"/>
      <w:r w:rsidRPr="009266B6">
        <w:rPr>
          <w:b/>
          <w:bCs/>
          <w:color w:val="000000" w:themeColor="text1"/>
          <w:sz w:val="22"/>
          <w:szCs w:val="22"/>
        </w:rPr>
        <w:t>in</w:t>
      </w:r>
      <w:proofErr w:type="spellEnd"/>
      <w:r w:rsidRPr="009266B6">
        <w:rPr>
          <w:b/>
          <w:bCs/>
          <w:color w:val="000000" w:themeColor="text1"/>
          <w:sz w:val="22"/>
          <w:szCs w:val="22"/>
        </w:rPr>
        <w:t xml:space="preserve"> DORA </w:t>
      </w:r>
      <w:proofErr w:type="spellStart"/>
      <w:r w:rsidRPr="009266B6">
        <w:rPr>
          <w:b/>
          <w:bCs/>
          <w:color w:val="000000" w:themeColor="text1"/>
          <w:sz w:val="22"/>
          <w:szCs w:val="22"/>
        </w:rPr>
        <w:t>would</w:t>
      </w:r>
      <w:proofErr w:type="spellEnd"/>
      <w:r w:rsidRPr="009266B6">
        <w:rPr>
          <w:b/>
          <w:bCs/>
          <w:color w:val="000000" w:themeColor="text1"/>
          <w:sz w:val="22"/>
          <w:szCs w:val="22"/>
        </w:rPr>
        <w:t xml:space="preserve"> be </w:t>
      </w:r>
      <w:proofErr w:type="spellStart"/>
      <w:r w:rsidRPr="009266B6">
        <w:rPr>
          <w:b/>
          <w:bCs/>
          <w:color w:val="000000" w:themeColor="text1"/>
          <w:sz w:val="22"/>
          <w:szCs w:val="22"/>
        </w:rPr>
        <w:t>applicable</w:t>
      </w:r>
      <w:proofErr w:type="spellEnd"/>
      <w:r w:rsidRPr="009266B6">
        <w:rPr>
          <w:b/>
          <w:bCs/>
          <w:color w:val="000000" w:themeColor="text1"/>
          <w:sz w:val="22"/>
          <w:szCs w:val="22"/>
        </w:rPr>
        <w:t xml:space="preserve"> </w:t>
      </w:r>
      <w:proofErr w:type="spellStart"/>
      <w:r w:rsidRPr="009266B6">
        <w:rPr>
          <w:b/>
          <w:bCs/>
          <w:color w:val="000000" w:themeColor="text1"/>
          <w:sz w:val="22"/>
          <w:szCs w:val="22"/>
        </w:rPr>
        <w:t>and</w:t>
      </w:r>
      <w:proofErr w:type="spellEnd"/>
      <w:r w:rsidRPr="009266B6">
        <w:rPr>
          <w:b/>
          <w:bCs/>
          <w:color w:val="000000" w:themeColor="text1"/>
          <w:sz w:val="22"/>
          <w:szCs w:val="22"/>
        </w:rPr>
        <w:t>/</w:t>
      </w:r>
      <w:proofErr w:type="spellStart"/>
      <w:r w:rsidRPr="009266B6">
        <w:rPr>
          <w:b/>
          <w:bCs/>
          <w:color w:val="000000" w:themeColor="text1"/>
          <w:sz w:val="22"/>
          <w:szCs w:val="22"/>
        </w:rPr>
        <w:t>or</w:t>
      </w:r>
      <w:proofErr w:type="spellEnd"/>
      <w:r w:rsidRPr="009266B6">
        <w:rPr>
          <w:b/>
          <w:bCs/>
          <w:color w:val="000000" w:themeColor="text1"/>
          <w:sz w:val="22"/>
          <w:szCs w:val="22"/>
        </w:rPr>
        <w:t xml:space="preserve"> </w:t>
      </w:r>
      <w:proofErr w:type="spellStart"/>
      <w:r w:rsidRPr="009266B6">
        <w:rPr>
          <w:b/>
          <w:bCs/>
          <w:color w:val="000000" w:themeColor="text1"/>
          <w:sz w:val="22"/>
          <w:szCs w:val="22"/>
        </w:rPr>
        <w:t>useful</w:t>
      </w:r>
      <w:proofErr w:type="spellEnd"/>
      <w:r w:rsidRPr="009266B6">
        <w:rPr>
          <w:b/>
          <w:bCs/>
          <w:color w:val="000000" w:themeColor="text1"/>
          <w:sz w:val="22"/>
          <w:szCs w:val="22"/>
        </w:rPr>
        <w:t>?</w:t>
      </w:r>
    </w:p>
    <w:p w14:paraId="1047ED05" w14:textId="77777777" w:rsidR="00522087" w:rsidRPr="000B50F7" w:rsidRDefault="00522087" w:rsidP="00522087">
      <w:pPr>
        <w:pStyle w:val="Default"/>
        <w:rPr>
          <w:b/>
          <w:bCs/>
          <w:color w:val="4472C4" w:themeColor="accent1"/>
          <w:sz w:val="22"/>
          <w:szCs w:val="22"/>
        </w:rPr>
      </w:pPr>
      <w:r w:rsidRPr="009266B6">
        <w:rPr>
          <w:i/>
          <w:iCs/>
          <w:noProof/>
          <w:sz w:val="22"/>
          <w:szCs w:val="22"/>
        </w:rPr>
        <w:t>Not sure yet. We are still unsure of DORA‘s thresholds.</w:t>
      </w:r>
    </w:p>
    <w:p w14:paraId="325C8819" w14:textId="77777777" w:rsidR="00522087" w:rsidRPr="00214CB0" w:rsidRDefault="00522087" w:rsidP="00522087">
      <w:pPr>
        <w:pStyle w:val="Default"/>
        <w:rPr>
          <w:b/>
          <w:bCs/>
          <w:sz w:val="22"/>
          <w:szCs w:val="22"/>
        </w:rPr>
      </w:pPr>
    </w:p>
    <w:p w14:paraId="22DDF22A" w14:textId="77777777" w:rsidR="00522087" w:rsidRPr="00214CB0" w:rsidRDefault="00522087" w:rsidP="00522087">
      <w:pPr>
        <w:pStyle w:val="Default"/>
        <w:rPr>
          <w:b/>
          <w:bCs/>
          <w:sz w:val="22"/>
          <w:szCs w:val="22"/>
        </w:rPr>
      </w:pPr>
      <w:r w:rsidRPr="00214CB0">
        <w:rPr>
          <w:b/>
          <w:bCs/>
          <w:sz w:val="22"/>
          <w:szCs w:val="22"/>
        </w:rPr>
        <w:t xml:space="preserve">Q28. </w:t>
      </w:r>
      <w:proofErr w:type="spellStart"/>
      <w:r w:rsidRPr="00214CB0">
        <w:rPr>
          <w:b/>
          <w:bCs/>
          <w:sz w:val="22"/>
          <w:szCs w:val="22"/>
        </w:rPr>
        <w:t>Do</w:t>
      </w:r>
      <w:proofErr w:type="spellEnd"/>
      <w:r w:rsidRPr="00214CB0">
        <w:rPr>
          <w:b/>
          <w:bCs/>
          <w:sz w:val="22"/>
          <w:szCs w:val="22"/>
        </w:rPr>
        <w:t xml:space="preserve"> </w:t>
      </w:r>
      <w:proofErr w:type="spellStart"/>
      <w:r w:rsidRPr="00214CB0">
        <w:rPr>
          <w:b/>
          <w:bCs/>
          <w:sz w:val="22"/>
          <w:szCs w:val="22"/>
        </w:rPr>
        <w:t>you</w:t>
      </w:r>
      <w:proofErr w:type="spellEnd"/>
      <w:r w:rsidRPr="00214CB0">
        <w:rPr>
          <w:b/>
          <w:bCs/>
          <w:sz w:val="22"/>
          <w:szCs w:val="22"/>
        </w:rPr>
        <w:t xml:space="preserve"> </w:t>
      </w:r>
      <w:proofErr w:type="spellStart"/>
      <w:r w:rsidRPr="00214CB0">
        <w:rPr>
          <w:b/>
          <w:bCs/>
          <w:sz w:val="22"/>
          <w:szCs w:val="22"/>
        </w:rPr>
        <w:t>agree</w:t>
      </w:r>
      <w:proofErr w:type="spellEnd"/>
      <w:r w:rsidRPr="00214CB0">
        <w:rPr>
          <w:b/>
          <w:bCs/>
          <w:sz w:val="22"/>
          <w:szCs w:val="22"/>
        </w:rPr>
        <w:t xml:space="preserve"> </w:t>
      </w:r>
      <w:proofErr w:type="spellStart"/>
      <w:r w:rsidRPr="00214CB0">
        <w:rPr>
          <w:b/>
          <w:bCs/>
          <w:sz w:val="22"/>
          <w:szCs w:val="22"/>
        </w:rPr>
        <w:t>with</w:t>
      </w:r>
      <w:proofErr w:type="spellEnd"/>
      <w:r w:rsidRPr="00214CB0">
        <w:rPr>
          <w:b/>
          <w:bCs/>
          <w:sz w:val="22"/>
          <w:szCs w:val="22"/>
        </w:rPr>
        <w:t xml:space="preserve"> </w:t>
      </w:r>
      <w:proofErr w:type="spellStart"/>
      <w:r w:rsidRPr="00214CB0">
        <w:rPr>
          <w:b/>
          <w:bCs/>
          <w:sz w:val="22"/>
          <w:szCs w:val="22"/>
        </w:rPr>
        <w:t>proposed</w:t>
      </w:r>
      <w:proofErr w:type="spellEnd"/>
      <w:r w:rsidRPr="00214CB0">
        <w:rPr>
          <w:b/>
          <w:bCs/>
          <w:sz w:val="22"/>
          <w:szCs w:val="22"/>
        </w:rPr>
        <w:t xml:space="preserve"> </w:t>
      </w:r>
      <w:proofErr w:type="spellStart"/>
      <w:r w:rsidRPr="00214CB0">
        <w:rPr>
          <w:b/>
          <w:bCs/>
          <w:sz w:val="22"/>
          <w:szCs w:val="22"/>
        </w:rPr>
        <w:t>approach</w:t>
      </w:r>
      <w:proofErr w:type="spellEnd"/>
      <w:r w:rsidRPr="00214CB0">
        <w:rPr>
          <w:b/>
          <w:bCs/>
          <w:sz w:val="22"/>
          <w:szCs w:val="22"/>
        </w:rPr>
        <w:t xml:space="preserve"> </w:t>
      </w:r>
      <w:proofErr w:type="spellStart"/>
      <w:r w:rsidRPr="00214CB0">
        <w:rPr>
          <w:b/>
          <w:bCs/>
          <w:sz w:val="22"/>
          <w:szCs w:val="22"/>
        </w:rPr>
        <w:t>with</w:t>
      </w:r>
      <w:proofErr w:type="spellEnd"/>
      <w:r w:rsidRPr="00214CB0">
        <w:rPr>
          <w:b/>
          <w:bCs/>
          <w:sz w:val="22"/>
          <w:szCs w:val="22"/>
        </w:rPr>
        <w:t xml:space="preserve"> </w:t>
      </w:r>
      <w:proofErr w:type="spellStart"/>
      <w:r w:rsidRPr="00214CB0">
        <w:rPr>
          <w:b/>
          <w:bCs/>
          <w:sz w:val="22"/>
          <w:szCs w:val="22"/>
        </w:rPr>
        <w:t>regards</w:t>
      </w:r>
      <w:proofErr w:type="spellEnd"/>
      <w:r w:rsidRPr="00214CB0">
        <w:rPr>
          <w:b/>
          <w:bCs/>
          <w:sz w:val="22"/>
          <w:szCs w:val="22"/>
        </w:rPr>
        <w:t xml:space="preserve"> to </w:t>
      </w:r>
      <w:proofErr w:type="spellStart"/>
      <w:r w:rsidRPr="00214CB0">
        <w:rPr>
          <w:b/>
          <w:bCs/>
          <w:sz w:val="22"/>
          <w:szCs w:val="22"/>
        </w:rPr>
        <w:t>the</w:t>
      </w:r>
      <w:proofErr w:type="spellEnd"/>
      <w:r w:rsidRPr="00214CB0">
        <w:rPr>
          <w:b/>
          <w:bCs/>
          <w:sz w:val="22"/>
          <w:szCs w:val="22"/>
        </w:rPr>
        <w:t xml:space="preserve"> </w:t>
      </w:r>
      <w:proofErr w:type="spellStart"/>
      <w:r w:rsidRPr="00214CB0">
        <w:rPr>
          <w:b/>
          <w:bCs/>
          <w:sz w:val="22"/>
          <w:szCs w:val="22"/>
        </w:rPr>
        <w:t>categorisation</w:t>
      </w:r>
      <w:proofErr w:type="spellEnd"/>
      <w:r w:rsidRPr="00214CB0">
        <w:rPr>
          <w:b/>
          <w:bCs/>
          <w:sz w:val="22"/>
          <w:szCs w:val="22"/>
        </w:rPr>
        <w:t xml:space="preserve"> </w:t>
      </w:r>
      <w:proofErr w:type="spellStart"/>
      <w:r w:rsidRPr="00214CB0">
        <w:rPr>
          <w:b/>
          <w:bCs/>
          <w:sz w:val="22"/>
          <w:szCs w:val="22"/>
        </w:rPr>
        <w:t>of</w:t>
      </w:r>
      <w:proofErr w:type="spellEnd"/>
      <w:r w:rsidRPr="00214CB0">
        <w:rPr>
          <w:b/>
          <w:bCs/>
          <w:sz w:val="22"/>
          <w:szCs w:val="22"/>
        </w:rPr>
        <w:t xml:space="preserve"> </w:t>
      </w:r>
      <w:proofErr w:type="spellStart"/>
      <w:r w:rsidRPr="00214CB0">
        <w:rPr>
          <w:b/>
          <w:bCs/>
          <w:sz w:val="22"/>
          <w:szCs w:val="22"/>
        </w:rPr>
        <w:t>industry</w:t>
      </w:r>
      <w:proofErr w:type="spellEnd"/>
      <w:r w:rsidRPr="00214CB0">
        <w:rPr>
          <w:b/>
          <w:bCs/>
          <w:sz w:val="22"/>
          <w:szCs w:val="22"/>
        </w:rPr>
        <w:t xml:space="preserve"> </w:t>
      </w:r>
      <w:proofErr w:type="spellStart"/>
      <w:r w:rsidRPr="00214CB0">
        <w:rPr>
          <w:b/>
          <w:bCs/>
          <w:sz w:val="22"/>
          <w:szCs w:val="22"/>
        </w:rPr>
        <w:t>sectors</w:t>
      </w:r>
      <w:proofErr w:type="spellEnd"/>
      <w:r w:rsidRPr="00214CB0">
        <w:rPr>
          <w:b/>
          <w:bCs/>
          <w:sz w:val="22"/>
          <w:szCs w:val="22"/>
        </w:rPr>
        <w:t xml:space="preserve">? </w:t>
      </w:r>
      <w:proofErr w:type="spellStart"/>
      <w:r w:rsidRPr="00214CB0">
        <w:rPr>
          <w:b/>
          <w:bCs/>
          <w:sz w:val="22"/>
          <w:szCs w:val="22"/>
        </w:rPr>
        <w:t>If</w:t>
      </w:r>
      <w:proofErr w:type="spellEnd"/>
      <w:r w:rsidRPr="00214CB0">
        <w:rPr>
          <w:b/>
          <w:bCs/>
          <w:sz w:val="22"/>
          <w:szCs w:val="22"/>
        </w:rPr>
        <w:t xml:space="preserve"> </w:t>
      </w:r>
      <w:proofErr w:type="spellStart"/>
      <w:r w:rsidRPr="00214CB0">
        <w:rPr>
          <w:b/>
          <w:bCs/>
          <w:sz w:val="22"/>
          <w:szCs w:val="22"/>
        </w:rPr>
        <w:t>not</w:t>
      </w:r>
      <w:proofErr w:type="spellEnd"/>
      <w:r w:rsidRPr="00214CB0">
        <w:rPr>
          <w:b/>
          <w:bCs/>
          <w:sz w:val="22"/>
          <w:szCs w:val="22"/>
        </w:rPr>
        <w:t xml:space="preserve">, </w:t>
      </w:r>
      <w:proofErr w:type="spellStart"/>
      <w:r w:rsidRPr="00214CB0">
        <w:rPr>
          <w:b/>
          <w:bCs/>
          <w:sz w:val="22"/>
          <w:szCs w:val="22"/>
        </w:rPr>
        <w:t>what</w:t>
      </w:r>
      <w:proofErr w:type="spellEnd"/>
      <w:r w:rsidRPr="00214CB0">
        <w:rPr>
          <w:b/>
          <w:bCs/>
          <w:sz w:val="22"/>
          <w:szCs w:val="22"/>
        </w:rPr>
        <w:t xml:space="preserve"> </w:t>
      </w:r>
      <w:proofErr w:type="spellStart"/>
      <w:r w:rsidRPr="00214CB0">
        <w:rPr>
          <w:b/>
          <w:bCs/>
          <w:sz w:val="22"/>
          <w:szCs w:val="22"/>
        </w:rPr>
        <w:t>approach</w:t>
      </w:r>
      <w:proofErr w:type="spellEnd"/>
      <w:r w:rsidRPr="00214CB0">
        <w:rPr>
          <w:b/>
          <w:bCs/>
          <w:sz w:val="22"/>
          <w:szCs w:val="22"/>
        </w:rPr>
        <w:t xml:space="preserve"> </w:t>
      </w:r>
      <w:proofErr w:type="spellStart"/>
      <w:r w:rsidRPr="00214CB0">
        <w:rPr>
          <w:b/>
          <w:bCs/>
          <w:sz w:val="22"/>
          <w:szCs w:val="22"/>
        </w:rPr>
        <w:t>would</w:t>
      </w:r>
      <w:proofErr w:type="spellEnd"/>
      <w:r w:rsidRPr="00214CB0">
        <w:rPr>
          <w:b/>
          <w:bCs/>
          <w:sz w:val="22"/>
          <w:szCs w:val="22"/>
        </w:rPr>
        <w:t xml:space="preserve"> </w:t>
      </w:r>
      <w:proofErr w:type="spellStart"/>
      <w:r w:rsidRPr="00214CB0">
        <w:rPr>
          <w:b/>
          <w:bCs/>
          <w:sz w:val="22"/>
          <w:szCs w:val="22"/>
        </w:rPr>
        <w:t>you</w:t>
      </w:r>
      <w:proofErr w:type="spellEnd"/>
      <w:r w:rsidRPr="00214CB0">
        <w:rPr>
          <w:b/>
          <w:bCs/>
          <w:sz w:val="22"/>
          <w:szCs w:val="22"/>
        </w:rPr>
        <w:t xml:space="preserve"> </w:t>
      </w:r>
      <w:proofErr w:type="spellStart"/>
      <w:r w:rsidRPr="00214CB0">
        <w:rPr>
          <w:b/>
          <w:bCs/>
          <w:sz w:val="22"/>
          <w:szCs w:val="22"/>
        </w:rPr>
        <w:t>suggest</w:t>
      </w:r>
      <w:proofErr w:type="spellEnd"/>
      <w:r w:rsidRPr="00214CB0">
        <w:rPr>
          <w:b/>
          <w:bCs/>
          <w:sz w:val="22"/>
          <w:szCs w:val="22"/>
        </w:rPr>
        <w:t xml:space="preserve"> </w:t>
      </w:r>
      <w:proofErr w:type="spellStart"/>
      <w:r w:rsidRPr="00214CB0">
        <w:rPr>
          <w:b/>
          <w:bCs/>
          <w:sz w:val="22"/>
          <w:szCs w:val="22"/>
        </w:rPr>
        <w:t>and</w:t>
      </w:r>
      <w:proofErr w:type="spellEnd"/>
      <w:r w:rsidRPr="00214CB0">
        <w:rPr>
          <w:b/>
          <w:bCs/>
          <w:sz w:val="22"/>
          <w:szCs w:val="22"/>
        </w:rPr>
        <w:t xml:space="preserve"> </w:t>
      </w:r>
      <w:proofErr w:type="spellStart"/>
      <w:r w:rsidRPr="00214CB0">
        <w:rPr>
          <w:b/>
          <w:bCs/>
          <w:sz w:val="22"/>
          <w:szCs w:val="22"/>
        </w:rPr>
        <w:t>why</w:t>
      </w:r>
      <w:proofErr w:type="spellEnd"/>
      <w:r w:rsidRPr="00214CB0">
        <w:rPr>
          <w:b/>
          <w:bCs/>
          <w:sz w:val="22"/>
          <w:szCs w:val="22"/>
        </w:rPr>
        <w:t xml:space="preserve">? </w:t>
      </w:r>
    </w:p>
    <w:p w14:paraId="4DAF1435" w14:textId="36001C61" w:rsidR="00522087" w:rsidRDefault="00522087" w:rsidP="00522087">
      <w:pPr>
        <w:rPr>
          <w:i/>
          <w:iCs/>
          <w:noProof/>
        </w:rPr>
      </w:pPr>
      <w:r w:rsidRPr="009266B6">
        <w:rPr>
          <w:i/>
          <w:iCs/>
          <w:noProof/>
        </w:rPr>
        <w:t>Yes, we</w:t>
      </w:r>
      <w:r>
        <w:rPr>
          <w:i/>
          <w:iCs/>
          <w:noProof/>
        </w:rPr>
        <w:t xml:space="preserve"> agree.</w:t>
      </w:r>
    </w:p>
    <w:p w14:paraId="1EC1B103" w14:textId="77777777" w:rsidR="00522087" w:rsidRPr="00214CB0" w:rsidRDefault="00522087" w:rsidP="00522087">
      <w:pPr>
        <w:pStyle w:val="Default"/>
        <w:rPr>
          <w:b/>
          <w:bCs/>
          <w:sz w:val="22"/>
          <w:szCs w:val="22"/>
        </w:rPr>
      </w:pPr>
    </w:p>
    <w:p w14:paraId="07B07DFC" w14:textId="77777777" w:rsidR="00522087" w:rsidRPr="00214CB0" w:rsidRDefault="00522087" w:rsidP="00522087">
      <w:pPr>
        <w:pStyle w:val="Default"/>
        <w:rPr>
          <w:b/>
          <w:bCs/>
          <w:noProof/>
          <w:color w:val="4472C4" w:themeColor="accent1"/>
          <w:sz w:val="22"/>
          <w:szCs w:val="22"/>
        </w:rPr>
      </w:pPr>
      <w:r w:rsidRPr="00214CB0">
        <w:rPr>
          <w:b/>
          <w:bCs/>
          <w:sz w:val="22"/>
          <w:szCs w:val="22"/>
        </w:rPr>
        <w:t xml:space="preserve">Q29. </w:t>
      </w:r>
      <w:proofErr w:type="spellStart"/>
      <w:r w:rsidRPr="00214CB0">
        <w:rPr>
          <w:b/>
          <w:bCs/>
          <w:sz w:val="22"/>
          <w:szCs w:val="22"/>
        </w:rPr>
        <w:t>Do</w:t>
      </w:r>
      <w:proofErr w:type="spellEnd"/>
      <w:r w:rsidRPr="00214CB0">
        <w:rPr>
          <w:b/>
          <w:bCs/>
          <w:sz w:val="22"/>
          <w:szCs w:val="22"/>
        </w:rPr>
        <w:t xml:space="preserve"> </w:t>
      </w:r>
      <w:proofErr w:type="spellStart"/>
      <w:r w:rsidRPr="00214CB0">
        <w:rPr>
          <w:b/>
          <w:bCs/>
          <w:sz w:val="22"/>
          <w:szCs w:val="22"/>
        </w:rPr>
        <w:t>you</w:t>
      </w:r>
      <w:proofErr w:type="spellEnd"/>
      <w:r w:rsidRPr="00214CB0">
        <w:rPr>
          <w:b/>
          <w:bCs/>
          <w:sz w:val="22"/>
          <w:szCs w:val="22"/>
        </w:rPr>
        <w:t xml:space="preserve"> </w:t>
      </w:r>
      <w:proofErr w:type="spellStart"/>
      <w:r w:rsidRPr="00214CB0">
        <w:rPr>
          <w:b/>
          <w:bCs/>
          <w:sz w:val="22"/>
          <w:szCs w:val="22"/>
        </w:rPr>
        <w:t>think</w:t>
      </w:r>
      <w:proofErr w:type="spellEnd"/>
      <w:r w:rsidRPr="00214CB0">
        <w:rPr>
          <w:b/>
          <w:bCs/>
          <w:sz w:val="22"/>
          <w:szCs w:val="22"/>
        </w:rPr>
        <w:t xml:space="preserve"> </w:t>
      </w:r>
      <w:proofErr w:type="spellStart"/>
      <w:r w:rsidRPr="00214CB0">
        <w:rPr>
          <w:b/>
          <w:bCs/>
          <w:sz w:val="22"/>
          <w:szCs w:val="22"/>
        </w:rPr>
        <w:t>additional</w:t>
      </w:r>
      <w:proofErr w:type="spellEnd"/>
      <w:r w:rsidRPr="00214CB0">
        <w:rPr>
          <w:b/>
          <w:bCs/>
          <w:sz w:val="22"/>
          <w:szCs w:val="22"/>
        </w:rPr>
        <w:t xml:space="preserve"> </w:t>
      </w:r>
      <w:proofErr w:type="spellStart"/>
      <w:r w:rsidRPr="00214CB0">
        <w:rPr>
          <w:b/>
          <w:bCs/>
          <w:sz w:val="22"/>
          <w:szCs w:val="22"/>
        </w:rPr>
        <w:t>or</w:t>
      </w:r>
      <w:proofErr w:type="spellEnd"/>
      <w:r w:rsidRPr="00214CB0">
        <w:rPr>
          <w:b/>
          <w:bCs/>
          <w:sz w:val="22"/>
          <w:szCs w:val="22"/>
        </w:rPr>
        <w:t xml:space="preserve"> </w:t>
      </w:r>
      <w:proofErr w:type="spellStart"/>
      <w:r w:rsidRPr="00214CB0">
        <w:rPr>
          <w:b/>
          <w:bCs/>
          <w:sz w:val="22"/>
          <w:szCs w:val="22"/>
        </w:rPr>
        <w:t>fewer</w:t>
      </w:r>
      <w:proofErr w:type="spellEnd"/>
      <w:r w:rsidRPr="00214CB0">
        <w:rPr>
          <w:b/>
          <w:bCs/>
          <w:sz w:val="22"/>
          <w:szCs w:val="22"/>
        </w:rPr>
        <w:t xml:space="preserve"> </w:t>
      </w:r>
      <w:proofErr w:type="spellStart"/>
      <w:r w:rsidRPr="00214CB0">
        <w:rPr>
          <w:b/>
          <w:bCs/>
          <w:sz w:val="22"/>
          <w:szCs w:val="22"/>
        </w:rPr>
        <w:t>sectors</w:t>
      </w:r>
      <w:proofErr w:type="spellEnd"/>
      <w:r w:rsidRPr="00214CB0">
        <w:rPr>
          <w:b/>
          <w:bCs/>
          <w:sz w:val="22"/>
          <w:szCs w:val="22"/>
        </w:rPr>
        <w:t xml:space="preserve"> </w:t>
      </w:r>
      <w:proofErr w:type="spellStart"/>
      <w:r w:rsidRPr="00214CB0">
        <w:rPr>
          <w:b/>
          <w:bCs/>
          <w:sz w:val="22"/>
          <w:szCs w:val="22"/>
        </w:rPr>
        <w:t>would</w:t>
      </w:r>
      <w:proofErr w:type="spellEnd"/>
      <w:r w:rsidRPr="00214CB0">
        <w:rPr>
          <w:b/>
          <w:bCs/>
          <w:sz w:val="22"/>
          <w:szCs w:val="22"/>
        </w:rPr>
        <w:t xml:space="preserve"> be </w:t>
      </w:r>
      <w:proofErr w:type="spellStart"/>
      <w:r w:rsidRPr="00214CB0">
        <w:rPr>
          <w:b/>
          <w:bCs/>
          <w:sz w:val="22"/>
          <w:szCs w:val="22"/>
        </w:rPr>
        <w:t>appropriate</w:t>
      </w:r>
      <w:proofErr w:type="spellEnd"/>
      <w:r w:rsidRPr="00214CB0">
        <w:rPr>
          <w:b/>
          <w:bCs/>
          <w:sz w:val="22"/>
          <w:szCs w:val="22"/>
        </w:rPr>
        <w:t xml:space="preserve"> </w:t>
      </w:r>
      <w:proofErr w:type="spellStart"/>
      <w:r w:rsidRPr="00214CB0">
        <w:rPr>
          <w:b/>
          <w:bCs/>
          <w:sz w:val="22"/>
          <w:szCs w:val="22"/>
        </w:rPr>
        <w:t>for</w:t>
      </w:r>
      <w:proofErr w:type="spellEnd"/>
      <w:r w:rsidRPr="00214CB0">
        <w:rPr>
          <w:b/>
          <w:bCs/>
          <w:sz w:val="22"/>
          <w:szCs w:val="22"/>
        </w:rPr>
        <w:t xml:space="preserve"> </w:t>
      </w:r>
      <w:proofErr w:type="spellStart"/>
      <w:r w:rsidRPr="00214CB0">
        <w:rPr>
          <w:b/>
          <w:bCs/>
          <w:sz w:val="22"/>
          <w:szCs w:val="22"/>
        </w:rPr>
        <w:t>the</w:t>
      </w:r>
      <w:proofErr w:type="spellEnd"/>
      <w:r w:rsidRPr="00214CB0">
        <w:rPr>
          <w:b/>
          <w:bCs/>
          <w:sz w:val="22"/>
          <w:szCs w:val="22"/>
        </w:rPr>
        <w:t xml:space="preserve"> ESAP </w:t>
      </w:r>
      <w:proofErr w:type="spellStart"/>
      <w:r w:rsidRPr="00214CB0">
        <w:rPr>
          <w:b/>
          <w:bCs/>
          <w:sz w:val="22"/>
          <w:szCs w:val="22"/>
        </w:rPr>
        <w:t>search</w:t>
      </w:r>
      <w:proofErr w:type="spellEnd"/>
      <w:r w:rsidRPr="00214CB0">
        <w:rPr>
          <w:b/>
          <w:bCs/>
          <w:sz w:val="22"/>
          <w:szCs w:val="22"/>
        </w:rPr>
        <w:t xml:space="preserve"> </w:t>
      </w:r>
      <w:proofErr w:type="spellStart"/>
      <w:r w:rsidRPr="00214CB0">
        <w:rPr>
          <w:b/>
          <w:bCs/>
          <w:sz w:val="22"/>
          <w:szCs w:val="22"/>
        </w:rPr>
        <w:t>function</w:t>
      </w:r>
      <w:proofErr w:type="spellEnd"/>
      <w:r w:rsidRPr="00214CB0">
        <w:rPr>
          <w:b/>
          <w:bCs/>
          <w:sz w:val="22"/>
          <w:szCs w:val="22"/>
        </w:rPr>
        <w:t xml:space="preserve">? </w:t>
      </w:r>
      <w:proofErr w:type="spellStart"/>
      <w:r w:rsidRPr="00214CB0">
        <w:rPr>
          <w:b/>
          <w:bCs/>
          <w:sz w:val="22"/>
          <w:szCs w:val="22"/>
        </w:rPr>
        <w:t>If</w:t>
      </w:r>
      <w:proofErr w:type="spellEnd"/>
      <w:r w:rsidRPr="00214CB0">
        <w:rPr>
          <w:b/>
          <w:bCs/>
          <w:sz w:val="22"/>
          <w:szCs w:val="22"/>
        </w:rPr>
        <w:t xml:space="preserve"> </w:t>
      </w:r>
      <w:proofErr w:type="spellStart"/>
      <w:r w:rsidRPr="00214CB0">
        <w:rPr>
          <w:b/>
          <w:bCs/>
          <w:sz w:val="22"/>
          <w:szCs w:val="22"/>
        </w:rPr>
        <w:t>so</w:t>
      </w:r>
      <w:proofErr w:type="spellEnd"/>
      <w:r w:rsidRPr="00214CB0">
        <w:rPr>
          <w:b/>
          <w:bCs/>
          <w:sz w:val="22"/>
          <w:szCs w:val="22"/>
        </w:rPr>
        <w:t xml:space="preserve">, </w:t>
      </w:r>
      <w:proofErr w:type="spellStart"/>
      <w:r w:rsidRPr="00214CB0">
        <w:rPr>
          <w:b/>
          <w:bCs/>
          <w:sz w:val="22"/>
          <w:szCs w:val="22"/>
        </w:rPr>
        <w:t>which</w:t>
      </w:r>
      <w:proofErr w:type="spellEnd"/>
      <w:r w:rsidRPr="00214CB0">
        <w:rPr>
          <w:b/>
          <w:bCs/>
          <w:sz w:val="22"/>
          <w:szCs w:val="22"/>
        </w:rPr>
        <w:t xml:space="preserve"> </w:t>
      </w:r>
      <w:proofErr w:type="spellStart"/>
      <w:r w:rsidRPr="00214CB0">
        <w:rPr>
          <w:b/>
          <w:bCs/>
          <w:sz w:val="22"/>
          <w:szCs w:val="22"/>
        </w:rPr>
        <w:t>ones</w:t>
      </w:r>
      <w:proofErr w:type="spellEnd"/>
      <w:r w:rsidRPr="00214CB0">
        <w:rPr>
          <w:b/>
          <w:bCs/>
          <w:sz w:val="22"/>
          <w:szCs w:val="22"/>
        </w:rPr>
        <w:t xml:space="preserve"> </w:t>
      </w:r>
      <w:proofErr w:type="spellStart"/>
      <w:r w:rsidRPr="00214CB0">
        <w:rPr>
          <w:b/>
          <w:bCs/>
          <w:sz w:val="22"/>
          <w:szCs w:val="22"/>
        </w:rPr>
        <w:t>would</w:t>
      </w:r>
      <w:proofErr w:type="spellEnd"/>
      <w:r w:rsidRPr="00214CB0">
        <w:rPr>
          <w:b/>
          <w:bCs/>
          <w:sz w:val="22"/>
          <w:szCs w:val="22"/>
        </w:rPr>
        <w:t xml:space="preserve"> </w:t>
      </w:r>
      <w:proofErr w:type="spellStart"/>
      <w:r w:rsidRPr="00214CB0">
        <w:rPr>
          <w:b/>
          <w:bCs/>
          <w:sz w:val="22"/>
          <w:szCs w:val="22"/>
        </w:rPr>
        <w:t>you</w:t>
      </w:r>
      <w:proofErr w:type="spellEnd"/>
      <w:r w:rsidRPr="00214CB0">
        <w:rPr>
          <w:b/>
          <w:bCs/>
          <w:sz w:val="22"/>
          <w:szCs w:val="22"/>
        </w:rPr>
        <w:t xml:space="preserve"> </w:t>
      </w:r>
      <w:proofErr w:type="spellStart"/>
      <w:r w:rsidRPr="00214CB0">
        <w:rPr>
          <w:b/>
          <w:bCs/>
          <w:sz w:val="22"/>
          <w:szCs w:val="22"/>
        </w:rPr>
        <w:t>propose</w:t>
      </w:r>
      <w:proofErr w:type="spellEnd"/>
      <w:r w:rsidRPr="00214CB0">
        <w:rPr>
          <w:b/>
          <w:bCs/>
          <w:sz w:val="22"/>
          <w:szCs w:val="22"/>
        </w:rPr>
        <w:t xml:space="preserve"> to </w:t>
      </w:r>
      <w:proofErr w:type="spellStart"/>
      <w:r w:rsidRPr="00214CB0">
        <w:rPr>
          <w:b/>
          <w:bCs/>
          <w:sz w:val="22"/>
          <w:szCs w:val="22"/>
        </w:rPr>
        <w:t>add</w:t>
      </w:r>
      <w:proofErr w:type="spellEnd"/>
      <w:r w:rsidRPr="00214CB0">
        <w:rPr>
          <w:b/>
          <w:bCs/>
          <w:sz w:val="22"/>
          <w:szCs w:val="22"/>
        </w:rPr>
        <w:t xml:space="preserve"> </w:t>
      </w:r>
      <w:proofErr w:type="spellStart"/>
      <w:r w:rsidRPr="00214CB0">
        <w:rPr>
          <w:b/>
          <w:bCs/>
          <w:sz w:val="22"/>
          <w:szCs w:val="22"/>
        </w:rPr>
        <w:t>and</w:t>
      </w:r>
      <w:proofErr w:type="spellEnd"/>
      <w:r w:rsidRPr="00214CB0">
        <w:rPr>
          <w:b/>
          <w:bCs/>
          <w:sz w:val="22"/>
          <w:szCs w:val="22"/>
        </w:rPr>
        <w:t>/</w:t>
      </w:r>
      <w:proofErr w:type="spellStart"/>
      <w:r w:rsidRPr="00214CB0">
        <w:rPr>
          <w:b/>
          <w:bCs/>
          <w:sz w:val="22"/>
          <w:szCs w:val="22"/>
        </w:rPr>
        <w:t>or</w:t>
      </w:r>
      <w:proofErr w:type="spellEnd"/>
      <w:r w:rsidRPr="00214CB0">
        <w:rPr>
          <w:b/>
          <w:bCs/>
          <w:sz w:val="22"/>
          <w:szCs w:val="22"/>
        </w:rPr>
        <w:t xml:space="preserve"> </w:t>
      </w:r>
      <w:proofErr w:type="spellStart"/>
      <w:r w:rsidRPr="00214CB0">
        <w:rPr>
          <w:b/>
          <w:bCs/>
          <w:sz w:val="22"/>
          <w:szCs w:val="22"/>
        </w:rPr>
        <w:t>remove</w:t>
      </w:r>
      <w:proofErr w:type="spellEnd"/>
    </w:p>
    <w:p w14:paraId="18DDE160" w14:textId="77777777" w:rsidR="00522087" w:rsidRDefault="00522087" w:rsidP="00522087">
      <w:pPr>
        <w:rPr>
          <w:noProof/>
        </w:rPr>
      </w:pPr>
      <w:r w:rsidRPr="00AF2DE4">
        <w:rPr>
          <w:i/>
          <w:iCs/>
          <w:noProof/>
          <w:color w:val="000000"/>
        </w:rPr>
        <w:t>We have no offers at this stage.</w:t>
      </w:r>
    </w:p>
    <w:p w14:paraId="483E72AA" w14:textId="77777777" w:rsidR="00522087" w:rsidRDefault="00522087" w:rsidP="00522087">
      <w:pPr>
        <w:rPr>
          <w:i/>
          <w:iCs/>
          <w:noProof/>
        </w:rPr>
      </w:pPr>
    </w:p>
    <w:p w14:paraId="0A622C06" w14:textId="77777777" w:rsidR="00522087" w:rsidRDefault="00522087" w:rsidP="00522087"/>
    <w:sectPr w:rsidR="0052208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C86E2" w14:textId="77777777" w:rsidR="006F5C9B" w:rsidRDefault="006F5C9B" w:rsidP="00D63DA9">
      <w:pPr>
        <w:spacing w:after="0" w:line="240" w:lineRule="auto"/>
      </w:pPr>
      <w:r>
        <w:separator/>
      </w:r>
    </w:p>
  </w:endnote>
  <w:endnote w:type="continuationSeparator" w:id="0">
    <w:p w14:paraId="0F1701A6" w14:textId="77777777" w:rsidR="006F5C9B" w:rsidRDefault="006F5C9B" w:rsidP="00D6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EC096" w14:textId="77777777" w:rsidR="006F5C9B" w:rsidRDefault="006F5C9B" w:rsidP="00D63DA9">
      <w:pPr>
        <w:spacing w:after="0" w:line="240" w:lineRule="auto"/>
      </w:pPr>
      <w:r>
        <w:separator/>
      </w:r>
    </w:p>
  </w:footnote>
  <w:footnote w:type="continuationSeparator" w:id="0">
    <w:p w14:paraId="21429574" w14:textId="77777777" w:rsidR="006F5C9B" w:rsidRDefault="006F5C9B" w:rsidP="00D63D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55"/>
    <w:rsid w:val="00484247"/>
    <w:rsid w:val="004F49A4"/>
    <w:rsid w:val="00522087"/>
    <w:rsid w:val="006D6CF8"/>
    <w:rsid w:val="006F5C9B"/>
    <w:rsid w:val="009402D1"/>
    <w:rsid w:val="00B93555"/>
    <w:rsid w:val="00D63D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1BBE5"/>
  <w15:chartTrackingRefBased/>
  <w15:docId w15:val="{D9079CFB-DAA5-4A02-8982-94A78522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2087"/>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4114</Words>
  <Characters>2346</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Navikaitė</dc:creator>
  <cp:keywords/>
  <dc:description/>
  <cp:lastModifiedBy>Ieva Navikaitė</cp:lastModifiedBy>
  <cp:revision>2</cp:revision>
  <dcterms:created xsi:type="dcterms:W3CDTF">2024-03-08T11:19:00Z</dcterms:created>
  <dcterms:modified xsi:type="dcterms:W3CDTF">2024-03-08T11:37:00Z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a09b59-4bfd-43f2-a2c2-5b6d8700d3c9_Enabled">
    <vt:lpwstr>true</vt:lpwstr>
  </property>
  <property fmtid="{D5CDD505-2E9C-101B-9397-08002B2CF9AE}" pid="3" name="MSIP_Label_e2a09b59-4bfd-43f2-a2c2-5b6d8700d3c9_SetDate">
    <vt:lpwstr>2024-03-08T11:37:17Z</vt:lpwstr>
  </property>
  <property fmtid="{D5CDD505-2E9C-101B-9397-08002B2CF9AE}" pid="4" name="MSIP_Label_e2a09b59-4bfd-43f2-a2c2-5b6d8700d3c9_Method">
    <vt:lpwstr>Privileged</vt:lpwstr>
  </property>
  <property fmtid="{D5CDD505-2E9C-101B-9397-08002B2CF9AE}" pid="5" name="MSIP_Label_e2a09b59-4bfd-43f2-a2c2-5b6d8700d3c9_Name">
    <vt:lpwstr>LB NEVIEŠA Nematoma (Invisible)</vt:lpwstr>
  </property>
  <property fmtid="{D5CDD505-2E9C-101B-9397-08002B2CF9AE}" pid="6" name="MSIP_Label_e2a09b59-4bfd-43f2-a2c2-5b6d8700d3c9_SiteId">
    <vt:lpwstr>5a40b399-6903-4594-ad73-dc4ed7ed91c0</vt:lpwstr>
  </property>
  <property fmtid="{D5CDD505-2E9C-101B-9397-08002B2CF9AE}" pid="7" name="MSIP_Label_e2a09b59-4bfd-43f2-a2c2-5b6d8700d3c9_ActionId">
    <vt:lpwstr>c2829131-fa16-4036-8c56-5e10dfaa21f9</vt:lpwstr>
  </property>
  <property fmtid="{D5CDD505-2E9C-101B-9397-08002B2CF9AE}" pid="8" name="MSIP_Label_e2a09b59-4bfd-43f2-a2c2-5b6d8700d3c9_ContentBits">
    <vt:lpwstr>0</vt:lpwstr>
  </property>
</Properties>
</file>