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2F008DE8" w:rsidR="00635BCA" w:rsidRPr="00557BD2" w:rsidRDefault="00F14AD3" w:rsidP="00D21C35">
                <w:r>
                  <w:t>Notified</w:t>
                </w:r>
                <w:r w:rsidR="00D86478">
                  <w:t>/GlobeNewswire</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0FB58DCC" w:rsidR="00635BCA" w:rsidRPr="00557BD2" w:rsidRDefault="00D86478" w:rsidP="00D21C35">
                <w:r>
                  <w:t>Others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Content>
            <w:permStart w:id="1071191175" w:edGrp="everyone" w:displacedByCustomXml="prev"/>
            <w:tc>
              <w:tcPr>
                <w:tcW w:w="4531" w:type="dxa"/>
              </w:tcPr>
              <w:p w14:paraId="2AD81A72" w14:textId="458F1A60" w:rsidR="00635BCA" w:rsidRPr="00557BD2" w:rsidRDefault="001600DF"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2A45BFDA" w:rsidR="00635BCA" w:rsidRPr="00557BD2" w:rsidRDefault="001600DF" w:rsidP="00D21C35">
                <w:r>
                  <w:t>Europe</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27AF8666" w14:textId="3897B1E7" w:rsidR="00CF0A6A" w:rsidRDefault="006A4D9D" w:rsidP="007A206C">
      <w:permStart w:id="406275320" w:edGrp="everyone"/>
      <w:r>
        <w:t>TYPE YOUR TEXT HERE</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20FBE8B4" w14:textId="77777777" w:rsidR="007A206C" w:rsidRDefault="007A206C" w:rsidP="007A206C">
      <w:permStart w:id="1195062243" w:edGrp="everyone"/>
      <w:r>
        <w:t>TYPE YOUR TEXT HERE</w:t>
      </w:r>
    </w:p>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77777777" w:rsidR="007A206C" w:rsidRDefault="007A206C" w:rsidP="007A206C">
      <w:permStart w:id="1726764009" w:edGrp="everyone"/>
      <w:r>
        <w:t>TYPE YOUR TEXT HERE</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lastRenderedPageBreak/>
        <w:t>&lt;ESMA_QUESTION_ESAP_4&gt;</w:t>
      </w:r>
    </w:p>
    <w:p w14:paraId="76689FA6" w14:textId="77777777" w:rsidR="007A206C" w:rsidRDefault="007A206C" w:rsidP="007A206C">
      <w:permStart w:id="1728526542" w:edGrp="everyone"/>
      <w:r>
        <w:t>TYPE YOUR TEXT HERE</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5ECA9599" w14:textId="3BA0AAE0" w:rsidR="00AB74A3" w:rsidRDefault="00B47BE2" w:rsidP="00B47BE2">
      <w:permStart w:id="824394787" w:edGrp="everyone"/>
      <w:r>
        <w:t>TYPE YOUR TEXT HERE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70F5D8AA" w14:textId="2F16DFFF" w:rsidR="00AD1842" w:rsidRDefault="00AD1842" w:rsidP="00B47BE2">
      <w:permStart w:id="1826049044" w:edGrp="everyone"/>
      <w:r>
        <w:t>We agree on a standardized format of the rejection feedback.</w:t>
      </w:r>
    </w:p>
    <w:p w14:paraId="3CFE8037" w14:textId="423EEFF5" w:rsidR="007A206C" w:rsidRDefault="00711A2F" w:rsidP="007A206C">
      <w:r>
        <w:t>As submitter of regulated information according to Directive 2004/109/EC (“TD”) and Regulation 596/2014 (“MAR”)</w:t>
      </w:r>
      <w:r w:rsidR="007962C7">
        <w:t>,</w:t>
      </w:r>
      <w:r w:rsidR="00CD746F">
        <w:t xml:space="preserve"> </w:t>
      </w:r>
      <w:r w:rsidR="00385ADB">
        <w:t xml:space="preserve">we maintain </w:t>
      </w:r>
      <w:r w:rsidR="00AD1842">
        <w:t xml:space="preserve">integrations with </w:t>
      </w:r>
      <w:r w:rsidR="00CD746F">
        <w:t>multiple collection bodies</w:t>
      </w:r>
      <w:r w:rsidR="005B5548">
        <w:t>.</w:t>
      </w:r>
      <w:r w:rsidR="008054DA">
        <w:t xml:space="preserve"> </w:t>
      </w:r>
      <w:r w:rsidR="005B5548">
        <w:t>We</w:t>
      </w:r>
      <w:r w:rsidR="008054DA">
        <w:t xml:space="preserve"> agree with the comment in section 35 </w:t>
      </w:r>
      <w:r w:rsidR="00133512">
        <w:t xml:space="preserve">that non standardised approaches increase complexity, development and maintenance cost and impact </w:t>
      </w:r>
      <w:r w:rsidR="005B5548">
        <w:t>timeframes</w:t>
      </w:r>
      <w:r w:rsidR="00AD1842">
        <w:t>.</w:t>
      </w:r>
    </w:p>
    <w:p w14:paraId="6B0EB015" w14:textId="2B08A222" w:rsidR="00411BC1" w:rsidRDefault="00411BC1" w:rsidP="007A206C">
      <w:r>
        <w:t xml:space="preserve">Collection bodies </w:t>
      </w:r>
      <w:r w:rsidR="003F6EE9">
        <w:t xml:space="preserve">that maintain </w:t>
      </w:r>
      <w:r w:rsidR="00A603C8">
        <w:t xml:space="preserve">integration possibilities for service providers </w:t>
      </w:r>
      <w:r>
        <w:t xml:space="preserve">should also be required to </w:t>
      </w:r>
      <w:r w:rsidR="003F6EE9">
        <w:t xml:space="preserve">add </w:t>
      </w:r>
      <w:r w:rsidR="006A7A6E">
        <w:t xml:space="preserve">rejection criteria to their system documentations, helping service providers to prepare their systems </w:t>
      </w:r>
      <w:r>
        <w:t xml:space="preserve">to </w:t>
      </w:r>
      <w:r w:rsidR="006A7A6E">
        <w:t xml:space="preserve">help </w:t>
      </w:r>
      <w:r w:rsidR="00CA4177">
        <w:t xml:space="preserve">preventing </w:t>
      </w:r>
      <w:r>
        <w:t>rejections.</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77777777" w:rsidR="007A206C" w:rsidRDefault="007A206C" w:rsidP="007A206C">
      <w:permStart w:id="1096168369" w:edGrp="everyone"/>
      <w:r>
        <w:lastRenderedPageBreak/>
        <w:t>TYPE YOUR TEXT HERE</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4CA05954" w14:textId="04CB9542" w:rsidR="007A206C" w:rsidRDefault="0053756A" w:rsidP="007A206C">
      <w:permStart w:id="553735427" w:edGrp="everyone"/>
      <w:r>
        <w:t xml:space="preserve">Yes, the faster rejection feedback can be provided the quicker </w:t>
      </w:r>
      <w:r w:rsidR="0080632C">
        <w:t>preparers of information are able to rectify any errors.</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7777777" w:rsidR="007A206C" w:rsidRDefault="007A206C"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7777777" w:rsidR="007A206C" w:rsidRDefault="007A206C"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lastRenderedPageBreak/>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77777777" w:rsidR="007A206C" w:rsidRDefault="007A206C" w:rsidP="007A206C">
      <w:permStart w:id="1486563786" w:edGrp="everyone"/>
      <w:r>
        <w:t>TYPE YOUR TEXT HERE</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E49EC5F" w14:textId="77777777" w:rsidR="007A206C" w:rsidRDefault="007A206C" w:rsidP="007A206C">
      <w:permStart w:id="1638944561" w:edGrp="everyone"/>
      <w:r>
        <w:t>TYPE YOUR TEXT HERE</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0D6F8D94" w:rsidR="007A206C" w:rsidRDefault="00FE452B" w:rsidP="007A206C">
      <w:permStart w:id="654211918" w:edGrp="everyone"/>
      <w:r>
        <w:lastRenderedPageBreak/>
        <w:t xml:space="preserve">We want to </w:t>
      </w:r>
      <w:r w:rsidR="00D95B87">
        <w:t xml:space="preserve">highlight </w:t>
      </w:r>
      <w:r w:rsidR="00DE2742">
        <w:t>th</w:t>
      </w:r>
      <w:r w:rsidR="00405F76">
        <w:t>e</w:t>
      </w:r>
      <w:r w:rsidR="007962C7">
        <w:t xml:space="preserve"> critical</w:t>
      </w:r>
      <w:r w:rsidR="00405F76">
        <w:t xml:space="preserve"> importance </w:t>
      </w:r>
      <w:r w:rsidR="007962C7">
        <w:t>of</w:t>
      </w:r>
      <w:r w:rsidR="00405F76">
        <w:t xml:space="preserve"> allow</w:t>
      </w:r>
      <w:r w:rsidR="007962C7">
        <w:t xml:space="preserve">ing </w:t>
      </w:r>
      <w:r w:rsidR="00405F76">
        <w:t xml:space="preserve">sufficient </w:t>
      </w:r>
      <w:r w:rsidR="002A1FF9">
        <w:t xml:space="preserve">time to adapt to changes to the ESAP API, not just for collection bodies, but also </w:t>
      </w:r>
      <w:r w:rsidR="007962C7">
        <w:t>for</w:t>
      </w:r>
      <w:r w:rsidR="002A1FF9">
        <w:t xml:space="preserve"> </w:t>
      </w:r>
      <w:r w:rsidR="00D91A7B">
        <w:t>submitting entities that maintain integrations with multiple collection bodies</w:t>
      </w:r>
      <w:r w:rsidR="002A1FF9">
        <w:t>.</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77777777" w:rsidR="007A206C" w:rsidRDefault="007A206C" w:rsidP="007A206C">
      <w:permStart w:id="1396908232" w:edGrp="everyone"/>
      <w:r>
        <w:t>TYPE YOUR TEXT HERE</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77777777" w:rsidR="007A206C" w:rsidRDefault="007A206C" w:rsidP="007A206C">
      <w:permStart w:id="1817079671" w:edGrp="everyone"/>
      <w:r>
        <w:t>TYPE YOUR TEXT HERE</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26E1245E" w14:textId="3D04E326" w:rsidR="00FE44E9" w:rsidRDefault="0025725A" w:rsidP="007A206C">
      <w:permStart w:id="1770933408" w:edGrp="everyone"/>
      <w:r>
        <w:t xml:space="preserve">As </w:t>
      </w:r>
      <w:r w:rsidR="00BD539E">
        <w:t xml:space="preserve">issuers are required </w:t>
      </w:r>
      <w:r w:rsidR="001D2511">
        <w:t xml:space="preserve">to distribute their information </w:t>
      </w:r>
      <w:r w:rsidR="00FE44E9">
        <w:t xml:space="preserve">widely </w:t>
      </w:r>
      <w:r w:rsidR="001D2511">
        <w:t>in line with the various implementations of the Transparency Directive 2004/109/EC</w:t>
      </w:r>
      <w:r w:rsidR="00FE44E9">
        <w:t xml:space="preserve">, </w:t>
      </w:r>
      <w:r>
        <w:t xml:space="preserve">we would expect </w:t>
      </w:r>
      <w:r w:rsidR="0036425D">
        <w:t xml:space="preserve">users of information to consult </w:t>
      </w:r>
      <w:r w:rsidR="00FE44E9">
        <w:t xml:space="preserve">places where </w:t>
      </w:r>
      <w:r w:rsidR="007F367B">
        <w:t xml:space="preserve">the </w:t>
      </w:r>
      <w:r w:rsidR="00FE44E9">
        <w:t xml:space="preserve">information </w:t>
      </w:r>
      <w:r w:rsidR="007F367B">
        <w:t xml:space="preserve">they search for </w:t>
      </w:r>
      <w:r w:rsidR="00FE44E9">
        <w:t xml:space="preserve">is complete </w:t>
      </w:r>
      <w:r w:rsidR="007F367B">
        <w:t>and compl</w:t>
      </w:r>
      <w:r w:rsidR="007962C7">
        <w:t>e</w:t>
      </w:r>
      <w:r w:rsidR="007F367B">
        <w:t xml:space="preserve">mented with additional </w:t>
      </w:r>
      <w:r w:rsidR="0074480C">
        <w:t xml:space="preserve">background material that is not part of the regulated information. </w:t>
      </w:r>
    </w:p>
    <w:p w14:paraId="6A02F307" w14:textId="7A3CD8E7" w:rsidR="007A206C" w:rsidRDefault="0074480C" w:rsidP="007A206C">
      <w:r>
        <w:t>Namely</w:t>
      </w:r>
      <w:r w:rsidR="007962C7">
        <w:t>,</w:t>
      </w:r>
      <w:r>
        <w:t xml:space="preserve"> we would expect </w:t>
      </w:r>
      <w:r w:rsidR="0036425D">
        <w:t xml:space="preserve">issuer websites, </w:t>
      </w:r>
      <w:r w:rsidR="00E80F85">
        <w:t xml:space="preserve">stock market websites, </w:t>
      </w:r>
      <w:r w:rsidR="00E74FD7">
        <w:t xml:space="preserve">financial </w:t>
      </w:r>
      <w:proofErr w:type="gramStart"/>
      <w:r w:rsidR="00E74FD7">
        <w:t>terminals</w:t>
      </w:r>
      <w:proofErr w:type="gramEnd"/>
      <w:r w:rsidR="00E74FD7">
        <w:t xml:space="preserve"> or </w:t>
      </w:r>
      <w:r w:rsidR="00396336">
        <w:t>publicly</w:t>
      </w:r>
      <w:r w:rsidR="00E74FD7">
        <w:t xml:space="preserve"> available </w:t>
      </w:r>
      <w:r w:rsidR="000B395A">
        <w:t xml:space="preserve">media </w:t>
      </w:r>
      <w:r w:rsidR="007962C7">
        <w:t xml:space="preserve">to be </w:t>
      </w:r>
      <w:r>
        <w:t xml:space="preserve">more relevant to </w:t>
      </w:r>
      <w:r w:rsidR="00A620DA">
        <w:t>users of information</w:t>
      </w:r>
      <w:r w:rsidR="00396336">
        <w:t>,</w:t>
      </w:r>
      <w:r w:rsidR="00A620DA">
        <w:t xml:space="preserve"> </w:t>
      </w:r>
      <w:r w:rsidR="00E80F85">
        <w:t>before consulting OAMs.</w:t>
      </w:r>
    </w:p>
    <w:permEnd w:id="1770933408"/>
    <w:p w14:paraId="0E323314" w14:textId="77777777" w:rsidR="007A206C" w:rsidRDefault="007A206C" w:rsidP="007A206C">
      <w:r>
        <w:lastRenderedPageBreak/>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77777777" w:rsidR="007A206C" w:rsidRDefault="007A206C" w:rsidP="007A206C">
      <w:permStart w:id="1031027166" w:edGrp="everyone"/>
      <w:r>
        <w:t>TYPE YOUR TEXT HERE</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62200210" w14:textId="1895CA1E" w:rsidR="007A206C" w:rsidRDefault="00AF1B64" w:rsidP="007A206C">
      <w:permStart w:id="1832207884" w:edGrp="everyone"/>
      <w:r>
        <w:t>We agree with the indicative list of formats</w:t>
      </w:r>
      <w:r w:rsidR="002508B0">
        <w:t xml:space="preserve">. </w:t>
      </w:r>
    </w:p>
    <w:p w14:paraId="4567624E" w14:textId="04D5F23A" w:rsidR="00F450E0" w:rsidRDefault="00A96C2E" w:rsidP="007A206C">
      <w:r>
        <w:t>It is a wide practice in Europe for preparers to submit</w:t>
      </w:r>
      <w:r w:rsidR="00F450E0">
        <w:t xml:space="preserve"> </w:t>
      </w:r>
      <w:r>
        <w:t xml:space="preserve">their regulated </w:t>
      </w:r>
      <w:r w:rsidR="00157FD1">
        <w:t xml:space="preserve">(TD or MAR) information to </w:t>
      </w:r>
      <w:r w:rsidR="00F450E0">
        <w:t xml:space="preserve">collection bodies (OAM’s) </w:t>
      </w:r>
      <w:r w:rsidR="001B4AB7">
        <w:t xml:space="preserve">in the form of press releases. </w:t>
      </w:r>
      <w:r w:rsidR="00157FD1">
        <w:t>P</w:t>
      </w:r>
      <w:r w:rsidR="001B4AB7">
        <w:t xml:space="preserve">ress releases </w:t>
      </w:r>
      <w:r w:rsidR="00157FD1">
        <w:t xml:space="preserve">are already distributed </w:t>
      </w:r>
      <w:r w:rsidR="001B4AB7">
        <w:t xml:space="preserve">in </w:t>
      </w:r>
      <w:proofErr w:type="spellStart"/>
      <w:r w:rsidR="001B4AB7">
        <w:t>xHTML</w:t>
      </w:r>
      <w:proofErr w:type="spellEnd"/>
      <w:r w:rsidR="0058193C">
        <w:t>/HTML</w:t>
      </w:r>
      <w:r w:rsidR="00157FD1">
        <w:t xml:space="preserve"> formats, with occasional PDF</w:t>
      </w:r>
      <w:r w:rsidR="0058193C">
        <w:t xml:space="preserve"> or </w:t>
      </w:r>
      <w:proofErr w:type="spellStart"/>
      <w:r w:rsidR="0058193C">
        <w:t>iXBRL</w:t>
      </w:r>
      <w:proofErr w:type="spellEnd"/>
      <w:r w:rsidR="0058193C">
        <w:t xml:space="preserve"> attachments, </w:t>
      </w:r>
      <w:r w:rsidR="00A0404B">
        <w:t xml:space="preserve">we </w:t>
      </w:r>
      <w:r w:rsidR="00BC76CA">
        <w:t xml:space="preserve">therefore do </w:t>
      </w:r>
      <w:r w:rsidR="00A0404B">
        <w:t>not expect any impact on preparers</w:t>
      </w:r>
      <w:r w:rsidR="00BC76CA">
        <w:t>.</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77777777" w:rsidR="007A206C" w:rsidRDefault="007A206C" w:rsidP="007A206C">
      <w:permStart w:id="1123965946" w:edGrp="everyone"/>
      <w:r>
        <w:t>TYPE YOUR TEXT HERE</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77777777" w:rsidR="007A206C" w:rsidRDefault="007A206C" w:rsidP="007A206C">
      <w:permStart w:id="1658737231" w:edGrp="everyone"/>
      <w:r>
        <w:t>TYPE YOUR TEXT HERE</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77777777" w:rsidR="007A206C" w:rsidRDefault="007A206C" w:rsidP="007A206C">
      <w:permStart w:id="630529236" w:edGrp="everyone"/>
      <w:r>
        <w:t>TYPE YOUR TEXT HERE</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0B0D5DBE" w14:textId="405EAE5F" w:rsidR="00656DBA" w:rsidRDefault="00855284" w:rsidP="007A206C">
      <w:permStart w:id="1947600168" w:edGrp="everyone"/>
      <w:r>
        <w:t>C</w:t>
      </w:r>
      <w:r w:rsidR="00FA41DA">
        <w:t xml:space="preserve">ategories </w:t>
      </w:r>
      <w:r w:rsidR="006A0ECF">
        <w:t xml:space="preserve">that </w:t>
      </w:r>
      <w:r w:rsidR="0010687F">
        <w:t>appl</w:t>
      </w:r>
      <w:r w:rsidR="006A0ECF">
        <w:t>y</w:t>
      </w:r>
      <w:r w:rsidR="0010687F">
        <w:t xml:space="preserve"> to specific types of information should be clearly refer</w:t>
      </w:r>
      <w:r w:rsidR="00337EB8">
        <w:t xml:space="preserve">enced </w:t>
      </w:r>
      <w:r w:rsidR="007962C7">
        <w:t>in respect to</w:t>
      </w:r>
      <w:r w:rsidR="006A0ECF">
        <w:t xml:space="preserve"> the </w:t>
      </w:r>
      <w:r w:rsidR="007962C7">
        <w:t xml:space="preserve">applicable </w:t>
      </w:r>
      <w:r w:rsidR="00337EB8">
        <w:t xml:space="preserve">legislative framework requiring the </w:t>
      </w:r>
      <w:r w:rsidR="00783C15">
        <w:t>information to be made public</w:t>
      </w:r>
      <w:r w:rsidR="00B43145">
        <w:t xml:space="preserve">, as outlined in the tables on section 114 of JC </w:t>
      </w:r>
      <w:r w:rsidR="008E4F1B">
        <w:t>2023 78.</w:t>
      </w:r>
    </w:p>
    <w:p w14:paraId="1F1F3EA8" w14:textId="5285AA53" w:rsidR="007A206C" w:rsidRDefault="000723E4" w:rsidP="007A206C">
      <w:r>
        <w:t xml:space="preserve">Our preference would be to maintain one generic category </w:t>
      </w:r>
      <w:r w:rsidR="00D11152">
        <w:t>such as “Additional regulated information required to be disclosed under the laws of a Member State</w:t>
      </w:r>
      <w:r w:rsidR="0091150A">
        <w:t>” but</w:t>
      </w:r>
      <w:r w:rsidR="00D11152">
        <w:t xml:space="preserve"> improve t</w:t>
      </w:r>
      <w:r w:rsidR="008E4F1B">
        <w:t xml:space="preserve">he </w:t>
      </w:r>
      <w:r w:rsidR="00656DBA">
        <w:t xml:space="preserve">searchability of information provided </w:t>
      </w:r>
      <w:r w:rsidR="008058B0">
        <w:t xml:space="preserve">to the ESAP </w:t>
      </w:r>
      <w:r w:rsidR="0077255E">
        <w:t>by introducing keywords</w:t>
      </w:r>
      <w:r w:rsidR="006C7BE1">
        <w:t xml:space="preserve"> (tags, labels)</w:t>
      </w:r>
      <w:r w:rsidR="008058B0">
        <w:t>,</w:t>
      </w:r>
      <w:r w:rsidR="006C7BE1">
        <w:t xml:space="preserve"> that </w:t>
      </w:r>
      <w:r w:rsidR="007962C7">
        <w:t>more precisely</w:t>
      </w:r>
      <w:r w:rsidR="006C7BE1">
        <w:t xml:space="preserve"> describe the nature of the information.</w:t>
      </w:r>
    </w:p>
    <w:p w14:paraId="46100FA4" w14:textId="07364049" w:rsidR="00023D06" w:rsidRDefault="00B43593" w:rsidP="007A206C">
      <w:r>
        <w:t xml:space="preserve">In our experience as distributor of regulated information (TD and MAR information), preparers of information often consider </w:t>
      </w:r>
      <w:r w:rsidR="007962C7">
        <w:t>burdensome</w:t>
      </w:r>
      <w:r>
        <w:t xml:space="preserve"> to select the</w:t>
      </w:r>
      <w:r w:rsidR="007962C7">
        <w:t xml:space="preserve"> relevant </w:t>
      </w:r>
      <w:r>
        <w:t>category, w</w:t>
      </w:r>
      <w:r w:rsidR="007962C7">
        <w:t>hereas</w:t>
      </w:r>
      <w:r w:rsidR="003E69BD">
        <w:t xml:space="preserve"> </w:t>
      </w:r>
      <w:r>
        <w:t xml:space="preserve">the selection of </w:t>
      </w:r>
      <w:r w:rsidR="00F06194">
        <w:t xml:space="preserve">appropriate keywords </w:t>
      </w:r>
      <w:r w:rsidR="007962C7">
        <w:t xml:space="preserve">would </w:t>
      </w:r>
      <w:r w:rsidR="0031247E">
        <w:t xml:space="preserve">better </w:t>
      </w:r>
      <w:r w:rsidR="00075E3A">
        <w:t>align with the preparer</w:t>
      </w:r>
      <w:r w:rsidR="00B46597">
        <w:t>’</w:t>
      </w:r>
      <w:r w:rsidR="00075E3A">
        <w:t>s direct concerns</w:t>
      </w:r>
      <w:r w:rsidR="00E93B4C">
        <w:t xml:space="preserve">, as it </w:t>
      </w:r>
      <w:r w:rsidR="007962C7">
        <w:lastRenderedPageBreak/>
        <w:t xml:space="preserve">would </w:t>
      </w:r>
      <w:r w:rsidR="00E93B4C">
        <w:t>help improv</w:t>
      </w:r>
      <w:r w:rsidR="007962C7">
        <w:t>ing</w:t>
      </w:r>
      <w:r w:rsidR="00E93B4C">
        <w:t xml:space="preserve"> the visibility </w:t>
      </w:r>
      <w:r w:rsidR="007962C7">
        <w:t xml:space="preserve">and accessibility </w:t>
      </w:r>
      <w:r w:rsidR="00182296">
        <w:t>of this information on the internet</w:t>
      </w:r>
      <w:r w:rsidR="008B7A4A">
        <w:t xml:space="preserve"> (Search Engine Optimization)</w:t>
      </w:r>
      <w:r w:rsidR="00075E3A">
        <w:t>.</w:t>
      </w:r>
    </w:p>
    <w:p w14:paraId="3FF7B931" w14:textId="77777777" w:rsidR="00D06ADF" w:rsidRDefault="00075E3A" w:rsidP="00851A4E">
      <w:r>
        <w:t xml:space="preserve">The ESAP could allow </w:t>
      </w:r>
      <w:r w:rsidR="003D6182">
        <w:t>for a free choice of keywords, or alternatively</w:t>
      </w:r>
      <w:r w:rsidR="008B7A4A">
        <w:t xml:space="preserve"> and for consistency</w:t>
      </w:r>
      <w:r w:rsidR="003D6182">
        <w:t>, publish a taxonomy with relevant keywords to choose from.</w:t>
      </w:r>
      <w:r w:rsidR="00851A4E">
        <w:t xml:space="preserve"> </w:t>
      </w:r>
    </w:p>
    <w:p w14:paraId="53C0D6C1" w14:textId="3002F432" w:rsidR="00851A4E" w:rsidRDefault="00851A4E" w:rsidP="00851A4E">
      <w:r>
        <w:t xml:space="preserve">Preparers are </w:t>
      </w:r>
      <w:r w:rsidR="00D06ADF">
        <w:t xml:space="preserve">today </w:t>
      </w:r>
      <w:r>
        <w:t xml:space="preserve">already indicating the subject matter of the inside information in line with the Commission Implementing Regulation (EU) 2016/1055 Art.2, </w:t>
      </w:r>
      <w:proofErr w:type="gramStart"/>
      <w:r>
        <w:t>1.(</w:t>
      </w:r>
      <w:proofErr w:type="gramEnd"/>
      <w:r>
        <w:t>b) (iv).</w:t>
      </w:r>
    </w:p>
    <w:p w14:paraId="3D08B84A" w14:textId="4E0B9A0E" w:rsidR="0017352A" w:rsidRDefault="00851A4E" w:rsidP="007A206C">
      <w:r>
        <w:t xml:space="preserve">The same principle could </w:t>
      </w:r>
      <w:r w:rsidR="00814126">
        <w:t xml:space="preserve">be </w:t>
      </w:r>
      <w:r>
        <w:t>appl</w:t>
      </w:r>
      <w:r w:rsidR="00814126">
        <w:t>ied to</w:t>
      </w:r>
      <w:r>
        <w:t xml:space="preserve"> all other categories of </w:t>
      </w:r>
      <w:r w:rsidR="00814126">
        <w:t xml:space="preserve">regulated information, including “Additional </w:t>
      </w:r>
      <w:r w:rsidR="00814126" w:rsidRPr="00973CDE">
        <w:t>regulated information required to be disclosed under the laws of a Member State”</w:t>
      </w:r>
      <w:r w:rsidR="00814126">
        <w:t>.</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77777777" w:rsidR="007A206C" w:rsidRDefault="007A206C" w:rsidP="007A206C">
      <w:permStart w:id="412037857" w:edGrp="everyone"/>
      <w:r>
        <w:t>TYPE YOUR TEXT HERE</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77777777" w:rsidR="007A206C" w:rsidRDefault="007A206C" w:rsidP="007A206C">
      <w:permStart w:id="1281185188" w:edGrp="everyone"/>
      <w:r>
        <w:t>TYPE YOUR TEXT HERE</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 xml:space="preserve">Do you think it would be useful to leverage on the thresholds introduced by DORA for the classification by size of at least some entities in scope of ESAP, </w:t>
      </w:r>
      <w:r w:rsidRPr="00973CDE">
        <w:lastRenderedPageBreak/>
        <w:t>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77777777" w:rsidR="007A206C" w:rsidRDefault="007A206C" w:rsidP="007A206C">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77777777" w:rsidR="007A206C" w:rsidRDefault="007A206C" w:rsidP="007A206C">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7777777" w:rsidR="007A206C" w:rsidRDefault="007A206C" w:rsidP="007A206C">
      <w:permStart w:id="268372919" w:edGrp="everyone"/>
      <w:r>
        <w:t>TYPE YOUR TEXT HERE</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3DD3" w14:textId="77777777" w:rsidR="00E50374" w:rsidRDefault="00E50374" w:rsidP="007E7997">
      <w:pPr>
        <w:spacing w:line="240" w:lineRule="auto"/>
      </w:pPr>
      <w:r>
        <w:separator/>
      </w:r>
    </w:p>
  </w:endnote>
  <w:endnote w:type="continuationSeparator" w:id="0">
    <w:p w14:paraId="67BE315D" w14:textId="77777777" w:rsidR="00E50374" w:rsidRDefault="00E50374" w:rsidP="007E7997">
      <w:pPr>
        <w:spacing w:line="240" w:lineRule="auto"/>
      </w:pPr>
      <w:r>
        <w:continuationSeparator/>
      </w:r>
    </w:p>
  </w:endnote>
  <w:endnote w:type="continuationNotice" w:id="1">
    <w:p w14:paraId="60788D45" w14:textId="77777777" w:rsidR="00E50374" w:rsidRDefault="00E50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96AD" w14:textId="77777777" w:rsidR="00E50374" w:rsidRDefault="00E50374" w:rsidP="007E7997">
      <w:pPr>
        <w:spacing w:line="240" w:lineRule="auto"/>
      </w:pPr>
      <w:r>
        <w:separator/>
      </w:r>
    </w:p>
  </w:footnote>
  <w:footnote w:type="continuationSeparator" w:id="0">
    <w:p w14:paraId="0A6EDA2D" w14:textId="77777777" w:rsidR="00E50374" w:rsidRDefault="00E50374" w:rsidP="007E7997">
      <w:pPr>
        <w:spacing w:line="240" w:lineRule="auto"/>
      </w:pPr>
      <w:r>
        <w:continuationSeparator/>
      </w:r>
    </w:p>
  </w:footnote>
  <w:footnote w:type="continuationNotice" w:id="1">
    <w:p w14:paraId="026242CD" w14:textId="77777777" w:rsidR="00E50374" w:rsidRDefault="00E503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Paragraph"/>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5"/>
  </w:num>
  <w:num w:numId="2" w16cid:durableId="270287514">
    <w:abstractNumId w:val="4"/>
  </w:num>
  <w:num w:numId="3" w16cid:durableId="1675497260">
    <w:abstractNumId w:val="12"/>
  </w:num>
  <w:num w:numId="4" w16cid:durableId="1146706333">
    <w:abstractNumId w:val="3"/>
  </w:num>
  <w:num w:numId="5" w16cid:durableId="1502348752">
    <w:abstractNumId w:val="0"/>
  </w:num>
  <w:num w:numId="6" w16cid:durableId="1544101585">
    <w:abstractNumId w:val="6"/>
  </w:num>
  <w:num w:numId="7" w16cid:durableId="896626050">
    <w:abstractNumId w:val="16"/>
  </w:num>
  <w:num w:numId="8" w16cid:durableId="806780153">
    <w:abstractNumId w:val="2"/>
  </w:num>
  <w:num w:numId="9" w16cid:durableId="1677002603">
    <w:abstractNumId w:val="14"/>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027319631">
    <w:abstractNumId w:val="13"/>
  </w:num>
  <w:num w:numId="18" w16cid:durableId="1118719538">
    <w:abstractNumId w:val="5"/>
  </w:num>
  <w:num w:numId="19" w16cid:durableId="264074300">
    <w:abstractNumId w:val="10"/>
  </w:num>
  <w:num w:numId="20" w16cid:durableId="19519336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D06"/>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3E4"/>
    <w:rsid w:val="00072846"/>
    <w:rsid w:val="0007285E"/>
    <w:rsid w:val="00072E43"/>
    <w:rsid w:val="00073FFD"/>
    <w:rsid w:val="00074344"/>
    <w:rsid w:val="00074E30"/>
    <w:rsid w:val="00075014"/>
    <w:rsid w:val="0007539F"/>
    <w:rsid w:val="000759A3"/>
    <w:rsid w:val="00075DA6"/>
    <w:rsid w:val="00075E3A"/>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95A"/>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749"/>
    <w:rsid w:val="0010390A"/>
    <w:rsid w:val="001040CF"/>
    <w:rsid w:val="00104265"/>
    <w:rsid w:val="0010473F"/>
    <w:rsid w:val="00104DFF"/>
    <w:rsid w:val="00104FD6"/>
    <w:rsid w:val="00105115"/>
    <w:rsid w:val="0010560D"/>
    <w:rsid w:val="001058E6"/>
    <w:rsid w:val="00105B37"/>
    <w:rsid w:val="00106494"/>
    <w:rsid w:val="00106799"/>
    <w:rsid w:val="001067FA"/>
    <w:rsid w:val="0010687F"/>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3512"/>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57FD1"/>
    <w:rsid w:val="001600DF"/>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52A"/>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296"/>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0F41"/>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B7"/>
    <w:rsid w:val="001B4AE1"/>
    <w:rsid w:val="001B4FE2"/>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8FB"/>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511"/>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CC9"/>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8B0"/>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A"/>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1B3E"/>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E88"/>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FF9"/>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37C"/>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7E"/>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37EB8"/>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25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ADB"/>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336"/>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83A"/>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8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69BD"/>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6EE9"/>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5F76"/>
    <w:rsid w:val="00406853"/>
    <w:rsid w:val="00406988"/>
    <w:rsid w:val="00406A35"/>
    <w:rsid w:val="00406C0C"/>
    <w:rsid w:val="004075C4"/>
    <w:rsid w:val="004102A7"/>
    <w:rsid w:val="00410993"/>
    <w:rsid w:val="0041139A"/>
    <w:rsid w:val="004115D4"/>
    <w:rsid w:val="00411BC1"/>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0C2"/>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821"/>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965"/>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941"/>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3756A"/>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93C"/>
    <w:rsid w:val="00581B50"/>
    <w:rsid w:val="00581D68"/>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52"/>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548"/>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DDC"/>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BB"/>
    <w:rsid w:val="005F37FB"/>
    <w:rsid w:val="005F3BBA"/>
    <w:rsid w:val="005F3DC2"/>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2FE1"/>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6EC5"/>
    <w:rsid w:val="00637437"/>
    <w:rsid w:val="00637B29"/>
    <w:rsid w:val="00637FCB"/>
    <w:rsid w:val="00640894"/>
    <w:rsid w:val="00640AC0"/>
    <w:rsid w:val="006414DE"/>
    <w:rsid w:val="0064186F"/>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DB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0ECF"/>
    <w:rsid w:val="006A1288"/>
    <w:rsid w:val="006A1ABD"/>
    <w:rsid w:val="006A1E77"/>
    <w:rsid w:val="006A2C89"/>
    <w:rsid w:val="006A2DC8"/>
    <w:rsid w:val="006A30A8"/>
    <w:rsid w:val="006A44DA"/>
    <w:rsid w:val="006A498C"/>
    <w:rsid w:val="006A4D9D"/>
    <w:rsid w:val="006A5314"/>
    <w:rsid w:val="006A61AC"/>
    <w:rsid w:val="006A6374"/>
    <w:rsid w:val="006A64F6"/>
    <w:rsid w:val="006A658C"/>
    <w:rsid w:val="006A66BF"/>
    <w:rsid w:val="006A6A45"/>
    <w:rsid w:val="006A7238"/>
    <w:rsid w:val="006A756A"/>
    <w:rsid w:val="006A7822"/>
    <w:rsid w:val="006A797D"/>
    <w:rsid w:val="006A7A10"/>
    <w:rsid w:val="006A7A6E"/>
    <w:rsid w:val="006A7E92"/>
    <w:rsid w:val="006B005C"/>
    <w:rsid w:val="006B089A"/>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C7BE1"/>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238"/>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0A4"/>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955"/>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A2F"/>
    <w:rsid w:val="00711E12"/>
    <w:rsid w:val="00712300"/>
    <w:rsid w:val="00713061"/>
    <w:rsid w:val="00713399"/>
    <w:rsid w:val="00713B80"/>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D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480C"/>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389F"/>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55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15"/>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62C7"/>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2AB9"/>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67B"/>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4DA"/>
    <w:rsid w:val="008058B0"/>
    <w:rsid w:val="0080632C"/>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126"/>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4E"/>
    <w:rsid w:val="00851A97"/>
    <w:rsid w:val="00851ABE"/>
    <w:rsid w:val="008524C4"/>
    <w:rsid w:val="00852CC8"/>
    <w:rsid w:val="00852E76"/>
    <w:rsid w:val="008530DC"/>
    <w:rsid w:val="008536EB"/>
    <w:rsid w:val="00853B1A"/>
    <w:rsid w:val="00853B56"/>
    <w:rsid w:val="00854AAE"/>
    <w:rsid w:val="00854CA0"/>
    <w:rsid w:val="00855284"/>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03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1A6"/>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4D3"/>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8CC"/>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A4A"/>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F1D"/>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1B"/>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50A"/>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794"/>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9CE"/>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137"/>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4C6"/>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3EE"/>
    <w:rsid w:val="00A16558"/>
    <w:rsid w:val="00A16772"/>
    <w:rsid w:val="00A1685B"/>
    <w:rsid w:val="00A16F9C"/>
    <w:rsid w:val="00A1734C"/>
    <w:rsid w:val="00A173E6"/>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3C8"/>
    <w:rsid w:val="00A61821"/>
    <w:rsid w:val="00A61EBD"/>
    <w:rsid w:val="00A620DA"/>
    <w:rsid w:val="00A6218A"/>
    <w:rsid w:val="00A627F2"/>
    <w:rsid w:val="00A62906"/>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6C2E"/>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4A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84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B64"/>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145"/>
    <w:rsid w:val="00B4325C"/>
    <w:rsid w:val="00B43388"/>
    <w:rsid w:val="00B43593"/>
    <w:rsid w:val="00B44AFC"/>
    <w:rsid w:val="00B44F2A"/>
    <w:rsid w:val="00B450E6"/>
    <w:rsid w:val="00B46251"/>
    <w:rsid w:val="00B462B8"/>
    <w:rsid w:val="00B46422"/>
    <w:rsid w:val="00B46597"/>
    <w:rsid w:val="00B46EF0"/>
    <w:rsid w:val="00B47807"/>
    <w:rsid w:val="00B47BE2"/>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87E6B"/>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7E6"/>
    <w:rsid w:val="00BA1A26"/>
    <w:rsid w:val="00BA1BC7"/>
    <w:rsid w:val="00BA204B"/>
    <w:rsid w:val="00BA2576"/>
    <w:rsid w:val="00BA28EB"/>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6CA"/>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39E"/>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72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177"/>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CDF"/>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46F"/>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A6A"/>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ADF"/>
    <w:rsid w:val="00D06CFF"/>
    <w:rsid w:val="00D06F7D"/>
    <w:rsid w:val="00D07458"/>
    <w:rsid w:val="00D07790"/>
    <w:rsid w:val="00D07A2B"/>
    <w:rsid w:val="00D07D08"/>
    <w:rsid w:val="00D10323"/>
    <w:rsid w:val="00D10665"/>
    <w:rsid w:val="00D1077E"/>
    <w:rsid w:val="00D10939"/>
    <w:rsid w:val="00D1106C"/>
    <w:rsid w:val="00D11152"/>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D56"/>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708"/>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45"/>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58"/>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6478"/>
    <w:rsid w:val="00D8734F"/>
    <w:rsid w:val="00D874FE"/>
    <w:rsid w:val="00D879BF"/>
    <w:rsid w:val="00D904E4"/>
    <w:rsid w:val="00D90B33"/>
    <w:rsid w:val="00D90C51"/>
    <w:rsid w:val="00D91799"/>
    <w:rsid w:val="00D918C4"/>
    <w:rsid w:val="00D91A7B"/>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B87"/>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742"/>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333"/>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374"/>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460"/>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4FD7"/>
    <w:rsid w:val="00E759C3"/>
    <w:rsid w:val="00E75AE4"/>
    <w:rsid w:val="00E76053"/>
    <w:rsid w:val="00E76298"/>
    <w:rsid w:val="00E76986"/>
    <w:rsid w:val="00E775AE"/>
    <w:rsid w:val="00E77E04"/>
    <w:rsid w:val="00E80F85"/>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3B4C"/>
    <w:rsid w:val="00E940E9"/>
    <w:rsid w:val="00E9432A"/>
    <w:rsid w:val="00E94E34"/>
    <w:rsid w:val="00E94F94"/>
    <w:rsid w:val="00E95A5A"/>
    <w:rsid w:val="00E95DA0"/>
    <w:rsid w:val="00E95F9D"/>
    <w:rsid w:val="00E966DB"/>
    <w:rsid w:val="00E96AC5"/>
    <w:rsid w:val="00E96B4D"/>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CAF"/>
    <w:rsid w:val="00EA6FCF"/>
    <w:rsid w:val="00EA7023"/>
    <w:rsid w:val="00EA7104"/>
    <w:rsid w:val="00EA71D8"/>
    <w:rsid w:val="00EA7304"/>
    <w:rsid w:val="00EA7355"/>
    <w:rsid w:val="00EA7406"/>
    <w:rsid w:val="00EA789D"/>
    <w:rsid w:val="00EA7974"/>
    <w:rsid w:val="00EA7A24"/>
    <w:rsid w:val="00EA7BF3"/>
    <w:rsid w:val="00EB017E"/>
    <w:rsid w:val="00EB04CA"/>
    <w:rsid w:val="00EB0F00"/>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B06"/>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FD8"/>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194"/>
    <w:rsid w:val="00F06455"/>
    <w:rsid w:val="00F06948"/>
    <w:rsid w:val="00F06B25"/>
    <w:rsid w:val="00F06B7D"/>
    <w:rsid w:val="00F07194"/>
    <w:rsid w:val="00F0727B"/>
    <w:rsid w:val="00F079D4"/>
    <w:rsid w:val="00F07C34"/>
    <w:rsid w:val="00F1049F"/>
    <w:rsid w:val="00F108D4"/>
    <w:rsid w:val="00F11564"/>
    <w:rsid w:val="00F11B63"/>
    <w:rsid w:val="00F11FB1"/>
    <w:rsid w:val="00F12EC9"/>
    <w:rsid w:val="00F13439"/>
    <w:rsid w:val="00F141D6"/>
    <w:rsid w:val="00F14539"/>
    <w:rsid w:val="00F14570"/>
    <w:rsid w:val="00F14AD3"/>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757"/>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0E0"/>
    <w:rsid w:val="00F45188"/>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3F88"/>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1DA"/>
    <w:rsid w:val="00FA4E66"/>
    <w:rsid w:val="00FA5067"/>
    <w:rsid w:val="00FA5192"/>
    <w:rsid w:val="00FA53B0"/>
    <w:rsid w:val="00FA5756"/>
    <w:rsid w:val="00FA57B3"/>
    <w:rsid w:val="00FA64C0"/>
    <w:rsid w:val="00FA6A88"/>
    <w:rsid w:val="00FB0A01"/>
    <w:rsid w:val="00FB0C7C"/>
    <w:rsid w:val="00FB0DD1"/>
    <w:rsid w:val="00FB1475"/>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991"/>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4E9"/>
    <w:rsid w:val="00FE452B"/>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6A8"/>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6EC3"/>
    <w:rsid w:val="004044FE"/>
    <w:rsid w:val="0044391D"/>
    <w:rsid w:val="004E4CF9"/>
    <w:rsid w:val="004F263F"/>
    <w:rsid w:val="005D66AB"/>
    <w:rsid w:val="00813189"/>
    <w:rsid w:val="008222A0"/>
    <w:rsid w:val="00836D47"/>
    <w:rsid w:val="00972F6B"/>
    <w:rsid w:val="009B6B9C"/>
    <w:rsid w:val="00B22006"/>
    <w:rsid w:val="00BC246E"/>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Props1.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2170</Words>
  <Characters>11502</Characters>
  <Application>Microsoft Office Word</Application>
  <DocSecurity>8</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Baltrusch, Sven</cp:lastModifiedBy>
  <cp:revision>3</cp:revision>
  <cp:lastPrinted>2023-09-09T00:53:00Z</cp:lastPrinted>
  <dcterms:created xsi:type="dcterms:W3CDTF">2024-03-08T11:00:00Z</dcterms:created>
  <dcterms:modified xsi:type="dcterms:W3CDTF">2024-03-08T11:17:00Z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