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2ED61AF3" w:rsidR="00563C1F" w:rsidRDefault="00EC6066" w:rsidP="00F72D28">
          <w:pPr>
            <w:pStyle w:val="Title"/>
          </w:pPr>
          <w:r>
            <w:t xml:space="preserve">Reply </w:t>
          </w:r>
          <w:r w:rsidR="00DD03DC">
            <w:t>F</w:t>
          </w:r>
          <w:r>
            <w:t>orm</w:t>
          </w:r>
        </w:p>
        <w:p w14:paraId="0A9EB4DC" w14:textId="4DAA9FAD" w:rsidR="00D77369" w:rsidRPr="00D77369" w:rsidRDefault="00D77369" w:rsidP="007A206C">
          <w:pPr>
            <w:pStyle w:val="Subtitle"/>
            <w:jc w:val="left"/>
            <w:sectPr w:rsidR="00D77369" w:rsidRPr="00D77369" w:rsidSect="0043139E">
              <w:headerReference w:type="first" r:id="rId11"/>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3B651"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Paragraph"/>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Paragraph"/>
            <w:numPr>
              <w:ilvl w:val="0"/>
              <w:numId w:val="17"/>
            </w:numPr>
          </w:pPr>
          <w:r w:rsidRPr="00E13D25">
            <w:t>indicate the specific question to which the comment relates;</w:t>
          </w:r>
        </w:p>
        <w:p w14:paraId="78B206B7" w14:textId="77777777" w:rsidR="002533FC" w:rsidRPr="00E13D25" w:rsidRDefault="002533FC" w:rsidP="00E33ECD">
          <w:pPr>
            <w:pStyle w:val="ListParagraph"/>
            <w:numPr>
              <w:ilvl w:val="0"/>
              <w:numId w:val="17"/>
            </w:numPr>
          </w:pPr>
          <w:r w:rsidRPr="00E13D25">
            <w:t>contain a clear rationale; and</w:t>
          </w:r>
        </w:p>
        <w:p w14:paraId="60B8834E" w14:textId="53F4D678" w:rsidR="002533FC" w:rsidRPr="00E13D25" w:rsidRDefault="002533FC" w:rsidP="00E33ECD">
          <w:pPr>
            <w:pStyle w:val="ListParagraph"/>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4"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Paragraph"/>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Paragraph"/>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Paragraph"/>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Paragraph"/>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Paragraph"/>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Paragraph"/>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5" w:history="1">
            <w:r w:rsidRPr="005B6B12">
              <w:rPr>
                <w:rStyle w:val="Hyperlink"/>
              </w:rPr>
              <w:t>www.esma.europa.eu</w:t>
            </w:r>
          </w:hyperlink>
          <w:r w:rsidRPr="005B6B12">
            <w:t xml:space="preserve"> under the heading </w:t>
          </w:r>
          <w:r w:rsidRPr="00025A7F">
            <w:rPr>
              <w:rStyle w:val="Hyperlink"/>
            </w:rPr>
            <w:t>‘</w:t>
          </w:r>
          <w:hyperlink r:id="rId16"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23F21F25" w:rsidR="00635BCA" w:rsidRPr="00557BD2" w:rsidRDefault="00F31FD3" w:rsidP="00D21C35">
                <w:r>
                  <w:t xml:space="preserve">FE </w:t>
                </w:r>
                <w:proofErr w:type="spellStart"/>
                <w:r>
                  <w:t>fundinfo</w:t>
                </w:r>
                <w:proofErr w:type="spellEnd"/>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1FB56859" w:rsidR="00635BCA" w:rsidRPr="00557BD2" w:rsidRDefault="00A674C6" w:rsidP="00D21C35">
                <w:r>
                  <w:t>Others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0"/>
              <w14:checkedState w14:val="2612" w14:font="MS Gothic"/>
              <w14:uncheckedState w14:val="2610" w14:font="MS Gothic"/>
            </w14:checkbox>
          </w:sdtPr>
          <w:sdtEndPr/>
          <w:sdtContent>
            <w:permStart w:id="1071191175" w:edGrp="everyone" w:displacedByCustomXml="prev"/>
            <w:tc>
              <w:tcPr>
                <w:tcW w:w="4531" w:type="dxa"/>
              </w:tcPr>
              <w:p w14:paraId="2AD81A72" w14:textId="77777777" w:rsidR="00635BCA" w:rsidRPr="00557BD2" w:rsidRDefault="00555F0B"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4593D168" w:rsidR="00635BCA" w:rsidRPr="00557BD2" w:rsidRDefault="00F31FD3" w:rsidP="00D21C35">
                <w:r>
                  <w:t>UK</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Heading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5E52F20F" w14:textId="6CDE076F" w:rsidR="00EE19C4" w:rsidRDefault="00EE62B6" w:rsidP="007A206C">
      <w:permStart w:id="406275320" w:edGrp="everyone"/>
      <w:r>
        <w:t>The v</w:t>
      </w:r>
      <w:r w:rsidR="008F1325" w:rsidRPr="008F1325">
        <w:t xml:space="preserve">alidation of data, meta data and formats could be done on a cross-cutting basis. </w:t>
      </w:r>
      <w:r w:rsidR="00DA5007">
        <w:t>This approach</w:t>
      </w:r>
      <w:r w:rsidR="008F1325" w:rsidRPr="008F1325">
        <w:t xml:space="preserve"> allows updates to technical solutions and </w:t>
      </w:r>
      <w:r w:rsidR="005D638D">
        <w:t>expand</w:t>
      </w:r>
      <w:r w:rsidR="008F1325" w:rsidRPr="008F1325">
        <w:t xml:space="preserve"> to cover further 'types of information' in the future.</w:t>
      </w:r>
      <w:r w:rsidR="00DB6E44">
        <w:t>’</w:t>
      </w:r>
    </w:p>
    <w:p w14:paraId="0BEDC7B0" w14:textId="2913173D" w:rsidR="00EE19C4" w:rsidRDefault="00117E9B" w:rsidP="00EE19C4">
      <w:r>
        <w:t xml:space="preserve">We recommend an alternative </w:t>
      </w:r>
      <w:r w:rsidR="00D56865">
        <w:t xml:space="preserve">approach </w:t>
      </w:r>
      <w:r>
        <w:t xml:space="preserve">where </w:t>
      </w:r>
      <w:r w:rsidR="00EE19C4">
        <w:t xml:space="preserve">all data point validations </w:t>
      </w:r>
      <w:r w:rsidR="00627A20">
        <w:t xml:space="preserve">are </w:t>
      </w:r>
      <w:r w:rsidR="00EE19C4">
        <w:t>listed explicitly in the ITS. That is the only way to get homogeneous data in the ESAP. If not, the users accessing data across domiciles will face a big issue in data reconciliation prior to being able to use them properly. That would clearly undermine the utility of ESAP</w:t>
      </w:r>
      <w:r w:rsidR="008834A7">
        <w:t>.</w:t>
      </w:r>
    </w:p>
    <w:p w14:paraId="0852F317" w14:textId="1956EC00" w:rsidR="003F2EC0" w:rsidRDefault="003F2EC0" w:rsidP="003F2EC0">
      <w:r>
        <w:t xml:space="preserve">In the Asset Management industry, we often see our clients (supervised entities) facing difficulties to comply with external standards - </w:t>
      </w:r>
      <w:r w:rsidR="00FE0A57">
        <w:t>including</w:t>
      </w:r>
      <w:r>
        <w:t xml:space="preserve"> mandatory / regulatory </w:t>
      </w:r>
      <w:r w:rsidR="00FE0A57">
        <w:t>standards</w:t>
      </w:r>
      <w:r>
        <w:t>.</w:t>
      </w:r>
    </w:p>
    <w:p w14:paraId="58AD5A99" w14:textId="3B978DA2" w:rsidR="00683811" w:rsidRDefault="00683811" w:rsidP="00683811">
      <w:r>
        <w:t>Each change by a NCA requires</w:t>
      </w:r>
      <w:r w:rsidR="00FE0A57">
        <w:t xml:space="preserve"> adoption and</w:t>
      </w:r>
      <w:r>
        <w:t xml:space="preserve"> adaptation</w:t>
      </w:r>
      <w:r w:rsidR="00B6382A">
        <w:t xml:space="preserve"> </w:t>
      </w:r>
      <w:r w:rsidR="00FE0A57">
        <w:t xml:space="preserve">of these standards </w:t>
      </w:r>
      <w:r w:rsidR="00B6382A">
        <w:t>by the Supervised Entities</w:t>
      </w:r>
      <w:r>
        <w:t xml:space="preserve">. Our clients often operate in several jurisdictions, which means </w:t>
      </w:r>
      <w:r w:rsidR="00FE0A57">
        <w:t xml:space="preserve">they face the challenge of managing </w:t>
      </w:r>
      <w:r>
        <w:t xml:space="preserve">different </w:t>
      </w:r>
      <w:r w:rsidR="00173FCB">
        <w:t>approaches to implementation</w:t>
      </w:r>
      <w:r>
        <w:t xml:space="preserve"> in the absence of standardisation of information to report</w:t>
      </w:r>
      <w:r w:rsidR="00197C20">
        <w:t>.</w:t>
      </w:r>
    </w:p>
    <w:p w14:paraId="6E77A6D1" w14:textId="0DA36255" w:rsidR="003F2EC0" w:rsidRDefault="00683811" w:rsidP="00683811">
      <w:r>
        <w:t>We think standardisation across jurisdictions would help the supervised entities to gain efficienc</w:t>
      </w:r>
      <w:r w:rsidR="000F3E8C">
        <w:t>ies</w:t>
      </w:r>
      <w:r>
        <w:t xml:space="preserve"> in the production and transmission to NCAs. </w:t>
      </w:r>
      <w:r w:rsidR="000F3E8C">
        <w:t>This</w:t>
      </w:r>
      <w:r>
        <w:t xml:space="preserve"> will ensure a better </w:t>
      </w:r>
      <w:r w:rsidR="000F3E8C">
        <w:t>outcome</w:t>
      </w:r>
      <w:r>
        <w:t xml:space="preserve"> </w:t>
      </w:r>
      <w:r w:rsidR="000F3E8C">
        <w:t>of</w:t>
      </w:r>
      <w:r>
        <w:t xml:space="preserve"> ESAP</w:t>
      </w:r>
      <w:r w:rsidR="008834A7">
        <w:t>.</w:t>
      </w:r>
    </w:p>
    <w:permEnd w:id="406275320"/>
    <w:p w14:paraId="3C64BF82" w14:textId="25D7AEA0"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7B548457" w14:textId="2719E05F" w:rsidR="003F2EC0" w:rsidRDefault="00233A74" w:rsidP="007A206C">
      <w:permStart w:id="1195062243" w:edGrp="everyone"/>
      <w:r>
        <w:t xml:space="preserve">The </w:t>
      </w:r>
      <w:r w:rsidR="003F2EC0" w:rsidRPr="003F2EC0">
        <w:t xml:space="preserve">Data-extractable check as proposed </w:t>
      </w:r>
      <w:r>
        <w:t>works well in our view</w:t>
      </w:r>
      <w:r w:rsidR="008834A7">
        <w:t>.</w:t>
      </w:r>
    </w:p>
    <w:p w14:paraId="17D5F4BC" w14:textId="196F41BD" w:rsidR="005C6F32" w:rsidRDefault="000F3E8C" w:rsidP="005C6F32">
      <w:r>
        <w:lastRenderedPageBreak/>
        <w:t>However, t</w:t>
      </w:r>
      <w:r w:rsidR="000E5E0B" w:rsidRPr="000E5E0B">
        <w:t xml:space="preserve">here is more ESMA could do </w:t>
      </w:r>
      <w:r>
        <w:t>to improve the process</w:t>
      </w:r>
      <w:r w:rsidR="005C6F32">
        <w:t xml:space="preserve">. Even if not part of the legislation, we would love to see a document (as a data extractable format) </w:t>
      </w:r>
      <w:r w:rsidR="003B1D5E">
        <w:t>and</w:t>
      </w:r>
      <w:r w:rsidR="005C6F32">
        <w:t xml:space="preserve"> the underlying data (as machine readable)</w:t>
      </w:r>
      <w:r w:rsidR="00497275">
        <w:t>,</w:t>
      </w:r>
      <w:r w:rsidR="005C6F32">
        <w:t xml:space="preserve"> both communicated to the NCAs. </w:t>
      </w:r>
      <w:r w:rsidR="00497275">
        <w:t>This</w:t>
      </w:r>
      <w:r w:rsidR="005C6F32">
        <w:t xml:space="preserve"> would have the following benefits:</w:t>
      </w:r>
    </w:p>
    <w:p w14:paraId="061A9FF3" w14:textId="5C39A3E2" w:rsidR="005C6F32" w:rsidRDefault="005C6F32" w:rsidP="00817890">
      <w:pPr>
        <w:pStyle w:val="ListParagraph"/>
      </w:pPr>
      <w:proofErr w:type="spellStart"/>
      <w:r>
        <w:t>ensuring</w:t>
      </w:r>
      <w:proofErr w:type="spellEnd"/>
      <w:r>
        <w:t xml:space="preserve"> data-</w:t>
      </w:r>
      <w:proofErr w:type="spellStart"/>
      <w:r>
        <w:t>extractability</w:t>
      </w:r>
      <w:proofErr w:type="spellEnd"/>
    </w:p>
    <w:p w14:paraId="4676E3FA" w14:textId="35F87C2F" w:rsidR="005C6F32" w:rsidRPr="00675565" w:rsidRDefault="005C6F32" w:rsidP="00817890">
      <w:pPr>
        <w:pStyle w:val="ListParagraph"/>
      </w:pPr>
      <w:r w:rsidRPr="00675565">
        <w:t xml:space="preserve">ensuring all underlying data are </w:t>
      </w:r>
      <w:proofErr w:type="gramStart"/>
      <w:r w:rsidRPr="00675565">
        <w:t>present</w:t>
      </w:r>
      <w:proofErr w:type="gramEnd"/>
    </w:p>
    <w:p w14:paraId="5A14B839" w14:textId="7EAA58ED" w:rsidR="005C6F32" w:rsidRPr="00675565" w:rsidRDefault="005C6F32" w:rsidP="00817890">
      <w:pPr>
        <w:pStyle w:val="ListParagraph"/>
      </w:pPr>
      <w:r w:rsidRPr="00675565">
        <w:t>ensuring all underlying data can be checked (extended data validation to be added to scope of Question 1)</w:t>
      </w:r>
      <w:r w:rsidR="00EB25D4" w:rsidRPr="00675565">
        <w:t>.</w:t>
      </w:r>
    </w:p>
    <w:p w14:paraId="67EC4AB5" w14:textId="54A27D7C" w:rsidR="005C6F32" w:rsidRDefault="005C6F32" w:rsidP="005C6F32">
      <w:r>
        <w:t xml:space="preserve">We understand this cannot be </w:t>
      </w:r>
      <w:r w:rsidR="00497275">
        <w:t>added as a requirement to</w:t>
      </w:r>
      <w:r>
        <w:t xml:space="preserve"> the current legal framework, but </w:t>
      </w:r>
      <w:r w:rsidR="003B267F">
        <w:t>it would</w:t>
      </w:r>
      <w:r>
        <w:t xml:space="preserve"> be </w:t>
      </w:r>
      <w:r w:rsidR="003B267F">
        <w:t xml:space="preserve">possible to </w:t>
      </w:r>
      <w:r>
        <w:t xml:space="preserve">consider </w:t>
      </w:r>
      <w:r w:rsidR="003B267F">
        <w:t>for</w:t>
      </w:r>
      <w:r>
        <w:t xml:space="preserve"> the forthcoming ITS</w:t>
      </w:r>
      <w:r w:rsidR="00EB25D4">
        <w:t>.</w:t>
      </w:r>
    </w:p>
    <w:p w14:paraId="04C4629C" w14:textId="2B20D9B7" w:rsidR="003F2EC0" w:rsidRDefault="005C6F32" w:rsidP="005C6F32">
      <w:r>
        <w:t xml:space="preserve">In that model, a unique </w:t>
      </w:r>
      <w:proofErr w:type="spellStart"/>
      <w:r>
        <w:t>ASiC</w:t>
      </w:r>
      <w:proofErr w:type="spellEnd"/>
      <w:r>
        <w:t xml:space="preserve"> seal should be acceptable for the document </w:t>
      </w:r>
      <w:r w:rsidR="00506D28">
        <w:t>and</w:t>
      </w:r>
      <w:r>
        <w:t xml:space="preserve"> related data ensemble</w:t>
      </w:r>
      <w:r w:rsidR="00EB25D4">
        <w:t>.</w:t>
      </w:r>
    </w:p>
    <w:permEnd w:id="1195062243"/>
    <w:p w14:paraId="7B1B15E8" w14:textId="5A1BE60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6944463E" w14:textId="3978FD3C" w:rsidR="005C6F32" w:rsidRDefault="00E617D5" w:rsidP="007A206C">
      <w:permStart w:id="1726764009" w:edGrp="everyone"/>
      <w:r>
        <w:t xml:space="preserve">The </w:t>
      </w:r>
      <w:r w:rsidR="005C6F32" w:rsidRPr="005C6F32">
        <w:t xml:space="preserve">Data-readable check as proposed </w:t>
      </w:r>
      <w:r>
        <w:t>works well in our view</w:t>
      </w:r>
      <w:r w:rsidR="00EB25D4">
        <w:t>.</w:t>
      </w:r>
    </w:p>
    <w:p w14:paraId="0A91C3AF" w14:textId="218E8EAB" w:rsidR="007B05DD" w:rsidRDefault="00506D28" w:rsidP="007B05DD">
      <w:r>
        <w:t>However, t</w:t>
      </w:r>
      <w:r w:rsidRPr="000E5E0B">
        <w:t xml:space="preserve">here is more ESMA could do </w:t>
      </w:r>
      <w:r>
        <w:t xml:space="preserve">to improve the process. </w:t>
      </w:r>
      <w:r w:rsidR="00784188">
        <w:t>Even if not part of the legislation, we would love to see a document (as a data extractable format) and the underlying data (as machine readable), both communicated to the NCAs. This would have the following benefits:</w:t>
      </w:r>
    </w:p>
    <w:p w14:paraId="150CBAE9" w14:textId="0E59C789" w:rsidR="007B05DD" w:rsidRDefault="007B05DD" w:rsidP="00817890">
      <w:pPr>
        <w:pStyle w:val="ListParagraph"/>
      </w:pPr>
      <w:proofErr w:type="spellStart"/>
      <w:r>
        <w:t>ensuring</w:t>
      </w:r>
      <w:proofErr w:type="spellEnd"/>
      <w:r>
        <w:t xml:space="preserve"> data-</w:t>
      </w:r>
      <w:proofErr w:type="spellStart"/>
      <w:r>
        <w:t>extractability</w:t>
      </w:r>
      <w:proofErr w:type="spellEnd"/>
    </w:p>
    <w:p w14:paraId="246B482D" w14:textId="77777777" w:rsidR="007B05DD" w:rsidRPr="00675565" w:rsidRDefault="007B05DD" w:rsidP="00817890">
      <w:pPr>
        <w:pStyle w:val="ListParagraph"/>
      </w:pPr>
      <w:r w:rsidRPr="00675565">
        <w:t xml:space="preserve">ensuring all underlying data are </w:t>
      </w:r>
      <w:proofErr w:type="gramStart"/>
      <w:r w:rsidRPr="00675565">
        <w:t>present</w:t>
      </w:r>
      <w:proofErr w:type="gramEnd"/>
    </w:p>
    <w:p w14:paraId="42BC9D6C" w14:textId="77777777" w:rsidR="007B05DD" w:rsidRPr="00675565" w:rsidRDefault="007B05DD" w:rsidP="00817890">
      <w:pPr>
        <w:pStyle w:val="ListParagraph"/>
      </w:pPr>
      <w:r w:rsidRPr="00675565">
        <w:t>ensuring all underlying data can be checked (extended data validation to be added to scope of Question 1).</w:t>
      </w:r>
    </w:p>
    <w:p w14:paraId="05ED7FF3" w14:textId="2E1C163F" w:rsidR="00784188" w:rsidRPr="00784188" w:rsidRDefault="00784188" w:rsidP="00784188">
      <w:r w:rsidRPr="00784188">
        <w:lastRenderedPageBreak/>
        <w:t>We understand this cannot be added as a requirement to the current legal framework, but it would be possible to consider for the forthcoming ITS.</w:t>
      </w:r>
    </w:p>
    <w:p w14:paraId="096332F1" w14:textId="14038DA4" w:rsidR="00722E2E" w:rsidRPr="00784188" w:rsidRDefault="00784188" w:rsidP="00784188">
      <w:r w:rsidRPr="00784188">
        <w:t xml:space="preserve">In that model, a unique </w:t>
      </w:r>
      <w:proofErr w:type="spellStart"/>
      <w:r w:rsidRPr="00784188">
        <w:t>ASiC</w:t>
      </w:r>
      <w:proofErr w:type="spellEnd"/>
      <w:r w:rsidRPr="00784188">
        <w:t xml:space="preserve"> seal should be acceptable for the document and related data ensemble.</w:t>
      </w:r>
    </w:p>
    <w:permEnd w:id="1726764009"/>
    <w:p w14:paraId="297D4079" w14:textId="27EA7982"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162C7A57" w14:textId="26355775" w:rsidR="00722E2E" w:rsidRDefault="00481D9F" w:rsidP="007A206C">
      <w:permStart w:id="1728526542" w:edGrp="everyone"/>
      <w:r>
        <w:t>We agree with the approach on Metadata v</w:t>
      </w:r>
      <w:r w:rsidR="00722E2E">
        <w:t xml:space="preserve">alidation, but we have a major concern for optional metadata and the control described in </w:t>
      </w:r>
      <w:r w:rsidR="001C661A">
        <w:t>paragraph</w:t>
      </w:r>
      <w:r w:rsidR="00722E2E">
        <w:t xml:space="preserve"> 23.b, where NCAs should verify that no optional metadata is present in the submissions to ESAP</w:t>
      </w:r>
      <w:r w:rsidR="00666DB4">
        <w:t>.</w:t>
      </w:r>
      <w:r w:rsidR="001C661A">
        <w:t xml:space="preserve"> </w:t>
      </w:r>
      <w:r w:rsidR="00722E2E">
        <w:t xml:space="preserve">These optional metadata </w:t>
      </w:r>
      <w:r w:rsidR="00B20B29">
        <w:t xml:space="preserve">points </w:t>
      </w:r>
      <w:r w:rsidR="00722E2E">
        <w:t xml:space="preserve">have been used in the market for many years between different market players to classify documents, we suggest </w:t>
      </w:r>
      <w:r w:rsidR="00666DB4">
        <w:t>allowing</w:t>
      </w:r>
      <w:r w:rsidR="00722E2E">
        <w:t xml:space="preserve"> to keep them in and request the collection bodies to ignore </w:t>
      </w:r>
      <w:r w:rsidR="009A215B">
        <w:t xml:space="preserve">them </w:t>
      </w:r>
      <w:r w:rsidR="00722E2E">
        <w:t xml:space="preserve">but </w:t>
      </w:r>
      <w:r w:rsidR="009A215B">
        <w:t xml:space="preserve">still </w:t>
      </w:r>
      <w:r w:rsidR="00722E2E">
        <w:t>pass them to ESAP</w:t>
      </w:r>
      <w:r w:rsidR="00666DB4">
        <w:t>.</w:t>
      </w:r>
    </w:p>
    <w:p w14:paraId="7C57ED15" w14:textId="4CB1F5BF" w:rsidR="00DF491A" w:rsidRDefault="006857F6" w:rsidP="007A206C">
      <w:r w:rsidRPr="006857F6">
        <w:t>Paragraph 25 requires NCA</w:t>
      </w:r>
      <w:r w:rsidR="00925E4C">
        <w:t>s</w:t>
      </w:r>
      <w:r w:rsidRPr="006857F6">
        <w:t xml:space="preserve"> to check provided metadata versus external sources, which might prove challenging for NCAs.</w:t>
      </w:r>
      <w:r w:rsidR="00DF491A" w:rsidRPr="00DF491A">
        <w:t xml:space="preserve"> </w:t>
      </w:r>
      <w:proofErr w:type="gramStart"/>
      <w:r w:rsidR="00DF491A" w:rsidRPr="00DF491A">
        <w:t>In order to</w:t>
      </w:r>
      <w:proofErr w:type="gramEnd"/>
      <w:r w:rsidR="00DF491A" w:rsidRPr="00DF491A">
        <w:t xml:space="preserve"> ensure access to quality information for NCAs, we recommend Supervised </w:t>
      </w:r>
      <w:r w:rsidR="00925E4C">
        <w:t>E</w:t>
      </w:r>
      <w:r w:rsidR="00DF491A" w:rsidRPr="00DF491A">
        <w:t xml:space="preserve">ntities to provide the link to the external source when relevant (e.g. on LEI / GLEIF database). </w:t>
      </w:r>
      <w:r w:rsidR="00745E61">
        <w:t>This</w:t>
      </w:r>
      <w:r w:rsidR="00DF491A" w:rsidRPr="00DF491A">
        <w:t xml:space="preserve"> would enable NCAs to automate controls (incl</w:t>
      </w:r>
      <w:r w:rsidR="00F153EB">
        <w:t>uding</w:t>
      </w:r>
      <w:r w:rsidR="00DF491A" w:rsidRPr="00DF491A">
        <w:t xml:space="preserve"> Level 3 to come) </w:t>
      </w:r>
      <w:proofErr w:type="gramStart"/>
      <w:r w:rsidR="00DF491A" w:rsidRPr="00DF491A">
        <w:t>on the basis of</w:t>
      </w:r>
      <w:proofErr w:type="gramEnd"/>
      <w:r w:rsidR="00DF491A" w:rsidRPr="00DF491A">
        <w:t xml:space="preserve"> </w:t>
      </w:r>
      <w:r w:rsidR="009F0B33">
        <w:t xml:space="preserve">the </w:t>
      </w:r>
      <w:r w:rsidR="00DF491A" w:rsidRPr="00DF491A">
        <w:t>provided data only.</w:t>
      </w:r>
    </w:p>
    <w:permEnd w:id="1728526542"/>
    <w:p w14:paraId="26C1AD66" w14:textId="63538544"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6E86A7C1" w14:textId="0F38CDC9" w:rsidR="00DE61B0" w:rsidRDefault="005D4257" w:rsidP="007A206C">
      <w:permStart w:id="824394787" w:edGrp="everyone"/>
      <w:r>
        <w:t>TYPE YOUR TEXT HERE</w:t>
      </w:r>
    </w:p>
    <w:permEnd w:id="824394787"/>
    <w:p w14:paraId="4EF7F728" w14:textId="1C1F0EC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that the format of rejection feedback to the submitting entities should be standardised?</w:t>
      </w:r>
    </w:p>
    <w:p w14:paraId="20036320" w14:textId="77777777" w:rsidR="007A206C" w:rsidRDefault="007A206C" w:rsidP="007A206C">
      <w:r>
        <w:t>&lt;ESMA_QUESTION_ESAP_6&gt;</w:t>
      </w:r>
    </w:p>
    <w:p w14:paraId="77CC5778" w14:textId="4D638697" w:rsidR="008408FF" w:rsidRDefault="008408FF" w:rsidP="007A206C">
      <w:permStart w:id="1826049044" w:edGrp="everyone"/>
      <w:r w:rsidRPr="008408FF">
        <w:t xml:space="preserve">We agree with the usage of standardised rejection formats. </w:t>
      </w:r>
      <w:r w:rsidR="001115DC">
        <w:t>This</w:t>
      </w:r>
      <w:r w:rsidRPr="008408FF">
        <w:t xml:space="preserve"> is necessary to manage the processing of information as a workflow</w:t>
      </w:r>
      <w:r w:rsidR="00F2203F">
        <w:t>.</w:t>
      </w:r>
    </w:p>
    <w:p w14:paraId="2C97C56E" w14:textId="45126025" w:rsidR="0030309D" w:rsidRDefault="0030309D" w:rsidP="0030309D">
      <w:r>
        <w:t xml:space="preserve">We strongly recommend ESMA to impose a format via ITS to ensure consistency across </w:t>
      </w:r>
      <w:r w:rsidR="001115DC">
        <w:t xml:space="preserve">the </w:t>
      </w:r>
      <w:r>
        <w:t>NCA</w:t>
      </w:r>
      <w:r w:rsidR="001115DC">
        <w:t>s</w:t>
      </w:r>
      <w:r>
        <w:t xml:space="preserve">. </w:t>
      </w:r>
    </w:p>
    <w:p w14:paraId="6317C4C1" w14:textId="0FBDA126" w:rsidR="008408FF" w:rsidRDefault="0030309D" w:rsidP="0030309D">
      <w:r>
        <w:t>To facilitate the adoption, we think ESMA should recommend the usage of the ISO 20022 format.</w:t>
      </w:r>
    </w:p>
    <w:permEnd w:id="1826049044"/>
    <w:p w14:paraId="0A89A3A9" w14:textId="54310652"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4143AB72" w14:textId="77777777" w:rsidR="007A206C" w:rsidRDefault="007A206C" w:rsidP="007A206C">
      <w:permStart w:id="1096168369" w:edGrp="everyone"/>
      <w:r>
        <w:t>TYPE YOUR TEXT HERE</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t>&lt;ESMA_QUESTION_ESAP_8&gt;</w:t>
      </w:r>
    </w:p>
    <w:p w14:paraId="3E9F4071" w14:textId="5F0BAEA5" w:rsidR="002F2C43" w:rsidRDefault="002F2C43" w:rsidP="007A206C">
      <w:permStart w:id="553735427" w:edGrp="everyone"/>
      <w:r w:rsidRPr="002F2C43">
        <w:t xml:space="preserve">We like the idea of defining a time constraint to producing and delivering feedback to </w:t>
      </w:r>
      <w:r w:rsidR="008B0B60">
        <w:t xml:space="preserve">both </w:t>
      </w:r>
      <w:r w:rsidRPr="002F2C43">
        <w:t xml:space="preserve">the Supervised Entities and ESAP. 60 minutes </w:t>
      </w:r>
      <w:r w:rsidR="00AC77FB">
        <w:t>works well in our view</w:t>
      </w:r>
      <w:r>
        <w:t>.</w:t>
      </w:r>
    </w:p>
    <w:p w14:paraId="5EDFDA27" w14:textId="7A4F3AE2" w:rsidR="002F2C43" w:rsidRDefault="002F2C43" w:rsidP="007A206C">
      <w:r w:rsidRPr="002F2C43">
        <w:t>If we consider a model based on standardisation of formats (via ITS), standardisation of content (via ITS) and automation of delivery from S</w:t>
      </w:r>
      <w:r w:rsidR="009E2574">
        <w:t xml:space="preserve">upervised </w:t>
      </w:r>
      <w:r w:rsidRPr="002F2C43">
        <w:t>E</w:t>
      </w:r>
      <w:r w:rsidR="009E2574">
        <w:t>ntities</w:t>
      </w:r>
      <w:r w:rsidRPr="002F2C43">
        <w:t xml:space="preserve"> to NCAs, then we think all controls could be automated. </w:t>
      </w:r>
      <w:r w:rsidR="009A1C18">
        <w:t>This</w:t>
      </w:r>
      <w:r w:rsidRPr="002F2C43">
        <w:t xml:space="preserve"> would enable the automation of feedback generation and therefore</w:t>
      </w:r>
      <w:r w:rsidR="00730979">
        <w:t>,</w:t>
      </w:r>
      <w:r w:rsidRPr="002F2C43">
        <w:t xml:space="preserve"> the </w:t>
      </w:r>
      <w:proofErr w:type="gramStart"/>
      <w:r w:rsidRPr="002F2C43">
        <w:t>60</w:t>
      </w:r>
      <w:r w:rsidR="009A1C18">
        <w:t xml:space="preserve"> minute</w:t>
      </w:r>
      <w:proofErr w:type="gramEnd"/>
      <w:r w:rsidR="00730979">
        <w:t xml:space="preserve"> time </w:t>
      </w:r>
      <w:r w:rsidRPr="002F2C43">
        <w:t>could</w:t>
      </w:r>
      <w:r w:rsidR="004C2591">
        <w:t xml:space="preserve"> </w:t>
      </w:r>
      <w:r w:rsidRPr="002F2C43">
        <w:t xml:space="preserve">be reduced. The ideal </w:t>
      </w:r>
      <w:r w:rsidR="003B2721">
        <w:t>scenario would be to achieve</w:t>
      </w:r>
      <w:r w:rsidR="00432EA0">
        <w:t xml:space="preserve"> a </w:t>
      </w:r>
      <w:r w:rsidRPr="002F2C43">
        <w:t>real time feedback mechanism (= 100% automated workflow)</w:t>
      </w:r>
      <w:r w:rsidR="00432EA0">
        <w:t>, or at least close to a fully automated workflow</w:t>
      </w:r>
      <w:r w:rsidR="00C6380E">
        <w:t>.</w:t>
      </w:r>
    </w:p>
    <w:permEnd w:id="553735427"/>
    <w:p w14:paraId="3E8FD4F1" w14:textId="7F0003D0" w:rsidR="007A206C" w:rsidRDefault="007A206C" w:rsidP="007A206C">
      <w:r>
        <w:lastRenderedPageBreak/>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77777777" w:rsidR="007A206C" w:rsidRDefault="007A206C" w:rsidP="007A206C">
      <w:permStart w:id="436031283" w:edGrp="everyone"/>
      <w:r>
        <w:t>TYPE YOUR TEXT HERE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77777777" w:rsidR="007A206C" w:rsidRDefault="007A206C" w:rsidP="007A206C">
      <w:permStart w:id="394012641" w:edGrp="everyone"/>
      <w:r>
        <w:t>TYPE YOUR TEXT HERE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0D50486B" w14:textId="77777777" w:rsidR="007A206C" w:rsidRDefault="007A206C" w:rsidP="007A206C">
      <w:permStart w:id="999039619" w:edGrp="everyone"/>
      <w:r>
        <w:t>TYPE YOUR TEXT HERE</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77777777" w:rsidR="007A206C" w:rsidRDefault="007A206C" w:rsidP="007A206C">
      <w:permStart w:id="1486563786" w:edGrp="everyone"/>
      <w:r>
        <w:t>TYPE YOUR TEXT HERE</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7777777" w:rsidR="007A206C" w:rsidRDefault="007A206C" w:rsidP="007A206C">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62C260A1" w14:textId="487E1560" w:rsidR="002778F0" w:rsidRDefault="002778F0" w:rsidP="007A206C">
      <w:permStart w:id="1638944561" w:edGrp="everyone"/>
      <w:r w:rsidRPr="002778F0">
        <w:t>We agree with the proposal</w:t>
      </w:r>
      <w:r w:rsidR="0080557E">
        <w:t xml:space="preserve">, however </w:t>
      </w:r>
      <w:proofErr w:type="gramStart"/>
      <w:r w:rsidRPr="002778F0">
        <w:t>with the exception of</w:t>
      </w:r>
      <w:proofErr w:type="gramEnd"/>
      <w:r w:rsidRPr="002778F0">
        <w:t xml:space="preserve"> personal data</w:t>
      </w:r>
      <w:r w:rsidR="005940C7">
        <w:t>,</w:t>
      </w:r>
      <w:r w:rsidRPr="002778F0">
        <w:t xml:space="preserve"> if present, which should remain controlled under GDPR</w:t>
      </w:r>
      <w:r>
        <w:t>.</w:t>
      </w:r>
    </w:p>
    <w:p w14:paraId="388C92A1" w14:textId="369B95CD" w:rsidR="00301E23" w:rsidRDefault="00301E23" w:rsidP="00301E23">
      <w:r>
        <w:t xml:space="preserve">On top of the principle and looking at our approach for Question 2 and 3 where we recommend </w:t>
      </w:r>
      <w:proofErr w:type="gramStart"/>
      <w:r>
        <w:t>to add</w:t>
      </w:r>
      <w:proofErr w:type="gramEnd"/>
      <w:r>
        <w:t xml:space="preserve"> the underlying data attached to a document, we think applying an open standard licence for all information in ESAP </w:t>
      </w:r>
      <w:r w:rsidR="00EE5D4D">
        <w:t xml:space="preserve">(document and related data in our approach) </w:t>
      </w:r>
      <w:r>
        <w:t xml:space="preserve">would help clarify the question of data ownership in the industry. </w:t>
      </w:r>
    </w:p>
    <w:p w14:paraId="03E1F93E" w14:textId="4CBAE84D" w:rsidR="00301E23" w:rsidRDefault="00301E23" w:rsidP="00301E23">
      <w:r>
        <w:t xml:space="preserve">The industry faces </w:t>
      </w:r>
      <w:r w:rsidR="00B32C2B">
        <w:t xml:space="preserve">a key issue </w:t>
      </w:r>
      <w:r>
        <w:t>i</w:t>
      </w:r>
      <w:r w:rsidR="00B32C2B">
        <w:t>n</w:t>
      </w:r>
      <w:r>
        <w:t xml:space="preserve"> not only</w:t>
      </w:r>
      <w:r w:rsidR="00B32C2B">
        <w:t xml:space="preserve"> being able</w:t>
      </w:r>
      <w:r>
        <w:t xml:space="preserve"> to access quality data, but to </w:t>
      </w:r>
      <w:r w:rsidR="00B32C2B">
        <w:t>also have the cap</w:t>
      </w:r>
      <w:r>
        <w:t>ab</w:t>
      </w:r>
      <w:r w:rsidR="00B32C2B">
        <w:t xml:space="preserve">ility </w:t>
      </w:r>
      <w:r w:rsidR="004A5C8E">
        <w:t>and necessary permissions to use it</w:t>
      </w:r>
      <w:r>
        <w:t xml:space="preserve">. There is a challenge around Intellectual Property. Paying a service to get access to information is fine </w:t>
      </w:r>
      <w:proofErr w:type="gramStart"/>
      <w:r>
        <w:t>as long as</w:t>
      </w:r>
      <w:proofErr w:type="gramEnd"/>
      <w:r>
        <w:t xml:space="preserve"> the information is free to be used</w:t>
      </w:r>
      <w:r w:rsidR="004A5C8E">
        <w:t xml:space="preserve">. </w:t>
      </w:r>
    </w:p>
    <w:p w14:paraId="0F236F55" w14:textId="207E964B" w:rsidR="00301E23" w:rsidRDefault="00301E23" w:rsidP="00301E23">
      <w:r>
        <w:t xml:space="preserve">Data vendors in particular </w:t>
      </w:r>
      <w:r w:rsidR="00146EA4">
        <w:t>play a pivotal role in</w:t>
      </w:r>
      <w:r>
        <w:t xml:space="preserve"> </w:t>
      </w:r>
      <w:r w:rsidR="00146EA4">
        <w:t>facilitating</w:t>
      </w:r>
      <w:r>
        <w:t xml:space="preserve"> access to information collect</w:t>
      </w:r>
      <w:r w:rsidR="00146EA4">
        <w:t>ed</w:t>
      </w:r>
      <w:r>
        <w:t xml:space="preserve"> from multiple sources. However</w:t>
      </w:r>
      <w:r w:rsidR="00146EA4">
        <w:t>,</w:t>
      </w:r>
      <w:r>
        <w:t xml:space="preserve"> </w:t>
      </w:r>
      <w:r w:rsidR="00337B3C">
        <w:t>existing</w:t>
      </w:r>
      <w:r>
        <w:t xml:space="preserve"> </w:t>
      </w:r>
      <w:r>
        <w:t>Data vendor models require clients/users to pay for a usage right, which 1) is ambiguous from a legal perspective as the actual owner of the information is the supervised entity not the vendor and 2) would be contrary to the principle of open standard licence and free usage</w:t>
      </w:r>
      <w:r w:rsidR="00791704">
        <w:t>,</w:t>
      </w:r>
    </w:p>
    <w:p w14:paraId="6FF10AFF" w14:textId="5D72BF02" w:rsidR="002778F0" w:rsidRDefault="00301E23" w:rsidP="00301E23">
      <w:r>
        <w:t xml:space="preserve">The implementation of ESAP should help clarify this situation, for the benefit of all users and the </w:t>
      </w:r>
      <w:proofErr w:type="gramStart"/>
      <w:r>
        <w:t>industry.</w:t>
      </w:r>
      <w:r w:rsidR="002778F0">
        <w:t>.</w:t>
      </w:r>
      <w:proofErr w:type="gramEnd"/>
      <w:r w:rsidR="002778F0" w:rsidRPr="002778F0">
        <w:t xml:space="preserve"> </w:t>
      </w:r>
    </w:p>
    <w:permEnd w:id="1638944561"/>
    <w:p w14:paraId="54FDDF50" w14:textId="04BA08D2"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77777777" w:rsidR="007A206C" w:rsidRDefault="007A206C" w:rsidP="007A206C">
      <w:permStart w:id="654211918" w:edGrp="everyone"/>
      <w:r>
        <w:t>TYPE YOUR TEXT HERE</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70DABFEA" w14:textId="0E2142E8" w:rsidR="003E0DBA" w:rsidRDefault="003E0DBA" w:rsidP="007A206C">
      <w:permStart w:id="1396908232" w:edGrp="everyone"/>
      <w:r w:rsidRPr="003E0DBA">
        <w:t>We agree on the approach for the metadata</w:t>
      </w:r>
      <w:r w:rsidR="00D74786">
        <w:t xml:space="preserve">. </w:t>
      </w:r>
      <w:r w:rsidRPr="003E0DBA">
        <w:t xml:space="preserve">ITS should be issued to define those data points precisely and ensure consistency across </w:t>
      </w:r>
      <w:r w:rsidR="00D74786">
        <w:t xml:space="preserve">jurisdictions </w:t>
      </w:r>
      <w:r w:rsidRPr="003E0DBA">
        <w:t>for users (ex</w:t>
      </w:r>
      <w:r w:rsidR="007C2232">
        <w:t>.</w:t>
      </w:r>
      <w:r w:rsidRPr="003E0DBA">
        <w:t xml:space="preserve"> usage </w:t>
      </w:r>
      <w:r w:rsidR="00674424">
        <w:t xml:space="preserve">of metadata </w:t>
      </w:r>
      <w:r w:rsidRPr="003E0DBA">
        <w:t xml:space="preserve">in </w:t>
      </w:r>
      <w:r w:rsidR="00674424">
        <w:t xml:space="preserve">ESAP </w:t>
      </w:r>
      <w:r w:rsidRPr="003E0DBA">
        <w:t>search criteria)</w:t>
      </w:r>
      <w:r>
        <w:t>.</w:t>
      </w:r>
    </w:p>
    <w:p w14:paraId="33D55EB3" w14:textId="4FDB85C2" w:rsidR="003E0DBA" w:rsidRDefault="003E0DBA" w:rsidP="003E0DBA">
      <w:r>
        <w:t xml:space="preserve">A </w:t>
      </w:r>
      <w:r w:rsidR="00636371">
        <w:t>large portion</w:t>
      </w:r>
      <w:r>
        <w:t xml:space="preserve"> of</w:t>
      </w:r>
      <w:r w:rsidR="00636371">
        <w:t xml:space="preserve"> the</w:t>
      </w:r>
      <w:r>
        <w:t xml:space="preserve"> metadata required by ESMA will have to be provided by the supervised entities to the collection bodies (</w:t>
      </w:r>
      <w:r w:rsidR="002E0600">
        <w:t>apart from</w:t>
      </w:r>
      <w:r>
        <w:t xml:space="preserve"> the metadata produced by </w:t>
      </w:r>
      <w:r w:rsidR="00D404CF">
        <w:t xml:space="preserve">the </w:t>
      </w:r>
      <w:r>
        <w:t>NCAs).</w:t>
      </w:r>
    </w:p>
    <w:p w14:paraId="40452DF7" w14:textId="3EBE7D9F" w:rsidR="003E0DBA" w:rsidRDefault="003E0DBA" w:rsidP="003E0DBA">
      <w:proofErr w:type="gramStart"/>
      <w:r>
        <w:t>In order to</w:t>
      </w:r>
      <w:proofErr w:type="gramEnd"/>
      <w:r>
        <w:t xml:space="preserve"> ensure consistency, we recommend ESMA to </w:t>
      </w:r>
      <w:r w:rsidR="00E37398">
        <w:t>include</w:t>
      </w:r>
      <w:r>
        <w:t xml:space="preserve"> the characteristics of these data points </w:t>
      </w:r>
      <w:r w:rsidR="00BE652A">
        <w:t xml:space="preserve">in ITS </w:t>
      </w:r>
      <w:r>
        <w:t>to ensure consistency at collection level and therefore facilitate the provision of th</w:t>
      </w:r>
      <w:r w:rsidR="00BE652A">
        <w:t>is</w:t>
      </w:r>
      <w:r>
        <w:t xml:space="preserve"> information to ESAP</w:t>
      </w:r>
      <w:r w:rsidR="006D5A0F">
        <w:t>.</w:t>
      </w:r>
    </w:p>
    <w:permEnd w:id="1396908232"/>
    <w:p w14:paraId="608D25D0" w14:textId="65AE7566"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77777777" w:rsidR="007A206C" w:rsidRDefault="007A206C" w:rsidP="007A206C">
      <w:permStart w:id="1817079671" w:edGrp="everyone"/>
      <w:r>
        <w:t>TYPE YOUR TEXT HERE</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6A02F307" w14:textId="77777777" w:rsidR="007A206C" w:rsidRDefault="007A206C" w:rsidP="007A206C">
      <w:permStart w:id="1770933408" w:edGrp="everyone"/>
      <w:r>
        <w:t>TYPE YOUR TEXT HERE</w:t>
      </w:r>
    </w:p>
    <w:permEnd w:id="1770933408"/>
    <w:p w14:paraId="0E323314" w14:textId="77777777"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B054053" w14:textId="185E1ACC" w:rsidR="002916C8" w:rsidRDefault="00BC7909" w:rsidP="006D5A0F">
      <w:permStart w:id="1031027166" w:edGrp="everyone"/>
      <w:r>
        <w:t>T</w:t>
      </w:r>
      <w:r w:rsidR="002916C8" w:rsidRPr="002916C8">
        <w:t>he elapse</w:t>
      </w:r>
      <w:r>
        <w:t>d</w:t>
      </w:r>
      <w:r w:rsidR="002916C8" w:rsidRPr="002916C8">
        <w:t xml:space="preserve"> time between when data is disclosed by the collection body and when it is disclosed by ESAP, as stated in paragraph 83</w:t>
      </w:r>
      <w:r w:rsidR="00BF7EE4">
        <w:t>, is a critical consideration from our perspective</w:t>
      </w:r>
      <w:r w:rsidR="002916C8" w:rsidRPr="002916C8">
        <w:t>. We agree with th</w:t>
      </w:r>
      <w:r w:rsidR="002916C8">
        <w:t>e</w:t>
      </w:r>
      <w:r w:rsidR="002916C8" w:rsidRPr="002916C8">
        <w:t xml:space="preserve"> proposal to impose a </w:t>
      </w:r>
      <w:proofErr w:type="gramStart"/>
      <w:r w:rsidR="002916C8" w:rsidRPr="002916C8">
        <w:t>60 minute</w:t>
      </w:r>
      <w:proofErr w:type="gramEnd"/>
      <w:r w:rsidR="002916C8" w:rsidRPr="002916C8">
        <w:t xml:space="preserve"> delay </w:t>
      </w:r>
      <w:r w:rsidR="00DF727D">
        <w:t>between the</w:t>
      </w:r>
      <w:r w:rsidR="002916C8" w:rsidRPr="002916C8">
        <w:t xml:space="preserve"> collection by the NCAs until transmiss</w:t>
      </w:r>
      <w:r w:rsidR="002916C8">
        <w:t>i</w:t>
      </w:r>
      <w:r w:rsidR="002916C8" w:rsidRPr="002916C8">
        <w:t>on to ESAP</w:t>
      </w:r>
      <w:r w:rsidR="006E64ED">
        <w:t>.</w:t>
      </w:r>
    </w:p>
    <w:p w14:paraId="4A131B05" w14:textId="5CC7E48A" w:rsidR="00BC2529" w:rsidRPr="00BC2529" w:rsidRDefault="00BC2529" w:rsidP="00BC2529">
      <w:r w:rsidRPr="00BC2529">
        <w:t xml:space="preserve">Complying with this requirement outside of working hours could be a stretch, as the collection body systems should be available and running to ensure proper </w:t>
      </w:r>
      <w:r w:rsidR="007C302E">
        <w:t>and uninterrupted</w:t>
      </w:r>
      <w:r w:rsidRPr="00BC2529">
        <w:t xml:space="preserve"> processing. Paragraph 84 relating to bank holidays is a good example of the situation. </w:t>
      </w:r>
    </w:p>
    <w:p w14:paraId="5E0657D4" w14:textId="04F38467" w:rsidR="00BC2529" w:rsidRPr="00133C27" w:rsidRDefault="00BC2529" w:rsidP="00133C27">
      <w:r w:rsidRPr="00133C27">
        <w:t>We would recommend ESMA to define a timeframe for this requirement to be applicable (ex. 8-18:00 5/7 days)</w:t>
      </w:r>
      <w:r w:rsidR="005839D0">
        <w:t>.</w:t>
      </w:r>
    </w:p>
    <w:p w14:paraId="50F940FD" w14:textId="77777777" w:rsidR="009F54DB" w:rsidRDefault="00BC2529" w:rsidP="009F54DB">
      <w:r w:rsidRPr="00133C27">
        <w:t xml:space="preserve">In the absence of </w:t>
      </w:r>
      <w:r w:rsidR="00B640A0">
        <w:t xml:space="preserve">a defined </w:t>
      </w:r>
      <w:r w:rsidRPr="00133C27">
        <w:t>timeframe, the</w:t>
      </w:r>
      <w:r w:rsidR="00541B58">
        <w:t xml:space="preserve">re is a risk that collection bodies are </w:t>
      </w:r>
      <w:r w:rsidR="009F54DB">
        <w:t>operationally</w:t>
      </w:r>
      <w:r w:rsidR="00541B58">
        <w:t xml:space="preserve"> constrained </w:t>
      </w:r>
      <w:proofErr w:type="gramStart"/>
      <w:r w:rsidR="00541B58">
        <w:t>in</w:t>
      </w:r>
      <w:r w:rsidR="009840F1">
        <w:t xml:space="preserve"> order to</w:t>
      </w:r>
      <w:proofErr w:type="gramEnd"/>
      <w:r w:rsidR="009840F1">
        <w:t xml:space="preserve"> fulfil such requirements. </w:t>
      </w:r>
      <w:r w:rsidR="009F54DB">
        <w:t xml:space="preserve">We propose two options to consider: </w:t>
      </w:r>
    </w:p>
    <w:p w14:paraId="07B28E34" w14:textId="49950468" w:rsidR="00BC2529" w:rsidRPr="00C522BE" w:rsidRDefault="00BC2529" w:rsidP="009F54DB">
      <w:pPr>
        <w:pStyle w:val="ListParagraph"/>
        <w:rPr>
          <w:lang w:val="en-GB"/>
        </w:rPr>
      </w:pPr>
      <w:r w:rsidRPr="005A1BB3">
        <w:rPr>
          <w:lang w:val="en-GB"/>
        </w:rPr>
        <w:t xml:space="preserve">Ensuring an </w:t>
      </w:r>
      <w:r w:rsidR="00407B2B" w:rsidRPr="005A1BB3">
        <w:rPr>
          <w:lang w:val="en-GB"/>
        </w:rPr>
        <w:t>e</w:t>
      </w:r>
      <w:r w:rsidRPr="005A1BB3">
        <w:rPr>
          <w:lang w:val="en-GB"/>
        </w:rPr>
        <w:t>nd-to-end STP (straight through processing) model via API</w:t>
      </w:r>
      <w:r w:rsidR="005A1BB3">
        <w:rPr>
          <w:lang w:val="en-GB"/>
        </w:rPr>
        <w:t>-</w:t>
      </w:r>
      <w:r w:rsidRPr="005A1BB3">
        <w:rPr>
          <w:lang w:val="en-GB"/>
        </w:rPr>
        <w:t>of</w:t>
      </w:r>
      <w:r w:rsidR="005A1BB3">
        <w:rPr>
          <w:lang w:val="en-GB"/>
        </w:rPr>
        <w:t>-</w:t>
      </w:r>
      <w:r w:rsidRPr="005A1BB3">
        <w:rPr>
          <w:lang w:val="en-GB"/>
        </w:rPr>
        <w:t xml:space="preserve">API (from Supervised Entity to NCA to ESAP). </w:t>
      </w:r>
      <w:proofErr w:type="spellStart"/>
      <w:r w:rsidRPr="00246039">
        <w:t>This</w:t>
      </w:r>
      <w:proofErr w:type="spellEnd"/>
      <w:r w:rsidRPr="00246039">
        <w:t xml:space="preserve"> </w:t>
      </w:r>
      <w:proofErr w:type="spellStart"/>
      <w:r w:rsidR="00C046DE" w:rsidRPr="00246039">
        <w:t>w</w:t>
      </w:r>
      <w:r w:rsidRPr="00246039">
        <w:t>ould</w:t>
      </w:r>
      <w:proofErr w:type="spellEnd"/>
      <w:r w:rsidRPr="00246039">
        <w:t xml:space="preserve"> </w:t>
      </w:r>
      <w:proofErr w:type="spellStart"/>
      <w:r w:rsidR="00246039" w:rsidRPr="00246039">
        <w:t>allow</w:t>
      </w:r>
      <w:proofErr w:type="spellEnd"/>
      <w:r w:rsidRPr="00246039">
        <w:t xml:space="preserve"> 24/7 </w:t>
      </w:r>
      <w:proofErr w:type="spellStart"/>
      <w:r w:rsidR="00246039" w:rsidRPr="00246039">
        <w:t>uninterrupted</w:t>
      </w:r>
      <w:proofErr w:type="spellEnd"/>
      <w:r w:rsidR="00246039" w:rsidRPr="00246039">
        <w:t xml:space="preserve"> as a</w:t>
      </w:r>
      <w:r w:rsidRPr="00246039">
        <w:t xml:space="preserve"> </w:t>
      </w:r>
      <w:proofErr w:type="spellStart"/>
      <w:r w:rsidRPr="00246039">
        <w:t>full</w:t>
      </w:r>
      <w:r w:rsidR="00246039" w:rsidRPr="00246039">
        <w:t>y</w:t>
      </w:r>
      <w:proofErr w:type="spellEnd"/>
      <w:r w:rsidRPr="00246039">
        <w:t xml:space="preserve"> </w:t>
      </w:r>
      <w:proofErr w:type="spellStart"/>
      <w:r w:rsidRPr="00246039">
        <w:t>automated</w:t>
      </w:r>
      <w:proofErr w:type="spellEnd"/>
      <w:r w:rsidRPr="00246039">
        <w:t xml:space="preserve"> </w:t>
      </w:r>
      <w:proofErr w:type="spellStart"/>
      <w:r w:rsidRPr="00246039">
        <w:t>model</w:t>
      </w:r>
      <w:proofErr w:type="spellEnd"/>
      <w:r w:rsidRPr="00246039">
        <w:t xml:space="preserve"> (for cases 1 &amp; 3 in </w:t>
      </w:r>
      <w:proofErr w:type="spellStart"/>
      <w:r w:rsidRPr="00246039">
        <w:t>paragraph</w:t>
      </w:r>
      <w:proofErr w:type="spellEnd"/>
      <w:r w:rsidRPr="00246039">
        <w:t xml:space="preserve"> 81 </w:t>
      </w:r>
      <w:proofErr w:type="spellStart"/>
      <w:r w:rsidRPr="00246039">
        <w:t>where</w:t>
      </w:r>
      <w:proofErr w:type="spellEnd"/>
      <w:r w:rsidRPr="00246039">
        <w:t xml:space="preserve"> no </w:t>
      </w:r>
      <w:proofErr w:type="spellStart"/>
      <w:r w:rsidRPr="00246039">
        <w:t>processing</w:t>
      </w:r>
      <w:proofErr w:type="spellEnd"/>
      <w:r w:rsidRPr="00246039">
        <w:t xml:space="preserve"> </w:t>
      </w:r>
      <w:proofErr w:type="spellStart"/>
      <w:r w:rsidRPr="00246039">
        <w:t>is</w:t>
      </w:r>
      <w:proofErr w:type="spellEnd"/>
      <w:r w:rsidRPr="00246039">
        <w:t xml:space="preserve"> </w:t>
      </w:r>
      <w:proofErr w:type="spellStart"/>
      <w:r w:rsidRPr="00246039">
        <w:t>expected</w:t>
      </w:r>
      <w:proofErr w:type="spellEnd"/>
      <w:r w:rsidRPr="00246039">
        <w:t xml:space="preserve"> </w:t>
      </w:r>
      <w:proofErr w:type="spellStart"/>
      <w:r w:rsidRPr="00246039">
        <w:t>from</w:t>
      </w:r>
      <w:proofErr w:type="spellEnd"/>
      <w:r w:rsidRPr="00246039">
        <w:t xml:space="preserve"> </w:t>
      </w:r>
      <w:proofErr w:type="spellStart"/>
      <w:r w:rsidRPr="00246039">
        <w:t>the</w:t>
      </w:r>
      <w:proofErr w:type="spellEnd"/>
      <w:r w:rsidRPr="00246039">
        <w:t xml:space="preserve"> </w:t>
      </w:r>
      <w:proofErr w:type="spellStart"/>
      <w:r w:rsidRPr="00246039">
        <w:t>collection</w:t>
      </w:r>
      <w:proofErr w:type="spellEnd"/>
      <w:r w:rsidRPr="00246039">
        <w:t xml:space="preserve"> body) - </w:t>
      </w:r>
      <w:proofErr w:type="spellStart"/>
      <w:r w:rsidRPr="00246039">
        <w:t>this</w:t>
      </w:r>
      <w:proofErr w:type="spellEnd"/>
      <w:r w:rsidRPr="00246039">
        <w:t xml:space="preserve"> </w:t>
      </w:r>
      <w:proofErr w:type="spellStart"/>
      <w:r w:rsidRPr="00246039">
        <w:t>requires</w:t>
      </w:r>
      <w:proofErr w:type="spellEnd"/>
      <w:r w:rsidRPr="00246039">
        <w:t xml:space="preserve"> </w:t>
      </w:r>
      <w:proofErr w:type="spellStart"/>
      <w:r w:rsidRPr="00246039">
        <w:t>establishing</w:t>
      </w:r>
      <w:proofErr w:type="spellEnd"/>
      <w:r w:rsidRPr="00246039">
        <w:t xml:space="preserve"> </w:t>
      </w:r>
      <w:proofErr w:type="spellStart"/>
      <w:r w:rsidRPr="00246039">
        <w:t>an</w:t>
      </w:r>
      <w:proofErr w:type="spellEnd"/>
      <w:r w:rsidRPr="00246039">
        <w:t xml:space="preserve"> API </w:t>
      </w:r>
      <w:proofErr w:type="spellStart"/>
      <w:r w:rsidRPr="00246039">
        <w:t>connection</w:t>
      </w:r>
      <w:proofErr w:type="spellEnd"/>
      <w:r w:rsidRPr="00246039">
        <w:t xml:space="preserve"> </w:t>
      </w:r>
      <w:proofErr w:type="spellStart"/>
      <w:r w:rsidRPr="00246039">
        <w:t>between</w:t>
      </w:r>
      <w:proofErr w:type="spellEnd"/>
      <w:r w:rsidRPr="00246039">
        <w:t xml:space="preserve"> </w:t>
      </w:r>
      <w:proofErr w:type="spellStart"/>
      <w:r w:rsidRPr="00246039">
        <w:t>Supervised</w:t>
      </w:r>
      <w:proofErr w:type="spellEnd"/>
      <w:r w:rsidRPr="00246039">
        <w:t xml:space="preserve"> </w:t>
      </w:r>
      <w:proofErr w:type="spellStart"/>
      <w:r w:rsidRPr="00246039">
        <w:t>Entities</w:t>
      </w:r>
      <w:proofErr w:type="spellEnd"/>
      <w:r w:rsidRPr="00246039">
        <w:t xml:space="preserve"> </w:t>
      </w:r>
      <w:proofErr w:type="spellStart"/>
      <w:r w:rsidRPr="00246039">
        <w:t>and</w:t>
      </w:r>
      <w:proofErr w:type="spellEnd"/>
      <w:r w:rsidRPr="00246039">
        <w:t xml:space="preserve"> </w:t>
      </w:r>
      <w:proofErr w:type="spellStart"/>
      <w:r w:rsidRPr="00246039">
        <w:t>Collection</w:t>
      </w:r>
      <w:proofErr w:type="spellEnd"/>
      <w:r w:rsidRPr="00246039">
        <w:t xml:space="preserve"> bodies. </w:t>
      </w:r>
      <w:r w:rsidR="001F1FDD" w:rsidRPr="001F1FDD">
        <w:rPr>
          <w:lang w:val="en-GB"/>
        </w:rPr>
        <w:t>While this</w:t>
      </w:r>
      <w:r w:rsidRPr="001F1FDD">
        <w:rPr>
          <w:lang w:val="en-GB"/>
        </w:rPr>
        <w:t xml:space="preserve"> may not be part of ESMA's mandate, tremendous</w:t>
      </w:r>
      <w:r w:rsidR="001F1FDD">
        <w:rPr>
          <w:lang w:val="en-GB"/>
        </w:rPr>
        <w:t xml:space="preserve"> benefits to</w:t>
      </w:r>
      <w:r w:rsidRPr="001F1FDD">
        <w:rPr>
          <w:lang w:val="en-GB"/>
        </w:rPr>
        <w:t xml:space="preserve"> increase </w:t>
      </w:r>
      <w:r w:rsidR="00A70201">
        <w:rPr>
          <w:lang w:val="en-GB"/>
        </w:rPr>
        <w:t>efficiencies a</w:t>
      </w:r>
      <w:r w:rsidRPr="001F1FDD">
        <w:rPr>
          <w:lang w:val="en-GB"/>
        </w:rPr>
        <w:t xml:space="preserve">cross domiciles </w:t>
      </w:r>
      <w:r w:rsidR="002053C8">
        <w:rPr>
          <w:lang w:val="en-GB"/>
        </w:rPr>
        <w:t>could be realised</w:t>
      </w:r>
      <w:r w:rsidR="002A6231">
        <w:rPr>
          <w:lang w:val="en-GB"/>
        </w:rPr>
        <w:t xml:space="preserve">, </w:t>
      </w:r>
      <w:r w:rsidRPr="001F1FDD">
        <w:rPr>
          <w:lang w:val="en-GB"/>
        </w:rPr>
        <w:t xml:space="preserve">as </w:t>
      </w:r>
      <w:r w:rsidR="00AF0074">
        <w:rPr>
          <w:lang w:val="en-GB"/>
        </w:rPr>
        <w:t>a consistent</w:t>
      </w:r>
      <w:r w:rsidRPr="001F1FDD">
        <w:rPr>
          <w:lang w:val="en-GB"/>
        </w:rPr>
        <w:t xml:space="preserve"> model </w:t>
      </w:r>
      <w:r w:rsidR="003016D1">
        <w:rPr>
          <w:lang w:val="en-GB"/>
        </w:rPr>
        <w:t>is implemented and shared by the</w:t>
      </w:r>
      <w:r w:rsidRPr="001F1FDD">
        <w:rPr>
          <w:lang w:val="en-GB"/>
        </w:rPr>
        <w:t xml:space="preserve"> </w:t>
      </w:r>
      <w:r w:rsidRPr="001F1FDD">
        <w:rPr>
          <w:lang w:val="en-GB"/>
        </w:rPr>
        <w:t>Supervised Entities to ESAP everywhere</w:t>
      </w:r>
      <w:r w:rsidR="0022347B">
        <w:rPr>
          <w:lang w:val="en-GB"/>
        </w:rPr>
        <w:t>.</w:t>
      </w:r>
    </w:p>
    <w:p w14:paraId="04F9E46F" w14:textId="0AF964D1" w:rsidR="006E20F3" w:rsidRPr="00817890" w:rsidRDefault="00BC2529" w:rsidP="00817890">
      <w:pPr>
        <w:pStyle w:val="ListParagraph"/>
      </w:pPr>
      <w:r w:rsidRPr="00817890">
        <w:lastRenderedPageBreak/>
        <w:t>Changing the model and using ESMA/ESAP as the primary collection body for cases 1&amp;3 of paragraph 81</w:t>
      </w:r>
      <w:r w:rsidR="00817890" w:rsidRPr="00817890">
        <w:t>.</w:t>
      </w:r>
      <w:r w:rsidR="00817890">
        <w:t xml:space="preserve"> Note, this</w:t>
      </w:r>
      <w:r w:rsidRPr="00817890">
        <w:t xml:space="preserve"> would require changing the current legal framework</w:t>
      </w:r>
      <w:r w:rsidR="006E20F3" w:rsidRPr="00817890">
        <w:t>.</w:t>
      </w:r>
    </w:p>
    <w:permEnd w:id="1031027166"/>
    <w:p w14:paraId="141BCDA0" w14:textId="03908A4D"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3726830D" w14:textId="0E8157C6" w:rsidR="006E20F3" w:rsidRDefault="00594638" w:rsidP="007A206C">
      <w:permStart w:id="1832207884" w:edGrp="everyone"/>
      <w:r w:rsidRPr="00594638">
        <w:t xml:space="preserve">We mainly agree with the list of formats provided, but we would like to see CSV formats accepted as well. It is </w:t>
      </w:r>
      <w:r w:rsidR="001E0A4D">
        <w:t>widely used</w:t>
      </w:r>
      <w:r w:rsidRPr="00594638">
        <w:t xml:space="preserve"> in practice </w:t>
      </w:r>
      <w:r w:rsidR="001E0A4D">
        <w:t xml:space="preserve">as </w:t>
      </w:r>
      <w:r w:rsidRPr="00594638">
        <w:t>an industry standard (not linked to a commercial provider</w:t>
      </w:r>
      <w:r w:rsidR="00311E28">
        <w:t>,</w:t>
      </w:r>
      <w:r w:rsidRPr="00594638">
        <w:t xml:space="preserve"> like the XLS </w:t>
      </w:r>
      <w:r w:rsidR="00722504">
        <w:t>format</w:t>
      </w:r>
      <w:r w:rsidRPr="00594638">
        <w:t>)</w:t>
      </w:r>
      <w:r w:rsidR="006E20F3">
        <w:t>.</w:t>
      </w:r>
    </w:p>
    <w:permEnd w:id="1832207884"/>
    <w:p w14:paraId="00FC093E" w14:textId="21C2543E"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64441A00" w14:textId="77777777" w:rsidR="007A206C" w:rsidRDefault="007A206C" w:rsidP="007A206C">
      <w:permStart w:id="1123965946" w:edGrp="everyone"/>
      <w:r>
        <w:t>TYPE YOUR TEXT HERE</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201531C7" w14:textId="353034F2" w:rsidR="00E46103" w:rsidRDefault="00E46103" w:rsidP="00E46103">
      <w:permStart w:id="1658737231" w:edGrp="everyone"/>
      <w:r>
        <w:t xml:space="preserve">We agree with the usage of the LEI as an identifier, but </w:t>
      </w:r>
      <w:r>
        <w:t xml:space="preserve">we </w:t>
      </w:r>
      <w:r w:rsidR="00FC3096">
        <w:t>wish to query</w:t>
      </w:r>
      <w:r>
        <w:t xml:space="preserve"> how ESAP </w:t>
      </w:r>
      <w:r w:rsidR="00DE2285">
        <w:t>would</w:t>
      </w:r>
      <w:r>
        <w:t xml:space="preserve"> deal with the hierarchy of information and identifier in the fund industry where the</w:t>
      </w:r>
      <w:r w:rsidR="006B75ED">
        <w:t>re are</w:t>
      </w:r>
      <w:r>
        <w:t xml:space="preserve"> different levels: </w:t>
      </w:r>
      <w:r w:rsidR="006B75ED">
        <w:t>For example,</w:t>
      </w:r>
      <w:r>
        <w:t xml:space="preserve"> Fund / Sub-Fund / Shareclass do not all have an LEI code. </w:t>
      </w:r>
    </w:p>
    <w:p w14:paraId="71856906" w14:textId="1C729A01" w:rsidR="00E46103" w:rsidRDefault="001D04C9" w:rsidP="007A206C">
      <w:r>
        <w:t>To be precise, t</w:t>
      </w:r>
      <w:r w:rsidR="00E46103">
        <w:t xml:space="preserve">here are reporting / documents required at </w:t>
      </w:r>
      <w:r w:rsidR="00691437">
        <w:t xml:space="preserve">a </w:t>
      </w:r>
      <w:r w:rsidR="00E46103">
        <w:t xml:space="preserve">Shareclass level where a LEI isn't available. The usage of an ISIN code would be necessary in such circumstances. </w:t>
      </w:r>
    </w:p>
    <w:permEnd w:id="1658737231"/>
    <w:p w14:paraId="4434DFD8" w14:textId="2C3111D2" w:rsidR="007A206C" w:rsidRDefault="007A206C" w:rsidP="007A206C">
      <w:r>
        <w:lastRenderedPageBreak/>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12C41A90" w14:textId="77777777" w:rsidR="007A206C" w:rsidRDefault="007A206C" w:rsidP="007A206C">
      <w:permStart w:id="630529236" w:edGrp="everyone"/>
      <w:r>
        <w:t>TYPE YOUR TEXT HERE</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77777777" w:rsidR="007A206C" w:rsidRDefault="007A206C" w:rsidP="007A206C">
      <w:permStart w:id="1947600168" w:edGrp="everyone"/>
      <w:r>
        <w:t>TYPE YOUR TEXT HERE</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77777777" w:rsidR="007A206C" w:rsidRDefault="007A206C" w:rsidP="007A206C">
      <w:permStart w:id="412037857" w:edGrp="everyone"/>
      <w:r>
        <w:t>TYPE YOUR TEXT HERE</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 xml:space="preserve">Do you agree that it would be disproportionate to the purpose of the ESAP search function to introduce new categories by size for reporting regimes where currently no size category is foreseen in level one legislation? If not, for </w:t>
      </w:r>
      <w:r w:rsidRPr="00973CDE">
        <w:lastRenderedPageBreak/>
        <w:t>what additional categories of entities would you add a size category and on the basis of what thresholds?</w:t>
      </w:r>
    </w:p>
    <w:p w14:paraId="72812AD6" w14:textId="77777777" w:rsidR="007A206C" w:rsidRDefault="007A206C" w:rsidP="007A206C">
      <w:r>
        <w:t>&lt;ESMA_QUESTION_ESAP_26&gt;</w:t>
      </w:r>
    </w:p>
    <w:p w14:paraId="60554987" w14:textId="77777777" w:rsidR="007A206C" w:rsidRDefault="007A206C" w:rsidP="007A206C">
      <w:permStart w:id="1281185188" w:edGrp="everyone"/>
      <w:r>
        <w:t>TYPE YOUR TEXT HERE</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66F8EFEB" w14:textId="77777777" w:rsidR="007A206C" w:rsidRDefault="007A206C" w:rsidP="007A206C">
      <w:permStart w:id="1389058679" w:edGrp="everyone"/>
      <w:r>
        <w:t>TYPE YOUR TEXT HERE</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77777777" w:rsidR="007A206C" w:rsidRDefault="007A206C" w:rsidP="007A206C">
      <w:permStart w:id="1185285024" w:edGrp="everyone"/>
      <w:r>
        <w:t>TYPE YOUR TEXT HERE</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77777777" w:rsidR="007A206C" w:rsidRDefault="007A206C" w:rsidP="007A206C">
      <w:permStart w:id="268372919" w:edGrp="everyone"/>
      <w:r>
        <w:t>TYPE YOUR TEXT HERE</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7"/>
      <w:footerReference w:type="default" r:id="rId18"/>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B4E5" w14:textId="77777777" w:rsidR="00E96B29" w:rsidRDefault="00E96B29" w:rsidP="007E7997">
      <w:pPr>
        <w:spacing w:line="240" w:lineRule="auto"/>
      </w:pPr>
      <w:r>
        <w:separator/>
      </w:r>
    </w:p>
  </w:endnote>
  <w:endnote w:type="continuationSeparator" w:id="0">
    <w:p w14:paraId="63CF3395" w14:textId="77777777" w:rsidR="00E96B29" w:rsidRDefault="00E96B29" w:rsidP="007E7997">
      <w:pPr>
        <w:spacing w:line="240" w:lineRule="auto"/>
      </w:pPr>
      <w:r>
        <w:continuationSeparator/>
      </w:r>
    </w:p>
  </w:endnote>
  <w:endnote w:type="continuationNotice" w:id="1">
    <w:p w14:paraId="17C5E8AD" w14:textId="77777777" w:rsidR="00E96B29" w:rsidRDefault="00E96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98D7" w14:textId="77777777" w:rsidR="00E96B29" w:rsidRDefault="00E96B29" w:rsidP="007E7997">
      <w:pPr>
        <w:spacing w:line="240" w:lineRule="auto"/>
      </w:pPr>
      <w:r>
        <w:separator/>
      </w:r>
    </w:p>
  </w:footnote>
  <w:footnote w:type="continuationSeparator" w:id="0">
    <w:p w14:paraId="7D805E76" w14:textId="77777777" w:rsidR="00E96B29" w:rsidRDefault="00E96B29" w:rsidP="007E7997">
      <w:pPr>
        <w:spacing w:line="240" w:lineRule="auto"/>
      </w:pPr>
      <w:r>
        <w:continuationSeparator/>
      </w:r>
    </w:p>
  </w:footnote>
  <w:footnote w:type="continuationNotice" w:id="1">
    <w:p w14:paraId="75955751" w14:textId="77777777" w:rsidR="00E96B29" w:rsidRDefault="00E96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Header"/>
      <w:rPr>
        <w:bCs/>
        <w:caps/>
        <w:color w:val="FF0000" w:themeColor="accent6"/>
        <w:sz w:val="22"/>
      </w:rPr>
    </w:pPr>
    <w:r w:rsidRPr="00413D4F">
      <w:rPr>
        <w:rStyle w:val="ESMAConfidentialRestricted"/>
        <w:noProof/>
        <w:highlight w:val="yellow"/>
      </w:rPr>
      <w:drawing>
        <wp:anchor distT="0" distB="0" distL="114300" distR="114300" simplePos="0" relativeHeight="251658241"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971298971" name="Picture 197129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Header"/>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51C2F"/>
    <w:multiLevelType w:val="hybridMultilevel"/>
    <w:tmpl w:val="DB389A90"/>
    <w:lvl w:ilvl="0" w:tplc="6AD86B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F2F9D"/>
    <w:multiLevelType w:val="hybridMultilevel"/>
    <w:tmpl w:val="7278BF02"/>
    <w:lvl w:ilvl="0" w:tplc="37A2C67C">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DA5B46"/>
    <w:multiLevelType w:val="hybridMultilevel"/>
    <w:tmpl w:val="D8A25C16"/>
    <w:lvl w:ilvl="0" w:tplc="4B5C96D0">
      <w:start w:val="1"/>
      <w:numFmt w:val="bullet"/>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0C5CE8"/>
    <w:multiLevelType w:val="hybridMultilevel"/>
    <w:tmpl w:val="6E10CE36"/>
    <w:lvl w:ilvl="0" w:tplc="7E4E09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12"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3"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2873D6A"/>
    <w:multiLevelType w:val="hybridMultilevel"/>
    <w:tmpl w:val="9EDC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8"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F1698"/>
    <w:multiLevelType w:val="hybridMultilevel"/>
    <w:tmpl w:val="F0BC07DE"/>
    <w:lvl w:ilvl="0" w:tplc="6AD86B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9"/>
  </w:num>
  <w:num w:numId="2" w16cid:durableId="270287514">
    <w:abstractNumId w:val="6"/>
  </w:num>
  <w:num w:numId="3" w16cid:durableId="1675497260">
    <w:abstractNumId w:val="16"/>
  </w:num>
  <w:num w:numId="4" w16cid:durableId="1146706333">
    <w:abstractNumId w:val="5"/>
  </w:num>
  <w:num w:numId="5" w16cid:durableId="1502348752">
    <w:abstractNumId w:val="0"/>
  </w:num>
  <w:num w:numId="6" w16cid:durableId="1544101585">
    <w:abstractNumId w:val="8"/>
  </w:num>
  <w:num w:numId="7" w16cid:durableId="896626050">
    <w:abstractNumId w:val="20"/>
  </w:num>
  <w:num w:numId="8" w16cid:durableId="806780153">
    <w:abstractNumId w:val="3"/>
  </w:num>
  <w:num w:numId="9" w16cid:durableId="1677002603">
    <w:abstractNumId w:val="18"/>
  </w:num>
  <w:num w:numId="10" w16cid:durableId="22487393">
    <w:abstractNumId w:val="14"/>
  </w:num>
  <w:num w:numId="11" w16cid:durableId="270942799">
    <w:abstractNumId w:val="12"/>
  </w:num>
  <w:num w:numId="12" w16cid:durableId="10230698">
    <w:abstractNumId w:val="12"/>
    <w:lvlOverride w:ilvl="0">
      <w:startOverride w:val="1"/>
    </w:lvlOverride>
  </w:num>
  <w:num w:numId="13" w16cid:durableId="1914856611">
    <w:abstractNumId w:val="1"/>
  </w:num>
  <w:num w:numId="14" w16cid:durableId="297614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1"/>
  </w:num>
  <w:num w:numId="17" w16cid:durableId="2027319631">
    <w:abstractNumId w:val="17"/>
  </w:num>
  <w:num w:numId="18" w16cid:durableId="1118719538">
    <w:abstractNumId w:val="7"/>
  </w:num>
  <w:num w:numId="19" w16cid:durableId="264074300">
    <w:abstractNumId w:val="13"/>
  </w:num>
  <w:num w:numId="20" w16cid:durableId="1951933659">
    <w:abstractNumId w:val="9"/>
  </w:num>
  <w:num w:numId="21" w16cid:durableId="1897164011">
    <w:abstractNumId w:val="15"/>
  </w:num>
  <w:num w:numId="22" w16cid:durableId="793669950">
    <w:abstractNumId w:val="4"/>
  </w:num>
  <w:num w:numId="23" w16cid:durableId="781414924">
    <w:abstractNumId w:val="2"/>
  </w:num>
  <w:num w:numId="24" w16cid:durableId="2140146144">
    <w:abstractNumId w:val="21"/>
  </w:num>
  <w:num w:numId="25" w16cid:durableId="100081383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0F2F"/>
    <w:rsid w:val="00041079"/>
    <w:rsid w:val="000418EB"/>
    <w:rsid w:val="00041978"/>
    <w:rsid w:val="00041B30"/>
    <w:rsid w:val="00041C7C"/>
    <w:rsid w:val="00041DB8"/>
    <w:rsid w:val="00041EC5"/>
    <w:rsid w:val="00042241"/>
    <w:rsid w:val="000425D9"/>
    <w:rsid w:val="000425F8"/>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47C03"/>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68E"/>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189D"/>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2D0"/>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69D"/>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5E0B"/>
    <w:rsid w:val="000E6341"/>
    <w:rsid w:val="000E686A"/>
    <w:rsid w:val="000E6879"/>
    <w:rsid w:val="000E70F7"/>
    <w:rsid w:val="000E75F0"/>
    <w:rsid w:val="000E77EF"/>
    <w:rsid w:val="000E7879"/>
    <w:rsid w:val="000F042B"/>
    <w:rsid w:val="000F1AC6"/>
    <w:rsid w:val="000F1AF5"/>
    <w:rsid w:val="000F25B7"/>
    <w:rsid w:val="000F3148"/>
    <w:rsid w:val="000F3473"/>
    <w:rsid w:val="000F3E8C"/>
    <w:rsid w:val="000F4496"/>
    <w:rsid w:val="000F4BF0"/>
    <w:rsid w:val="000F4C18"/>
    <w:rsid w:val="000F5114"/>
    <w:rsid w:val="000F52DD"/>
    <w:rsid w:val="000F541A"/>
    <w:rsid w:val="000F57B6"/>
    <w:rsid w:val="000F5B7D"/>
    <w:rsid w:val="000F66F0"/>
    <w:rsid w:val="000F683D"/>
    <w:rsid w:val="000F690E"/>
    <w:rsid w:val="000F69D3"/>
    <w:rsid w:val="000F6FF0"/>
    <w:rsid w:val="000F71FE"/>
    <w:rsid w:val="000F7766"/>
    <w:rsid w:val="000F7954"/>
    <w:rsid w:val="000F7E96"/>
    <w:rsid w:val="000F7EAE"/>
    <w:rsid w:val="00100177"/>
    <w:rsid w:val="001004FA"/>
    <w:rsid w:val="00100A48"/>
    <w:rsid w:val="00100BBA"/>
    <w:rsid w:val="00100D19"/>
    <w:rsid w:val="00100EAE"/>
    <w:rsid w:val="00101225"/>
    <w:rsid w:val="00101418"/>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5DC"/>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E9B"/>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3C27"/>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EA4"/>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BE8"/>
    <w:rsid w:val="00172CDC"/>
    <w:rsid w:val="00172FA3"/>
    <w:rsid w:val="001730A2"/>
    <w:rsid w:val="0017314B"/>
    <w:rsid w:val="001734BF"/>
    <w:rsid w:val="001734FE"/>
    <w:rsid w:val="001737CA"/>
    <w:rsid w:val="001737F0"/>
    <w:rsid w:val="00173D05"/>
    <w:rsid w:val="00173FCB"/>
    <w:rsid w:val="00174AC5"/>
    <w:rsid w:val="00174B11"/>
    <w:rsid w:val="001752CF"/>
    <w:rsid w:val="001759B1"/>
    <w:rsid w:val="00175AF5"/>
    <w:rsid w:val="00175DD2"/>
    <w:rsid w:val="001768AB"/>
    <w:rsid w:val="00176E22"/>
    <w:rsid w:val="0017772B"/>
    <w:rsid w:val="00177B79"/>
    <w:rsid w:val="00177F8C"/>
    <w:rsid w:val="00180136"/>
    <w:rsid w:val="00180912"/>
    <w:rsid w:val="00180E67"/>
    <w:rsid w:val="001814B4"/>
    <w:rsid w:val="001817EC"/>
    <w:rsid w:val="001818CC"/>
    <w:rsid w:val="00181A17"/>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7E5"/>
    <w:rsid w:val="0019085F"/>
    <w:rsid w:val="00190FCF"/>
    <w:rsid w:val="00191207"/>
    <w:rsid w:val="00191A56"/>
    <w:rsid w:val="00191BF0"/>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C20"/>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6BC2"/>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60"/>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1A"/>
    <w:rsid w:val="001C66BA"/>
    <w:rsid w:val="001C69A8"/>
    <w:rsid w:val="001C6D50"/>
    <w:rsid w:val="001C7507"/>
    <w:rsid w:val="001C7877"/>
    <w:rsid w:val="001C78F4"/>
    <w:rsid w:val="001C790D"/>
    <w:rsid w:val="001C7D48"/>
    <w:rsid w:val="001D00BD"/>
    <w:rsid w:val="001D04C9"/>
    <w:rsid w:val="001D07B9"/>
    <w:rsid w:val="001D090B"/>
    <w:rsid w:val="001D0F87"/>
    <w:rsid w:val="001D1701"/>
    <w:rsid w:val="001D1AA0"/>
    <w:rsid w:val="001D1B5D"/>
    <w:rsid w:val="001D21CE"/>
    <w:rsid w:val="001D261E"/>
    <w:rsid w:val="001D2AB5"/>
    <w:rsid w:val="001D380E"/>
    <w:rsid w:val="001D3811"/>
    <w:rsid w:val="001D3B3F"/>
    <w:rsid w:val="001D3CD0"/>
    <w:rsid w:val="001D4D39"/>
    <w:rsid w:val="001D5740"/>
    <w:rsid w:val="001D5A1D"/>
    <w:rsid w:val="001D5C07"/>
    <w:rsid w:val="001D5CAF"/>
    <w:rsid w:val="001D6503"/>
    <w:rsid w:val="001D66F1"/>
    <w:rsid w:val="001D7080"/>
    <w:rsid w:val="001D7492"/>
    <w:rsid w:val="001D7C85"/>
    <w:rsid w:val="001E0231"/>
    <w:rsid w:val="001E05CE"/>
    <w:rsid w:val="001E0A4D"/>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1FDD"/>
    <w:rsid w:val="001F251D"/>
    <w:rsid w:val="001F287C"/>
    <w:rsid w:val="001F288D"/>
    <w:rsid w:val="001F33DE"/>
    <w:rsid w:val="001F352E"/>
    <w:rsid w:val="001F3660"/>
    <w:rsid w:val="001F419C"/>
    <w:rsid w:val="001F427C"/>
    <w:rsid w:val="001F452C"/>
    <w:rsid w:val="001F4611"/>
    <w:rsid w:val="001F4844"/>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2D94"/>
    <w:rsid w:val="0020313D"/>
    <w:rsid w:val="002031EA"/>
    <w:rsid w:val="00204C7D"/>
    <w:rsid w:val="002053C8"/>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47B"/>
    <w:rsid w:val="002236FA"/>
    <w:rsid w:val="00224440"/>
    <w:rsid w:val="00224667"/>
    <w:rsid w:val="002247A8"/>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A74"/>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8EC"/>
    <w:rsid w:val="00244A2C"/>
    <w:rsid w:val="00244ADE"/>
    <w:rsid w:val="00244D05"/>
    <w:rsid w:val="00244D77"/>
    <w:rsid w:val="00244FE9"/>
    <w:rsid w:val="00245056"/>
    <w:rsid w:val="002450DE"/>
    <w:rsid w:val="00245199"/>
    <w:rsid w:val="002456DA"/>
    <w:rsid w:val="00245B89"/>
    <w:rsid w:val="00246005"/>
    <w:rsid w:val="00246039"/>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2317"/>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8F0"/>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6C8"/>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ADB"/>
    <w:rsid w:val="002A2D48"/>
    <w:rsid w:val="002A2D63"/>
    <w:rsid w:val="002A3076"/>
    <w:rsid w:val="002A32CD"/>
    <w:rsid w:val="002A4C6E"/>
    <w:rsid w:val="002A4F46"/>
    <w:rsid w:val="002A54D9"/>
    <w:rsid w:val="002A55C5"/>
    <w:rsid w:val="002A5751"/>
    <w:rsid w:val="002A5753"/>
    <w:rsid w:val="002A6231"/>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02B"/>
    <w:rsid w:val="002B73FB"/>
    <w:rsid w:val="002B7497"/>
    <w:rsid w:val="002B76FE"/>
    <w:rsid w:val="002B7955"/>
    <w:rsid w:val="002B7F6D"/>
    <w:rsid w:val="002C06CE"/>
    <w:rsid w:val="002C1530"/>
    <w:rsid w:val="002C2175"/>
    <w:rsid w:val="002C2940"/>
    <w:rsid w:val="002C2E9E"/>
    <w:rsid w:val="002C2FA5"/>
    <w:rsid w:val="002C3068"/>
    <w:rsid w:val="002C3305"/>
    <w:rsid w:val="002C3A16"/>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0600"/>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2C43"/>
    <w:rsid w:val="002F3073"/>
    <w:rsid w:val="002F347A"/>
    <w:rsid w:val="002F37C2"/>
    <w:rsid w:val="002F3F3B"/>
    <w:rsid w:val="002F4938"/>
    <w:rsid w:val="002F4A56"/>
    <w:rsid w:val="002F4D0C"/>
    <w:rsid w:val="002F557B"/>
    <w:rsid w:val="002F57EB"/>
    <w:rsid w:val="002F5A3C"/>
    <w:rsid w:val="002F66B4"/>
    <w:rsid w:val="002F66CA"/>
    <w:rsid w:val="002F7425"/>
    <w:rsid w:val="002F773E"/>
    <w:rsid w:val="002F7B7C"/>
    <w:rsid w:val="003003F3"/>
    <w:rsid w:val="003003F9"/>
    <w:rsid w:val="00300709"/>
    <w:rsid w:val="003009AC"/>
    <w:rsid w:val="00300D81"/>
    <w:rsid w:val="003011D4"/>
    <w:rsid w:val="003015DF"/>
    <w:rsid w:val="003016D1"/>
    <w:rsid w:val="00301891"/>
    <w:rsid w:val="003018E8"/>
    <w:rsid w:val="00301E23"/>
    <w:rsid w:val="0030209B"/>
    <w:rsid w:val="003020F7"/>
    <w:rsid w:val="00302488"/>
    <w:rsid w:val="00302A09"/>
    <w:rsid w:val="00302A76"/>
    <w:rsid w:val="00302F37"/>
    <w:rsid w:val="0030309D"/>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1E2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9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2673"/>
    <w:rsid w:val="0033324D"/>
    <w:rsid w:val="00333CD5"/>
    <w:rsid w:val="00333D66"/>
    <w:rsid w:val="00333EF4"/>
    <w:rsid w:val="003345D4"/>
    <w:rsid w:val="00334B67"/>
    <w:rsid w:val="00334F58"/>
    <w:rsid w:val="00334FEA"/>
    <w:rsid w:val="003350D6"/>
    <w:rsid w:val="003359FF"/>
    <w:rsid w:val="00335AED"/>
    <w:rsid w:val="00336C3E"/>
    <w:rsid w:val="00336D33"/>
    <w:rsid w:val="00336E3A"/>
    <w:rsid w:val="003370C9"/>
    <w:rsid w:val="00337129"/>
    <w:rsid w:val="00337317"/>
    <w:rsid w:val="003373E4"/>
    <w:rsid w:val="00337A21"/>
    <w:rsid w:val="00337B3C"/>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093"/>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799"/>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B42"/>
    <w:rsid w:val="00393CA6"/>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4A58"/>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D5E"/>
    <w:rsid w:val="003B1E51"/>
    <w:rsid w:val="003B22B2"/>
    <w:rsid w:val="003B23CC"/>
    <w:rsid w:val="003B267F"/>
    <w:rsid w:val="003B2721"/>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0DBA"/>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2EC0"/>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07B2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17FCB"/>
    <w:rsid w:val="0042012A"/>
    <w:rsid w:val="0042013D"/>
    <w:rsid w:val="00421DBB"/>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EA0"/>
    <w:rsid w:val="00432FC9"/>
    <w:rsid w:val="0043354B"/>
    <w:rsid w:val="00433A3D"/>
    <w:rsid w:val="00433AD8"/>
    <w:rsid w:val="00433CA1"/>
    <w:rsid w:val="00433F47"/>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A73"/>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2BF"/>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5A7"/>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1D9F"/>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3A7"/>
    <w:rsid w:val="004937A7"/>
    <w:rsid w:val="00493FD1"/>
    <w:rsid w:val="004941A0"/>
    <w:rsid w:val="00494607"/>
    <w:rsid w:val="00494B27"/>
    <w:rsid w:val="00494E5B"/>
    <w:rsid w:val="00494EA1"/>
    <w:rsid w:val="0049515E"/>
    <w:rsid w:val="00495905"/>
    <w:rsid w:val="00496166"/>
    <w:rsid w:val="00496613"/>
    <w:rsid w:val="00496F0E"/>
    <w:rsid w:val="00497275"/>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5C8E"/>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591"/>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3EEC"/>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30"/>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472"/>
    <w:rsid w:val="0050691D"/>
    <w:rsid w:val="00506D28"/>
    <w:rsid w:val="00506FD7"/>
    <w:rsid w:val="00507361"/>
    <w:rsid w:val="00507AF2"/>
    <w:rsid w:val="00507E34"/>
    <w:rsid w:val="00507E45"/>
    <w:rsid w:val="00507FBA"/>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31"/>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8E0"/>
    <w:rsid w:val="00540A41"/>
    <w:rsid w:val="00540F1E"/>
    <w:rsid w:val="005413DF"/>
    <w:rsid w:val="0054184A"/>
    <w:rsid w:val="00541B58"/>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4681"/>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987"/>
    <w:rsid w:val="00581B50"/>
    <w:rsid w:val="00582588"/>
    <w:rsid w:val="00582C01"/>
    <w:rsid w:val="00582D3C"/>
    <w:rsid w:val="005839D0"/>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EF"/>
    <w:rsid w:val="005919F4"/>
    <w:rsid w:val="005925D3"/>
    <w:rsid w:val="0059367B"/>
    <w:rsid w:val="00593DDB"/>
    <w:rsid w:val="005940C7"/>
    <w:rsid w:val="005945B1"/>
    <w:rsid w:val="00594638"/>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1BB3"/>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0FEA"/>
    <w:rsid w:val="005C12B2"/>
    <w:rsid w:val="005C1BAB"/>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6F32"/>
    <w:rsid w:val="005C74FA"/>
    <w:rsid w:val="005C77B6"/>
    <w:rsid w:val="005D00D3"/>
    <w:rsid w:val="005D031C"/>
    <w:rsid w:val="005D045D"/>
    <w:rsid w:val="005D0A1B"/>
    <w:rsid w:val="005D1C27"/>
    <w:rsid w:val="005D2929"/>
    <w:rsid w:val="005D3263"/>
    <w:rsid w:val="005D34F5"/>
    <w:rsid w:val="005D3EA5"/>
    <w:rsid w:val="005D3EEC"/>
    <w:rsid w:val="005D413D"/>
    <w:rsid w:val="005D418E"/>
    <w:rsid w:val="005D4257"/>
    <w:rsid w:val="005D4572"/>
    <w:rsid w:val="005D45AE"/>
    <w:rsid w:val="005D5323"/>
    <w:rsid w:val="005D556B"/>
    <w:rsid w:val="005D5AA2"/>
    <w:rsid w:val="005D5CB0"/>
    <w:rsid w:val="005D6306"/>
    <w:rsid w:val="005D638D"/>
    <w:rsid w:val="005D6872"/>
    <w:rsid w:val="005D6CB3"/>
    <w:rsid w:val="005D6D5C"/>
    <w:rsid w:val="005D71F4"/>
    <w:rsid w:val="005D73CB"/>
    <w:rsid w:val="005D7582"/>
    <w:rsid w:val="005D76A3"/>
    <w:rsid w:val="005E0161"/>
    <w:rsid w:val="005E0181"/>
    <w:rsid w:val="005E0376"/>
    <w:rsid w:val="005E097C"/>
    <w:rsid w:val="005E169A"/>
    <w:rsid w:val="005E18BB"/>
    <w:rsid w:val="005E1D11"/>
    <w:rsid w:val="005E256B"/>
    <w:rsid w:val="005E26DC"/>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5EA"/>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A20"/>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371"/>
    <w:rsid w:val="00636458"/>
    <w:rsid w:val="00636533"/>
    <w:rsid w:val="0063668A"/>
    <w:rsid w:val="006367CF"/>
    <w:rsid w:val="00636C24"/>
    <w:rsid w:val="00636E02"/>
    <w:rsid w:val="00637437"/>
    <w:rsid w:val="00637B29"/>
    <w:rsid w:val="00637FCB"/>
    <w:rsid w:val="00640894"/>
    <w:rsid w:val="00640AC0"/>
    <w:rsid w:val="006414DE"/>
    <w:rsid w:val="0064178C"/>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B6C"/>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6DB4"/>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424"/>
    <w:rsid w:val="00674523"/>
    <w:rsid w:val="006745A4"/>
    <w:rsid w:val="00674C26"/>
    <w:rsid w:val="0067523C"/>
    <w:rsid w:val="00675565"/>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811"/>
    <w:rsid w:val="00683A01"/>
    <w:rsid w:val="00683F26"/>
    <w:rsid w:val="00683FD8"/>
    <w:rsid w:val="00684AF0"/>
    <w:rsid w:val="00684B9D"/>
    <w:rsid w:val="00684D1A"/>
    <w:rsid w:val="00684EB0"/>
    <w:rsid w:val="00685485"/>
    <w:rsid w:val="006857F6"/>
    <w:rsid w:val="00685812"/>
    <w:rsid w:val="00685A84"/>
    <w:rsid w:val="00685CFB"/>
    <w:rsid w:val="00686CB5"/>
    <w:rsid w:val="00687099"/>
    <w:rsid w:val="00687A6B"/>
    <w:rsid w:val="00687C1D"/>
    <w:rsid w:val="006902D1"/>
    <w:rsid w:val="0069049F"/>
    <w:rsid w:val="00690530"/>
    <w:rsid w:val="00690682"/>
    <w:rsid w:val="00690879"/>
    <w:rsid w:val="00690E34"/>
    <w:rsid w:val="00691437"/>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38AF"/>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6FA"/>
    <w:rsid w:val="006B492E"/>
    <w:rsid w:val="006B4D0F"/>
    <w:rsid w:val="006B4FF4"/>
    <w:rsid w:val="006B5605"/>
    <w:rsid w:val="006B5E18"/>
    <w:rsid w:val="006B654F"/>
    <w:rsid w:val="006B677A"/>
    <w:rsid w:val="006B6CDB"/>
    <w:rsid w:val="006B75ED"/>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0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0F3"/>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4ED"/>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0FB"/>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504"/>
    <w:rsid w:val="00722E2E"/>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979"/>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6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01"/>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BEE"/>
    <w:rsid w:val="00780FEC"/>
    <w:rsid w:val="007812A6"/>
    <w:rsid w:val="007813F9"/>
    <w:rsid w:val="007815FA"/>
    <w:rsid w:val="007823A2"/>
    <w:rsid w:val="00782809"/>
    <w:rsid w:val="00782C97"/>
    <w:rsid w:val="00783055"/>
    <w:rsid w:val="00783135"/>
    <w:rsid w:val="00783154"/>
    <w:rsid w:val="00783C45"/>
    <w:rsid w:val="0078400A"/>
    <w:rsid w:val="00784188"/>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1704"/>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C2B"/>
    <w:rsid w:val="007A3E0A"/>
    <w:rsid w:val="007A415F"/>
    <w:rsid w:val="007A4668"/>
    <w:rsid w:val="007A4EF9"/>
    <w:rsid w:val="007A51AC"/>
    <w:rsid w:val="007A51C5"/>
    <w:rsid w:val="007A5AB6"/>
    <w:rsid w:val="007A5D93"/>
    <w:rsid w:val="007A6114"/>
    <w:rsid w:val="007A6940"/>
    <w:rsid w:val="007A6EEF"/>
    <w:rsid w:val="007A7881"/>
    <w:rsid w:val="007B05DD"/>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CF4"/>
    <w:rsid w:val="007B6D9E"/>
    <w:rsid w:val="007B744D"/>
    <w:rsid w:val="007B7537"/>
    <w:rsid w:val="007B7AA0"/>
    <w:rsid w:val="007B7D6C"/>
    <w:rsid w:val="007B7F68"/>
    <w:rsid w:val="007C03E4"/>
    <w:rsid w:val="007C04B0"/>
    <w:rsid w:val="007C1513"/>
    <w:rsid w:val="007C1767"/>
    <w:rsid w:val="007C2232"/>
    <w:rsid w:val="007C27E1"/>
    <w:rsid w:val="007C291A"/>
    <w:rsid w:val="007C2F82"/>
    <w:rsid w:val="007C302E"/>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DCB"/>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C7A"/>
    <w:rsid w:val="007F4E2A"/>
    <w:rsid w:val="007F4E73"/>
    <w:rsid w:val="007F5667"/>
    <w:rsid w:val="007F641F"/>
    <w:rsid w:val="007F67F4"/>
    <w:rsid w:val="007F6BB8"/>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9B7"/>
    <w:rsid w:val="00805030"/>
    <w:rsid w:val="008051D7"/>
    <w:rsid w:val="008053EC"/>
    <w:rsid w:val="008054C6"/>
    <w:rsid w:val="0080557E"/>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17890"/>
    <w:rsid w:val="008208ED"/>
    <w:rsid w:val="00820BEC"/>
    <w:rsid w:val="00820E0A"/>
    <w:rsid w:val="00820EA0"/>
    <w:rsid w:val="008215BF"/>
    <w:rsid w:val="008217AC"/>
    <w:rsid w:val="008219A9"/>
    <w:rsid w:val="00821B55"/>
    <w:rsid w:val="00821D7C"/>
    <w:rsid w:val="00821FA0"/>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8FF"/>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31B"/>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24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4A7"/>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260"/>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B60"/>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AA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325"/>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8F7B55"/>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D87"/>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522"/>
    <w:rsid w:val="009246E2"/>
    <w:rsid w:val="00925034"/>
    <w:rsid w:val="009250BC"/>
    <w:rsid w:val="009259B1"/>
    <w:rsid w:val="00925E04"/>
    <w:rsid w:val="00925E4C"/>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55E"/>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B1B"/>
    <w:rsid w:val="00982D0F"/>
    <w:rsid w:val="00983472"/>
    <w:rsid w:val="00983BDD"/>
    <w:rsid w:val="00983CF7"/>
    <w:rsid w:val="009840F1"/>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C18"/>
    <w:rsid w:val="009A1FD2"/>
    <w:rsid w:val="009A215B"/>
    <w:rsid w:val="009A24D8"/>
    <w:rsid w:val="009A274A"/>
    <w:rsid w:val="009A27A3"/>
    <w:rsid w:val="009A27DB"/>
    <w:rsid w:val="009A27DE"/>
    <w:rsid w:val="009A2D10"/>
    <w:rsid w:val="009A30FC"/>
    <w:rsid w:val="009A3551"/>
    <w:rsid w:val="009A376C"/>
    <w:rsid w:val="009A3B8D"/>
    <w:rsid w:val="009A3DA7"/>
    <w:rsid w:val="009A3DCC"/>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574"/>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33"/>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4DB"/>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3E78"/>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C6"/>
    <w:rsid w:val="00A674E9"/>
    <w:rsid w:val="00A6785E"/>
    <w:rsid w:val="00A67F30"/>
    <w:rsid w:val="00A67F82"/>
    <w:rsid w:val="00A70201"/>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77A"/>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7FB"/>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074"/>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3F16"/>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0B29"/>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30"/>
    <w:rsid w:val="00B31386"/>
    <w:rsid w:val="00B314F3"/>
    <w:rsid w:val="00B31666"/>
    <w:rsid w:val="00B31A88"/>
    <w:rsid w:val="00B31B09"/>
    <w:rsid w:val="00B3222D"/>
    <w:rsid w:val="00B32A46"/>
    <w:rsid w:val="00B32C2B"/>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070"/>
    <w:rsid w:val="00B60E6D"/>
    <w:rsid w:val="00B60F50"/>
    <w:rsid w:val="00B61765"/>
    <w:rsid w:val="00B61CF8"/>
    <w:rsid w:val="00B62298"/>
    <w:rsid w:val="00B624DC"/>
    <w:rsid w:val="00B6266F"/>
    <w:rsid w:val="00B62AD5"/>
    <w:rsid w:val="00B62B82"/>
    <w:rsid w:val="00B62BD8"/>
    <w:rsid w:val="00B63785"/>
    <w:rsid w:val="00B6382A"/>
    <w:rsid w:val="00B63F4B"/>
    <w:rsid w:val="00B63FEA"/>
    <w:rsid w:val="00B640A0"/>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EB8"/>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99"/>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29"/>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09"/>
    <w:rsid w:val="00BC79D3"/>
    <w:rsid w:val="00BD03AA"/>
    <w:rsid w:val="00BD0A04"/>
    <w:rsid w:val="00BD0F8C"/>
    <w:rsid w:val="00BD115D"/>
    <w:rsid w:val="00BD11D5"/>
    <w:rsid w:val="00BD11F4"/>
    <w:rsid w:val="00BD164D"/>
    <w:rsid w:val="00BD2013"/>
    <w:rsid w:val="00BD21C6"/>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652A"/>
    <w:rsid w:val="00BE7272"/>
    <w:rsid w:val="00BE74CB"/>
    <w:rsid w:val="00BE7531"/>
    <w:rsid w:val="00BE77F5"/>
    <w:rsid w:val="00BF03DD"/>
    <w:rsid w:val="00BF0971"/>
    <w:rsid w:val="00BF0B0A"/>
    <w:rsid w:val="00BF0B18"/>
    <w:rsid w:val="00BF106B"/>
    <w:rsid w:val="00BF13FE"/>
    <w:rsid w:val="00BF15EB"/>
    <w:rsid w:val="00BF179E"/>
    <w:rsid w:val="00BF1F1A"/>
    <w:rsid w:val="00BF23AD"/>
    <w:rsid w:val="00BF2581"/>
    <w:rsid w:val="00BF25A5"/>
    <w:rsid w:val="00BF25CD"/>
    <w:rsid w:val="00BF2619"/>
    <w:rsid w:val="00BF39CB"/>
    <w:rsid w:val="00BF3E7D"/>
    <w:rsid w:val="00BF4010"/>
    <w:rsid w:val="00BF40BE"/>
    <w:rsid w:val="00BF413E"/>
    <w:rsid w:val="00BF4871"/>
    <w:rsid w:val="00BF497A"/>
    <w:rsid w:val="00BF4D96"/>
    <w:rsid w:val="00BF4FF9"/>
    <w:rsid w:val="00BF5503"/>
    <w:rsid w:val="00BF583A"/>
    <w:rsid w:val="00BF5EA9"/>
    <w:rsid w:val="00BF63CE"/>
    <w:rsid w:val="00BF6547"/>
    <w:rsid w:val="00BF6D7F"/>
    <w:rsid w:val="00BF759B"/>
    <w:rsid w:val="00BF7AB7"/>
    <w:rsid w:val="00BF7EE4"/>
    <w:rsid w:val="00C0019B"/>
    <w:rsid w:val="00C01571"/>
    <w:rsid w:val="00C016FD"/>
    <w:rsid w:val="00C018E0"/>
    <w:rsid w:val="00C01EFF"/>
    <w:rsid w:val="00C02016"/>
    <w:rsid w:val="00C024F5"/>
    <w:rsid w:val="00C02BE1"/>
    <w:rsid w:val="00C02D5D"/>
    <w:rsid w:val="00C0370A"/>
    <w:rsid w:val="00C03872"/>
    <w:rsid w:val="00C038E5"/>
    <w:rsid w:val="00C046DE"/>
    <w:rsid w:val="00C054D9"/>
    <w:rsid w:val="00C0559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2BE"/>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0E"/>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4C2"/>
    <w:rsid w:val="00C7477F"/>
    <w:rsid w:val="00C748E1"/>
    <w:rsid w:val="00C754B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1E81"/>
    <w:rsid w:val="00C920FE"/>
    <w:rsid w:val="00C921DC"/>
    <w:rsid w:val="00C9245E"/>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5B7"/>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5A5F"/>
    <w:rsid w:val="00CB5BF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43A"/>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8D5"/>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4C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37D"/>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65"/>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786"/>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5F61"/>
    <w:rsid w:val="00D86389"/>
    <w:rsid w:val="00D8734F"/>
    <w:rsid w:val="00D874FE"/>
    <w:rsid w:val="00D879BF"/>
    <w:rsid w:val="00D904E4"/>
    <w:rsid w:val="00D90B33"/>
    <w:rsid w:val="00D90C51"/>
    <w:rsid w:val="00D9156E"/>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278"/>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007"/>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B2"/>
    <w:rsid w:val="00DB4DCA"/>
    <w:rsid w:val="00DB52C3"/>
    <w:rsid w:val="00DB55E6"/>
    <w:rsid w:val="00DB568E"/>
    <w:rsid w:val="00DB56AF"/>
    <w:rsid w:val="00DB5851"/>
    <w:rsid w:val="00DB6E44"/>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285"/>
    <w:rsid w:val="00DE28E0"/>
    <w:rsid w:val="00DE330F"/>
    <w:rsid w:val="00DE3318"/>
    <w:rsid w:val="00DE338A"/>
    <w:rsid w:val="00DE3473"/>
    <w:rsid w:val="00DE3474"/>
    <w:rsid w:val="00DE3498"/>
    <w:rsid w:val="00DE3930"/>
    <w:rsid w:val="00DE393F"/>
    <w:rsid w:val="00DE50C8"/>
    <w:rsid w:val="00DE5434"/>
    <w:rsid w:val="00DE59A8"/>
    <w:rsid w:val="00DE61B0"/>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91A"/>
    <w:rsid w:val="00DF4AD3"/>
    <w:rsid w:val="00DF4DDD"/>
    <w:rsid w:val="00DF52AB"/>
    <w:rsid w:val="00DF53CC"/>
    <w:rsid w:val="00DF5A4C"/>
    <w:rsid w:val="00DF5D2D"/>
    <w:rsid w:val="00DF68FB"/>
    <w:rsid w:val="00DF694E"/>
    <w:rsid w:val="00DF6C2E"/>
    <w:rsid w:val="00DF727D"/>
    <w:rsid w:val="00DF7F22"/>
    <w:rsid w:val="00E00AEA"/>
    <w:rsid w:val="00E00F7A"/>
    <w:rsid w:val="00E01025"/>
    <w:rsid w:val="00E011C5"/>
    <w:rsid w:val="00E013D6"/>
    <w:rsid w:val="00E01A3D"/>
    <w:rsid w:val="00E02098"/>
    <w:rsid w:val="00E0221B"/>
    <w:rsid w:val="00E02348"/>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08A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46E"/>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3FF"/>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028"/>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834"/>
    <w:rsid w:val="00E35DA8"/>
    <w:rsid w:val="00E35DB3"/>
    <w:rsid w:val="00E366E2"/>
    <w:rsid w:val="00E36EE9"/>
    <w:rsid w:val="00E37244"/>
    <w:rsid w:val="00E37398"/>
    <w:rsid w:val="00E3778F"/>
    <w:rsid w:val="00E37F6A"/>
    <w:rsid w:val="00E40274"/>
    <w:rsid w:val="00E40300"/>
    <w:rsid w:val="00E4047A"/>
    <w:rsid w:val="00E40497"/>
    <w:rsid w:val="00E4058E"/>
    <w:rsid w:val="00E40D9D"/>
    <w:rsid w:val="00E4101D"/>
    <w:rsid w:val="00E41188"/>
    <w:rsid w:val="00E4221D"/>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103"/>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6F5E"/>
    <w:rsid w:val="00E571C5"/>
    <w:rsid w:val="00E57810"/>
    <w:rsid w:val="00E578D4"/>
    <w:rsid w:val="00E57E2D"/>
    <w:rsid w:val="00E60185"/>
    <w:rsid w:val="00E60BA2"/>
    <w:rsid w:val="00E61047"/>
    <w:rsid w:val="00E617D5"/>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56F"/>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29"/>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A33"/>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25D4"/>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B7B4A"/>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9C4"/>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4D"/>
    <w:rsid w:val="00EE5DD9"/>
    <w:rsid w:val="00EE5ED8"/>
    <w:rsid w:val="00EE62B6"/>
    <w:rsid w:val="00EE67D8"/>
    <w:rsid w:val="00EE6A77"/>
    <w:rsid w:val="00EE6DF1"/>
    <w:rsid w:val="00EE7646"/>
    <w:rsid w:val="00EE7779"/>
    <w:rsid w:val="00EE7956"/>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01B"/>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3EB"/>
    <w:rsid w:val="00F1571D"/>
    <w:rsid w:val="00F15A34"/>
    <w:rsid w:val="00F1604B"/>
    <w:rsid w:val="00F1749D"/>
    <w:rsid w:val="00F205B9"/>
    <w:rsid w:val="00F2079A"/>
    <w:rsid w:val="00F20BF3"/>
    <w:rsid w:val="00F20C06"/>
    <w:rsid w:val="00F2136E"/>
    <w:rsid w:val="00F219DE"/>
    <w:rsid w:val="00F21E8B"/>
    <w:rsid w:val="00F2203F"/>
    <w:rsid w:val="00F226E0"/>
    <w:rsid w:val="00F22B59"/>
    <w:rsid w:val="00F2338B"/>
    <w:rsid w:val="00F2403C"/>
    <w:rsid w:val="00F24231"/>
    <w:rsid w:val="00F244EC"/>
    <w:rsid w:val="00F248FA"/>
    <w:rsid w:val="00F24DED"/>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910"/>
    <w:rsid w:val="00F31BC4"/>
    <w:rsid w:val="00F31FD3"/>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BB"/>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E8C"/>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096"/>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A57"/>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0FF7E08"/>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817890"/>
    <w:pPr>
      <w:numPr>
        <w:numId w:val="22"/>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sma.europa.eu/about-esma/data-protect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44391D"/>
    <w:rsid w:val="004E4CF9"/>
    <w:rsid w:val="004F263F"/>
    <w:rsid w:val="005D66AB"/>
    <w:rsid w:val="00813189"/>
    <w:rsid w:val="008222A0"/>
    <w:rsid w:val="00836D47"/>
    <w:rsid w:val="008D120F"/>
    <w:rsid w:val="008E33C4"/>
    <w:rsid w:val="009B6B9C"/>
    <w:rsid w:val="009F365A"/>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EC8045DE4A574BB9FED56CDC39227D" ma:contentTypeVersion="6" ma:contentTypeDescription="Create a new document." ma:contentTypeScope="" ma:versionID="b54c3861d2f2db2ad217ff35fd686b47">
  <xsd:schema xmlns:xsd="http://www.w3.org/2001/XMLSchema" xmlns:xs="http://www.w3.org/2001/XMLSchema" xmlns:p="http://schemas.microsoft.com/office/2006/metadata/properties" xmlns:ns2="51380703-51b9-487e-bb7a-c102067afa84" xmlns:ns3="bf3c43ea-01c2-4a00-9c11-f1537422e21e" targetNamespace="http://schemas.microsoft.com/office/2006/metadata/properties" ma:root="true" ma:fieldsID="a541aaa28d24dd7badaf0a6ec23cdd99" ns2:_="" ns3:_="">
    <xsd:import namespace="51380703-51b9-487e-bb7a-c102067afa84"/>
    <xsd:import namespace="bf3c43ea-01c2-4a00-9c11-f1537422e2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80703-51b9-487e-bb7a-c102067af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c43ea-01c2-4a00-9c11-f1537422e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f3c43ea-01c2-4a00-9c11-f1537422e21e">
      <UserInfo>
        <DisplayName>Philipp Portmann</DisplayName>
        <AccountId>30</AccountId>
        <AccountType/>
      </UserInfo>
      <UserInfo>
        <DisplayName>Peter van Tiggelen</DisplayName>
        <AccountId>10</AccountId>
        <AccountType/>
      </UserInfo>
      <UserInfo>
        <DisplayName>Maxime Aerts</DisplayName>
        <AccountId>11</AccountId>
        <AccountType/>
      </UserInfo>
      <UserInfo>
        <DisplayName>Diana Eadington</DisplayName>
        <AccountId>31</AccountId>
        <AccountType/>
      </UserInfo>
      <UserInfo>
        <DisplayName>Jan-Pierre Geweke</DisplayName>
        <AccountId>6</AccountId>
        <AccountType/>
      </UserInfo>
      <UserInfo>
        <DisplayName>Paul Ronan</DisplayName>
        <AccountId>14</AccountId>
        <AccountType/>
      </UserInfo>
      <UserInfo>
        <DisplayName>Liam Healy</DisplayName>
        <AccountId>12</AccountId>
        <AccountType/>
      </UserInfo>
      <UserInfo>
        <DisplayName>Tim Goodhind</DisplayName>
        <AccountId>13</AccountId>
        <AccountType/>
      </UserInfo>
      <UserInfo>
        <DisplayName>Juan Lopez-Valcarcel</DisplayName>
        <AccountId>16</AccountId>
        <AccountType/>
      </UserInfo>
      <UserInfo>
        <DisplayName>Laura Boeck</DisplayName>
        <AccountId>17</AccountId>
        <AccountType/>
      </UserInfo>
      <UserInfo>
        <DisplayName>Birgit Partin</DisplayName>
        <AccountId>33</AccountId>
        <AccountType/>
      </UserInfo>
      <UserInfo>
        <DisplayName>Christie Doolin</DisplayName>
        <AccountId>34</AccountId>
        <AccountType/>
      </UserInfo>
      <UserInfo>
        <DisplayName>Lisa Tomlins</DisplayName>
        <AccountId>35</AccountId>
        <AccountType/>
      </UserInfo>
    </SharedWithUsers>
  </documentManagement>
</p:propertie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8F2C6F9B-FA02-4320-B0B8-182D14C9F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80703-51b9-487e-bb7a-c102067afa84"/>
    <ds:schemaRef ds:uri="bf3c43ea-01c2-4a00-9c11-f1537422e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bf3c43ea-01c2-4a00-9c11-f1537422e21e"/>
    <ds:schemaRef ds:uri="http://schemas.microsoft.com/office/infopath/2007/PartnerControls"/>
    <ds:schemaRef ds:uri="http://www.w3.org/XML/1998/namespace"/>
    <ds:schemaRef ds:uri="51380703-51b9-487e-bb7a-c102067afa84"/>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2830</Words>
  <Characters>16135</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18928</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Maxime Aerts</cp:lastModifiedBy>
  <cp:revision>2</cp:revision>
  <cp:lastPrinted>2023-09-09T00:53:00Z</cp:lastPrinted>
  <dcterms:created xsi:type="dcterms:W3CDTF">2024-03-08T09:37:00Z</dcterms:created>
  <dcterms:modified xsi:type="dcterms:W3CDTF">2024-03-08T09:37:00Z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0x01010041EC8045DE4A574BB9FED56CDC39227D</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