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rPr>
          <w:rFonts w:asciiTheme="majorHAnsi" w:hAnsiTheme="majorHAnsi"/>
          <w:b/>
          <w:color w:val="00379F" w:themeColor="text1"/>
        </w:rPr>
      </w:sdtEndPr>
      <w:sdtContent>
        <w:p w14:paraId="01438AE1" w14:textId="14AA5AFB" w:rsidR="00563C1F" w:rsidRPr="002F6D46" w:rsidRDefault="00E36DE8" w:rsidP="00F72D28">
          <w:pPr>
            <w:pStyle w:val="Titel"/>
            <w:rPr>
              <w:sz w:val="48"/>
              <w:szCs w:val="48"/>
            </w:rPr>
          </w:pPr>
          <w:r w:rsidRPr="002F6D46">
            <w:rPr>
              <w:sz w:val="48"/>
              <w:szCs w:val="48"/>
            </w:rPr>
            <w:t xml:space="preserve">Response Form to the </w:t>
          </w:r>
          <w:r w:rsidR="00563C1F" w:rsidRPr="002F6D46">
            <w:rPr>
              <w:sz w:val="48"/>
              <w:szCs w:val="48"/>
            </w:rPr>
            <w:t>Consultation Paper</w:t>
          </w:r>
        </w:p>
        <w:p w14:paraId="0A9EB4DC" w14:textId="159DBF16" w:rsidR="00D77369" w:rsidRPr="005E4CAB" w:rsidRDefault="00E36DE8" w:rsidP="005E4CAB">
          <w:pPr>
            <w:pStyle w:val="Untertitel"/>
            <w:rPr>
              <w:rFonts w:cs="Arial"/>
              <w:szCs w:val="28"/>
            </w:rPr>
            <w:sectPr w:rsidR="00D77369" w:rsidRPr="005E4CAB" w:rsidSect="0043139E">
              <w:headerReference w:type="first" r:id="rId11"/>
              <w:pgSz w:w="11906" w:h="16838"/>
              <w:pgMar w:top="1417" w:right="1417" w:bottom="1417" w:left="1417" w:header="862" w:footer="708" w:gutter="0"/>
              <w:pgNumType w:start="0"/>
              <w:cols w:space="708"/>
              <w:titlePg/>
              <w:docGrid w:linePitch="360"/>
            </w:sectPr>
          </w:pPr>
          <w:r w:rsidRPr="005E4CAB">
            <w:rPr>
              <w:rFonts w:cs="Arial"/>
              <w:szCs w:val="28"/>
            </w:rPr>
            <w:t xml:space="preserve">Draft </w:t>
          </w:r>
          <w:r w:rsidR="002F6D46" w:rsidRPr="005E4CAB">
            <w:rPr>
              <w:rFonts w:cs="Arial"/>
              <w:szCs w:val="28"/>
            </w:rPr>
            <w:t>Guidelines on Enforcement of Sustainability Information (GLESI)</w:t>
          </w:r>
          <w:permStart w:id="217273392" w:edGrp="everyone"/>
          <w:r w:rsidR="00D77369" w:rsidRPr="005E4CAB">
            <w:rPr>
              <w:noProof/>
              <w:szCs w:val="28"/>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CE4DB"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ermEnd w:id="217273392"/>
        </w:p>
        <w:p w14:paraId="11777801" w14:textId="77777777" w:rsidR="002533FC" w:rsidRPr="005B6B12" w:rsidRDefault="002533FC" w:rsidP="002533FC">
          <w:pPr>
            <w:pStyle w:val="Untertitel"/>
          </w:pPr>
          <w:r w:rsidRPr="005B6B12">
            <w:lastRenderedPageBreak/>
            <w:t xml:space="preserve">Responding to this paper </w:t>
          </w:r>
        </w:p>
        <w:p w14:paraId="2F436F98" w14:textId="0E6604AB" w:rsidR="002533FC" w:rsidRPr="005B6B12" w:rsidRDefault="002533FC" w:rsidP="002F6D46">
          <w:pPr>
            <w:spacing w:after="240"/>
          </w:pPr>
          <w:r w:rsidRPr="005B6B12">
            <w:t xml:space="preserve">ESMA invites comments on all matters in </w:t>
          </w:r>
          <w:r w:rsidR="002F6D46" w:rsidRPr="002F6D46">
            <w:rPr>
              <w:i/>
              <w:iCs/>
            </w:rPr>
            <w:t>Consultation Paper – Draft Guidelines on Enforcement of Sustainability Information</w:t>
          </w:r>
          <w:r w:rsidR="002F6D46">
            <w:t xml:space="preserve"> (ESMA32-992851010-1016) </w:t>
          </w:r>
          <w:r w:rsidRPr="005B6B12">
            <w:t xml:space="preserve">and in particular </w:t>
          </w:r>
          <w:r>
            <w:t>on the specific questions summa</w:t>
          </w:r>
          <w:r w:rsidRPr="005B6B12">
            <w:t xml:space="preserve">rised in Annex </w:t>
          </w:r>
          <w:r w:rsidR="002F6D46">
            <w:t xml:space="preserve">III of </w:t>
          </w:r>
          <w:r w:rsidR="005E4CAB">
            <w:t>the Consultation Paper</w:t>
          </w:r>
          <w:r w:rsidR="002F6D46">
            <w:t xml:space="preserve"> and included in this </w:t>
          </w:r>
          <w:r w:rsidR="005E4CAB">
            <w:t>response form</w:t>
          </w:r>
          <w:r w:rsidRPr="005B6B12">
            <w:t>. Comments are most helpful if they:</w:t>
          </w:r>
        </w:p>
        <w:p w14:paraId="491CDAA8" w14:textId="77777777" w:rsidR="002533FC" w:rsidRPr="005B6B12" w:rsidRDefault="002533FC" w:rsidP="00E95CDB">
          <w:pPr>
            <w:pStyle w:val="Listenabsatz"/>
            <w:numPr>
              <w:ilvl w:val="0"/>
              <w:numId w:val="16"/>
            </w:numPr>
            <w:spacing w:after="240"/>
            <w:ind w:left="720"/>
          </w:pPr>
          <w:r w:rsidRPr="005B6B12">
            <w:t>respond to the question stated;</w:t>
          </w:r>
        </w:p>
        <w:p w14:paraId="78B206B7" w14:textId="77777777" w:rsidR="002533FC" w:rsidRPr="005B6B12" w:rsidRDefault="002533FC" w:rsidP="00E95CDB">
          <w:pPr>
            <w:pStyle w:val="Listenabsatz"/>
            <w:numPr>
              <w:ilvl w:val="0"/>
              <w:numId w:val="16"/>
            </w:numPr>
            <w:spacing w:after="240"/>
            <w:ind w:left="720"/>
          </w:pPr>
          <w:r w:rsidRPr="005B6B12">
            <w:t>contain a clear rationale; and</w:t>
          </w:r>
        </w:p>
        <w:p w14:paraId="60B8834E" w14:textId="77777777" w:rsidR="002533FC" w:rsidRPr="005B6B12" w:rsidRDefault="002533FC" w:rsidP="00E95CDB">
          <w:pPr>
            <w:pStyle w:val="Listenabsatz"/>
            <w:numPr>
              <w:ilvl w:val="0"/>
              <w:numId w:val="16"/>
            </w:numPr>
            <w:spacing w:after="240"/>
            <w:ind w:left="720"/>
          </w:pPr>
          <w:r w:rsidRPr="005B6B12">
            <w:t>describe any alternatives ESMA should consider.</w:t>
          </w:r>
        </w:p>
        <w:p w14:paraId="219225AC" w14:textId="63EDF09D" w:rsidR="002533FC" w:rsidRPr="0047752A" w:rsidRDefault="002533FC" w:rsidP="002F6D46">
          <w:pPr>
            <w:spacing w:after="240"/>
          </w:pPr>
          <w:r w:rsidRPr="005B6B12">
            <w:t xml:space="preserve">ESMA will consider all comments received </w:t>
          </w:r>
          <w:r w:rsidRPr="0047752A">
            <w:t xml:space="preserve">by </w:t>
          </w:r>
          <w:r w:rsidR="00A14741" w:rsidRPr="0047752A">
            <w:t>15 March 2024</w:t>
          </w:r>
          <w:r w:rsidRPr="0047752A">
            <w:t xml:space="preserve">. </w:t>
          </w:r>
        </w:p>
        <w:p w14:paraId="7EBC0542" w14:textId="0348A8AB" w:rsidR="002533FC" w:rsidRPr="005B6B12" w:rsidRDefault="002533FC" w:rsidP="002F6D46">
          <w:pPr>
            <w:spacing w:after="240"/>
          </w:pPr>
          <w:r w:rsidRPr="005B6B12">
            <w:t xml:space="preserve">All contributions should be submitted online at </w:t>
          </w:r>
          <w:hyperlink r:id="rId14" w:history="1">
            <w:r w:rsidRPr="005B6B12">
              <w:rPr>
                <w:rStyle w:val="Hyperlink"/>
              </w:rPr>
              <w:t>www.esma.europa.eu</w:t>
            </w:r>
          </w:hyperlink>
          <w:r w:rsidRPr="005B6B12">
            <w:t xml:space="preserve"> under the heading </w:t>
          </w:r>
          <w:r w:rsidR="00A64F73">
            <w:t xml:space="preserve">“Open consultations” </w:t>
          </w:r>
          <w:r w:rsidR="00A64F73">
            <w:sym w:font="Wingdings" w:char="F0E0"/>
          </w:r>
          <w:r w:rsidR="00A64F73">
            <w:t xml:space="preserve"> “Consultation on draft Guidelines on Enforcement of Sustainability Information”</w:t>
          </w:r>
          <w:r w:rsidRPr="005B6B12">
            <w:t xml:space="preserve">. </w:t>
          </w:r>
        </w:p>
        <w:p w14:paraId="187BF81B" w14:textId="5E12AADE" w:rsidR="00E36DE8" w:rsidRDefault="00E36DE8" w:rsidP="002F6D46">
          <w:pPr>
            <w:spacing w:after="120"/>
            <w:rPr>
              <w:b/>
              <w:bCs/>
            </w:rPr>
          </w:pPr>
          <w:r w:rsidRPr="00E36DE8">
            <w:rPr>
              <w:b/>
              <w:bCs/>
            </w:rPr>
            <w:t>Instructions</w:t>
          </w:r>
        </w:p>
        <w:p w14:paraId="1682D3AD" w14:textId="59EC3879" w:rsidR="00E36DE8" w:rsidRDefault="00E36DE8" w:rsidP="002F6D46">
          <w:pPr>
            <w:spacing w:after="240"/>
            <w:rPr>
              <w:rFonts w:ascii="Arial" w:hAnsi="Arial" w:cs="Arial"/>
            </w:rPr>
          </w:pPr>
          <w:r w:rsidRPr="00E3664A">
            <w:rPr>
              <w:rFonts w:ascii="Arial" w:hAnsi="Arial" w:cs="Arial"/>
            </w:rPr>
            <w:t>In order to facilitate analysis of responses to the Consultation Paper, respondents are requested to follow the below steps when preparing and submitting their response:</w:t>
          </w:r>
        </w:p>
        <w:p w14:paraId="5F6BEDEE" w14:textId="77777777" w:rsidR="00E36DE8" w:rsidRPr="00E36DE8" w:rsidRDefault="00E36DE8" w:rsidP="002F6D46">
          <w:pPr>
            <w:pStyle w:val="Listenabsatz"/>
            <w:numPr>
              <w:ilvl w:val="0"/>
              <w:numId w:val="14"/>
            </w:numPr>
            <w:spacing w:after="240"/>
            <w:rPr>
              <w:rFonts w:ascii="Arial" w:hAnsi="Arial" w:cs="Arial"/>
            </w:rPr>
          </w:pPr>
          <w:r w:rsidRPr="00E36DE8">
            <w:rPr>
              <w:rFonts w:ascii="Arial" w:hAnsi="Arial" w:cs="Arial"/>
            </w:rPr>
            <w:t xml:space="preserve">Insert your responses to the questions in the Consultation Paper in the present response form. </w:t>
          </w:r>
        </w:p>
        <w:p w14:paraId="4A93ACA9" w14:textId="5AFF87D8" w:rsidR="00E36DE8" w:rsidRPr="00E36DE8" w:rsidRDefault="00E36DE8" w:rsidP="002F6D46">
          <w:pPr>
            <w:pStyle w:val="Listenabsatz"/>
            <w:numPr>
              <w:ilvl w:val="0"/>
              <w:numId w:val="14"/>
            </w:numPr>
            <w:spacing w:after="240"/>
            <w:rPr>
              <w:rFonts w:ascii="Arial" w:hAnsi="Arial" w:cs="Arial"/>
            </w:rPr>
          </w:pPr>
          <w:r w:rsidRPr="00E36DE8">
            <w:rPr>
              <w:rFonts w:ascii="Arial" w:hAnsi="Arial" w:cs="Arial"/>
            </w:rPr>
            <w:t>Please do not remove tags of the type &lt;ESMA_QUESTION_</w:t>
          </w:r>
          <w:r w:rsidR="005E4CAB">
            <w:rPr>
              <w:rFonts w:ascii="Arial" w:hAnsi="Arial" w:cs="Arial"/>
            </w:rPr>
            <w:t>GLESI</w:t>
          </w:r>
          <w:r w:rsidRPr="00E36DE8">
            <w:rPr>
              <w:rFonts w:ascii="Arial" w:hAnsi="Arial" w:cs="Arial"/>
            </w:rPr>
            <w:t>_1&gt;. Your response to each question has to be framed by the two tags corresponding to the question.</w:t>
          </w:r>
        </w:p>
        <w:p w14:paraId="1E53AA23" w14:textId="77777777" w:rsidR="00E36DE8" w:rsidRPr="00E36DE8" w:rsidRDefault="00E36DE8" w:rsidP="002F6D46">
          <w:pPr>
            <w:pStyle w:val="Listenabsatz"/>
            <w:numPr>
              <w:ilvl w:val="0"/>
              <w:numId w:val="14"/>
            </w:numPr>
            <w:spacing w:after="240"/>
            <w:rPr>
              <w:rFonts w:ascii="Arial" w:hAnsi="Arial" w:cs="Arial"/>
            </w:rPr>
          </w:pPr>
          <w:r w:rsidRPr="00E36DE8">
            <w:rPr>
              <w:rFonts w:ascii="Arial" w:hAnsi="Arial" w:cs="Arial"/>
            </w:rPr>
            <w:t>If you do not wish to respond to a given question, please do not delete it but simply leave the text “TYPE YOUR TEXT HERE” between the tags.</w:t>
          </w:r>
        </w:p>
        <w:p w14:paraId="0AB2B2EC" w14:textId="1A260C35" w:rsidR="00E36DE8" w:rsidRPr="00E36DE8" w:rsidRDefault="00E36DE8" w:rsidP="002F6D46">
          <w:pPr>
            <w:pStyle w:val="Listenabsatz"/>
            <w:numPr>
              <w:ilvl w:val="0"/>
              <w:numId w:val="14"/>
            </w:numPr>
            <w:spacing w:after="240"/>
            <w:rPr>
              <w:rFonts w:ascii="Arial" w:hAnsi="Arial" w:cs="Arial"/>
            </w:rPr>
          </w:pPr>
          <w:r w:rsidRPr="00E36DE8">
            <w:rPr>
              <w:rFonts w:ascii="Arial" w:hAnsi="Arial" w:cs="Arial"/>
            </w:rPr>
            <w:t>When you have drafted your response, name your response form according to the following convention: ESMA_</w:t>
          </w:r>
          <w:r w:rsidR="005E4CAB">
            <w:rPr>
              <w:rFonts w:ascii="Arial" w:hAnsi="Arial" w:cs="Arial"/>
            </w:rPr>
            <w:t>GLESI</w:t>
          </w:r>
          <w:r w:rsidRPr="00E36DE8">
            <w:rPr>
              <w:rFonts w:ascii="Arial" w:hAnsi="Arial" w:cs="Arial"/>
            </w:rPr>
            <w:t>_nameofrespondent_RESPONSEFORM. For example, for a respondent named ABCD, the response form would be entitled ESMA_</w:t>
          </w:r>
          <w:r w:rsidR="005E4CAB">
            <w:rPr>
              <w:rFonts w:ascii="Arial" w:hAnsi="Arial" w:cs="Arial"/>
            </w:rPr>
            <w:t>GLESI</w:t>
          </w:r>
          <w:r w:rsidR="005E4CAB" w:rsidRPr="00E36DE8">
            <w:rPr>
              <w:rFonts w:ascii="Arial" w:hAnsi="Arial" w:cs="Arial"/>
            </w:rPr>
            <w:t xml:space="preserve"> </w:t>
          </w:r>
          <w:r w:rsidRPr="00E36DE8">
            <w:rPr>
              <w:rFonts w:ascii="Arial" w:hAnsi="Arial" w:cs="Arial"/>
            </w:rPr>
            <w:t>_ABCD_RESPONSEFORM.</w:t>
          </w:r>
        </w:p>
        <w:p w14:paraId="0486AFAD" w14:textId="792A836D" w:rsidR="00E36DE8" w:rsidRPr="00E36DE8" w:rsidRDefault="00E36DE8" w:rsidP="002F6D46">
          <w:pPr>
            <w:pStyle w:val="Listenabsatz"/>
            <w:numPr>
              <w:ilvl w:val="0"/>
              <w:numId w:val="14"/>
            </w:numPr>
            <w:spacing w:after="240"/>
            <w:rPr>
              <w:rFonts w:ascii="Arial" w:hAnsi="Arial" w:cs="Arial"/>
            </w:rPr>
          </w:pPr>
          <w:r w:rsidRPr="00E36DE8">
            <w:rPr>
              <w:rFonts w:ascii="Arial" w:hAnsi="Arial" w:cs="Arial"/>
            </w:rPr>
            <w:t xml:space="preserve">Upload the form containing your responses, </w:t>
          </w:r>
          <w:r w:rsidRPr="00A64F73">
            <w:rPr>
              <w:rFonts w:ascii="Arial" w:hAnsi="Arial" w:cs="Arial"/>
              <w:b/>
              <w:bCs/>
            </w:rPr>
            <w:t>in Word format</w:t>
          </w:r>
          <w:r w:rsidRPr="00E36DE8">
            <w:rPr>
              <w:rFonts w:ascii="Arial" w:hAnsi="Arial" w:cs="Arial"/>
            </w:rPr>
            <w:t>, to ESMA’s website (</w:t>
          </w:r>
          <w:hyperlink r:id="rId15" w:history="1">
            <w:r w:rsidR="00A64F73" w:rsidRPr="00994E88">
              <w:rPr>
                <w:rStyle w:val="Hyperlink"/>
                <w:rFonts w:ascii="Arial" w:hAnsi="Arial" w:cs="Arial"/>
              </w:rPr>
              <w:t>www.esma.europa.eu</w:t>
            </w:r>
          </w:hyperlink>
          <w:r w:rsidRPr="00E36DE8">
            <w:rPr>
              <w:rFonts w:ascii="Arial" w:hAnsi="Arial" w:cs="Arial"/>
            </w:rPr>
            <w:t xml:space="preserve"> under the heading “Open consultations”</w:t>
          </w:r>
          <w:r w:rsidR="001779B6">
            <w:rPr>
              <w:rFonts w:ascii="Arial" w:hAnsi="Arial" w:cs="Arial"/>
            </w:rPr>
            <w:t xml:space="preserve"> </w:t>
          </w:r>
          <w:r w:rsidR="001779B6" w:rsidRPr="001779B6">
            <w:rPr>
              <w:rFonts w:ascii="Arial" w:hAnsi="Arial" w:cs="Arial"/>
            </w:rPr>
            <w:sym w:font="Wingdings" w:char="F0E0"/>
          </w:r>
          <w:r w:rsidR="001779B6">
            <w:rPr>
              <w:rFonts w:ascii="Arial" w:hAnsi="Arial" w:cs="Arial"/>
            </w:rPr>
            <w:t xml:space="preserve"> </w:t>
          </w:r>
          <w:r w:rsidR="001779B6">
            <w:t>“Consultation on draft Guidelines on Enforcement of Sustainability Information”</w:t>
          </w:r>
          <w:r w:rsidRPr="00E36DE8">
            <w:rPr>
              <w:rFonts w:ascii="Arial" w:hAnsi="Arial" w:cs="Arial"/>
            </w:rPr>
            <w:t>).</w:t>
          </w:r>
        </w:p>
        <w:p w14:paraId="0E22A3A6" w14:textId="0EDD9E63" w:rsidR="002533FC" w:rsidRPr="005B6B12" w:rsidRDefault="002533FC" w:rsidP="002F6D46">
          <w:pPr>
            <w:keepNext/>
            <w:spacing w:after="120"/>
            <w:rPr>
              <w:b/>
            </w:rPr>
          </w:pPr>
          <w:r w:rsidRPr="005B6B12">
            <w:rPr>
              <w:b/>
            </w:rPr>
            <w:lastRenderedPageBreak/>
            <w:t>Publication of responses</w:t>
          </w:r>
        </w:p>
        <w:p w14:paraId="61ECD5B8" w14:textId="4BBFBCF7" w:rsidR="002533FC" w:rsidRPr="005B6B12" w:rsidRDefault="002F6D46" w:rsidP="002F6D46">
          <w:pPr>
            <w:spacing w:after="240"/>
          </w:pPr>
          <w:r w:rsidRPr="00252E48">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5CFD972" w14:textId="77777777" w:rsidR="002533FC" w:rsidRPr="005B6B12" w:rsidRDefault="002533FC" w:rsidP="002F6D46">
          <w:pPr>
            <w:spacing w:after="120"/>
            <w:rPr>
              <w:b/>
            </w:rPr>
          </w:pPr>
          <w:r w:rsidRPr="005B6B12">
            <w:rPr>
              <w:b/>
            </w:rPr>
            <w:t>Data protection</w:t>
          </w:r>
        </w:p>
        <w:p w14:paraId="21D5CFF2" w14:textId="77777777" w:rsidR="002533FC" w:rsidRPr="005B6B12" w:rsidRDefault="002533FC" w:rsidP="002F6D46">
          <w:pPr>
            <w:spacing w:after="240"/>
          </w:pPr>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22972F1D" w14:textId="77777777" w:rsidR="002533FC" w:rsidRPr="005B6B12" w:rsidRDefault="002533FC" w:rsidP="002F6D46">
          <w:pPr>
            <w:spacing w:after="120"/>
            <w:rPr>
              <w:b/>
            </w:rPr>
          </w:pPr>
          <w:r w:rsidRPr="005B6B12">
            <w:rPr>
              <w:b/>
            </w:rPr>
            <w:t>Who should read this paper?</w:t>
          </w:r>
        </w:p>
        <w:p w14:paraId="21B54125" w14:textId="70A00648" w:rsidR="00032E1F" w:rsidRDefault="00A14741" w:rsidP="00A14741">
          <w:pPr>
            <w:spacing w:after="120" w:line="264" w:lineRule="auto"/>
          </w:pPr>
          <w:r>
            <w:rPr>
              <w:rStyle w:val="ui-provider"/>
            </w:rPr>
            <w:t>This consultation paper will be of interest to listed undertakings required to publish sustainability information by the Corporate Sustainability Reporting Directive and Article 8 of the Taxonomy Regulation, to investors and other users of sustainability information and to auditors and independent assurance services providers.</w:t>
          </w:r>
          <w:r w:rsidR="00032E1F">
            <w:br w:type="page"/>
          </w:r>
        </w:p>
        <w:p w14:paraId="4190FB3D" w14:textId="7A850897" w:rsidR="00032E1F" w:rsidRPr="00032E1F" w:rsidRDefault="00032E1F" w:rsidP="00032E1F">
          <w:pPr>
            <w:pStyle w:val="Title1"/>
            <w:numPr>
              <w:ilvl w:val="0"/>
              <w:numId w:val="0"/>
            </w:numPr>
          </w:pPr>
          <w:r w:rsidRPr="00032E1F">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32E1F" w:rsidRPr="00E3664A" w14:paraId="57EE81D2" w14:textId="77777777" w:rsidTr="007E549C">
            <w:tc>
              <w:tcPr>
                <w:tcW w:w="3929" w:type="dxa"/>
                <w:shd w:val="clear" w:color="auto" w:fill="auto"/>
                <w:vAlign w:val="center"/>
              </w:tcPr>
              <w:p w14:paraId="0C18891F" w14:textId="77777777" w:rsidR="00032E1F" w:rsidRPr="00D160C9" w:rsidRDefault="00032E1F" w:rsidP="007E549C">
                <w:pPr>
                  <w:spacing w:before="120" w:after="120" w:line="259" w:lineRule="auto"/>
                  <w:jc w:val="left"/>
                  <w:rPr>
                    <w:rFonts w:asciiTheme="majorHAnsi" w:hAnsiTheme="majorHAnsi" w:cstheme="majorHAnsi"/>
                    <w:szCs w:val="22"/>
                    <w:lang w:eastAsia="de-DE"/>
                  </w:rPr>
                </w:pPr>
                <w:r w:rsidRPr="00D160C9">
                  <w:rPr>
                    <w:rFonts w:asciiTheme="majorHAnsi" w:hAnsiTheme="majorHAnsi" w:cstheme="majorHAnsi"/>
                    <w:szCs w:val="22"/>
                    <w:lang w:eastAsia="de-DE"/>
                  </w:rPr>
                  <w:t>Name of the company / organisation</w:t>
                </w:r>
              </w:p>
            </w:tc>
            <w:sdt>
              <w:sdtPr>
                <w:rPr>
                  <w:rFonts w:asciiTheme="majorHAnsi" w:hAnsiTheme="majorHAnsi" w:cstheme="majorHAnsi"/>
                  <w:color w:val="787878" w:themeColor="background1" w:themeShade="80"/>
                  <w:szCs w:val="22"/>
                  <w:lang w:eastAsia="de-DE"/>
                </w:rPr>
                <w:id w:val="-1905066999"/>
                <w:text/>
              </w:sdtPr>
              <w:sdtContent>
                <w:permStart w:id="488330933" w:edGrp="everyone" w:displacedByCustomXml="prev"/>
                <w:tc>
                  <w:tcPr>
                    <w:tcW w:w="5595" w:type="dxa"/>
                    <w:shd w:val="clear" w:color="auto" w:fill="auto"/>
                    <w:vAlign w:val="center"/>
                  </w:tcPr>
                  <w:p w14:paraId="24512468" w14:textId="7ED17479" w:rsidR="00032E1F" w:rsidRPr="00D160C9" w:rsidRDefault="005A7243" w:rsidP="007E549C">
                    <w:pPr>
                      <w:spacing w:before="120" w:after="120" w:line="259" w:lineRule="auto"/>
                      <w:jc w:val="left"/>
                      <w:rPr>
                        <w:rFonts w:asciiTheme="majorHAnsi" w:hAnsiTheme="majorHAnsi" w:cstheme="majorHAnsi"/>
                        <w:color w:val="787878" w:themeColor="background1" w:themeShade="80"/>
                        <w:szCs w:val="22"/>
                        <w:lang w:eastAsia="de-DE"/>
                      </w:rPr>
                    </w:pPr>
                    <w:r>
                      <w:rPr>
                        <w:rFonts w:asciiTheme="majorHAnsi" w:hAnsiTheme="majorHAnsi" w:cstheme="majorHAnsi"/>
                        <w:color w:val="787878" w:themeColor="background1" w:themeShade="80"/>
                        <w:szCs w:val="22"/>
                        <w:lang w:eastAsia="de-DE"/>
                      </w:rPr>
                      <w:t>European Environment Agency</w:t>
                    </w:r>
                  </w:p>
                </w:tc>
                <w:permEnd w:id="488330933" w:displacedByCustomXml="next"/>
              </w:sdtContent>
            </w:sdt>
          </w:tr>
          <w:tr w:rsidR="00032E1F" w:rsidRPr="00E3664A" w14:paraId="058F80EB" w14:textId="77777777" w:rsidTr="007E549C">
            <w:tc>
              <w:tcPr>
                <w:tcW w:w="3929" w:type="dxa"/>
                <w:shd w:val="clear" w:color="auto" w:fill="auto"/>
                <w:vAlign w:val="center"/>
              </w:tcPr>
              <w:p w14:paraId="73F73F89" w14:textId="77777777" w:rsidR="00032E1F" w:rsidRPr="00D160C9" w:rsidRDefault="00032E1F" w:rsidP="007E549C">
                <w:pPr>
                  <w:spacing w:before="120" w:after="120" w:line="259" w:lineRule="auto"/>
                  <w:jc w:val="left"/>
                  <w:rPr>
                    <w:rFonts w:asciiTheme="majorHAnsi" w:hAnsiTheme="majorHAnsi" w:cstheme="majorHAnsi"/>
                    <w:szCs w:val="22"/>
                    <w:lang w:eastAsia="de-DE"/>
                  </w:rPr>
                </w:pPr>
                <w:permStart w:id="245061003" w:edGrp="everyone" w:colFirst="1" w:colLast="1"/>
                <w:r w:rsidRPr="00D160C9">
                  <w:rPr>
                    <w:rFonts w:asciiTheme="majorHAnsi" w:hAnsiTheme="majorHAnsi" w:cstheme="majorHAnsi"/>
                    <w:szCs w:val="22"/>
                    <w:lang w:eastAsia="de-DE"/>
                  </w:rPr>
                  <w:t>Activity</w:t>
                </w:r>
              </w:p>
            </w:tc>
            <w:tc>
              <w:tcPr>
                <w:tcW w:w="5595" w:type="dxa"/>
                <w:shd w:val="clear" w:color="auto" w:fill="auto"/>
                <w:vAlign w:val="center"/>
              </w:tcPr>
              <w:p w14:paraId="6F4D5A56" w14:textId="068E3CE3" w:rsidR="00032E1F" w:rsidRPr="00D160C9" w:rsidRDefault="00000000" w:rsidP="007E549C">
                <w:pPr>
                  <w:spacing w:before="120" w:after="120" w:line="259" w:lineRule="auto"/>
                  <w:jc w:val="left"/>
                  <w:rPr>
                    <w:rFonts w:asciiTheme="majorHAnsi" w:hAnsiTheme="majorHAnsi" w:cstheme="majorHAnsi"/>
                    <w:color w:val="787878" w:themeColor="background1" w:themeShade="80"/>
                    <w:szCs w:val="22"/>
                    <w:lang w:eastAsia="de-DE"/>
                  </w:rPr>
                </w:pPr>
                <w:sdt>
                  <w:sdtPr>
                    <w:rPr>
                      <w:rFonts w:asciiTheme="majorHAnsi" w:hAnsiTheme="majorHAnsi" w:cstheme="majorHAnsi"/>
                      <w:color w:val="787878" w:themeColor="background1" w:themeShade="80"/>
                      <w:szCs w:val="22"/>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5A7243">
                      <w:rPr>
                        <w:rFonts w:asciiTheme="majorHAnsi" w:hAnsiTheme="majorHAnsi" w:cstheme="majorHAnsi"/>
                        <w:color w:val="787878" w:themeColor="background1" w:themeShade="80"/>
                        <w:szCs w:val="22"/>
                        <w:lang w:eastAsia="de-DE"/>
                      </w:rPr>
                      <w:t>Government, Regulatory and Enforcement</w:t>
                    </w:r>
                  </w:sdtContent>
                </w:sdt>
              </w:p>
            </w:tc>
          </w:tr>
          <w:permEnd w:id="245061003"/>
          <w:tr w:rsidR="00032E1F" w:rsidRPr="00E3664A" w14:paraId="0A4AC92A" w14:textId="77777777" w:rsidTr="007E549C">
            <w:tc>
              <w:tcPr>
                <w:tcW w:w="3929" w:type="dxa"/>
                <w:shd w:val="clear" w:color="auto" w:fill="auto"/>
                <w:vAlign w:val="center"/>
              </w:tcPr>
              <w:p w14:paraId="6D516B98" w14:textId="77777777" w:rsidR="00032E1F" w:rsidRPr="00D160C9" w:rsidRDefault="00032E1F" w:rsidP="007E549C">
                <w:pPr>
                  <w:spacing w:before="120" w:after="120" w:line="259" w:lineRule="auto"/>
                  <w:jc w:val="left"/>
                  <w:rPr>
                    <w:rFonts w:asciiTheme="majorHAnsi" w:hAnsiTheme="majorHAnsi" w:cstheme="majorHAnsi"/>
                    <w:szCs w:val="22"/>
                    <w:lang w:eastAsia="de-DE"/>
                  </w:rPr>
                </w:pPr>
                <w:r w:rsidRPr="00D160C9">
                  <w:rPr>
                    <w:rFonts w:asciiTheme="majorHAnsi" w:hAnsiTheme="majorHAnsi" w:cstheme="majorHAnsi"/>
                    <w:szCs w:val="22"/>
                    <w:lang w:eastAsia="de-DE"/>
                  </w:rPr>
                  <w:t>Are you representing an association?</w:t>
                </w:r>
              </w:p>
            </w:tc>
            <w:sdt>
              <w:sdtPr>
                <w:rPr>
                  <w:rFonts w:asciiTheme="majorHAnsi" w:hAnsiTheme="majorHAnsi" w:cstheme="majorHAnsi"/>
                  <w:color w:val="auto"/>
                  <w:szCs w:val="22"/>
                  <w:lang w:eastAsia="de-DE"/>
                </w:rPr>
                <w:id w:val="-242871467"/>
                <w14:checkbox>
                  <w14:checked w14:val="0"/>
                  <w14:checkedState w14:val="2612" w14:font="MS Gothic"/>
                  <w14:uncheckedState w14:val="2610" w14:font="MS Gothic"/>
                </w14:checkbox>
              </w:sdtPr>
              <w:sdtContent>
                <w:permStart w:id="1792541711" w:edGrp="everyone" w:displacedByCustomXml="prev"/>
                <w:tc>
                  <w:tcPr>
                    <w:tcW w:w="5595" w:type="dxa"/>
                    <w:shd w:val="clear" w:color="auto" w:fill="auto"/>
                    <w:vAlign w:val="center"/>
                  </w:tcPr>
                  <w:p w14:paraId="67999735" w14:textId="2836CEFA" w:rsidR="00032E1F" w:rsidRPr="00D160C9" w:rsidRDefault="005A7243" w:rsidP="007E549C">
                    <w:pPr>
                      <w:spacing w:before="120" w:after="120" w:line="259" w:lineRule="auto"/>
                      <w:jc w:val="left"/>
                      <w:rPr>
                        <w:rFonts w:asciiTheme="majorHAnsi" w:hAnsiTheme="majorHAnsi" w:cstheme="majorHAnsi"/>
                        <w:color w:val="787878" w:themeColor="background1" w:themeShade="80"/>
                        <w:szCs w:val="22"/>
                        <w:lang w:eastAsia="de-DE"/>
                      </w:rPr>
                    </w:pPr>
                    <w:r>
                      <w:rPr>
                        <w:rFonts w:ascii="MS Gothic" w:eastAsia="MS Gothic" w:hAnsi="MS Gothic" w:cstheme="majorHAnsi" w:hint="eastAsia"/>
                        <w:color w:val="auto"/>
                        <w:szCs w:val="22"/>
                        <w:lang w:eastAsia="de-DE"/>
                      </w:rPr>
                      <w:t>☐</w:t>
                    </w:r>
                  </w:p>
                </w:tc>
                <w:permEnd w:id="1792541711" w:displacedByCustomXml="next"/>
              </w:sdtContent>
            </w:sdt>
          </w:tr>
          <w:tr w:rsidR="00032E1F" w:rsidRPr="00E3664A" w14:paraId="68AFD909" w14:textId="77777777" w:rsidTr="007E549C">
            <w:tc>
              <w:tcPr>
                <w:tcW w:w="3929" w:type="dxa"/>
                <w:shd w:val="clear" w:color="auto" w:fill="auto"/>
                <w:vAlign w:val="center"/>
              </w:tcPr>
              <w:p w14:paraId="7213FBDD" w14:textId="0D01A4CE" w:rsidR="00032E1F" w:rsidRPr="00D160C9" w:rsidRDefault="00032E1F" w:rsidP="007E549C">
                <w:pPr>
                  <w:spacing w:before="120" w:after="120" w:line="259" w:lineRule="auto"/>
                  <w:jc w:val="left"/>
                  <w:rPr>
                    <w:rFonts w:asciiTheme="majorHAnsi" w:hAnsiTheme="majorHAnsi" w:cstheme="majorHAnsi"/>
                    <w:szCs w:val="22"/>
                    <w:lang w:eastAsia="de-DE"/>
                  </w:rPr>
                </w:pPr>
                <w:r w:rsidRPr="00D160C9">
                  <w:rPr>
                    <w:rFonts w:asciiTheme="majorHAnsi" w:hAnsiTheme="majorHAnsi" w:cstheme="majorHAnsi"/>
                    <w:szCs w:val="22"/>
                    <w:lang w:eastAsia="de-DE"/>
                  </w:rPr>
                  <w:t>Country</w:t>
                </w:r>
                <w:r w:rsidR="007E549C" w:rsidRPr="00D160C9">
                  <w:rPr>
                    <w:rFonts w:asciiTheme="majorHAnsi" w:hAnsiTheme="majorHAnsi" w:cstheme="majorHAnsi"/>
                    <w:szCs w:val="22"/>
                    <w:lang w:eastAsia="de-DE"/>
                  </w:rPr>
                  <w:t xml:space="preserve"> </w:t>
                </w:r>
                <w:r w:rsidRPr="00D160C9">
                  <w:rPr>
                    <w:rFonts w:asciiTheme="majorHAnsi" w:hAnsiTheme="majorHAnsi" w:cstheme="majorHAnsi"/>
                    <w:szCs w:val="22"/>
                    <w:lang w:eastAsia="de-DE"/>
                  </w:rPr>
                  <w:t>/</w:t>
                </w:r>
                <w:r w:rsidR="007E549C" w:rsidRPr="00D160C9">
                  <w:rPr>
                    <w:rFonts w:asciiTheme="majorHAnsi" w:hAnsiTheme="majorHAnsi" w:cstheme="majorHAnsi"/>
                    <w:szCs w:val="22"/>
                    <w:lang w:eastAsia="de-DE"/>
                  </w:rPr>
                  <w:t xml:space="preserve"> r</w:t>
                </w:r>
                <w:r w:rsidRPr="00D160C9">
                  <w:rPr>
                    <w:rFonts w:asciiTheme="majorHAnsi" w:hAnsiTheme="majorHAnsi" w:cstheme="majorHAnsi"/>
                    <w:szCs w:val="22"/>
                    <w:lang w:eastAsia="de-DE"/>
                  </w:rPr>
                  <w:t>egion</w:t>
                </w:r>
              </w:p>
            </w:tc>
            <w:sdt>
              <w:sdtPr>
                <w:rPr>
                  <w:rFonts w:asciiTheme="majorHAnsi" w:hAnsiTheme="majorHAnsi" w:cstheme="majorHAnsi"/>
                  <w:color w:val="787878" w:themeColor="background1" w:themeShade="80"/>
                  <w:szCs w:val="22"/>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090463347" w:edGrp="everyone" w:displacedByCustomXml="prev"/>
                <w:tc>
                  <w:tcPr>
                    <w:tcW w:w="5595" w:type="dxa"/>
                    <w:shd w:val="clear" w:color="auto" w:fill="auto"/>
                    <w:vAlign w:val="center"/>
                  </w:tcPr>
                  <w:p w14:paraId="03B2428D" w14:textId="2ACAA85A" w:rsidR="00032E1F" w:rsidRPr="00D160C9" w:rsidRDefault="005A7243" w:rsidP="007E549C">
                    <w:pPr>
                      <w:spacing w:before="120" w:after="120" w:line="259" w:lineRule="auto"/>
                      <w:jc w:val="left"/>
                      <w:rPr>
                        <w:rFonts w:asciiTheme="majorHAnsi" w:hAnsiTheme="majorHAnsi" w:cstheme="majorHAnsi"/>
                        <w:color w:val="787878" w:themeColor="background1" w:themeShade="80"/>
                        <w:szCs w:val="22"/>
                        <w:lang w:eastAsia="de-DE"/>
                      </w:rPr>
                    </w:pPr>
                    <w:r>
                      <w:rPr>
                        <w:rFonts w:asciiTheme="majorHAnsi" w:hAnsiTheme="majorHAnsi" w:cstheme="majorHAnsi"/>
                        <w:color w:val="787878" w:themeColor="background1" w:themeShade="80"/>
                        <w:szCs w:val="22"/>
                        <w:lang w:eastAsia="de-DE"/>
                      </w:rPr>
                      <w:t>Europe</w:t>
                    </w:r>
                  </w:p>
                </w:tc>
                <w:permEnd w:id="1090463347" w:displacedByCustomXml="next"/>
              </w:sdtContent>
            </w:sdt>
          </w:tr>
        </w:tbl>
        <w:p w14:paraId="451F85C9" w14:textId="77777777" w:rsidR="00032E1F" w:rsidRDefault="00032E1F" w:rsidP="002533FC"/>
        <w:p w14:paraId="7B227686" w14:textId="77777777" w:rsidR="005F523C" w:rsidRDefault="005F523C">
          <w:pPr>
            <w:spacing w:after="120" w:line="264" w:lineRule="auto"/>
            <w:jc w:val="left"/>
            <w:rPr>
              <w:rFonts w:asciiTheme="majorHAnsi" w:hAnsiTheme="majorHAnsi"/>
              <w:b/>
              <w:color w:val="00379F" w:themeColor="text1"/>
              <w:sz w:val="28"/>
            </w:rPr>
          </w:pPr>
          <w:r>
            <w:br w:type="page"/>
          </w:r>
        </w:p>
        <w:p w14:paraId="5C64827D" w14:textId="76737F69" w:rsidR="00826389" w:rsidRPr="00826389" w:rsidRDefault="00032E1F" w:rsidP="00826389">
          <w:pPr>
            <w:pStyle w:val="Title1"/>
            <w:numPr>
              <w:ilvl w:val="0"/>
              <w:numId w:val="0"/>
            </w:numPr>
            <w:ind w:left="360" w:hanging="360"/>
          </w:pPr>
          <w:r w:rsidRPr="00AA60F5">
            <w:lastRenderedPageBreak/>
            <w:t>Questions</w:t>
          </w:r>
        </w:p>
      </w:sdtContent>
    </w:sdt>
    <w:p w14:paraId="1B847136" w14:textId="5E2C1668"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have comments on the proposed scope of the GLESI? If yes, please explain your views and provide alternative suggestions where needed.</w:t>
      </w:r>
    </w:p>
    <w:p w14:paraId="42F7F7F0"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&lt;ESMA_QUESTION_GLESI_1&gt;</w:t>
      </w:r>
    </w:p>
    <w:p w14:paraId="3DEF8B6D" w14:textId="77777777" w:rsidR="00826389" w:rsidRPr="00D160C9" w:rsidRDefault="00826389" w:rsidP="00826389">
      <w:pPr>
        <w:rPr>
          <w:rFonts w:asciiTheme="majorHAnsi" w:hAnsiTheme="majorHAnsi" w:cstheme="majorHAnsi"/>
          <w:szCs w:val="22"/>
        </w:rPr>
      </w:pPr>
      <w:permStart w:id="988112390" w:edGrp="everyone"/>
      <w:r w:rsidRPr="00D160C9">
        <w:rPr>
          <w:rFonts w:asciiTheme="majorHAnsi" w:hAnsiTheme="majorHAnsi" w:cstheme="majorHAnsi"/>
          <w:szCs w:val="22"/>
        </w:rPr>
        <w:t>TYPE YOUR TEXT HERE</w:t>
      </w:r>
    </w:p>
    <w:permEnd w:id="988112390"/>
    <w:p w14:paraId="29C4BB40"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&lt;ESMA_QUESTION_GLESI_1&gt;</w:t>
      </w:r>
    </w:p>
    <w:p w14:paraId="7B505A3E" w14:textId="77777777" w:rsidR="00826389" w:rsidRPr="00D160C9" w:rsidRDefault="00826389" w:rsidP="00826389">
      <w:pPr>
        <w:rPr>
          <w:rFonts w:asciiTheme="majorHAnsi" w:hAnsiTheme="majorHAnsi" w:cstheme="majorHAnsi"/>
          <w:szCs w:val="22"/>
        </w:rPr>
      </w:pPr>
    </w:p>
    <w:p w14:paraId="54A2EE1D"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Should any further legislative references be added to section 2.1 of the GLESI? If yes, please explain which ones and why.</w:t>
      </w:r>
    </w:p>
    <w:p w14:paraId="0995B677"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&lt;ESMA_QUESTION_GLESI_2&gt;</w:t>
      </w:r>
    </w:p>
    <w:p w14:paraId="4F85A43C" w14:textId="77777777" w:rsidR="00826389" w:rsidRPr="00D160C9" w:rsidRDefault="00826389" w:rsidP="00826389">
      <w:pPr>
        <w:rPr>
          <w:rFonts w:asciiTheme="majorHAnsi" w:hAnsiTheme="majorHAnsi" w:cstheme="majorHAnsi"/>
          <w:szCs w:val="22"/>
        </w:rPr>
      </w:pPr>
      <w:permStart w:id="914757384" w:edGrp="everyone"/>
      <w:r w:rsidRPr="00D160C9">
        <w:rPr>
          <w:rFonts w:asciiTheme="majorHAnsi" w:hAnsiTheme="majorHAnsi" w:cstheme="majorHAnsi"/>
          <w:szCs w:val="22"/>
        </w:rPr>
        <w:t>TYPE YOUR TEXT HERE</w:t>
      </w:r>
    </w:p>
    <w:permEnd w:id="914757384"/>
    <w:p w14:paraId="54FA63B1"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&lt;ESMA_QUESTION_GLESI_2&gt;</w:t>
      </w:r>
    </w:p>
    <w:p w14:paraId="24CF6B99" w14:textId="77777777" w:rsidR="00826389" w:rsidRPr="00D160C9" w:rsidRDefault="00826389" w:rsidP="00826389">
      <w:pPr>
        <w:rPr>
          <w:rFonts w:asciiTheme="majorHAnsi" w:hAnsiTheme="majorHAnsi" w:cstheme="majorHAnsi"/>
          <w:szCs w:val="22"/>
        </w:rPr>
      </w:pPr>
    </w:p>
    <w:p w14:paraId="445F8E72"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Should any other abbreviations be added to section 2.2 of the GLESI? If yes, please explain which ones and why.</w:t>
      </w:r>
    </w:p>
    <w:p w14:paraId="20E8784B"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&lt;ESMA_QUESTION_GLESI_3&gt;</w:t>
      </w:r>
    </w:p>
    <w:p w14:paraId="115B96A9" w14:textId="77777777" w:rsidR="00826389" w:rsidRPr="00D160C9" w:rsidRDefault="00826389" w:rsidP="00826389">
      <w:pPr>
        <w:rPr>
          <w:rFonts w:asciiTheme="majorHAnsi" w:hAnsiTheme="majorHAnsi" w:cstheme="majorHAnsi"/>
          <w:szCs w:val="22"/>
        </w:rPr>
      </w:pPr>
      <w:permStart w:id="1918697534" w:edGrp="everyone"/>
      <w:r w:rsidRPr="00D160C9">
        <w:rPr>
          <w:rFonts w:asciiTheme="majorHAnsi" w:hAnsiTheme="majorHAnsi" w:cstheme="majorHAnsi"/>
          <w:szCs w:val="22"/>
        </w:rPr>
        <w:t>TYPE YOUR TEXT HERE</w:t>
      </w:r>
    </w:p>
    <w:permEnd w:id="1918697534"/>
    <w:p w14:paraId="01AF9AD4"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&lt;ESMA_QUESTION_GLESI_3&gt;</w:t>
      </w:r>
    </w:p>
    <w:p w14:paraId="48D36ACA" w14:textId="77777777" w:rsidR="00826389" w:rsidRPr="00D160C9" w:rsidRDefault="00826389" w:rsidP="00826389">
      <w:pPr>
        <w:rPr>
          <w:rFonts w:asciiTheme="majorHAnsi" w:hAnsiTheme="majorHAnsi" w:cstheme="majorHAnsi"/>
          <w:szCs w:val="22"/>
        </w:rPr>
      </w:pPr>
    </w:p>
    <w:p w14:paraId="71B4B4ED"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definitions ESMA proposes for inclusion in section 2.3 of the GLESI? Has ESMA covered all the concepts that need to be defined? If not, please explain your concerns and propose how to address them.</w:t>
      </w:r>
    </w:p>
    <w:p w14:paraId="3C8DEE5F"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&lt;ESMA_QUESTION_GLESI_4&gt;</w:t>
      </w:r>
    </w:p>
    <w:p w14:paraId="187DC9F2" w14:textId="77777777" w:rsidR="005A4773" w:rsidRPr="005764E0" w:rsidRDefault="005A4773" w:rsidP="005A4773">
      <w:pPr>
        <w:pStyle w:val="paragraph"/>
        <w:spacing w:before="0" w:beforeAutospacing="0" w:after="0" w:afterAutospacing="0"/>
        <w:jc w:val="both"/>
        <w:textAlignment w:val="baseline"/>
        <w:rPr>
          <w:rFonts w:asciiTheme="minorHAnsi" w:hAnsiTheme="minorHAnsi" w:cstheme="minorHAnsi"/>
          <w:sz w:val="22"/>
          <w:szCs w:val="22"/>
        </w:rPr>
      </w:pPr>
      <w:permStart w:id="725235132" w:edGrp="everyone"/>
      <w:r w:rsidRPr="005764E0">
        <w:rPr>
          <w:rStyle w:val="normaltextrun"/>
          <w:rFonts w:asciiTheme="minorHAnsi" w:hAnsiTheme="minorHAnsi" w:cstheme="minorHAnsi"/>
          <w:sz w:val="22"/>
          <w:szCs w:val="22"/>
          <w:lang w:val="en-US"/>
        </w:rPr>
        <w:t>We fully support the upcoming role of</w:t>
      </w:r>
      <w:r w:rsidRPr="005764E0">
        <w:rPr>
          <w:rStyle w:val="normaltextrun"/>
          <w:rFonts w:asciiTheme="minorHAnsi" w:hAnsiTheme="minorHAnsi" w:cstheme="minorHAnsi"/>
          <w:b/>
          <w:bCs/>
          <w:sz w:val="22"/>
          <w:szCs w:val="22"/>
          <w:lang w:val="en-US"/>
        </w:rPr>
        <w:t xml:space="preserve"> independent assurance services providers </w:t>
      </w:r>
      <w:r w:rsidRPr="005764E0">
        <w:rPr>
          <w:rStyle w:val="normaltextrun"/>
          <w:rFonts w:asciiTheme="minorHAnsi" w:hAnsiTheme="minorHAnsi" w:cstheme="minorHAnsi"/>
          <w:sz w:val="22"/>
          <w:szCs w:val="22"/>
          <w:lang w:val="en-US"/>
        </w:rPr>
        <w:t>and agree that they should be subject to high standards.</w:t>
      </w:r>
      <w:r w:rsidRPr="005764E0">
        <w:rPr>
          <w:rStyle w:val="eop"/>
          <w:rFonts w:asciiTheme="minorHAnsi" w:eastAsiaTheme="majorEastAsia" w:hAnsiTheme="minorHAnsi" w:cstheme="minorHAnsi"/>
          <w:sz w:val="22"/>
          <w:szCs w:val="22"/>
        </w:rPr>
        <w:t> </w:t>
      </w:r>
    </w:p>
    <w:p w14:paraId="2CB905C2" w14:textId="77777777" w:rsidR="005A4773" w:rsidRPr="005764E0" w:rsidRDefault="005A4773" w:rsidP="005A4773">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511EA9D5" w14:textId="77777777" w:rsidR="005A4773" w:rsidRPr="005764E0" w:rsidRDefault="005A4773" w:rsidP="005A4773">
      <w:pPr>
        <w:pStyle w:val="paragraph"/>
        <w:spacing w:before="0" w:beforeAutospacing="0" w:after="0" w:afterAutospacing="0"/>
        <w:jc w:val="both"/>
        <w:textAlignment w:val="baseline"/>
        <w:rPr>
          <w:rFonts w:asciiTheme="minorHAnsi" w:hAnsiTheme="minorHAnsi" w:cstheme="minorHAnsi"/>
          <w:sz w:val="22"/>
          <w:szCs w:val="22"/>
        </w:rPr>
      </w:pPr>
      <w:r w:rsidRPr="005764E0">
        <w:rPr>
          <w:rStyle w:val="normaltextrun"/>
          <w:rFonts w:asciiTheme="minorHAnsi" w:hAnsiTheme="minorHAnsi" w:cstheme="minorHAnsi"/>
          <w:sz w:val="22"/>
          <w:szCs w:val="22"/>
          <w:lang w:val="en-US"/>
        </w:rPr>
        <w:lastRenderedPageBreak/>
        <w:t xml:space="preserve">Regarding the definitions of the </w:t>
      </w:r>
      <w:r w:rsidRPr="005764E0">
        <w:rPr>
          <w:rStyle w:val="normaltextrun"/>
          <w:rFonts w:asciiTheme="minorHAnsi" w:hAnsiTheme="minorHAnsi" w:cstheme="minorHAnsi"/>
          <w:b/>
          <w:bCs/>
          <w:sz w:val="22"/>
          <w:szCs w:val="22"/>
          <w:lang w:val="en-US"/>
        </w:rPr>
        <w:t>sustainability information framework</w:t>
      </w:r>
      <w:r w:rsidRPr="005764E0">
        <w:rPr>
          <w:rStyle w:val="normaltextrun"/>
          <w:rFonts w:asciiTheme="minorHAnsi" w:hAnsiTheme="minorHAnsi" w:cstheme="minorHAnsi"/>
          <w:sz w:val="22"/>
          <w:szCs w:val="22"/>
          <w:lang w:val="en-US"/>
        </w:rPr>
        <w:t xml:space="preserve">, we suggest broadening the definition. GLESI currently refers only to the European Sustainability Reporting Standards (ESRS) and Article 8 of the Taxonomy Regulation, along with its Disclosures Delegated Act as stipulated by Articles 19a, 29a and 29d of the Accounting Directive. According to Article 1 paragraph 3 of the Accounting Directive, </w:t>
      </w:r>
      <w:r w:rsidRPr="005764E0">
        <w:rPr>
          <w:rStyle w:val="normaltextrun"/>
          <w:rFonts w:asciiTheme="minorHAnsi" w:hAnsiTheme="minorHAnsi" w:cstheme="minorHAnsi"/>
          <w:sz w:val="22"/>
          <w:szCs w:val="22"/>
        </w:rPr>
        <w:t>Articles 19a and 29a shall also apply to the laws, regulations and administrative provisions of the Member States relating to insurance undertakings and credit institutions. This includes the Sustainable Financial Disclosure Regulation (SFDR), and we therefore suggest that the SFDR is explicitly mentioned. The Corporate Sustainability Due Diligence Directive (CSDDD) might also have further disclosure and reporting requirements that fall under the broad “sustainability information framework”. </w:t>
      </w:r>
      <w:r w:rsidRPr="005764E0">
        <w:rPr>
          <w:rStyle w:val="eop"/>
          <w:rFonts w:asciiTheme="minorHAnsi" w:eastAsiaTheme="majorEastAsia" w:hAnsiTheme="minorHAnsi" w:cstheme="minorHAnsi"/>
          <w:sz w:val="22"/>
          <w:szCs w:val="22"/>
        </w:rPr>
        <w:t> </w:t>
      </w:r>
    </w:p>
    <w:p w14:paraId="20663FB9" w14:textId="77777777" w:rsidR="005A4773" w:rsidRPr="005764E0" w:rsidRDefault="005A4773" w:rsidP="005A4773">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67AA9052" w14:textId="2047526A" w:rsidR="00FB60CE" w:rsidRDefault="005A4773" w:rsidP="005A4773">
      <w:pPr>
        <w:spacing w:after="120"/>
      </w:pPr>
      <w:r w:rsidRPr="005764E0">
        <w:rPr>
          <w:rStyle w:val="normaltextrun"/>
          <w:rFonts w:cstheme="minorHAnsi"/>
          <w:szCs w:val="22"/>
        </w:rPr>
        <w:t xml:space="preserve">As for the </w:t>
      </w:r>
      <w:r w:rsidRPr="005764E0">
        <w:rPr>
          <w:rStyle w:val="normaltextrun"/>
          <w:rFonts w:cstheme="minorHAnsi"/>
          <w:b/>
          <w:bCs/>
          <w:szCs w:val="22"/>
        </w:rPr>
        <w:t>types/goals of selection for assessment purposes</w:t>
      </w:r>
      <w:r w:rsidRPr="005764E0">
        <w:rPr>
          <w:rStyle w:val="normaltextrun"/>
          <w:rFonts w:cstheme="minorHAnsi"/>
          <w:szCs w:val="22"/>
        </w:rPr>
        <w:t xml:space="preserve">, we agree with the three criteria for selecting cases for assessment, namely risk-based, rotation based and randomised selection. Although the frequency of assessments should enable the enforcers to identify issuers being susceptible to infringements, we have identified a possible need for ad-hoc assessments (i.e. in case of serious greenwashing rumours). If such ad-hoc assessments are already intended to be covered by the risk-based selection, we would like ESMA to express this in the risk-based criterion more explicitly. If not, then we propose that a fourth selection criteria be included to enable enforcers to react to </w:t>
      </w:r>
      <w:r w:rsidRPr="005A4773">
        <w:rPr>
          <w:rStyle w:val="normaltextrun"/>
          <w:rFonts w:cstheme="minorHAnsi"/>
          <w:color w:val="auto"/>
          <w:szCs w:val="22"/>
        </w:rPr>
        <w:t>acute infringements.</w:t>
      </w:r>
    </w:p>
    <w:permEnd w:id="725235132"/>
    <w:p w14:paraId="5C7B4B79"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&lt;ESMA_QUESTION_GLESI_4&gt;</w:t>
      </w:r>
    </w:p>
    <w:p w14:paraId="010B4D88" w14:textId="77777777" w:rsidR="00826389" w:rsidRPr="00D160C9" w:rsidRDefault="00826389" w:rsidP="00826389">
      <w:pPr>
        <w:rPr>
          <w:rFonts w:asciiTheme="majorHAnsi" w:hAnsiTheme="majorHAnsi" w:cstheme="majorHAnsi"/>
          <w:szCs w:val="22"/>
        </w:rPr>
      </w:pPr>
    </w:p>
    <w:p w14:paraId="29AA1574"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proposed purpose of the GLESI? If not, please explain why and make a proposal for what should change.</w:t>
      </w:r>
    </w:p>
    <w:p w14:paraId="7D05BBB6"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&lt;ESMA_QUESTION_GLESI_5&gt;</w:t>
      </w:r>
    </w:p>
    <w:p w14:paraId="2C30D55B" w14:textId="77777777" w:rsidR="005A4773" w:rsidRPr="005A4773" w:rsidRDefault="005A4773" w:rsidP="005A4773">
      <w:pPr>
        <w:pStyle w:val="paragraph"/>
        <w:spacing w:before="0" w:beforeAutospacing="0" w:after="0" w:afterAutospacing="0"/>
        <w:jc w:val="both"/>
        <w:textAlignment w:val="baseline"/>
        <w:rPr>
          <w:rStyle w:val="normaltextrun"/>
          <w:rFonts w:asciiTheme="minorHAnsi" w:hAnsiTheme="minorHAnsi" w:cstheme="minorHAnsi"/>
          <w:sz w:val="22"/>
          <w:szCs w:val="22"/>
        </w:rPr>
      </w:pPr>
      <w:permStart w:id="678102166" w:edGrp="everyone"/>
      <w:r w:rsidRPr="005A4773">
        <w:rPr>
          <w:rStyle w:val="normaltextrun"/>
          <w:rFonts w:asciiTheme="minorHAnsi" w:hAnsiTheme="minorHAnsi" w:cstheme="minorHAnsi"/>
          <w:sz w:val="22"/>
          <w:szCs w:val="22"/>
          <w:lang w:val="en-US"/>
        </w:rPr>
        <w:t>EEA fully</w:t>
      </w:r>
      <w:r w:rsidRPr="005A4773">
        <w:rPr>
          <w:rStyle w:val="normaltextrun"/>
          <w:rFonts w:asciiTheme="minorHAnsi" w:hAnsiTheme="minorHAnsi" w:cstheme="minorHAnsi"/>
          <w:sz w:val="22"/>
          <w:szCs w:val="22"/>
        </w:rPr>
        <w:t xml:space="preserve"> supports the proposed </w:t>
      </w:r>
      <w:r w:rsidRPr="005A4773">
        <w:rPr>
          <w:rStyle w:val="normaltextrun"/>
          <w:rFonts w:asciiTheme="minorHAnsi" w:hAnsiTheme="minorHAnsi" w:cstheme="minorHAnsi"/>
          <w:b/>
          <w:bCs/>
          <w:sz w:val="22"/>
          <w:szCs w:val="22"/>
        </w:rPr>
        <w:t>purpose of the GLESI</w:t>
      </w:r>
      <w:r w:rsidRPr="005A4773">
        <w:rPr>
          <w:rStyle w:val="normaltextrun"/>
          <w:rFonts w:asciiTheme="minorHAnsi" w:hAnsiTheme="minorHAnsi" w:cstheme="minorHAnsi"/>
          <w:sz w:val="22"/>
          <w:szCs w:val="22"/>
        </w:rPr>
        <w:t>. We also see opportunities for other entities to make use of the GLESI. For example, GLESI could be used by financial institutions when assessing the quality of sustainability information submitted by undertakings within their remit. The EEA explicitly proposes to add the following to the guidelines text:</w:t>
      </w:r>
    </w:p>
    <w:p w14:paraId="6875C17F" w14:textId="77777777" w:rsidR="005A4773" w:rsidRPr="005A4773" w:rsidRDefault="005A4773" w:rsidP="005A4773">
      <w:pPr>
        <w:pStyle w:val="paragraph"/>
        <w:spacing w:before="0" w:beforeAutospacing="0" w:after="0" w:afterAutospacing="0"/>
        <w:jc w:val="both"/>
        <w:textAlignment w:val="baseline"/>
        <w:rPr>
          <w:rFonts w:asciiTheme="minorHAnsi" w:hAnsiTheme="minorHAnsi" w:cstheme="minorHAnsi"/>
          <w:sz w:val="22"/>
          <w:szCs w:val="22"/>
        </w:rPr>
      </w:pPr>
      <w:r w:rsidRPr="005A4773">
        <w:rPr>
          <w:rStyle w:val="normaltextrun"/>
          <w:rFonts w:asciiTheme="minorHAnsi" w:hAnsiTheme="minorHAnsi" w:cstheme="minorHAnsi"/>
          <w:sz w:val="22"/>
          <w:szCs w:val="22"/>
        </w:rPr>
        <w:t> </w:t>
      </w:r>
      <w:r w:rsidRPr="005A4773">
        <w:rPr>
          <w:rStyle w:val="eop"/>
          <w:rFonts w:asciiTheme="minorHAnsi" w:eastAsiaTheme="majorEastAsia" w:hAnsiTheme="minorHAnsi" w:cstheme="minorHAnsi"/>
          <w:sz w:val="22"/>
          <w:szCs w:val="22"/>
        </w:rPr>
        <w:t> </w:t>
      </w:r>
    </w:p>
    <w:p w14:paraId="088D233F" w14:textId="20C43D2F" w:rsidR="005A4773" w:rsidRPr="005A4773" w:rsidRDefault="005A4773" w:rsidP="005A4773">
      <w:pPr>
        <w:pStyle w:val="paragraph"/>
        <w:spacing w:before="0" w:beforeAutospacing="0" w:after="0" w:afterAutospacing="0"/>
        <w:jc w:val="both"/>
        <w:textAlignment w:val="baseline"/>
        <w:rPr>
          <w:rFonts w:asciiTheme="minorHAnsi" w:hAnsiTheme="minorHAnsi" w:cstheme="minorHAnsi"/>
          <w:sz w:val="22"/>
          <w:szCs w:val="22"/>
        </w:rPr>
      </w:pPr>
      <w:r w:rsidRPr="005A4773">
        <w:rPr>
          <w:rStyle w:val="normaltextrun"/>
          <w:rFonts w:asciiTheme="minorHAnsi" w:hAnsiTheme="minorHAnsi" w:cstheme="minorHAnsi"/>
          <w:sz w:val="22"/>
          <w:szCs w:val="22"/>
        </w:rPr>
        <w:t>“GLESI can guide non-mandatory supervision of sustainability information by</w:t>
      </w:r>
      <w:r w:rsidRPr="005A4773">
        <w:rPr>
          <w:rStyle w:val="normaltextrun"/>
          <w:rFonts w:asciiTheme="minorHAnsi" w:hAnsiTheme="minorHAnsi" w:cstheme="minorHAnsi"/>
          <w:strike/>
          <w:sz w:val="22"/>
          <w:szCs w:val="22"/>
        </w:rPr>
        <w:t xml:space="preserve"> </w:t>
      </w:r>
      <w:r w:rsidRPr="005A4773">
        <w:rPr>
          <w:rStyle w:val="normaltextrun"/>
          <w:rFonts w:asciiTheme="minorHAnsi" w:hAnsiTheme="minorHAnsi" w:cstheme="minorHAnsi"/>
          <w:sz w:val="22"/>
          <w:szCs w:val="22"/>
        </w:rPr>
        <w:t>financial institutions of entities under their supervision that are not subject to the GLESI.”</w:t>
      </w:r>
      <w:r w:rsidRPr="005A4773">
        <w:rPr>
          <w:rStyle w:val="eop"/>
          <w:rFonts w:asciiTheme="minorHAnsi" w:eastAsiaTheme="majorEastAsia" w:hAnsiTheme="minorHAnsi" w:cstheme="minorHAnsi"/>
          <w:sz w:val="22"/>
          <w:szCs w:val="22"/>
        </w:rPr>
        <w:t> </w:t>
      </w:r>
    </w:p>
    <w:p w14:paraId="298DCFE6" w14:textId="77777777" w:rsidR="005A4773" w:rsidRPr="005A4773" w:rsidRDefault="005A4773" w:rsidP="005A4773">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4B28B614" w14:textId="406D843F" w:rsidR="00BA7A92" w:rsidRPr="005A4773" w:rsidRDefault="005A4773" w:rsidP="005A4773">
      <w:pPr>
        <w:spacing w:after="120"/>
        <w:rPr>
          <w:color w:val="auto"/>
        </w:rPr>
      </w:pPr>
      <w:r w:rsidRPr="005A4773">
        <w:rPr>
          <w:rStyle w:val="normaltextrun"/>
          <w:rFonts w:cstheme="minorHAnsi"/>
          <w:color w:val="auto"/>
          <w:szCs w:val="22"/>
        </w:rPr>
        <w:t>This would be fully in line with what ESMA has already stated in the explanatory part on page 9, paragraphs 18 and 19</w:t>
      </w:r>
      <w:r w:rsidR="00BA7A92" w:rsidRPr="005A4773">
        <w:rPr>
          <w:color w:val="auto"/>
        </w:rPr>
        <w:t>.</w:t>
      </w:r>
    </w:p>
    <w:permEnd w:id="678102166"/>
    <w:p w14:paraId="5972F1AE"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&lt;ESMA_QUESTION_GLESI_5&gt;</w:t>
      </w:r>
    </w:p>
    <w:p w14:paraId="29AE78A1" w14:textId="77777777" w:rsidR="00826389" w:rsidRPr="00D160C9" w:rsidRDefault="00826389" w:rsidP="00826389">
      <w:pPr>
        <w:rPr>
          <w:rFonts w:asciiTheme="majorHAnsi" w:hAnsiTheme="majorHAnsi" w:cstheme="majorHAnsi"/>
          <w:szCs w:val="22"/>
        </w:rPr>
      </w:pPr>
    </w:p>
    <w:p w14:paraId="255678DB"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have any remarks on the compliance and reporting obligations?</w:t>
      </w:r>
    </w:p>
    <w:p w14:paraId="01671E2A"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lastRenderedPageBreak/>
        <w:t>&lt;ESMA_QUESTION_GLESI_6&gt;</w:t>
      </w:r>
    </w:p>
    <w:p w14:paraId="6BFCD200" w14:textId="77777777" w:rsidR="00826389" w:rsidRPr="00D160C9" w:rsidRDefault="00826389" w:rsidP="00826389">
      <w:pPr>
        <w:rPr>
          <w:rFonts w:asciiTheme="majorHAnsi" w:hAnsiTheme="majorHAnsi" w:cstheme="majorHAnsi"/>
          <w:szCs w:val="22"/>
        </w:rPr>
      </w:pPr>
      <w:permStart w:id="1189956597" w:edGrp="everyone"/>
      <w:r w:rsidRPr="00D160C9">
        <w:rPr>
          <w:rFonts w:asciiTheme="majorHAnsi" w:hAnsiTheme="majorHAnsi" w:cstheme="majorHAnsi"/>
          <w:szCs w:val="22"/>
        </w:rPr>
        <w:t>TYPE YOUR TEXT HERE</w:t>
      </w:r>
    </w:p>
    <w:permEnd w:id="1189956597"/>
    <w:p w14:paraId="5D11324D"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&lt;ESMA_QUESTION_GLESI_6&gt;</w:t>
      </w:r>
    </w:p>
    <w:p w14:paraId="77C3935A" w14:textId="77777777" w:rsidR="00826389" w:rsidRPr="00D160C9" w:rsidRDefault="00826389" w:rsidP="00826389">
      <w:pPr>
        <w:rPr>
          <w:rFonts w:asciiTheme="majorHAnsi" w:hAnsiTheme="majorHAnsi" w:cstheme="majorHAnsi"/>
          <w:szCs w:val="22"/>
        </w:rPr>
      </w:pPr>
    </w:p>
    <w:p w14:paraId="24F8ECAB"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proposed objective of the enforcement of sustainability information? If not, please explain why and provide suggestions for amendments.</w:t>
      </w:r>
    </w:p>
    <w:p w14:paraId="7C9C1118"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&lt;ESMA_QUESTION_GLESI_7&gt;</w:t>
      </w:r>
    </w:p>
    <w:p w14:paraId="495B6187" w14:textId="77777777" w:rsidR="005A4773" w:rsidRPr="005A4773" w:rsidRDefault="005A4773" w:rsidP="005A4773">
      <w:pPr>
        <w:pStyle w:val="paragraph"/>
        <w:spacing w:before="0" w:beforeAutospacing="0" w:after="0" w:afterAutospacing="0"/>
        <w:jc w:val="both"/>
        <w:textAlignment w:val="baseline"/>
        <w:rPr>
          <w:rStyle w:val="eop"/>
          <w:rFonts w:asciiTheme="minorHAnsi" w:eastAsiaTheme="majorEastAsia" w:hAnsiTheme="minorHAnsi" w:cstheme="minorHAnsi"/>
          <w:sz w:val="22"/>
          <w:szCs w:val="22"/>
        </w:rPr>
      </w:pPr>
      <w:permStart w:id="1046103005" w:edGrp="everyone"/>
      <w:r w:rsidRPr="005A4773">
        <w:rPr>
          <w:rStyle w:val="normaltextrun"/>
          <w:rFonts w:asciiTheme="minorHAnsi" w:hAnsiTheme="minorHAnsi" w:cstheme="minorHAnsi"/>
          <w:sz w:val="22"/>
          <w:szCs w:val="22"/>
        </w:rPr>
        <w:t xml:space="preserve">With reference to Guideline 1, Objective of enforcement, the EEA fully supports ESMA’s ambition to making the sustainability information provided by different entities </w:t>
      </w:r>
      <w:r w:rsidRPr="005A4773">
        <w:rPr>
          <w:rStyle w:val="normaltextrun"/>
          <w:rFonts w:asciiTheme="minorHAnsi" w:hAnsiTheme="minorHAnsi" w:cstheme="minorHAnsi"/>
          <w:b/>
          <w:bCs/>
          <w:sz w:val="22"/>
          <w:szCs w:val="22"/>
        </w:rPr>
        <w:t>consistent and comparable</w:t>
      </w:r>
      <w:r w:rsidRPr="005A4773">
        <w:rPr>
          <w:rStyle w:val="normaltextrun"/>
          <w:rFonts w:asciiTheme="minorHAnsi" w:hAnsiTheme="minorHAnsi" w:cstheme="minorHAnsi"/>
          <w:sz w:val="22"/>
          <w:szCs w:val="22"/>
        </w:rPr>
        <w:t>, as well as to make the enforcers</w:t>
      </w:r>
      <w:r w:rsidRPr="005A4773">
        <w:rPr>
          <w:rStyle w:val="normaltextrun"/>
          <w:rFonts w:asciiTheme="minorHAnsi" w:hAnsiTheme="minorHAnsi" w:cstheme="minorHAnsi"/>
          <w:strike/>
          <w:sz w:val="22"/>
          <w:szCs w:val="22"/>
        </w:rPr>
        <w:t>’</w:t>
      </w:r>
      <w:r w:rsidRPr="005A4773">
        <w:rPr>
          <w:rStyle w:val="normaltextrun"/>
          <w:rFonts w:asciiTheme="minorHAnsi" w:hAnsiTheme="minorHAnsi" w:cstheme="minorHAnsi"/>
          <w:sz w:val="22"/>
          <w:szCs w:val="22"/>
        </w:rPr>
        <w:t xml:space="preserve"> assessments consistent. The EEA suggests adding “reliable” as an additional requirement of the information disclosed.</w:t>
      </w:r>
      <w:r w:rsidRPr="005A4773">
        <w:rPr>
          <w:rStyle w:val="eop"/>
          <w:rFonts w:asciiTheme="minorHAnsi" w:eastAsiaTheme="majorEastAsia" w:hAnsiTheme="minorHAnsi" w:cstheme="minorHAnsi"/>
          <w:sz w:val="22"/>
          <w:szCs w:val="22"/>
        </w:rPr>
        <w:t> </w:t>
      </w:r>
    </w:p>
    <w:p w14:paraId="51B95BB2" w14:textId="77777777" w:rsidR="005A4773" w:rsidRPr="005A4773" w:rsidRDefault="005A4773" w:rsidP="005A4773">
      <w:pPr>
        <w:pStyle w:val="paragraph"/>
        <w:spacing w:before="0" w:beforeAutospacing="0" w:after="0" w:afterAutospacing="0"/>
        <w:jc w:val="both"/>
        <w:textAlignment w:val="baseline"/>
        <w:rPr>
          <w:rFonts w:asciiTheme="minorHAnsi" w:hAnsiTheme="minorHAnsi" w:cstheme="minorHAnsi"/>
          <w:sz w:val="22"/>
          <w:szCs w:val="22"/>
        </w:rPr>
      </w:pPr>
    </w:p>
    <w:p w14:paraId="14490F97" w14:textId="4EFFABD5" w:rsidR="00591C10" w:rsidRPr="005A4773" w:rsidRDefault="005A4773" w:rsidP="005A4773">
      <w:pPr>
        <w:spacing w:after="120"/>
        <w:rPr>
          <w:color w:val="auto"/>
        </w:rPr>
      </w:pPr>
      <w:r w:rsidRPr="005A4773">
        <w:rPr>
          <w:rStyle w:val="normaltextrun"/>
          <w:rFonts w:cstheme="minorHAnsi"/>
          <w:color w:val="auto"/>
          <w:szCs w:val="22"/>
        </w:rPr>
        <w:t>Although the EEA acknowledges the law-based role of an enforcer, and that the enforcer should not issue an opinion with a positive or negative assurance on the sustainability information, we would propose an addition to empower enforcers to immediately react to</w:t>
      </w:r>
      <w:r w:rsidRPr="005A4773">
        <w:rPr>
          <w:rStyle w:val="normaltextrun"/>
          <w:rFonts w:cstheme="minorHAnsi"/>
          <w:strike/>
          <w:color w:val="auto"/>
          <w:szCs w:val="22"/>
        </w:rPr>
        <w:t xml:space="preserve"> </w:t>
      </w:r>
      <w:r w:rsidRPr="005A4773">
        <w:rPr>
          <w:rStyle w:val="normaltextrun"/>
          <w:rFonts w:cstheme="minorHAnsi"/>
          <w:color w:val="auto"/>
          <w:szCs w:val="22"/>
        </w:rPr>
        <w:t>sustainability information that is clearly erroneous. We strongly believe that in times of mis-information the objective of ensuring that information is consistent, comparable and reliable information can be supported by enabling enforcers to react immediately in the cases where information is clearly erroneous</w:t>
      </w:r>
      <w:r w:rsidR="00591C10" w:rsidRPr="005A4773">
        <w:rPr>
          <w:color w:val="auto"/>
        </w:rPr>
        <w:t>.</w:t>
      </w:r>
    </w:p>
    <w:permEnd w:id="1046103005"/>
    <w:p w14:paraId="218806F8"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&lt;ESMA_QUESTION_GLESI_7&gt;</w:t>
      </w:r>
    </w:p>
    <w:p w14:paraId="7A801562" w14:textId="77777777" w:rsidR="00826389" w:rsidRPr="00D160C9" w:rsidRDefault="00826389" w:rsidP="00826389">
      <w:pPr>
        <w:rPr>
          <w:rFonts w:asciiTheme="majorHAnsi" w:hAnsiTheme="majorHAnsi" w:cstheme="majorHAnsi"/>
          <w:szCs w:val="22"/>
        </w:rPr>
      </w:pPr>
    </w:p>
    <w:p w14:paraId="1EC140C6"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2 on how enforcers should ensure that they have an effective process for enforcing sustainability information? If not, please explain why and provide suggestions for amendments.</w:t>
      </w:r>
    </w:p>
    <w:p w14:paraId="76DE9C41"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&lt;ESMA_QUESTION_GLESI_8&gt;</w:t>
      </w:r>
    </w:p>
    <w:p w14:paraId="5DDDE3CF" w14:textId="77777777" w:rsidR="005A4773" w:rsidRPr="005A4773" w:rsidRDefault="005A4773" w:rsidP="005A4773">
      <w:pPr>
        <w:spacing w:after="120"/>
        <w:rPr>
          <w:lang w:val="en-US"/>
        </w:rPr>
      </w:pPr>
      <w:permStart w:id="581718909" w:edGrp="everyone"/>
      <w:r w:rsidRPr="005A4773">
        <w:rPr>
          <w:lang w:val="en-US"/>
        </w:rPr>
        <w:t xml:space="preserve">Regarding Guideline 2, “Enforcers’ internal </w:t>
      </w:r>
      <w:proofErr w:type="spellStart"/>
      <w:r w:rsidRPr="005A4773">
        <w:rPr>
          <w:lang w:val="en-US"/>
        </w:rPr>
        <w:t>organisation</w:t>
      </w:r>
      <w:proofErr w:type="spellEnd"/>
      <w:r w:rsidRPr="005A4773">
        <w:rPr>
          <w:lang w:val="en-US"/>
        </w:rPr>
        <w:t xml:space="preserve">”, EEA would like to highlight the need for enforcers to have </w:t>
      </w:r>
      <w:r w:rsidRPr="00CB3E2B">
        <w:rPr>
          <w:b/>
          <w:bCs/>
          <w:lang w:val="en-US"/>
        </w:rPr>
        <w:t>appropriate expertise and sustainability literacy</w:t>
      </w:r>
      <w:r w:rsidRPr="005A4773">
        <w:rPr>
          <w:lang w:val="en-US"/>
        </w:rPr>
        <w:t xml:space="preserve">. We fully support the requirement for enforcers to have sufficient human and financial resources. Professionally skilled human resources, including experience with sustainability and financial information are essential criteria for individuals to be able to deliver on the task of enforcers. In this context, the sustainability literacy of the workforce must be significantly improved.  </w:t>
      </w:r>
    </w:p>
    <w:p w14:paraId="616A46D3" w14:textId="505FBD1E" w:rsidR="005A4773" w:rsidRPr="005A4773" w:rsidRDefault="005A4773" w:rsidP="005A4773">
      <w:pPr>
        <w:spacing w:after="120"/>
        <w:rPr>
          <w:lang w:val="en-US"/>
        </w:rPr>
      </w:pPr>
      <w:r w:rsidRPr="005A4773">
        <w:rPr>
          <w:lang w:val="en-US"/>
        </w:rPr>
        <w:lastRenderedPageBreak/>
        <w:t xml:space="preserve">For EEA, it is crucial that those experts that assess information, enforce quality standards and assess whether information is correct have high levels of sustainability literacy. This is especially the case for experts working for financial institutions that are responsible for communicating reliable information to their customers, and for entities that have significant impacts on the environment.  </w:t>
      </w:r>
    </w:p>
    <w:p w14:paraId="424FC943" w14:textId="2EA9F720" w:rsidR="005A4773" w:rsidRPr="005A4773" w:rsidRDefault="005A4773" w:rsidP="005A4773">
      <w:pPr>
        <w:spacing w:after="120"/>
        <w:rPr>
          <w:lang w:val="en-US"/>
        </w:rPr>
      </w:pPr>
      <w:r w:rsidRPr="005A4773">
        <w:rPr>
          <w:lang w:val="en-US"/>
        </w:rPr>
        <w:t>We suggest making the requirements for expertise and knowledge in the field of sustainability and environmental reporting more prominent</w:t>
      </w:r>
      <w:r w:rsidR="001714E3">
        <w:rPr>
          <w:lang w:val="en-US"/>
        </w:rPr>
        <w:t>,</w:t>
      </w:r>
      <w:r w:rsidRPr="005A4773">
        <w:rPr>
          <w:lang w:val="en-US"/>
        </w:rPr>
        <w:t xml:space="preserve"> </w:t>
      </w:r>
      <w:r w:rsidR="004E4447">
        <w:rPr>
          <w:lang w:val="en-US"/>
        </w:rPr>
        <w:t>to</w:t>
      </w:r>
      <w:r w:rsidRPr="005A4773">
        <w:rPr>
          <w:lang w:val="en-US"/>
        </w:rPr>
        <w:t xml:space="preserve"> guide the national competent authorities in the process of building internal capacities. Such guidance would promote the development of comparable, </w:t>
      </w:r>
      <w:proofErr w:type="spellStart"/>
      <w:r w:rsidRPr="005A4773">
        <w:rPr>
          <w:lang w:val="en-US"/>
        </w:rPr>
        <w:t>specialised</w:t>
      </w:r>
      <w:proofErr w:type="spellEnd"/>
      <w:r w:rsidRPr="005A4773">
        <w:rPr>
          <w:lang w:val="en-US"/>
        </w:rPr>
        <w:t xml:space="preserve"> expertise throughout </w:t>
      </w:r>
      <w:r w:rsidR="00A87947">
        <w:rPr>
          <w:lang w:val="en-US"/>
        </w:rPr>
        <w:t>the</w:t>
      </w:r>
      <w:r w:rsidRPr="005A4773">
        <w:rPr>
          <w:lang w:val="en-US"/>
        </w:rPr>
        <w:t xml:space="preserve"> European Union and thus increase the credibility of supervision. </w:t>
      </w:r>
    </w:p>
    <w:p w14:paraId="46B3C1FA" w14:textId="4B60AA69" w:rsidR="005A4773" w:rsidRPr="005A4773" w:rsidRDefault="005A4773" w:rsidP="005A4773">
      <w:pPr>
        <w:spacing w:after="120"/>
        <w:rPr>
          <w:lang w:val="en-US"/>
        </w:rPr>
      </w:pPr>
      <w:r w:rsidRPr="005A4773">
        <w:rPr>
          <w:lang w:val="en-US"/>
        </w:rPr>
        <w:t xml:space="preserve">Regarding the delegation of tasks to enforce the quality of sustainability information, the last sentence of the first paragraph of Guideline 2 should also cover the responsibility to not just supervise the delegated entity, but also to ensure that the delegated entity has sufficient expertise. The reference to Article 24(2) of the Transparency Directive may not fully address this requirement:  </w:t>
      </w:r>
    </w:p>
    <w:p w14:paraId="2E9BBF29" w14:textId="77777777" w:rsidR="005A4773" w:rsidRPr="005A4773" w:rsidRDefault="005A4773" w:rsidP="005A4773">
      <w:pPr>
        <w:spacing w:after="120"/>
        <w:rPr>
          <w:lang w:val="en-US"/>
        </w:rPr>
      </w:pPr>
      <w:r w:rsidRPr="005A4773">
        <w:rPr>
          <w:lang w:val="en-US"/>
        </w:rPr>
        <w:t xml:space="preserve">“… Any delegation of tasks shall be made in a specific manner stating the tasks to be undertaken and the conditions under which they are to be carried out.  Those conditions shall include a clause requiring the entity in question to be </w:t>
      </w:r>
      <w:proofErr w:type="spellStart"/>
      <w:r w:rsidRPr="005A4773">
        <w:rPr>
          <w:lang w:val="en-US"/>
        </w:rPr>
        <w:t>organised</w:t>
      </w:r>
      <w:proofErr w:type="spellEnd"/>
      <w:r w:rsidRPr="005A4773">
        <w:rPr>
          <w:lang w:val="en-US"/>
        </w:rPr>
        <w:t xml:space="preserve"> in a manner such that conflicts of interest are avoided and information obtained from carrying out the delegated tasks is not used unfairly or to prevent competition. In any case, the final responsibility for supervising compliance with the provisions of this Directive and implementing measures adopted pursuant thereto shall lie with the competent authority designated in accordance with paragraph 1.”  </w:t>
      </w:r>
    </w:p>
    <w:p w14:paraId="6D25BF26" w14:textId="5421283B" w:rsidR="00065500" w:rsidRPr="009E1300" w:rsidRDefault="005A4773" w:rsidP="005A4773">
      <w:pPr>
        <w:spacing w:after="120"/>
      </w:pPr>
      <w:r w:rsidRPr="005A4773">
        <w:rPr>
          <w:lang w:val="en-US"/>
        </w:rPr>
        <w:t xml:space="preserve">This article can be interpreted in two ways. If ESMA considers Article 24(2) of the Transparency Directive to directly address the expertise and literacy of the delegated entities, then EEA agrees with the wording of Guideline 2 and would find it helpful to clarify this interpretation in the explanatory part. If ESMA finds Article 24(2) of the Transparency Directive not to be applicable to the delegated entities, then EEA would propose to </w:t>
      </w:r>
      <w:proofErr w:type="spellStart"/>
      <w:r w:rsidRPr="005A4773">
        <w:rPr>
          <w:lang w:val="en-US"/>
        </w:rPr>
        <w:t>emphasise</w:t>
      </w:r>
      <w:proofErr w:type="spellEnd"/>
      <w:r w:rsidRPr="005A4773">
        <w:rPr>
          <w:lang w:val="en-US"/>
        </w:rPr>
        <w:t xml:space="preserve"> this aspect in Guideline 2 specifically</w:t>
      </w:r>
      <w:r w:rsidR="00065500">
        <w:t>.</w:t>
      </w:r>
    </w:p>
    <w:permEnd w:id="581718909"/>
    <w:p w14:paraId="655A1E1F"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&lt;ESMA_QUESTION_GLESI_8&gt;</w:t>
      </w:r>
    </w:p>
    <w:p w14:paraId="4D42701D" w14:textId="77777777" w:rsidR="00826389" w:rsidRPr="00D160C9" w:rsidRDefault="00826389" w:rsidP="00826389">
      <w:pPr>
        <w:rPr>
          <w:rFonts w:asciiTheme="majorHAnsi" w:hAnsiTheme="majorHAnsi" w:cstheme="majorHAnsi"/>
          <w:szCs w:val="22"/>
        </w:rPr>
      </w:pPr>
    </w:p>
    <w:p w14:paraId="08D3F51C"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3 on enforcement of sustainability information prepared under equivalent third country sustainability reporting requirements? If not, please explain why and provide suggestions for amendments.</w:t>
      </w:r>
    </w:p>
    <w:p w14:paraId="466EEE37"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&lt;ESMA_QUESTION_GLESI_9&gt;</w:t>
      </w:r>
    </w:p>
    <w:p w14:paraId="28B592EB" w14:textId="77777777" w:rsidR="00826389" w:rsidRPr="00D160C9" w:rsidRDefault="00826389" w:rsidP="00826389">
      <w:pPr>
        <w:rPr>
          <w:rFonts w:asciiTheme="majorHAnsi" w:hAnsiTheme="majorHAnsi" w:cstheme="majorHAnsi"/>
          <w:szCs w:val="22"/>
        </w:rPr>
      </w:pPr>
      <w:permStart w:id="925583312" w:edGrp="everyone"/>
      <w:r w:rsidRPr="00D160C9">
        <w:rPr>
          <w:rFonts w:asciiTheme="majorHAnsi" w:hAnsiTheme="majorHAnsi" w:cstheme="majorHAnsi"/>
          <w:szCs w:val="22"/>
        </w:rPr>
        <w:t>TYPE YOUR TEXT HERE</w:t>
      </w:r>
    </w:p>
    <w:permEnd w:id="925583312"/>
    <w:p w14:paraId="58D1FA2A"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lastRenderedPageBreak/>
        <w:t>&lt;ESMA_QUESTION_GLESI_9&gt;</w:t>
      </w:r>
    </w:p>
    <w:p w14:paraId="0A771153" w14:textId="77777777" w:rsidR="00826389" w:rsidRPr="00D160C9" w:rsidRDefault="00826389" w:rsidP="00826389">
      <w:pPr>
        <w:rPr>
          <w:rFonts w:asciiTheme="majorHAnsi" w:hAnsiTheme="majorHAnsi" w:cstheme="majorHAnsi"/>
          <w:szCs w:val="22"/>
        </w:rPr>
      </w:pPr>
    </w:p>
    <w:p w14:paraId="14E05E7E"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4 on the independence of enforcers? If not, please explain why and provide suggestions for amendments.</w:t>
      </w:r>
    </w:p>
    <w:p w14:paraId="7E95CA3B"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&lt;ESMA_QUESTION_GLESI_10&gt;</w:t>
      </w:r>
    </w:p>
    <w:p w14:paraId="537C3E0E" w14:textId="77777777" w:rsidR="00826389" w:rsidRPr="00D160C9" w:rsidRDefault="00826389" w:rsidP="00826389">
      <w:pPr>
        <w:rPr>
          <w:rFonts w:asciiTheme="majorHAnsi" w:hAnsiTheme="majorHAnsi" w:cstheme="majorHAnsi"/>
          <w:szCs w:val="22"/>
        </w:rPr>
      </w:pPr>
      <w:permStart w:id="1321736872" w:edGrp="everyone"/>
      <w:r w:rsidRPr="00D160C9">
        <w:rPr>
          <w:rFonts w:asciiTheme="majorHAnsi" w:hAnsiTheme="majorHAnsi" w:cstheme="majorHAnsi"/>
          <w:szCs w:val="22"/>
        </w:rPr>
        <w:t>TYPE YOUR TEXT HERE</w:t>
      </w:r>
    </w:p>
    <w:permEnd w:id="1321736872"/>
    <w:p w14:paraId="60658C68"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&lt;ESMA_QUESTION_GLESI_10&gt;</w:t>
      </w:r>
    </w:p>
    <w:p w14:paraId="32C84C25" w14:textId="77777777" w:rsidR="00826389" w:rsidRPr="00D160C9" w:rsidRDefault="00826389" w:rsidP="00826389">
      <w:pPr>
        <w:rPr>
          <w:rFonts w:asciiTheme="majorHAnsi" w:hAnsiTheme="majorHAnsi" w:cstheme="majorHAnsi"/>
          <w:szCs w:val="22"/>
        </w:rPr>
      </w:pPr>
    </w:p>
    <w:p w14:paraId="491E0387"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5 on the mixed selection model? If not, please explain why and provide suggestions for amendments.</w:t>
      </w:r>
    </w:p>
    <w:p w14:paraId="1F7A34F3"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&lt;ESMA_QUESTION_GLESI_11&gt;</w:t>
      </w:r>
    </w:p>
    <w:p w14:paraId="2E4E1F20" w14:textId="77777777" w:rsidR="00826389" w:rsidRPr="00D160C9" w:rsidRDefault="00826389" w:rsidP="00826389">
      <w:pPr>
        <w:rPr>
          <w:rFonts w:asciiTheme="majorHAnsi" w:hAnsiTheme="majorHAnsi" w:cstheme="majorHAnsi"/>
          <w:szCs w:val="22"/>
        </w:rPr>
      </w:pPr>
      <w:permStart w:id="199500305" w:edGrp="everyone"/>
      <w:r w:rsidRPr="00D160C9">
        <w:rPr>
          <w:rFonts w:asciiTheme="majorHAnsi" w:hAnsiTheme="majorHAnsi" w:cstheme="majorHAnsi"/>
          <w:szCs w:val="22"/>
        </w:rPr>
        <w:t>TYPE YOUR TEXT HERE</w:t>
      </w:r>
    </w:p>
    <w:permEnd w:id="199500305"/>
    <w:p w14:paraId="060CE818"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&lt;ESMA_QUESTION_GLESI_11&gt;</w:t>
      </w:r>
    </w:p>
    <w:p w14:paraId="38308F8D" w14:textId="77777777" w:rsidR="00826389" w:rsidRPr="00D160C9" w:rsidRDefault="00826389" w:rsidP="00826389">
      <w:pPr>
        <w:rPr>
          <w:rFonts w:asciiTheme="majorHAnsi" w:hAnsiTheme="majorHAnsi" w:cstheme="majorHAnsi"/>
          <w:szCs w:val="22"/>
        </w:rPr>
      </w:pPr>
    </w:p>
    <w:p w14:paraId="39FFDBDB"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6 on the timing of the selection model? If not, please explain why and provide suggestions for amendments.</w:t>
      </w:r>
    </w:p>
    <w:p w14:paraId="27A22CEA"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&lt;ESMA_QUESTION_GLESI_12&gt;</w:t>
      </w:r>
    </w:p>
    <w:p w14:paraId="13A1C402" w14:textId="77777777" w:rsidR="00826389" w:rsidRPr="00D160C9" w:rsidRDefault="00826389" w:rsidP="00826389">
      <w:pPr>
        <w:rPr>
          <w:rFonts w:asciiTheme="majorHAnsi" w:hAnsiTheme="majorHAnsi" w:cstheme="majorHAnsi"/>
          <w:szCs w:val="22"/>
        </w:rPr>
      </w:pPr>
      <w:permStart w:id="617108022" w:edGrp="everyone"/>
      <w:r w:rsidRPr="00D160C9">
        <w:rPr>
          <w:rFonts w:asciiTheme="majorHAnsi" w:hAnsiTheme="majorHAnsi" w:cstheme="majorHAnsi"/>
          <w:szCs w:val="22"/>
        </w:rPr>
        <w:t>TYPE YOUR TEXT HERE</w:t>
      </w:r>
    </w:p>
    <w:permEnd w:id="617108022"/>
    <w:p w14:paraId="3FE940A4"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&lt;ESMA_QUESTION_GLESI_12&gt;</w:t>
      </w:r>
    </w:p>
    <w:p w14:paraId="7261AB17" w14:textId="77777777" w:rsidR="00826389" w:rsidRPr="00D160C9" w:rsidRDefault="00826389" w:rsidP="00826389">
      <w:pPr>
        <w:rPr>
          <w:rFonts w:asciiTheme="majorHAnsi" w:hAnsiTheme="majorHAnsi" w:cstheme="majorHAnsi"/>
          <w:szCs w:val="22"/>
        </w:rPr>
      </w:pPr>
    </w:p>
    <w:p w14:paraId="27ED978E"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proposed Guideline 7 on the selection universe? If not, please explain why and provide suggestions for amendments.</w:t>
      </w:r>
    </w:p>
    <w:p w14:paraId="60DBE259"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&lt;ESMA_QUESTION_GLESI_13&gt;</w:t>
      </w:r>
    </w:p>
    <w:p w14:paraId="6E876046" w14:textId="77777777" w:rsidR="00826389" w:rsidRPr="00D160C9" w:rsidRDefault="00826389" w:rsidP="00826389">
      <w:pPr>
        <w:rPr>
          <w:rFonts w:asciiTheme="majorHAnsi" w:hAnsiTheme="majorHAnsi" w:cstheme="majorHAnsi"/>
          <w:szCs w:val="22"/>
        </w:rPr>
      </w:pPr>
      <w:permStart w:id="842940197" w:edGrp="everyone"/>
      <w:r w:rsidRPr="00D160C9">
        <w:rPr>
          <w:rFonts w:asciiTheme="majorHAnsi" w:hAnsiTheme="majorHAnsi" w:cstheme="majorHAnsi"/>
          <w:szCs w:val="22"/>
        </w:rPr>
        <w:t>TYPE YOUR TEXT HERE</w:t>
      </w:r>
    </w:p>
    <w:permEnd w:id="842940197"/>
    <w:p w14:paraId="5A854581"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lastRenderedPageBreak/>
        <w:t>&lt;ESMA_QUESTION_GLESI_13&gt;</w:t>
      </w:r>
    </w:p>
    <w:p w14:paraId="45C84B3E" w14:textId="77777777" w:rsidR="00826389" w:rsidRPr="00D160C9" w:rsidRDefault="00826389" w:rsidP="00826389">
      <w:pPr>
        <w:rPr>
          <w:rFonts w:asciiTheme="majorHAnsi" w:hAnsiTheme="majorHAnsi" w:cstheme="majorHAnsi"/>
          <w:szCs w:val="22"/>
        </w:rPr>
      </w:pPr>
    </w:p>
    <w:p w14:paraId="2FFB5A26"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8 on the four types of examination enforcers can use when they examine sustainability information? If not, please explain why and provide suggestions for amendments.</w:t>
      </w:r>
    </w:p>
    <w:p w14:paraId="58BE285D"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&lt;ESMA_QUESTION_GLESI_14&gt;</w:t>
      </w:r>
    </w:p>
    <w:p w14:paraId="121F5958" w14:textId="77777777" w:rsidR="00826389" w:rsidRPr="00D160C9" w:rsidRDefault="00826389" w:rsidP="00826389">
      <w:pPr>
        <w:rPr>
          <w:rFonts w:asciiTheme="majorHAnsi" w:hAnsiTheme="majorHAnsi" w:cstheme="majorHAnsi"/>
          <w:szCs w:val="22"/>
        </w:rPr>
      </w:pPr>
      <w:permStart w:id="1252080879" w:edGrp="everyone"/>
      <w:r w:rsidRPr="00D160C9">
        <w:rPr>
          <w:rFonts w:asciiTheme="majorHAnsi" w:hAnsiTheme="majorHAnsi" w:cstheme="majorHAnsi"/>
          <w:szCs w:val="22"/>
        </w:rPr>
        <w:t>TYPE YOUR TEXT HERE</w:t>
      </w:r>
    </w:p>
    <w:permEnd w:id="1252080879"/>
    <w:p w14:paraId="57B34B7A"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&lt;ESMA_QUESTION_GLESI_14&gt;</w:t>
      </w:r>
    </w:p>
    <w:p w14:paraId="14635E3D" w14:textId="77777777" w:rsidR="00826389" w:rsidRPr="00D160C9" w:rsidRDefault="00826389" w:rsidP="00826389">
      <w:pPr>
        <w:rPr>
          <w:rFonts w:asciiTheme="majorHAnsi" w:hAnsiTheme="majorHAnsi" w:cstheme="majorHAnsi"/>
          <w:szCs w:val="22"/>
        </w:rPr>
      </w:pPr>
    </w:p>
    <w:p w14:paraId="4323189C"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9 which addresses the enforcer’s examination process? If not, please explain why and provide suggestions for amendments.</w:t>
      </w:r>
    </w:p>
    <w:p w14:paraId="3473F955"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&lt;ESMA_QUESTION_GLESI_15&gt;</w:t>
      </w:r>
    </w:p>
    <w:p w14:paraId="6030F17E" w14:textId="77777777" w:rsidR="00826389" w:rsidRPr="00D160C9" w:rsidRDefault="00826389" w:rsidP="00826389">
      <w:pPr>
        <w:rPr>
          <w:rFonts w:asciiTheme="majorHAnsi" w:hAnsiTheme="majorHAnsi" w:cstheme="majorHAnsi"/>
          <w:szCs w:val="22"/>
        </w:rPr>
      </w:pPr>
      <w:permStart w:id="1991390707" w:edGrp="everyone"/>
      <w:r w:rsidRPr="00D160C9">
        <w:rPr>
          <w:rFonts w:asciiTheme="majorHAnsi" w:hAnsiTheme="majorHAnsi" w:cstheme="majorHAnsi"/>
          <w:szCs w:val="22"/>
        </w:rPr>
        <w:t>TYPE YOUR TEXT HERE</w:t>
      </w:r>
    </w:p>
    <w:permEnd w:id="1991390707"/>
    <w:p w14:paraId="50AD50C7"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&lt;ESMA_QUESTION_GLESI_15&gt;</w:t>
      </w:r>
    </w:p>
    <w:p w14:paraId="2400D29D" w14:textId="77777777" w:rsidR="00826389" w:rsidRPr="00D160C9" w:rsidRDefault="00826389" w:rsidP="00826389">
      <w:pPr>
        <w:rPr>
          <w:rFonts w:asciiTheme="majorHAnsi" w:hAnsiTheme="majorHAnsi" w:cstheme="majorHAnsi"/>
          <w:szCs w:val="22"/>
        </w:rPr>
      </w:pPr>
    </w:p>
    <w:p w14:paraId="4E9C8F3A"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10 which presents the conditions which enforcers should apply when they offer their issuers pre-clearance of sustainability information? If not, please explain why and provide suggestions for amendments.</w:t>
      </w:r>
    </w:p>
    <w:p w14:paraId="672F74C4"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&lt;ESMA_QUESTION_GLESI_16&gt;</w:t>
      </w:r>
    </w:p>
    <w:p w14:paraId="229F7519" w14:textId="77777777" w:rsidR="00826389" w:rsidRPr="00D160C9" w:rsidRDefault="00826389" w:rsidP="00826389">
      <w:pPr>
        <w:rPr>
          <w:rFonts w:asciiTheme="majorHAnsi" w:hAnsiTheme="majorHAnsi" w:cstheme="majorHAnsi"/>
          <w:szCs w:val="22"/>
        </w:rPr>
      </w:pPr>
      <w:permStart w:id="1756258769" w:edGrp="everyone"/>
      <w:r w:rsidRPr="00D160C9">
        <w:rPr>
          <w:rFonts w:asciiTheme="majorHAnsi" w:hAnsiTheme="majorHAnsi" w:cstheme="majorHAnsi"/>
          <w:szCs w:val="22"/>
        </w:rPr>
        <w:t>TYPE YOUR TEXT HERE</w:t>
      </w:r>
    </w:p>
    <w:permEnd w:id="1756258769"/>
    <w:p w14:paraId="5A5BF727"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&lt;ESMA_QUESTION_GLESI_16&gt;</w:t>
      </w:r>
    </w:p>
    <w:p w14:paraId="1525806B" w14:textId="77777777" w:rsidR="00826389" w:rsidRPr="00D160C9" w:rsidRDefault="00826389" w:rsidP="00826389">
      <w:pPr>
        <w:rPr>
          <w:rFonts w:asciiTheme="majorHAnsi" w:hAnsiTheme="majorHAnsi" w:cstheme="majorHAnsi"/>
          <w:szCs w:val="22"/>
        </w:rPr>
      </w:pPr>
    </w:p>
    <w:p w14:paraId="5ABC35E7"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11 which requires enforcers to undertake quality reviews of their enforcement processes? If not, please explain why and provide suggestions for amendments.</w:t>
      </w:r>
    </w:p>
    <w:p w14:paraId="016CBF21"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lastRenderedPageBreak/>
        <w:t>&lt;ESMA_QUESTION_GLESI_17&gt;</w:t>
      </w:r>
    </w:p>
    <w:p w14:paraId="15C000B9" w14:textId="49268330" w:rsidR="00DC45E7" w:rsidRDefault="005A4773" w:rsidP="00DC45E7">
      <w:pPr>
        <w:spacing w:after="120"/>
      </w:pPr>
      <w:permStart w:id="2099193430" w:edGrp="everyone"/>
      <w:r w:rsidRPr="005A4773">
        <w:t>Even though Guideline 11 refers to a procedural issue, EEA would like to emphasise that quality reviews are crucial to ensuring and improving the quality of disclosed sustainability information. We also very much support the reference to experienced and trained staff</w:t>
      </w:r>
      <w:r w:rsidR="00DC45E7">
        <w:t>.</w:t>
      </w:r>
    </w:p>
    <w:permEnd w:id="2099193430"/>
    <w:p w14:paraId="78B7FFE6"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&lt;ESMA_QUESTION_GLESI_17&gt;</w:t>
      </w:r>
    </w:p>
    <w:p w14:paraId="45E11417" w14:textId="77777777" w:rsidR="00826389" w:rsidRPr="00D160C9" w:rsidRDefault="00826389" w:rsidP="00826389">
      <w:pPr>
        <w:rPr>
          <w:rFonts w:asciiTheme="majorHAnsi" w:hAnsiTheme="majorHAnsi" w:cstheme="majorHAnsi"/>
          <w:szCs w:val="22"/>
        </w:rPr>
      </w:pPr>
    </w:p>
    <w:p w14:paraId="66CC81CE"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12 which presents the considerations enforcers should apply when they identify an infringement in the sustainability information and have to determine which enforcement action to use? If not, please explain why and provide suggestions for amendments.</w:t>
      </w:r>
    </w:p>
    <w:p w14:paraId="4E9CB8AA"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&lt;ESMA_QUESTION_GLESI_18&gt;</w:t>
      </w:r>
    </w:p>
    <w:p w14:paraId="6D65431F" w14:textId="77777777" w:rsidR="00826389" w:rsidRPr="00D160C9" w:rsidRDefault="00826389" w:rsidP="00826389">
      <w:pPr>
        <w:rPr>
          <w:rFonts w:asciiTheme="majorHAnsi" w:hAnsiTheme="majorHAnsi" w:cstheme="majorHAnsi"/>
          <w:szCs w:val="22"/>
        </w:rPr>
      </w:pPr>
      <w:permStart w:id="492727080" w:edGrp="everyone"/>
      <w:r w:rsidRPr="00D160C9">
        <w:rPr>
          <w:rFonts w:asciiTheme="majorHAnsi" w:hAnsiTheme="majorHAnsi" w:cstheme="majorHAnsi"/>
          <w:szCs w:val="22"/>
        </w:rPr>
        <w:t>TYPE YOUR TEXT HERE</w:t>
      </w:r>
    </w:p>
    <w:permEnd w:id="492727080"/>
    <w:p w14:paraId="60CCF5A5"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&lt;ESMA_QUESTION_GLESI_18&gt;</w:t>
      </w:r>
    </w:p>
    <w:p w14:paraId="31F89EAC" w14:textId="77777777" w:rsidR="00826389" w:rsidRPr="00D160C9" w:rsidRDefault="00826389" w:rsidP="00826389">
      <w:pPr>
        <w:rPr>
          <w:rFonts w:asciiTheme="majorHAnsi" w:hAnsiTheme="majorHAnsi" w:cstheme="majorHAnsi"/>
          <w:szCs w:val="22"/>
        </w:rPr>
      </w:pPr>
    </w:p>
    <w:p w14:paraId="29EBFD42"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13 which clarifies the approach to materiality in the enforcement of sustainability information? If not, please explain why and provide suggestions for amendments.</w:t>
      </w:r>
    </w:p>
    <w:p w14:paraId="5D5F9F79"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&lt;ESMA_QUESTION_GLESI_19&gt;</w:t>
      </w:r>
    </w:p>
    <w:p w14:paraId="5E30EBD1" w14:textId="13410382" w:rsidR="003A402C" w:rsidRPr="005A4773" w:rsidRDefault="005A4773" w:rsidP="003A402C">
      <w:pPr>
        <w:spacing w:after="120"/>
        <w:rPr>
          <w:color w:val="auto"/>
        </w:rPr>
      </w:pPr>
      <w:permStart w:id="412044206" w:edGrp="everyone"/>
      <w:r w:rsidRPr="005A4773">
        <w:rPr>
          <w:rStyle w:val="normaltextrun"/>
          <w:rFonts w:cstheme="minorHAnsi"/>
          <w:color w:val="auto"/>
          <w:szCs w:val="22"/>
        </w:rPr>
        <w:t>Guidelines 13 and 14 address materiality and follow-ups. The EEA explicitly supports the concept of double materiality and follow-ups and encourages ESMA to treat both guidelines as non-</w:t>
      </w:r>
      <w:r w:rsidRPr="005A4773">
        <w:rPr>
          <w:rStyle w:val="normaltextrun"/>
          <w:rFonts w:cstheme="minorHAnsi"/>
          <w:strike/>
          <w:color w:val="auto"/>
          <w:szCs w:val="22"/>
        </w:rPr>
        <w:t xml:space="preserve"> </w:t>
      </w:r>
      <w:r w:rsidRPr="005A4773">
        <w:rPr>
          <w:rStyle w:val="normaltextrun"/>
          <w:rFonts w:cstheme="minorHAnsi"/>
          <w:color w:val="auto"/>
          <w:szCs w:val="22"/>
        </w:rPr>
        <w:t>negotiable in terms of content</w:t>
      </w:r>
      <w:r w:rsidR="003A402C" w:rsidRPr="005A4773">
        <w:rPr>
          <w:color w:val="auto"/>
        </w:rPr>
        <w:t>.</w:t>
      </w:r>
    </w:p>
    <w:permEnd w:id="412044206"/>
    <w:p w14:paraId="18114AB0"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&lt;ESMA_QUESTION_GLESI_19&gt;</w:t>
      </w:r>
    </w:p>
    <w:p w14:paraId="6A6B11CF" w14:textId="77777777" w:rsidR="00826389" w:rsidRPr="00D160C9" w:rsidRDefault="00826389" w:rsidP="00826389">
      <w:pPr>
        <w:rPr>
          <w:rFonts w:asciiTheme="majorHAnsi" w:hAnsiTheme="majorHAnsi" w:cstheme="majorHAnsi"/>
          <w:szCs w:val="22"/>
        </w:rPr>
      </w:pPr>
    </w:p>
    <w:p w14:paraId="2897242B"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14 which establishes that enforcers should check whether issuers took appropriate action when they were subject to an enforcement action? If not, please explain why and provide suggestions for amendments.</w:t>
      </w:r>
    </w:p>
    <w:p w14:paraId="495343A9"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&lt;ESMA_QUESTION_GLESI_20&gt;</w:t>
      </w:r>
    </w:p>
    <w:p w14:paraId="1A579386" w14:textId="6DE5D3C9" w:rsidR="00826389" w:rsidRPr="00D160C9" w:rsidRDefault="005A7243" w:rsidP="00826389">
      <w:pPr>
        <w:rPr>
          <w:rFonts w:asciiTheme="majorHAnsi" w:hAnsiTheme="majorHAnsi" w:cstheme="majorHAnsi"/>
          <w:szCs w:val="22"/>
        </w:rPr>
      </w:pPr>
      <w:permStart w:id="2060668385" w:edGrp="everyone"/>
      <w:r>
        <w:rPr>
          <w:rFonts w:asciiTheme="majorHAnsi" w:hAnsiTheme="majorHAnsi" w:cstheme="majorHAnsi"/>
          <w:szCs w:val="22"/>
        </w:rPr>
        <w:t>See response on Q19.</w:t>
      </w:r>
    </w:p>
    <w:permEnd w:id="2060668385"/>
    <w:p w14:paraId="2CC32916"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lastRenderedPageBreak/>
        <w:t>&lt;ESMA_QUESTION_GLESI_20&gt;</w:t>
      </w:r>
    </w:p>
    <w:p w14:paraId="560C0DAD" w14:textId="77777777" w:rsidR="00826389" w:rsidRPr="00D160C9" w:rsidRDefault="00826389" w:rsidP="00826389">
      <w:pPr>
        <w:rPr>
          <w:rFonts w:asciiTheme="majorHAnsi" w:hAnsiTheme="majorHAnsi" w:cstheme="majorHAnsi"/>
          <w:szCs w:val="22"/>
        </w:rPr>
      </w:pPr>
    </w:p>
    <w:p w14:paraId="27759A23"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proposed requirements for how to coordinate enforcement of sustainability information at a European level in draft Guidelines 15, 16, 17, 18, 19 and 20? If not, please explain why and provide suggestions for amendments.</w:t>
      </w:r>
    </w:p>
    <w:p w14:paraId="65A706F5"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&lt;ESMA_QUESTION_GLESI_21&gt;</w:t>
      </w:r>
    </w:p>
    <w:p w14:paraId="53C2C177" w14:textId="77777777" w:rsidR="00826389" w:rsidRPr="00D160C9" w:rsidRDefault="00826389" w:rsidP="00826389">
      <w:pPr>
        <w:rPr>
          <w:rFonts w:asciiTheme="majorHAnsi" w:hAnsiTheme="majorHAnsi" w:cstheme="majorHAnsi"/>
          <w:szCs w:val="22"/>
        </w:rPr>
      </w:pPr>
      <w:permStart w:id="1467561839" w:edGrp="everyone"/>
      <w:r w:rsidRPr="00D160C9">
        <w:rPr>
          <w:rFonts w:asciiTheme="majorHAnsi" w:hAnsiTheme="majorHAnsi" w:cstheme="majorHAnsi"/>
          <w:szCs w:val="22"/>
        </w:rPr>
        <w:t>TYPE YOUR TEXT HERE</w:t>
      </w:r>
    </w:p>
    <w:permEnd w:id="1467561839"/>
    <w:p w14:paraId="7184D19D"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&lt;ESMA_QUESTION_GLESI_21&gt;</w:t>
      </w:r>
    </w:p>
    <w:p w14:paraId="0F6A56A5" w14:textId="77777777" w:rsidR="00826389" w:rsidRPr="00D160C9" w:rsidRDefault="00826389" w:rsidP="00826389">
      <w:pPr>
        <w:rPr>
          <w:rFonts w:asciiTheme="majorHAnsi" w:hAnsiTheme="majorHAnsi" w:cstheme="majorHAnsi"/>
          <w:szCs w:val="22"/>
        </w:rPr>
      </w:pPr>
    </w:p>
    <w:p w14:paraId="7D8AACEA"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that it is useful to publish extracts of decisions taken by enforcers, as required by draft Guideline 21, and to report on enforcement activities at national and European level, as required by draft Guideline 22? If not, please explain why and provide suggestions for amendments.</w:t>
      </w:r>
    </w:p>
    <w:p w14:paraId="4C1876F5"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&lt;ESMA_QUESTION_GLESI_22&gt;</w:t>
      </w:r>
    </w:p>
    <w:p w14:paraId="619868D9" w14:textId="77777777" w:rsidR="00826389" w:rsidRPr="00D160C9" w:rsidRDefault="00826389" w:rsidP="00826389">
      <w:pPr>
        <w:rPr>
          <w:rFonts w:asciiTheme="majorHAnsi" w:hAnsiTheme="majorHAnsi" w:cstheme="majorHAnsi"/>
          <w:szCs w:val="22"/>
        </w:rPr>
      </w:pPr>
      <w:permStart w:id="1213231800" w:edGrp="everyone"/>
      <w:r w:rsidRPr="00D160C9">
        <w:rPr>
          <w:rFonts w:asciiTheme="majorHAnsi" w:hAnsiTheme="majorHAnsi" w:cstheme="majorHAnsi"/>
          <w:szCs w:val="22"/>
        </w:rPr>
        <w:t>TYPE YOUR TEXT HERE</w:t>
      </w:r>
    </w:p>
    <w:permEnd w:id="1213231800"/>
    <w:p w14:paraId="2EFB307D"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&lt;ESMA_QUESTION_GLESI_22&gt;</w:t>
      </w:r>
    </w:p>
    <w:p w14:paraId="757FF536" w14:textId="77777777" w:rsidR="00826389" w:rsidRPr="00D160C9" w:rsidRDefault="00826389" w:rsidP="00826389">
      <w:pPr>
        <w:rPr>
          <w:rFonts w:asciiTheme="majorHAnsi" w:hAnsiTheme="majorHAnsi" w:cstheme="majorHAnsi"/>
          <w:szCs w:val="22"/>
        </w:rPr>
      </w:pPr>
    </w:p>
    <w:p w14:paraId="48EF1599"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that the proposed policy option 1 is preferable from a cost-benefit perspective? If not, please explain. If yes, have you identified other benefits and costs which are not mentioned above?</w:t>
      </w:r>
    </w:p>
    <w:p w14:paraId="171C6786"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&lt;ESMA_QUESTION_GLESI_23&gt;</w:t>
      </w:r>
    </w:p>
    <w:p w14:paraId="37BC4A75" w14:textId="77777777" w:rsidR="00826389" w:rsidRPr="00D160C9" w:rsidRDefault="00826389" w:rsidP="00826389">
      <w:pPr>
        <w:rPr>
          <w:rFonts w:asciiTheme="majorHAnsi" w:hAnsiTheme="majorHAnsi" w:cstheme="majorHAnsi"/>
          <w:szCs w:val="22"/>
        </w:rPr>
      </w:pPr>
      <w:permStart w:id="934309446" w:edGrp="everyone"/>
      <w:r w:rsidRPr="00D160C9">
        <w:rPr>
          <w:rFonts w:asciiTheme="majorHAnsi" w:hAnsiTheme="majorHAnsi" w:cstheme="majorHAnsi"/>
          <w:szCs w:val="22"/>
        </w:rPr>
        <w:t>TYPE YOUR TEXT HERE</w:t>
      </w:r>
    </w:p>
    <w:permEnd w:id="934309446"/>
    <w:p w14:paraId="4D814EFB"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&lt;ESMA_QUESTION_GLESI_23&gt;</w:t>
      </w:r>
    </w:p>
    <w:p w14:paraId="74BFE346" w14:textId="77777777" w:rsidR="00826389" w:rsidRPr="00D160C9" w:rsidRDefault="00826389" w:rsidP="00826389">
      <w:pPr>
        <w:rPr>
          <w:rFonts w:asciiTheme="majorHAnsi" w:hAnsiTheme="majorHAnsi" w:cstheme="majorHAnsi"/>
          <w:szCs w:val="22"/>
        </w:rPr>
      </w:pPr>
    </w:p>
    <w:p w14:paraId="007EEA72"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If you advocate for a different policy option, how would it impact the benefits and costs? Please provide details.</w:t>
      </w:r>
    </w:p>
    <w:p w14:paraId="1FF4CE30"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lastRenderedPageBreak/>
        <w:t>&lt;ESMA_QUESTION_GLESI_24&gt;</w:t>
      </w:r>
    </w:p>
    <w:p w14:paraId="0D96D8D0" w14:textId="77777777" w:rsidR="00826389" w:rsidRPr="00D160C9" w:rsidRDefault="00826389" w:rsidP="00826389">
      <w:pPr>
        <w:rPr>
          <w:rFonts w:asciiTheme="majorHAnsi" w:hAnsiTheme="majorHAnsi" w:cstheme="majorHAnsi"/>
          <w:szCs w:val="22"/>
        </w:rPr>
      </w:pPr>
      <w:permStart w:id="1809984650" w:edGrp="everyone"/>
      <w:r w:rsidRPr="00D160C9">
        <w:rPr>
          <w:rFonts w:asciiTheme="majorHAnsi" w:hAnsiTheme="majorHAnsi" w:cstheme="majorHAnsi"/>
          <w:szCs w:val="22"/>
        </w:rPr>
        <w:t>TYPE YOUR TEXT HERE</w:t>
      </w:r>
    </w:p>
    <w:permEnd w:id="1809984650"/>
    <w:p w14:paraId="6F086C94"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&lt;ESMA_QUESTION_GLESI_24&gt;</w:t>
      </w:r>
    </w:p>
    <w:p w14:paraId="313A5720" w14:textId="77777777" w:rsidR="00826389" w:rsidRPr="00D160C9" w:rsidRDefault="00826389" w:rsidP="00826389">
      <w:pPr>
        <w:rPr>
          <w:rFonts w:asciiTheme="majorHAnsi" w:hAnsiTheme="majorHAnsi" w:cstheme="majorHAnsi"/>
          <w:szCs w:val="22"/>
        </w:rPr>
      </w:pPr>
    </w:p>
    <w:p w14:paraId="262D3155"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wish to raise any other points which ESMA should consider as it finalises the guidelines?</w:t>
      </w:r>
    </w:p>
    <w:p w14:paraId="2ECA4107"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&lt;ESMA_QUESTION_GLESI_25&gt;</w:t>
      </w:r>
    </w:p>
    <w:p w14:paraId="20C0980E" w14:textId="77777777" w:rsidR="003A402C" w:rsidRDefault="003A402C" w:rsidP="00826389">
      <w:pPr>
        <w:rPr>
          <w:rFonts w:asciiTheme="majorHAnsi" w:hAnsiTheme="majorHAnsi" w:cstheme="majorHAnsi"/>
          <w:szCs w:val="22"/>
        </w:rPr>
      </w:pPr>
      <w:permStart w:id="221935780" w:edGrp="everyone"/>
      <w:r w:rsidRPr="00D160C9">
        <w:rPr>
          <w:rFonts w:asciiTheme="majorHAnsi" w:hAnsiTheme="majorHAnsi" w:cstheme="majorHAnsi"/>
          <w:szCs w:val="22"/>
        </w:rPr>
        <w:t>TYPE YOUR TEXT HERE</w:t>
      </w:r>
    </w:p>
    <w:permEnd w:id="221935780"/>
    <w:p w14:paraId="04595985" w14:textId="0D0F5871" w:rsidR="00B15C0B"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&lt;ESMA_QUESTION_GLESI_25&gt;</w:t>
      </w:r>
    </w:p>
    <w:sectPr w:rsidR="00B15C0B" w:rsidRPr="00D160C9" w:rsidSect="00FF5F6F">
      <w:headerReference w:type="default" r:id="rId18"/>
      <w:footerReference w:type="default" r:id="rId19"/>
      <w:pgSz w:w="11906" w:h="16838"/>
      <w:pgMar w:top="1417" w:right="1417" w:bottom="1417" w:left="1417" w:header="862"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CDE67" w14:textId="77777777" w:rsidR="00056A34" w:rsidRDefault="00056A34" w:rsidP="007E7997">
      <w:pPr>
        <w:spacing w:line="240" w:lineRule="auto"/>
      </w:pPr>
      <w:r>
        <w:separator/>
      </w:r>
    </w:p>
  </w:endnote>
  <w:endnote w:type="continuationSeparator" w:id="0">
    <w:p w14:paraId="62CDD975" w14:textId="77777777" w:rsidR="00056A34" w:rsidRDefault="00056A34" w:rsidP="007E7997">
      <w:pPr>
        <w:spacing w:line="240" w:lineRule="auto"/>
      </w:pPr>
      <w:r>
        <w:continuationSeparator/>
      </w:r>
    </w:p>
  </w:endnote>
  <w:endnote w:type="continuationNotice" w:id="1">
    <w:p w14:paraId="70FEBD87" w14:textId="77777777" w:rsidR="00056A34" w:rsidRDefault="00056A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uzeil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F88CC" w14:textId="77777777" w:rsidR="00056A34" w:rsidRDefault="00056A34" w:rsidP="007E7997">
      <w:pPr>
        <w:spacing w:line="240" w:lineRule="auto"/>
      </w:pPr>
      <w:r>
        <w:separator/>
      </w:r>
    </w:p>
  </w:footnote>
  <w:footnote w:type="continuationSeparator" w:id="0">
    <w:p w14:paraId="661350AC" w14:textId="77777777" w:rsidR="00056A34" w:rsidRDefault="00056A34" w:rsidP="007E7997">
      <w:pPr>
        <w:spacing w:line="240" w:lineRule="auto"/>
      </w:pPr>
      <w:r>
        <w:continuationSeparator/>
      </w:r>
    </w:p>
  </w:footnote>
  <w:footnote w:type="continuationNotice" w:id="1">
    <w:p w14:paraId="4E45CD5B" w14:textId="77777777" w:rsidR="00056A34" w:rsidRDefault="00056A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731EF" w14:textId="49290113" w:rsidR="005E4CAB" w:rsidRPr="008858FE" w:rsidRDefault="00E45B9A" w:rsidP="005E4CAB">
    <w:pPr>
      <w:pStyle w:val="Kopfzeile"/>
      <w:rPr>
        <w:bCs/>
        <w:caps/>
        <w:color w:val="FF0000" w:themeColor="accent6"/>
        <w:sz w:val="22"/>
      </w:rPr>
    </w:pPr>
    <w:r>
      <w:rPr>
        <w:noProof/>
      </w:rPr>
      <w:drawing>
        <wp:anchor distT="0" distB="0" distL="114300" distR="114300" simplePos="0" relativeHeight="251659265" behindDoc="0" locked="0" layoutInCell="1" allowOverlap="1" wp14:anchorId="174C271B" wp14:editId="4944C57A">
          <wp:simplePos x="0" y="0"/>
          <wp:positionH relativeFrom="margin">
            <wp:align>left</wp:align>
          </wp:positionH>
          <wp:positionV relativeFrom="page">
            <wp:posOffset>552288</wp:posOffset>
          </wp:positionV>
          <wp:extent cx="2296795" cy="600710"/>
          <wp:effectExtent l="0" t="0" r="8255"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795" cy="600710"/>
                  </a:xfrm>
                  <a:prstGeom prst="rect">
                    <a:avLst/>
                  </a:prstGeom>
                  <a:noFill/>
                </pic:spPr>
              </pic:pic>
            </a:graphicData>
          </a:graphic>
        </wp:anchor>
      </w:drawing>
    </w:r>
    <w:r w:rsidR="00A14741">
      <w:t>15</w:t>
    </w:r>
    <w:r w:rsidR="005E4CAB">
      <w:t xml:space="preserve"> December 2023</w:t>
    </w:r>
  </w:p>
  <w:p w14:paraId="2AC4487A" w14:textId="3EE4CBBB" w:rsidR="00D77369" w:rsidRPr="00D77369" w:rsidRDefault="00A14741" w:rsidP="00D77369">
    <w:pPr>
      <w:pStyle w:val="Kopfzeile"/>
    </w:pPr>
    <w:r>
      <w:rPr>
        <w:rStyle w:val="ui-provider"/>
      </w:rPr>
      <w:t>ESMA32-992851010-1287</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Kopfzeile"/>
    </w:pPr>
  </w:p>
  <w:p w14:paraId="76D78551" w14:textId="45227A06" w:rsidR="00AD0B10" w:rsidRDefault="00AD0B10" w:rsidP="00AD0B10">
    <w:pPr>
      <w:pStyle w:val="Kopfzeile"/>
    </w:pPr>
  </w:p>
  <w:p w14:paraId="56B00CEC" w14:textId="77777777" w:rsidR="00AD0B10" w:rsidRPr="0043139E" w:rsidRDefault="00AD0B10" w:rsidP="00AD0B10">
    <w:pPr>
      <w:pStyle w:val="Kopfzeile"/>
    </w:pPr>
  </w:p>
  <w:p w14:paraId="68227DE6" w14:textId="77777777" w:rsidR="00AD0B10" w:rsidRPr="0043139E" w:rsidRDefault="00AD0B10" w:rsidP="00AD0B10">
    <w:pPr>
      <w:pStyle w:val="Kopfzeile"/>
    </w:pPr>
  </w:p>
  <w:p w14:paraId="0E44DBD1" w14:textId="77777777" w:rsidR="00AD0B10" w:rsidRPr="0043139E" w:rsidRDefault="00AD0B10" w:rsidP="00AD0B10">
    <w:pPr>
      <w:pStyle w:val="Kopfzeil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Kopfzeile"/>
    </w:pPr>
  </w:p>
  <w:p w14:paraId="706EF268" w14:textId="77777777" w:rsidR="00AD0B10" w:rsidRPr="0043139E" w:rsidRDefault="00AD0B10" w:rsidP="00AD0B10">
    <w:pPr>
      <w:pStyle w:val="Kopfzeile"/>
    </w:pPr>
  </w:p>
  <w:p w14:paraId="6B568202" w14:textId="77777777" w:rsidR="00AD0B10" w:rsidRPr="0043139E" w:rsidRDefault="00AD0B10" w:rsidP="00AD0B10">
    <w:pPr>
      <w:pStyle w:val="Kopfzeile"/>
    </w:pPr>
  </w:p>
  <w:p w14:paraId="70C66BCD" w14:textId="77777777" w:rsidR="00AD0B10" w:rsidRPr="0043139E" w:rsidRDefault="00AD0B10" w:rsidP="00AD0B10">
    <w:pPr>
      <w:pStyle w:val="Kopfzeile"/>
    </w:pPr>
  </w:p>
  <w:p w14:paraId="07229907" w14:textId="77777777" w:rsidR="00AD0B10" w:rsidRPr="0043139E" w:rsidRDefault="00AD0B10" w:rsidP="00AD0B10">
    <w:pPr>
      <w:pStyle w:val="Kopfzeile"/>
    </w:pPr>
  </w:p>
  <w:p w14:paraId="55555744" w14:textId="77777777" w:rsidR="00AD0B10" w:rsidRPr="0043139E" w:rsidRDefault="00AD0B10" w:rsidP="00AD0B10">
    <w:pPr>
      <w:pStyle w:val="Kopfzeile"/>
    </w:pPr>
  </w:p>
  <w:p w14:paraId="4601AE9C" w14:textId="77777777" w:rsidR="00AD0B10" w:rsidRDefault="00AD0B10" w:rsidP="00AD0B10">
    <w:pPr>
      <w:pStyle w:val="Kopfzeile"/>
    </w:pPr>
  </w:p>
  <w:p w14:paraId="49946785" w14:textId="77777777" w:rsidR="00AD0B10" w:rsidRPr="0043139E" w:rsidRDefault="00AD0B10" w:rsidP="00AD0B10">
    <w:pPr>
      <w:pStyle w:val="Kopfzeile"/>
    </w:pPr>
  </w:p>
  <w:p w14:paraId="72BAD19F" w14:textId="77777777" w:rsidR="008858FE" w:rsidRPr="00AD0B10" w:rsidRDefault="008858FE" w:rsidP="00AD0B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64C"/>
    <w:multiLevelType w:val="hybridMultilevel"/>
    <w:tmpl w:val="DE3E8F86"/>
    <w:lvl w:ilvl="0" w:tplc="736C7682">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28806DE5"/>
    <w:multiLevelType w:val="multilevel"/>
    <w:tmpl w:val="5790C220"/>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3A52232B"/>
    <w:multiLevelType w:val="hybridMultilevel"/>
    <w:tmpl w:val="76BEC81C"/>
    <w:lvl w:ilvl="0" w:tplc="9422694A">
      <w:start w:val="1"/>
      <w:numFmt w:val="decimal"/>
      <w:pStyle w:val="Questionstyle"/>
      <w:lvlText w:val="Q%1"/>
      <w:lvlJc w:val="left"/>
      <w:pPr>
        <w:ind w:left="720" w:hanging="360"/>
      </w:pPr>
      <w:rPr>
        <w:rFonts w:ascii="Arial" w:hAnsi="Arial" w:cs="Arial" w:hint="default"/>
        <w:b w:val="0"/>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37E6254"/>
    <w:multiLevelType w:val="hybridMultilevel"/>
    <w:tmpl w:val="D53AB6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F83D32"/>
    <w:multiLevelType w:val="hybridMultilevel"/>
    <w:tmpl w:val="E9726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FA5A6D"/>
    <w:multiLevelType w:val="hybridMultilevel"/>
    <w:tmpl w:val="FFDEAEC2"/>
    <w:lvl w:ilvl="0" w:tplc="08D42168">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6BAD1101"/>
    <w:multiLevelType w:val="multilevel"/>
    <w:tmpl w:val="647663A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722000D5"/>
    <w:multiLevelType w:val="hybridMultilevel"/>
    <w:tmpl w:val="8128669A"/>
    <w:lvl w:ilvl="0" w:tplc="94FE6468">
      <w:start w:val="1"/>
      <w:numFmt w:val="bullet"/>
      <w:lvlText w:val=""/>
      <w:lvlJc w:val="left"/>
      <w:pPr>
        <w:ind w:left="360" w:hanging="360"/>
      </w:pPr>
      <w:rPr>
        <w:rFonts w:ascii="Symbol" w:hAnsi="Symbol" w:hint="default"/>
      </w:rPr>
    </w:lvl>
    <w:lvl w:ilvl="1" w:tplc="FFFFFFFF">
      <w:start w:val="1"/>
      <w:numFmt w:val="bullet"/>
      <w:lvlText w:val="o"/>
      <w:lvlJc w:val="left"/>
      <w:pPr>
        <w:ind w:left="785"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893464995">
    <w:abstractNumId w:val="3"/>
  </w:num>
  <w:num w:numId="2" w16cid:durableId="1222054594">
    <w:abstractNumId w:val="3"/>
  </w:num>
  <w:num w:numId="3" w16cid:durableId="2071421525">
    <w:abstractNumId w:val="12"/>
  </w:num>
  <w:num w:numId="4" w16cid:durableId="270287514">
    <w:abstractNumId w:val="4"/>
  </w:num>
  <w:num w:numId="5" w16cid:durableId="1824855989">
    <w:abstractNumId w:val="11"/>
  </w:num>
  <w:num w:numId="6" w16cid:durableId="1651521833">
    <w:abstractNumId w:val="7"/>
  </w:num>
  <w:num w:numId="7" w16cid:durableId="650520466">
    <w:abstractNumId w:val="0"/>
  </w:num>
  <w:num w:numId="8" w16cid:durableId="1913006406">
    <w:abstractNumId w:val="5"/>
  </w:num>
  <w:num w:numId="9" w16cid:durableId="1653871588">
    <w:abstractNumId w:val="2"/>
  </w:num>
  <w:num w:numId="10" w16cid:durableId="67121918">
    <w:abstractNumId w:val="1"/>
  </w:num>
  <w:num w:numId="11" w16cid:durableId="1675497260">
    <w:abstractNumId w:val="8"/>
  </w:num>
  <w:num w:numId="12" w16cid:durableId="1146706333">
    <w:abstractNumId w:val="3"/>
  </w:num>
  <w:num w:numId="13" w16cid:durableId="1702976428">
    <w:abstractNumId w:val="10"/>
  </w:num>
  <w:num w:numId="14" w16cid:durableId="368453654">
    <w:abstractNumId w:val="9"/>
  </w:num>
  <w:num w:numId="15" w16cid:durableId="482434089">
    <w:abstractNumId w:val="6"/>
  </w:num>
  <w:num w:numId="16" w16cid:durableId="43405596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LDsjF34ytQa23/Vnfw0LnYuU+khLRSZNE0o0x3WKbY+ikwPjm/qKW82FzdfANqt0g6UJi4I6N0dFu4ggACAew==" w:salt="Nh7Trv+pHEbzECR1C9J9V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C1F"/>
    <w:rsid w:val="00012D68"/>
    <w:rsid w:val="00015167"/>
    <w:rsid w:val="00020300"/>
    <w:rsid w:val="00021485"/>
    <w:rsid w:val="00025A7F"/>
    <w:rsid w:val="00032E1F"/>
    <w:rsid w:val="000372BF"/>
    <w:rsid w:val="0004374E"/>
    <w:rsid w:val="00044C5A"/>
    <w:rsid w:val="00045BA9"/>
    <w:rsid w:val="000504AC"/>
    <w:rsid w:val="00052C11"/>
    <w:rsid w:val="00054C9F"/>
    <w:rsid w:val="00056A34"/>
    <w:rsid w:val="00065500"/>
    <w:rsid w:val="00087D2D"/>
    <w:rsid w:val="000A7CF6"/>
    <w:rsid w:val="000B5D3D"/>
    <w:rsid w:val="000C0CE0"/>
    <w:rsid w:val="000C1E78"/>
    <w:rsid w:val="000C7EDE"/>
    <w:rsid w:val="000D1038"/>
    <w:rsid w:val="000D1E53"/>
    <w:rsid w:val="000E7879"/>
    <w:rsid w:val="00100177"/>
    <w:rsid w:val="00110E98"/>
    <w:rsid w:val="00115648"/>
    <w:rsid w:val="001258BD"/>
    <w:rsid w:val="00130EF9"/>
    <w:rsid w:val="00134DFD"/>
    <w:rsid w:val="00144AAD"/>
    <w:rsid w:val="00157895"/>
    <w:rsid w:val="0016369E"/>
    <w:rsid w:val="00170D8A"/>
    <w:rsid w:val="001714E3"/>
    <w:rsid w:val="001752CF"/>
    <w:rsid w:val="001779B6"/>
    <w:rsid w:val="0018540C"/>
    <w:rsid w:val="0019279A"/>
    <w:rsid w:val="00194440"/>
    <w:rsid w:val="00197FF5"/>
    <w:rsid w:val="001B2151"/>
    <w:rsid w:val="001B4996"/>
    <w:rsid w:val="001B73E7"/>
    <w:rsid w:val="001C69A8"/>
    <w:rsid w:val="001D7492"/>
    <w:rsid w:val="001F6DD6"/>
    <w:rsid w:val="001F7E7D"/>
    <w:rsid w:val="00205C40"/>
    <w:rsid w:val="0020622B"/>
    <w:rsid w:val="0020794A"/>
    <w:rsid w:val="0021101C"/>
    <w:rsid w:val="00213569"/>
    <w:rsid w:val="00233DDB"/>
    <w:rsid w:val="0024051F"/>
    <w:rsid w:val="00245056"/>
    <w:rsid w:val="002533FC"/>
    <w:rsid w:val="002537CE"/>
    <w:rsid w:val="002574D1"/>
    <w:rsid w:val="00263AFF"/>
    <w:rsid w:val="002A0C3C"/>
    <w:rsid w:val="002A2B22"/>
    <w:rsid w:val="002B59F0"/>
    <w:rsid w:val="002D557C"/>
    <w:rsid w:val="002E1C11"/>
    <w:rsid w:val="002E4311"/>
    <w:rsid w:val="002E7268"/>
    <w:rsid w:val="002F6D46"/>
    <w:rsid w:val="00305D1F"/>
    <w:rsid w:val="00314117"/>
    <w:rsid w:val="00317DF8"/>
    <w:rsid w:val="00317EDF"/>
    <w:rsid w:val="003279E7"/>
    <w:rsid w:val="0033324D"/>
    <w:rsid w:val="003454ED"/>
    <w:rsid w:val="00347121"/>
    <w:rsid w:val="00366D42"/>
    <w:rsid w:val="0037245E"/>
    <w:rsid w:val="003A402C"/>
    <w:rsid w:val="003C4EB5"/>
    <w:rsid w:val="003D61FE"/>
    <w:rsid w:val="003E2ED5"/>
    <w:rsid w:val="003F0BBC"/>
    <w:rsid w:val="003F39B1"/>
    <w:rsid w:val="003F4AFE"/>
    <w:rsid w:val="00405453"/>
    <w:rsid w:val="00412B2D"/>
    <w:rsid w:val="004168B9"/>
    <w:rsid w:val="00424573"/>
    <w:rsid w:val="004302ED"/>
    <w:rsid w:val="0043139E"/>
    <w:rsid w:val="00435FE9"/>
    <w:rsid w:val="00445696"/>
    <w:rsid w:val="00454259"/>
    <w:rsid w:val="00463479"/>
    <w:rsid w:val="0047752A"/>
    <w:rsid w:val="0048000F"/>
    <w:rsid w:val="004A7777"/>
    <w:rsid w:val="004C211B"/>
    <w:rsid w:val="004D7F13"/>
    <w:rsid w:val="004E4447"/>
    <w:rsid w:val="004E5FF8"/>
    <w:rsid w:val="004F6395"/>
    <w:rsid w:val="00501C1C"/>
    <w:rsid w:val="00516CBA"/>
    <w:rsid w:val="005264C5"/>
    <w:rsid w:val="00526E5D"/>
    <w:rsid w:val="00527C09"/>
    <w:rsid w:val="00563C1F"/>
    <w:rsid w:val="005647ED"/>
    <w:rsid w:val="00565193"/>
    <w:rsid w:val="00572A06"/>
    <w:rsid w:val="00591C10"/>
    <w:rsid w:val="005958B6"/>
    <w:rsid w:val="00597FB3"/>
    <w:rsid w:val="005A07B6"/>
    <w:rsid w:val="005A4773"/>
    <w:rsid w:val="005A7243"/>
    <w:rsid w:val="005A7EDB"/>
    <w:rsid w:val="005B3BA8"/>
    <w:rsid w:val="005B6B12"/>
    <w:rsid w:val="005D2B5F"/>
    <w:rsid w:val="005E2E82"/>
    <w:rsid w:val="005E4CAB"/>
    <w:rsid w:val="005F002F"/>
    <w:rsid w:val="005F0F25"/>
    <w:rsid w:val="005F1194"/>
    <w:rsid w:val="005F523C"/>
    <w:rsid w:val="006014B2"/>
    <w:rsid w:val="00601C34"/>
    <w:rsid w:val="006035B0"/>
    <w:rsid w:val="006334B4"/>
    <w:rsid w:val="0063565E"/>
    <w:rsid w:val="00636E02"/>
    <w:rsid w:val="00642297"/>
    <w:rsid w:val="0064351D"/>
    <w:rsid w:val="00644A34"/>
    <w:rsid w:val="006604BE"/>
    <w:rsid w:val="00662882"/>
    <w:rsid w:val="00665A7C"/>
    <w:rsid w:val="006662D1"/>
    <w:rsid w:val="00671363"/>
    <w:rsid w:val="00672010"/>
    <w:rsid w:val="00672C04"/>
    <w:rsid w:val="006760AD"/>
    <w:rsid w:val="00677EC0"/>
    <w:rsid w:val="00685A84"/>
    <w:rsid w:val="006A30A8"/>
    <w:rsid w:val="006A44DA"/>
    <w:rsid w:val="006A6374"/>
    <w:rsid w:val="006A7A10"/>
    <w:rsid w:val="006B0DA4"/>
    <w:rsid w:val="006B1B6B"/>
    <w:rsid w:val="006B6CDB"/>
    <w:rsid w:val="006C0D3A"/>
    <w:rsid w:val="006C5A3D"/>
    <w:rsid w:val="006E1AAD"/>
    <w:rsid w:val="006F53E8"/>
    <w:rsid w:val="007023F5"/>
    <w:rsid w:val="00706072"/>
    <w:rsid w:val="00712300"/>
    <w:rsid w:val="007151BF"/>
    <w:rsid w:val="007205F7"/>
    <w:rsid w:val="00734107"/>
    <w:rsid w:val="00740177"/>
    <w:rsid w:val="00740229"/>
    <w:rsid w:val="00742E10"/>
    <w:rsid w:val="00747785"/>
    <w:rsid w:val="0076571A"/>
    <w:rsid w:val="00766D94"/>
    <w:rsid w:val="007675BB"/>
    <w:rsid w:val="007823A2"/>
    <w:rsid w:val="00784292"/>
    <w:rsid w:val="00787413"/>
    <w:rsid w:val="00794595"/>
    <w:rsid w:val="00794C71"/>
    <w:rsid w:val="007960D8"/>
    <w:rsid w:val="00797E0C"/>
    <w:rsid w:val="007B4BFB"/>
    <w:rsid w:val="007D0DC1"/>
    <w:rsid w:val="007D5C4D"/>
    <w:rsid w:val="007E549C"/>
    <w:rsid w:val="007E7997"/>
    <w:rsid w:val="00810C3D"/>
    <w:rsid w:val="00826389"/>
    <w:rsid w:val="0082744A"/>
    <w:rsid w:val="00840EC8"/>
    <w:rsid w:val="00842AC5"/>
    <w:rsid w:val="00843C16"/>
    <w:rsid w:val="00853101"/>
    <w:rsid w:val="0085754A"/>
    <w:rsid w:val="0087077C"/>
    <w:rsid w:val="008755EE"/>
    <w:rsid w:val="008858FE"/>
    <w:rsid w:val="0089075A"/>
    <w:rsid w:val="00891391"/>
    <w:rsid w:val="00895081"/>
    <w:rsid w:val="008A1115"/>
    <w:rsid w:val="008A3C70"/>
    <w:rsid w:val="008C767A"/>
    <w:rsid w:val="008D5C28"/>
    <w:rsid w:val="008D7023"/>
    <w:rsid w:val="00906D18"/>
    <w:rsid w:val="00925E04"/>
    <w:rsid w:val="00932A63"/>
    <w:rsid w:val="0094121A"/>
    <w:rsid w:val="00972E4C"/>
    <w:rsid w:val="0098532F"/>
    <w:rsid w:val="0099526D"/>
    <w:rsid w:val="009A3DA7"/>
    <w:rsid w:val="009A7F6B"/>
    <w:rsid w:val="009B2BFF"/>
    <w:rsid w:val="009C7694"/>
    <w:rsid w:val="009D7294"/>
    <w:rsid w:val="00A026A4"/>
    <w:rsid w:val="00A0307C"/>
    <w:rsid w:val="00A14741"/>
    <w:rsid w:val="00A410CC"/>
    <w:rsid w:val="00A465A6"/>
    <w:rsid w:val="00A579E6"/>
    <w:rsid w:val="00A64F73"/>
    <w:rsid w:val="00A772D0"/>
    <w:rsid w:val="00A87947"/>
    <w:rsid w:val="00A91D91"/>
    <w:rsid w:val="00AA054E"/>
    <w:rsid w:val="00AB7542"/>
    <w:rsid w:val="00AC7764"/>
    <w:rsid w:val="00AC79E0"/>
    <w:rsid w:val="00AD0B10"/>
    <w:rsid w:val="00AD150A"/>
    <w:rsid w:val="00AD229D"/>
    <w:rsid w:val="00AD239F"/>
    <w:rsid w:val="00AE4FC7"/>
    <w:rsid w:val="00AF6B1E"/>
    <w:rsid w:val="00B00DF5"/>
    <w:rsid w:val="00B040F3"/>
    <w:rsid w:val="00B04283"/>
    <w:rsid w:val="00B11EFB"/>
    <w:rsid w:val="00B15C0B"/>
    <w:rsid w:val="00B17AF3"/>
    <w:rsid w:val="00B27499"/>
    <w:rsid w:val="00B40D81"/>
    <w:rsid w:val="00B50534"/>
    <w:rsid w:val="00B52E10"/>
    <w:rsid w:val="00B55ABB"/>
    <w:rsid w:val="00B655D1"/>
    <w:rsid w:val="00B73281"/>
    <w:rsid w:val="00B74FA7"/>
    <w:rsid w:val="00B7765E"/>
    <w:rsid w:val="00B85764"/>
    <w:rsid w:val="00B91B6E"/>
    <w:rsid w:val="00B947F8"/>
    <w:rsid w:val="00BA7A92"/>
    <w:rsid w:val="00BB449C"/>
    <w:rsid w:val="00BC2561"/>
    <w:rsid w:val="00BC422A"/>
    <w:rsid w:val="00BE225E"/>
    <w:rsid w:val="00BE2B4F"/>
    <w:rsid w:val="00BE32FB"/>
    <w:rsid w:val="00BF25CD"/>
    <w:rsid w:val="00C00AF3"/>
    <w:rsid w:val="00C0696A"/>
    <w:rsid w:val="00C123AA"/>
    <w:rsid w:val="00C1310D"/>
    <w:rsid w:val="00C138DD"/>
    <w:rsid w:val="00C36B53"/>
    <w:rsid w:val="00C570F9"/>
    <w:rsid w:val="00C73DBB"/>
    <w:rsid w:val="00C775F7"/>
    <w:rsid w:val="00C84A0F"/>
    <w:rsid w:val="00C90566"/>
    <w:rsid w:val="00C92415"/>
    <w:rsid w:val="00CA04B9"/>
    <w:rsid w:val="00CA565A"/>
    <w:rsid w:val="00CA714F"/>
    <w:rsid w:val="00CB3E2B"/>
    <w:rsid w:val="00CB50EF"/>
    <w:rsid w:val="00CB64EB"/>
    <w:rsid w:val="00CB791A"/>
    <w:rsid w:val="00CD47B2"/>
    <w:rsid w:val="00CE49F8"/>
    <w:rsid w:val="00CE55C4"/>
    <w:rsid w:val="00CF01DC"/>
    <w:rsid w:val="00CF0BAC"/>
    <w:rsid w:val="00D0373D"/>
    <w:rsid w:val="00D1409C"/>
    <w:rsid w:val="00D160C9"/>
    <w:rsid w:val="00D22F2F"/>
    <w:rsid w:val="00D23A01"/>
    <w:rsid w:val="00D3231B"/>
    <w:rsid w:val="00D33C31"/>
    <w:rsid w:val="00D46275"/>
    <w:rsid w:val="00D604F0"/>
    <w:rsid w:val="00D60C99"/>
    <w:rsid w:val="00D73338"/>
    <w:rsid w:val="00D73444"/>
    <w:rsid w:val="00D740B5"/>
    <w:rsid w:val="00D77369"/>
    <w:rsid w:val="00D8666F"/>
    <w:rsid w:val="00DA74C1"/>
    <w:rsid w:val="00DB40AB"/>
    <w:rsid w:val="00DC45E7"/>
    <w:rsid w:val="00DD16F6"/>
    <w:rsid w:val="00DE128E"/>
    <w:rsid w:val="00DE3473"/>
    <w:rsid w:val="00DF3785"/>
    <w:rsid w:val="00E02098"/>
    <w:rsid w:val="00E066A0"/>
    <w:rsid w:val="00E07C4F"/>
    <w:rsid w:val="00E203AD"/>
    <w:rsid w:val="00E2046D"/>
    <w:rsid w:val="00E21617"/>
    <w:rsid w:val="00E27B64"/>
    <w:rsid w:val="00E3456B"/>
    <w:rsid w:val="00E366E2"/>
    <w:rsid w:val="00E36DE8"/>
    <w:rsid w:val="00E40D9D"/>
    <w:rsid w:val="00E45B9A"/>
    <w:rsid w:val="00E500AC"/>
    <w:rsid w:val="00E55BB9"/>
    <w:rsid w:val="00E65F35"/>
    <w:rsid w:val="00E74E8C"/>
    <w:rsid w:val="00E775AE"/>
    <w:rsid w:val="00E81C78"/>
    <w:rsid w:val="00E95CDB"/>
    <w:rsid w:val="00EA03D7"/>
    <w:rsid w:val="00EC6BD8"/>
    <w:rsid w:val="00ED4213"/>
    <w:rsid w:val="00ED74D7"/>
    <w:rsid w:val="00EF34F9"/>
    <w:rsid w:val="00EF6E2A"/>
    <w:rsid w:val="00F01F41"/>
    <w:rsid w:val="00F06455"/>
    <w:rsid w:val="00F10E09"/>
    <w:rsid w:val="00F13440"/>
    <w:rsid w:val="00F1604B"/>
    <w:rsid w:val="00F205B9"/>
    <w:rsid w:val="00F219DE"/>
    <w:rsid w:val="00F226E0"/>
    <w:rsid w:val="00F308A3"/>
    <w:rsid w:val="00F6497B"/>
    <w:rsid w:val="00F67EBD"/>
    <w:rsid w:val="00F72D28"/>
    <w:rsid w:val="00F80FAB"/>
    <w:rsid w:val="00F87C05"/>
    <w:rsid w:val="00FA0D71"/>
    <w:rsid w:val="00FB3B3B"/>
    <w:rsid w:val="00FB60CE"/>
    <w:rsid w:val="00FC18B4"/>
    <w:rsid w:val="00FD0060"/>
    <w:rsid w:val="00FD32ED"/>
    <w:rsid w:val="00FD66C4"/>
    <w:rsid w:val="00FF5F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4E0124FF-1E63-ED48-9D06-A7CF1F9B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lsdException w:name="header" w:locked="0" w:semiHidden="1" w:uiPriority="0" w:unhideWhenUsed="1" w:qFormat="1"/>
    <w:lsdException w:name="footer" w:locked="0" w:semiHidden="1" w:unhideWhenUsed="1" w:qFormat="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lsdException w:name="line number"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locked="0"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Standard">
    <w:name w:val="Normal"/>
    <w:qFormat/>
    <w:rsid w:val="00BE32FB"/>
    <w:pPr>
      <w:spacing w:after="250" w:line="276" w:lineRule="auto"/>
      <w:jc w:val="both"/>
    </w:pPr>
    <w:rPr>
      <w:color w:val="181818" w:themeColor="background1" w:themeShade="1A"/>
      <w:sz w:val="22"/>
      <w:lang w:val="en-GB"/>
    </w:rPr>
  </w:style>
  <w:style w:type="paragraph" w:styleId="berschrift1">
    <w:name w:val="heading 1"/>
    <w:basedOn w:val="Standard"/>
    <w:next w:val="Standard"/>
    <w:link w:val="berschrift1Zchn"/>
    <w:uiPriority w:val="9"/>
    <w:qFormat/>
    <w:locked/>
    <w:rsid w:val="0082744A"/>
    <w:pPr>
      <w:keepNext/>
      <w:keepLines/>
      <w:numPr>
        <w:numId w:val="3"/>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berschrift2">
    <w:name w:val="heading 2"/>
    <w:basedOn w:val="Standard"/>
    <w:next w:val="Standard"/>
    <w:link w:val="berschrift2Zchn"/>
    <w:uiPriority w:val="9"/>
    <w:unhideWhenUsed/>
    <w:qFormat/>
    <w:locked/>
    <w:rsid w:val="0082744A"/>
    <w:pPr>
      <w:keepNext/>
      <w:keepLines/>
      <w:numPr>
        <w:ilvl w:val="1"/>
        <w:numId w:val="3"/>
      </w:numPr>
      <w:spacing w:before="320"/>
      <w:ind w:left="578" w:hanging="578"/>
      <w:outlineLvl w:val="1"/>
    </w:pPr>
    <w:rPr>
      <w:rFonts w:asciiTheme="majorHAnsi" w:eastAsiaTheme="majorEastAsia" w:hAnsiTheme="majorHAnsi" w:cstheme="majorBidi"/>
      <w:b/>
      <w:color w:val="00379F" w:themeColor="text1"/>
      <w:sz w:val="28"/>
      <w:szCs w:val="28"/>
    </w:rPr>
  </w:style>
  <w:style w:type="paragraph" w:styleId="berschrift3">
    <w:name w:val="heading 3"/>
    <w:basedOn w:val="Standard"/>
    <w:next w:val="Standard"/>
    <w:link w:val="berschrift3Zchn"/>
    <w:uiPriority w:val="9"/>
    <w:unhideWhenUsed/>
    <w:qFormat/>
    <w:locked/>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locked/>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locked/>
    <w:rsid w:val="007E7997"/>
    <w:pPr>
      <w:keepNext/>
      <w:keepLines/>
      <w:numPr>
        <w:numId w:val="4"/>
      </w:numPr>
      <w:spacing w:before="40" w:after="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locked/>
    <w:rsid w:val="00AA054E"/>
    <w:pPr>
      <w:keepNext/>
      <w:keepLines/>
      <w:numPr>
        <w:ilvl w:val="5"/>
        <w:numId w:val="3"/>
      </w:numPr>
      <w:spacing w:before="40" w:after="0"/>
      <w:outlineLvl w:val="5"/>
    </w:pPr>
    <w:rPr>
      <w:rFonts w:asciiTheme="majorHAnsi" w:eastAsiaTheme="majorEastAsia" w:hAnsiTheme="majorHAnsi" w:cstheme="majorBidi"/>
      <w:i/>
      <w:iCs/>
      <w:color w:val="007EFF" w:themeColor="text2"/>
      <w:sz w:val="21"/>
      <w:szCs w:val="21"/>
    </w:rPr>
  </w:style>
  <w:style w:type="paragraph" w:styleId="berschrift7">
    <w:name w:val="heading 7"/>
    <w:basedOn w:val="Standard"/>
    <w:next w:val="Standard"/>
    <w:link w:val="berschrift7Zchn"/>
    <w:uiPriority w:val="9"/>
    <w:semiHidden/>
    <w:unhideWhenUsed/>
    <w:qFormat/>
    <w:locked/>
    <w:rsid w:val="00AA054E"/>
    <w:pPr>
      <w:keepNext/>
      <w:keepLines/>
      <w:numPr>
        <w:ilvl w:val="6"/>
        <w:numId w:val="3"/>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berschrift8">
    <w:name w:val="heading 8"/>
    <w:basedOn w:val="Standard"/>
    <w:next w:val="Standard"/>
    <w:link w:val="berschrift8Zchn"/>
    <w:uiPriority w:val="9"/>
    <w:semiHidden/>
    <w:unhideWhenUsed/>
    <w:qFormat/>
    <w:locked/>
    <w:rsid w:val="00AA054E"/>
    <w:pPr>
      <w:keepNext/>
      <w:keepLines/>
      <w:numPr>
        <w:ilvl w:val="7"/>
        <w:numId w:val="3"/>
      </w:numPr>
      <w:spacing w:before="40" w:after="0"/>
      <w:outlineLvl w:val="7"/>
    </w:pPr>
    <w:rPr>
      <w:rFonts w:asciiTheme="majorHAnsi" w:eastAsiaTheme="majorEastAsia" w:hAnsiTheme="majorHAnsi" w:cstheme="majorBidi"/>
      <w:b/>
      <w:bCs/>
      <w:color w:val="007EFF" w:themeColor="text2"/>
    </w:rPr>
  </w:style>
  <w:style w:type="paragraph" w:styleId="berschrift9">
    <w:name w:val="heading 9"/>
    <w:basedOn w:val="Standard"/>
    <w:next w:val="Standard"/>
    <w:link w:val="berschrift9Zchn"/>
    <w:uiPriority w:val="9"/>
    <w:semiHidden/>
    <w:unhideWhenUsed/>
    <w:qFormat/>
    <w:locked/>
    <w:rsid w:val="00AA054E"/>
    <w:pPr>
      <w:keepNext/>
      <w:keepLines/>
      <w:numPr>
        <w:ilvl w:val="8"/>
        <w:numId w:val="3"/>
      </w:numPr>
      <w:spacing w:before="40" w:after="0"/>
      <w:outlineLvl w:val="8"/>
    </w:pPr>
    <w:rPr>
      <w:rFonts w:asciiTheme="majorHAnsi" w:eastAsiaTheme="majorEastAsia" w:hAnsiTheme="majorHAnsi" w:cstheme="majorBidi"/>
      <w:b/>
      <w:bCs/>
      <w:i/>
      <w:iCs/>
      <w:color w:val="007EFF"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locked/>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sz w:val="22"/>
      <w:szCs w:val="22"/>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sz w:val="24"/>
      <w:szCs w:val="24"/>
    </w:rPr>
  </w:style>
  <w:style w:type="character" w:customStyle="1" w:styleId="berschrift1Zchn">
    <w:name w:val="Überschrift 1 Zchn"/>
    <w:basedOn w:val="Absatz-Standardschriftart"/>
    <w:link w:val="berschrift1"/>
    <w:uiPriority w:val="9"/>
    <w:rsid w:val="0082744A"/>
    <w:rPr>
      <w:rFonts w:asciiTheme="majorHAnsi" w:eastAsiaTheme="majorEastAsia" w:hAnsiTheme="majorHAnsi" w:cstheme="majorBidi"/>
      <w:b/>
      <w:color w:val="00379F" w:themeColor="text1"/>
      <w:sz w:val="32"/>
      <w:szCs w:val="32"/>
      <w:lang w:val="en-GB"/>
    </w:rPr>
  </w:style>
  <w:style w:type="character" w:customStyle="1" w:styleId="berschrift2Zchn">
    <w:name w:val="Überschrift 2 Zchn"/>
    <w:basedOn w:val="Absatz-Standardschriftart"/>
    <w:link w:val="berschrift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Standard"/>
    <w:link w:val="Subtitle1Char"/>
    <w:autoRedefine/>
    <w:locked/>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qFormat/>
    <w:locked/>
    <w:rsid w:val="00F205B9"/>
    <w:pPr>
      <w:numPr>
        <w:numId w:val="2"/>
      </w:numPr>
    </w:pPr>
    <w:rPr>
      <w:rFonts w:asciiTheme="majorHAnsi" w:hAnsiTheme="majorHAnsi"/>
      <w:b/>
      <w:color w:val="00379F" w:themeColor="text1"/>
      <w:sz w:val="28"/>
    </w:rPr>
  </w:style>
  <w:style w:type="character" w:customStyle="1" w:styleId="Title1Char">
    <w:name w:val="Title 1 Char"/>
    <w:basedOn w:val="Absatz-Standardschriftart"/>
    <w:link w:val="Title1"/>
    <w:rsid w:val="00F205B9"/>
    <w:rPr>
      <w:rFonts w:asciiTheme="majorHAnsi" w:hAnsiTheme="majorHAnsi"/>
      <w:b/>
      <w:color w:val="00379F" w:themeColor="text1"/>
      <w:sz w:val="28"/>
      <w:lang w:val="en-GB"/>
    </w:rPr>
  </w:style>
  <w:style w:type="paragraph" w:styleId="Listenabsatz">
    <w:name w:val="List Paragraph"/>
    <w:aliases w:val="Paragraphe EI,Paragraphe de liste1,EC,Dot pt,No Spacing1,List Paragraph Char Char Char,Indicator Text,Numbered Para 1,Bullet 1,F5 List Paragraph,Bullet Points,List Paragraph2,List Paragraph12,MAIN CONTENT,Normal numbered,OBC Bullet"/>
    <w:basedOn w:val="Standard"/>
    <w:link w:val="ListenabsatzZchn"/>
    <w:autoRedefine/>
    <w:uiPriority w:val="34"/>
    <w:qFormat/>
    <w:locked/>
    <w:rsid w:val="005B6B12"/>
  </w:style>
  <w:style w:type="paragraph" w:customStyle="1" w:styleId="Title3">
    <w:name w:val="Title 3"/>
    <w:basedOn w:val="Listenabsatz"/>
    <w:link w:val="Title3Char"/>
    <w:autoRedefine/>
    <w:locked/>
    <w:rsid w:val="00F205B9"/>
    <w:pPr>
      <w:numPr>
        <w:ilvl w:val="3"/>
        <w:numId w:val="12"/>
      </w:numPr>
    </w:pPr>
  </w:style>
  <w:style w:type="character" w:customStyle="1" w:styleId="Title3Char">
    <w:name w:val="Title 3 Char"/>
    <w:basedOn w:val="Absatz-Standardschriftart"/>
    <w:link w:val="Title3"/>
    <w:rsid w:val="003C4EB5"/>
  </w:style>
  <w:style w:type="paragraph" w:customStyle="1" w:styleId="Title2">
    <w:name w:val="Title 2"/>
    <w:basedOn w:val="Title1"/>
    <w:link w:val="Title2Char"/>
    <w:autoRedefine/>
    <w:locked/>
    <w:rsid w:val="00F205B9"/>
    <w:pPr>
      <w:numPr>
        <w:ilvl w:val="1"/>
        <w:numId w:val="12"/>
      </w:numPr>
      <w:spacing w:after="0"/>
    </w:pPr>
  </w:style>
  <w:style w:type="character" w:customStyle="1" w:styleId="Title2Char">
    <w:name w:val="Title 2 Char"/>
    <w:basedOn w:val="Title1Char"/>
    <w:link w:val="Title2"/>
    <w:rsid w:val="002574D1"/>
    <w:rPr>
      <w:rFonts w:asciiTheme="majorHAnsi" w:hAnsiTheme="majorHAnsi"/>
      <w:b/>
      <w:color w:val="00379F" w:themeColor="text1"/>
      <w:sz w:val="28"/>
      <w:lang w:val="en-GB"/>
    </w:rPr>
  </w:style>
  <w:style w:type="paragraph" w:customStyle="1" w:styleId="Title4">
    <w:name w:val="Title 4"/>
    <w:basedOn w:val="Title3"/>
    <w:link w:val="Title4Char"/>
    <w:autoRedefine/>
    <w:locked/>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Standard"/>
    <w:link w:val="DocumentTitleChar"/>
    <w:qFormat/>
    <w:locked/>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Absatz-Standardschriftart"/>
    <w:link w:val="DocumentTitle"/>
    <w:rsid w:val="00563C1F"/>
    <w:rPr>
      <w:rFonts w:asciiTheme="majorHAnsi" w:hAnsiTheme="majorHAnsi"/>
      <w:b/>
      <w:color w:val="2D4190"/>
      <w:sz w:val="48"/>
      <w:lang w:val="en-GB"/>
    </w:rPr>
  </w:style>
  <w:style w:type="paragraph" w:customStyle="1" w:styleId="DocumentSubtitle">
    <w:name w:val="Document Subtitle"/>
    <w:basedOn w:val="Standard"/>
    <w:link w:val="DocumentSubtitleChar"/>
    <w:autoRedefine/>
    <w:locked/>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locked/>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locked/>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locked/>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2"/>
      <w:szCs w:val="22"/>
    </w:rPr>
  </w:style>
  <w:style w:type="paragraph" w:styleId="Textkrper">
    <w:name w:val="Body Text"/>
    <w:basedOn w:val="Standard"/>
    <w:link w:val="TextkrperZchn"/>
    <w:uiPriority w:val="99"/>
    <w:semiHidden/>
    <w:unhideWhenUsed/>
    <w:lock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locked/>
    <w:rsid w:val="00044C5A"/>
    <w:pPr>
      <w:spacing w:after="0"/>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007EFF" w:themeColor="text2"/>
      <w:sz w:val="21"/>
      <w:szCs w:val="21"/>
    </w:rPr>
  </w:style>
  <w:style w:type="paragraph" w:styleId="Titel">
    <w:name w:val="Title"/>
    <w:basedOn w:val="Standard"/>
    <w:next w:val="Standard"/>
    <w:link w:val="TitelZchn"/>
    <w:uiPriority w:val="10"/>
    <w:qFormat/>
    <w:locked/>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elZchn">
    <w:name w:val="Titel Zchn"/>
    <w:basedOn w:val="Absatz-Standardschriftart"/>
    <w:link w:val="Titel"/>
    <w:uiPriority w:val="10"/>
    <w:rsid w:val="00516CBA"/>
    <w:rPr>
      <w:rFonts w:asciiTheme="majorHAnsi" w:eastAsiaTheme="majorEastAsia" w:hAnsiTheme="majorHAnsi" w:cstheme="majorBidi"/>
      <w:b/>
      <w:color w:val="00379F" w:themeColor="text1"/>
      <w:spacing w:val="-10"/>
      <w:sz w:val="56"/>
      <w:szCs w:val="56"/>
      <w:lang w:val="en-GB"/>
    </w:rPr>
  </w:style>
  <w:style w:type="paragraph" w:styleId="Untertitel">
    <w:name w:val="Subtitle"/>
    <w:basedOn w:val="Standard"/>
    <w:next w:val="Standard"/>
    <w:link w:val="UntertitelZchn"/>
    <w:uiPriority w:val="11"/>
    <w:qFormat/>
    <w:locked/>
    <w:rsid w:val="0082744A"/>
    <w:pPr>
      <w:numPr>
        <w:ilvl w:val="1"/>
      </w:numPr>
      <w:spacing w:line="240" w:lineRule="auto"/>
    </w:pPr>
    <w:rPr>
      <w:rFonts w:asciiTheme="majorHAnsi" w:eastAsiaTheme="majorEastAsia" w:hAnsiTheme="majorHAnsi" w:cstheme="majorBidi"/>
      <w:sz w:val="28"/>
      <w:szCs w:val="24"/>
    </w:rPr>
  </w:style>
  <w:style w:type="character" w:customStyle="1" w:styleId="UntertitelZchn">
    <w:name w:val="Untertitel Zchn"/>
    <w:basedOn w:val="Absatz-Standardschriftart"/>
    <w:link w:val="Untertitel"/>
    <w:uiPriority w:val="11"/>
    <w:rsid w:val="0082744A"/>
    <w:rPr>
      <w:rFonts w:asciiTheme="majorHAnsi" w:eastAsiaTheme="majorEastAsia" w:hAnsiTheme="majorHAnsi" w:cstheme="majorBidi"/>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9004F" w:themeColor="accent1" w:themeShade="80"/>
      <w:sz w:val="21"/>
      <w:szCs w:val="21"/>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007EFF" w:themeColor="text2"/>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007EFF" w:themeColor="text2"/>
    </w:rPr>
  </w:style>
  <w:style w:type="paragraph" w:styleId="Beschriftung">
    <w:name w:val="caption"/>
    <w:basedOn w:val="Standard"/>
    <w:next w:val="Standard"/>
    <w:uiPriority w:val="35"/>
    <w:semiHidden/>
    <w:unhideWhenUsed/>
    <w:qFormat/>
    <w:locked/>
    <w:rsid w:val="00AA054E"/>
    <w:pPr>
      <w:spacing w:line="240" w:lineRule="auto"/>
    </w:pPr>
    <w:rPr>
      <w:b/>
      <w:bCs/>
      <w:smallCaps/>
      <w:color w:val="1A69FF" w:themeColor="text1" w:themeTint="A6"/>
      <w:spacing w:val="6"/>
    </w:rPr>
  </w:style>
  <w:style w:type="character" w:styleId="Fett">
    <w:name w:val="Strong"/>
    <w:basedOn w:val="Absatz-Standardschriftart"/>
    <w:uiPriority w:val="22"/>
    <w:qFormat/>
    <w:locked/>
    <w:rsid w:val="00AA054E"/>
    <w:rPr>
      <w:b/>
      <w:bCs/>
    </w:rPr>
  </w:style>
  <w:style w:type="character" w:styleId="Hervorhebung">
    <w:name w:val="Emphasis"/>
    <w:basedOn w:val="Absatz-Standardschriftart"/>
    <w:uiPriority w:val="20"/>
    <w:qFormat/>
    <w:locked/>
    <w:rsid w:val="00AA054E"/>
    <w:rPr>
      <w:i/>
      <w:iCs/>
    </w:rPr>
  </w:style>
  <w:style w:type="paragraph" w:styleId="Zitat">
    <w:name w:val="Quote"/>
    <w:basedOn w:val="Standard"/>
    <w:next w:val="Standard"/>
    <w:link w:val="ZitatZchn"/>
    <w:uiPriority w:val="29"/>
    <w:qFormat/>
    <w:locked/>
    <w:rsid w:val="00AA054E"/>
    <w:pPr>
      <w:spacing w:before="160"/>
      <w:ind w:left="720" w:right="720"/>
    </w:pPr>
    <w:rPr>
      <w:i/>
      <w:iCs/>
      <w:color w:val="0055F7" w:themeColor="text1" w:themeTint="BF"/>
    </w:rPr>
  </w:style>
  <w:style w:type="character" w:customStyle="1" w:styleId="ZitatZchn">
    <w:name w:val="Zitat Zchn"/>
    <w:basedOn w:val="Absatz-Standardschriftart"/>
    <w:link w:val="Zitat"/>
    <w:uiPriority w:val="29"/>
    <w:rsid w:val="00AA054E"/>
    <w:rPr>
      <w:i/>
      <w:iCs/>
      <w:color w:val="0055F7" w:themeColor="text1" w:themeTint="BF"/>
    </w:rPr>
  </w:style>
  <w:style w:type="paragraph" w:styleId="IntensivesZitat">
    <w:name w:val="Intense Quote"/>
    <w:basedOn w:val="Standard"/>
    <w:next w:val="Standard"/>
    <w:link w:val="IntensivesZitatZchn"/>
    <w:uiPriority w:val="30"/>
    <w:qFormat/>
    <w:locked/>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34009F" w:themeColor="accent1"/>
      <w:sz w:val="28"/>
      <w:szCs w:val="28"/>
    </w:rPr>
  </w:style>
  <w:style w:type="character" w:styleId="SchwacheHervorhebung">
    <w:name w:val="Subtle Emphasis"/>
    <w:basedOn w:val="Absatz-Standardschriftart"/>
    <w:uiPriority w:val="19"/>
    <w:qFormat/>
    <w:locked/>
    <w:rsid w:val="00AA054E"/>
    <w:rPr>
      <w:i/>
      <w:iCs/>
      <w:color w:val="0055F7" w:themeColor="text1" w:themeTint="BF"/>
    </w:rPr>
  </w:style>
  <w:style w:type="character" w:styleId="IntensiveHervorhebung">
    <w:name w:val="Intense Emphasis"/>
    <w:basedOn w:val="Absatz-Standardschriftart"/>
    <w:uiPriority w:val="21"/>
    <w:qFormat/>
    <w:locked/>
    <w:rsid w:val="00AA054E"/>
    <w:rPr>
      <w:b/>
      <w:bCs/>
      <w:i/>
      <w:iCs/>
    </w:rPr>
  </w:style>
  <w:style w:type="character" w:styleId="SchwacherVerweis">
    <w:name w:val="Subtle Reference"/>
    <w:basedOn w:val="Absatz-Standardschriftart"/>
    <w:uiPriority w:val="31"/>
    <w:qFormat/>
    <w:locked/>
    <w:rsid w:val="00AA054E"/>
    <w:rPr>
      <w:smallCaps/>
      <w:color w:val="0055F7" w:themeColor="text1" w:themeTint="BF"/>
      <w:u w:val="single" w:color="4E8BFF" w:themeColor="text1" w:themeTint="80"/>
    </w:rPr>
  </w:style>
  <w:style w:type="character" w:styleId="IntensiverVerweis">
    <w:name w:val="Intense Reference"/>
    <w:basedOn w:val="Absatz-Standardschriftart"/>
    <w:uiPriority w:val="32"/>
    <w:qFormat/>
    <w:locked/>
    <w:rsid w:val="00AA054E"/>
    <w:rPr>
      <w:b/>
      <w:bCs/>
      <w:smallCaps/>
      <w:spacing w:val="5"/>
      <w:u w:val="single"/>
    </w:rPr>
  </w:style>
  <w:style w:type="character" w:styleId="Buchtitel">
    <w:name w:val="Book Title"/>
    <w:basedOn w:val="Absatz-Standardschriftart"/>
    <w:uiPriority w:val="33"/>
    <w:qFormat/>
    <w:locked/>
    <w:rsid w:val="00AA054E"/>
    <w:rPr>
      <w:b/>
      <w:bCs/>
      <w:smallCaps/>
    </w:rPr>
  </w:style>
  <w:style w:type="paragraph" w:styleId="Inhaltsverzeichnisberschrift">
    <w:name w:val="TOC Heading"/>
    <w:basedOn w:val="berschrift1"/>
    <w:next w:val="Standard"/>
    <w:uiPriority w:val="39"/>
    <w:unhideWhenUsed/>
    <w:qFormat/>
    <w:locked/>
    <w:rsid w:val="00F205B9"/>
    <w:pPr>
      <w:numPr>
        <w:numId w:val="0"/>
      </w:num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qFormat/>
    <w:locked/>
    <w:rsid w:val="00AF6B1E"/>
    <w:pPr>
      <w:tabs>
        <w:tab w:val="center" w:pos="4513"/>
        <w:tab w:val="right" w:pos="9026"/>
      </w:tabs>
      <w:spacing w:after="0" w:line="240" w:lineRule="auto"/>
      <w:jc w:val="right"/>
    </w:pPr>
    <w:rPr>
      <w:color w:val="001B4F" w:themeColor="text1" w:themeShade="80"/>
      <w:sz w:val="16"/>
    </w:rPr>
  </w:style>
  <w:style w:type="character" w:customStyle="1" w:styleId="KopfzeileZchn">
    <w:name w:val="Kopfzeile Zchn"/>
    <w:basedOn w:val="Absatz-Standardschriftart"/>
    <w:link w:val="Kopfzeile"/>
    <w:rsid w:val="00AF6B1E"/>
    <w:rPr>
      <w:color w:val="001B4F" w:themeColor="text1" w:themeShade="80"/>
      <w:sz w:val="16"/>
      <w:lang w:val="en-GB"/>
    </w:rPr>
  </w:style>
  <w:style w:type="paragraph" w:styleId="Fuzeile">
    <w:name w:val="footer"/>
    <w:basedOn w:val="Standard"/>
    <w:link w:val="FuzeileZchn"/>
    <w:uiPriority w:val="99"/>
    <w:unhideWhenUsed/>
    <w:qFormat/>
    <w:locked/>
    <w:rsid w:val="004E5FF8"/>
    <w:pPr>
      <w:tabs>
        <w:tab w:val="center" w:pos="4536"/>
        <w:tab w:val="right" w:pos="9072"/>
      </w:tabs>
      <w:spacing w:line="240" w:lineRule="auto"/>
      <w:jc w:val="left"/>
    </w:pPr>
    <w:rPr>
      <w:color w:val="001B4F" w:themeColor="text1" w:themeShade="80"/>
      <w:sz w:val="16"/>
    </w:rPr>
  </w:style>
  <w:style w:type="character" w:customStyle="1" w:styleId="FuzeileZchn">
    <w:name w:val="Fußzeile Zchn"/>
    <w:basedOn w:val="Absatz-Standardschriftart"/>
    <w:link w:val="Fuzeile"/>
    <w:uiPriority w:val="99"/>
    <w:rsid w:val="004E5FF8"/>
    <w:rPr>
      <w:color w:val="001B4F" w:themeColor="text1" w:themeShade="80"/>
      <w:sz w:val="16"/>
      <w:lang w:val="en-GB"/>
    </w:rPr>
  </w:style>
  <w:style w:type="paragraph" w:customStyle="1" w:styleId="00aPagenumber">
    <w:name w:val="00a_Page number"/>
    <w:basedOn w:val="Standard"/>
    <w:locke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qFormat/>
    <w:locked/>
    <w:rsid w:val="00D77369"/>
    <w:pPr>
      <w:spacing w:after="0" w:line="220" w:lineRule="exact"/>
      <w:jc w:val="right"/>
    </w:pPr>
    <w:rPr>
      <w:rFonts w:eastAsia="Times New Roman" w:cs="Times New Roman"/>
      <w:color w:val="001B4F" w:themeColor="text1" w:themeShade="80"/>
      <w:sz w:val="17"/>
      <w:szCs w:val="24"/>
      <w:lang w:eastAsia="de-DE"/>
    </w:rPr>
  </w:style>
  <w:style w:type="paragraph" w:styleId="Verzeichnis1">
    <w:name w:val="toc 1"/>
    <w:basedOn w:val="Standard"/>
    <w:next w:val="Standard"/>
    <w:uiPriority w:val="39"/>
    <w:unhideWhenUsed/>
    <w:qFormat/>
    <w:locked/>
    <w:rsid w:val="00F205B9"/>
    <w:pPr>
      <w:framePr w:hSpace="180" w:wrap="around" w:vAnchor="text" w:hAnchor="margin" w:y="115"/>
      <w:tabs>
        <w:tab w:val="left" w:pos="440"/>
        <w:tab w:val="right" w:leader="dot" w:pos="9062"/>
      </w:tabs>
      <w:spacing w:after="100"/>
    </w:pPr>
  </w:style>
  <w:style w:type="paragraph" w:styleId="Verzeichnis2">
    <w:name w:val="toc 2"/>
    <w:basedOn w:val="Verzeichnis1"/>
    <w:next w:val="Standard"/>
    <w:uiPriority w:val="39"/>
    <w:unhideWhenUsed/>
    <w:qFormat/>
    <w:locked/>
    <w:rsid w:val="00F205B9"/>
    <w:pPr>
      <w:framePr w:wrap="around"/>
      <w:tabs>
        <w:tab w:val="right" w:leader="dot" w:pos="440"/>
      </w:tabs>
      <w:ind w:left="220"/>
    </w:pPr>
  </w:style>
  <w:style w:type="paragraph" w:styleId="Verzeichnis3">
    <w:name w:val="toc 3"/>
    <w:basedOn w:val="Verzeichnis1"/>
    <w:next w:val="Standard"/>
    <w:uiPriority w:val="39"/>
    <w:unhideWhenUsed/>
    <w:qFormat/>
    <w:locked/>
    <w:rsid w:val="00AD0B10"/>
    <w:pPr>
      <w:framePr w:wrap="around"/>
      <w:ind w:left="442"/>
    </w:pPr>
  </w:style>
  <w:style w:type="character" w:styleId="Hyperlink">
    <w:name w:val="Hyperlink"/>
    <w:basedOn w:val="Absatz-Standardschriftart"/>
    <w:uiPriority w:val="99"/>
    <w:unhideWhenUsed/>
    <w:qFormat/>
    <w:locked/>
    <w:rsid w:val="000C1E78"/>
    <w:rPr>
      <w:color w:val="005EBF" w:themeColor="text2" w:themeShade="BF"/>
      <w:u w:val="single"/>
    </w:rPr>
  </w:style>
  <w:style w:type="paragraph" w:customStyle="1" w:styleId="Questionstyle">
    <w:name w:val="Question style"/>
    <w:basedOn w:val="Standard"/>
    <w:next w:val="Standard"/>
    <w:link w:val="QuestionstyleChar"/>
    <w:autoRedefine/>
    <w:qFormat/>
    <w:locked/>
    <w:rsid w:val="00B91B6E"/>
    <w:pPr>
      <w:numPr>
        <w:numId w:val="15"/>
      </w:numPr>
      <w:contextualSpacing/>
    </w:pPr>
    <w:rPr>
      <w:b/>
    </w:rPr>
  </w:style>
  <w:style w:type="character" w:customStyle="1" w:styleId="QuestionstyleChar">
    <w:name w:val="Question style Char"/>
    <w:basedOn w:val="Absatz-Standardschriftart"/>
    <w:link w:val="Questionstyle"/>
    <w:rsid w:val="00B91B6E"/>
    <w:rPr>
      <w:b/>
      <w:lang w:val="en-GB"/>
    </w:rPr>
  </w:style>
  <w:style w:type="paragraph" w:customStyle="1" w:styleId="Listing2">
    <w:name w:val="Listing2"/>
    <w:basedOn w:val="Standard"/>
    <w:link w:val="Listing2Char"/>
    <w:autoRedefine/>
    <w:locked/>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locked/>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locked/>
    <w:rsid w:val="00B50534"/>
    <w:pPr>
      <w:spacing w:after="0"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locked/>
    <w:rsid w:val="00B50534"/>
    <w:rPr>
      <w:vertAlign w:val="superscript"/>
    </w:rPr>
  </w:style>
  <w:style w:type="paragraph" w:styleId="Funotentext">
    <w:name w:val="footnote text"/>
    <w:basedOn w:val="Standard"/>
    <w:link w:val="FunotentextZchn"/>
    <w:autoRedefine/>
    <w:uiPriority w:val="99"/>
    <w:semiHidden/>
    <w:unhideWhenUsed/>
    <w:qFormat/>
    <w:locked/>
    <w:rsid w:val="006F53E8"/>
    <w:pPr>
      <w:spacing w:after="0" w:line="240" w:lineRule="auto"/>
    </w:pPr>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basedOn w:val="Absatz-Standardschriftart"/>
    <w:uiPriority w:val="99"/>
    <w:semiHidden/>
    <w:unhideWhenUsed/>
    <w:qFormat/>
    <w:locked/>
    <w:rsid w:val="00A91D91"/>
    <w:rPr>
      <w:rFonts w:asciiTheme="majorHAnsi" w:hAnsiTheme="majorHAnsi"/>
      <w:sz w:val="16"/>
      <w:vertAlign w:val="superscript"/>
    </w:rPr>
  </w:style>
  <w:style w:type="paragraph" w:customStyle="1" w:styleId="Footnote">
    <w:name w:val="Footnote"/>
    <w:basedOn w:val="Funotentext"/>
    <w:link w:val="FootnoteChar"/>
    <w:qFormat/>
    <w:locked/>
    <w:rsid w:val="00672C04"/>
    <w:pPr>
      <w:ind w:left="454" w:hanging="454"/>
    </w:pPr>
    <w:rPr>
      <w:lang w:val="nl-BE"/>
    </w:rPr>
  </w:style>
  <w:style w:type="character" w:customStyle="1" w:styleId="FootnoteChar">
    <w:name w:val="Footnote Char"/>
    <w:basedOn w:val="FunotentextZchn"/>
    <w:link w:val="Footnote"/>
    <w:rsid w:val="00672C04"/>
    <w:rPr>
      <w:color w:val="181818" w:themeColor="background1" w:themeShade="1A"/>
      <w:sz w:val="16"/>
      <w:lang w:val="en-GB"/>
    </w:rPr>
  </w:style>
  <w:style w:type="table" w:customStyle="1" w:styleId="GridTable4-Accent11">
    <w:name w:val="Grid Table 4 - Accent 11"/>
    <w:basedOn w:val="NormaleTabelle"/>
    <w:uiPriority w:val="49"/>
    <w:locked/>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Sprechblasentext">
    <w:name w:val="Balloon Text"/>
    <w:basedOn w:val="Standard"/>
    <w:link w:val="SprechblasentextZchn"/>
    <w:uiPriority w:val="99"/>
    <w:semiHidden/>
    <w:unhideWhenUsed/>
    <w:locked/>
    <w:rsid w:val="007151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1BF"/>
    <w:rPr>
      <w:rFonts w:ascii="Tahoma" w:hAnsi="Tahoma" w:cs="Tahoma"/>
      <w:sz w:val="16"/>
      <w:szCs w:val="16"/>
      <w:lang w:val="en-GB"/>
    </w:rPr>
  </w:style>
  <w:style w:type="paragraph" w:styleId="Verzeichnis4">
    <w:name w:val="toc 4"/>
    <w:basedOn w:val="Verzeichnis1"/>
    <w:next w:val="Standard"/>
    <w:uiPriority w:val="39"/>
    <w:unhideWhenUsed/>
    <w:qFormat/>
    <w:locked/>
    <w:rsid w:val="00F205B9"/>
    <w:pPr>
      <w:framePr w:wrap="around"/>
      <w:ind w:left="660"/>
    </w:pPr>
  </w:style>
  <w:style w:type="character" w:styleId="Kommentarzeichen">
    <w:name w:val="annotation reference"/>
    <w:basedOn w:val="Absatz-Standardschriftart"/>
    <w:uiPriority w:val="99"/>
    <w:semiHidden/>
    <w:unhideWhenUsed/>
    <w:locked/>
    <w:rsid w:val="00D33C31"/>
    <w:rPr>
      <w:sz w:val="16"/>
      <w:szCs w:val="16"/>
    </w:rPr>
  </w:style>
  <w:style w:type="paragraph" w:styleId="Kommentartext">
    <w:name w:val="annotation text"/>
    <w:basedOn w:val="Standard"/>
    <w:link w:val="KommentartextZchn"/>
    <w:uiPriority w:val="99"/>
    <w:semiHidden/>
    <w:unhideWhenUsed/>
    <w:locked/>
    <w:rsid w:val="00D33C31"/>
    <w:pPr>
      <w:spacing w:line="240" w:lineRule="auto"/>
    </w:pPr>
    <w:rPr>
      <w:sz w:val="20"/>
    </w:rPr>
  </w:style>
  <w:style w:type="character" w:customStyle="1" w:styleId="KommentartextZchn">
    <w:name w:val="Kommentartext Zchn"/>
    <w:basedOn w:val="Absatz-Standardschriftart"/>
    <w:link w:val="Kommentartext"/>
    <w:uiPriority w:val="99"/>
    <w:semiHidden/>
    <w:rsid w:val="00D33C31"/>
    <w:rPr>
      <w:lang w:val="en-GB"/>
    </w:rPr>
  </w:style>
  <w:style w:type="paragraph" w:styleId="Kommentarthema">
    <w:name w:val="annotation subject"/>
    <w:basedOn w:val="Kommentartext"/>
    <w:next w:val="Kommentartext"/>
    <w:link w:val="KommentarthemaZchn"/>
    <w:uiPriority w:val="99"/>
    <w:semiHidden/>
    <w:unhideWhenUsed/>
    <w:locked/>
    <w:rsid w:val="00D33C31"/>
    <w:rPr>
      <w:b/>
      <w:bCs/>
    </w:rPr>
  </w:style>
  <w:style w:type="character" w:customStyle="1" w:styleId="KommentarthemaZchn">
    <w:name w:val="Kommentarthema Zchn"/>
    <w:basedOn w:val="KommentartextZchn"/>
    <w:link w:val="Kommentarthema"/>
    <w:uiPriority w:val="99"/>
    <w:semiHidden/>
    <w:rsid w:val="00D33C31"/>
    <w:rPr>
      <w:b/>
      <w:bCs/>
      <w:lang w:val="en-GB"/>
    </w:rPr>
  </w:style>
  <w:style w:type="character" w:styleId="NichtaufgelsteErwhnung">
    <w:name w:val="Unresolved Mention"/>
    <w:basedOn w:val="Absatz-Standardschriftart"/>
    <w:uiPriority w:val="99"/>
    <w:semiHidden/>
    <w:unhideWhenUsed/>
    <w:locked/>
    <w:rsid w:val="004E5FF8"/>
    <w:rPr>
      <w:color w:val="605E5C"/>
      <w:shd w:val="clear" w:color="auto" w:fill="E1DFDD"/>
    </w:rPr>
  </w:style>
  <w:style w:type="numbering" w:customStyle="1" w:styleId="CurrentList1">
    <w:name w:val="Current List1"/>
    <w:uiPriority w:val="99"/>
    <w:locked/>
    <w:rsid w:val="00672010"/>
    <w:pPr>
      <w:numPr>
        <w:numId w:val="11"/>
      </w:numPr>
    </w:pPr>
  </w:style>
  <w:style w:type="character" w:customStyle="1" w:styleId="ESMAConfidentialRestricted">
    <w:name w:val="ESMA Confidential/Restricted"/>
    <w:basedOn w:val="Fett"/>
    <w:uiPriority w:val="1"/>
    <w:qFormat/>
    <w:locked/>
    <w:rsid w:val="008858FE"/>
    <w:rPr>
      <w:b w:val="0"/>
      <w:bCs/>
      <w:caps/>
      <w:smallCaps w:val="0"/>
      <w:color w:val="FF0000" w:themeColor="accent6"/>
      <w:sz w:val="22"/>
    </w:rPr>
  </w:style>
  <w:style w:type="paragraph" w:customStyle="1" w:styleId="Disclaimer">
    <w:name w:val="Disclaimer"/>
    <w:basedOn w:val="Standard"/>
    <w:qFormat/>
    <w:locked/>
    <w:rsid w:val="00906D18"/>
    <w:rPr>
      <w:i/>
      <w:iCs/>
      <w:sz w:val="18"/>
      <w:szCs w:val="18"/>
    </w:rPr>
  </w:style>
  <w:style w:type="paragraph" w:customStyle="1" w:styleId="ESMAHeader">
    <w:name w:val="ESMA Header"/>
    <w:basedOn w:val="Kopfzeile"/>
    <w:qFormat/>
    <w:locked/>
    <w:rsid w:val="00AF6B1E"/>
  </w:style>
  <w:style w:type="paragraph" w:customStyle="1" w:styleId="Pageheader">
    <w:name w:val="Page header"/>
    <w:basedOn w:val="Kopfzeile"/>
    <w:next w:val="Kopfzeile"/>
    <w:qFormat/>
    <w:locked/>
    <w:rsid w:val="00AF6B1E"/>
  </w:style>
  <w:style w:type="character" w:customStyle="1" w:styleId="ESMARegularuse">
    <w:name w:val="ESMA Regular use"/>
    <w:basedOn w:val="ESMAConfidentialRestricted"/>
    <w:uiPriority w:val="1"/>
    <w:qFormat/>
    <w:locked/>
    <w:rsid w:val="002A0C3C"/>
    <w:rPr>
      <w:b w:val="0"/>
      <w:bCs/>
      <w:caps/>
      <w:smallCaps w:val="0"/>
      <w:color w:val="007EFF" w:themeColor="text2"/>
      <w:sz w:val="22"/>
    </w:rPr>
  </w:style>
  <w:style w:type="paragraph" w:customStyle="1" w:styleId="References">
    <w:name w:val="References"/>
    <w:basedOn w:val="Standard"/>
    <w:qFormat/>
    <w:locked/>
    <w:rsid w:val="00F205B9"/>
    <w:rPr>
      <w:rFonts w:ascii="Arial" w:eastAsia="Times New Roman" w:hAnsi="Arial" w:cs="Arial"/>
      <w:sz w:val="18"/>
      <w:szCs w:val="18"/>
      <w:lang w:eastAsia="de-DE"/>
    </w:rPr>
  </w:style>
  <w:style w:type="paragraph" w:styleId="Verzeichnis5">
    <w:name w:val="toc 5"/>
    <w:basedOn w:val="Standard"/>
    <w:next w:val="Standard"/>
    <w:uiPriority w:val="39"/>
    <w:semiHidden/>
    <w:unhideWhenUsed/>
    <w:qFormat/>
    <w:locked/>
    <w:rsid w:val="00F205B9"/>
    <w:pPr>
      <w:spacing w:after="100"/>
      <w:ind w:left="880"/>
    </w:pPr>
  </w:style>
  <w:style w:type="paragraph" w:styleId="Verzeichnis6">
    <w:name w:val="toc 6"/>
    <w:basedOn w:val="Standard"/>
    <w:next w:val="Standard"/>
    <w:uiPriority w:val="39"/>
    <w:semiHidden/>
    <w:unhideWhenUsed/>
    <w:qFormat/>
    <w:locked/>
    <w:rsid w:val="00F205B9"/>
    <w:pPr>
      <w:spacing w:after="100"/>
      <w:ind w:left="1100"/>
    </w:pPr>
  </w:style>
  <w:style w:type="paragraph" w:styleId="Verzeichnis7">
    <w:name w:val="toc 7"/>
    <w:basedOn w:val="Standard"/>
    <w:next w:val="Standard"/>
    <w:uiPriority w:val="39"/>
    <w:semiHidden/>
    <w:unhideWhenUsed/>
    <w:qFormat/>
    <w:locked/>
    <w:rsid w:val="00F205B9"/>
    <w:pPr>
      <w:spacing w:after="100"/>
      <w:ind w:left="1320"/>
    </w:pPr>
  </w:style>
  <w:style w:type="paragraph" w:styleId="Verzeichnis8">
    <w:name w:val="toc 8"/>
    <w:basedOn w:val="Standard"/>
    <w:next w:val="Standard"/>
    <w:uiPriority w:val="39"/>
    <w:semiHidden/>
    <w:unhideWhenUsed/>
    <w:qFormat/>
    <w:locked/>
    <w:rsid w:val="00F205B9"/>
    <w:pPr>
      <w:spacing w:after="100"/>
      <w:ind w:left="1540"/>
    </w:pPr>
  </w:style>
  <w:style w:type="paragraph" w:styleId="Verzeichnis9">
    <w:name w:val="toc 9"/>
    <w:basedOn w:val="Standard"/>
    <w:next w:val="Standard"/>
    <w:uiPriority w:val="39"/>
    <w:semiHidden/>
    <w:unhideWhenUsed/>
    <w:qFormat/>
    <w:locked/>
    <w:rsid w:val="00F205B9"/>
    <w:pPr>
      <w:spacing w:after="100"/>
      <w:ind w:left="1760"/>
    </w:pPr>
  </w:style>
  <w:style w:type="character" w:styleId="BesuchterLink">
    <w:name w:val="FollowedHyperlink"/>
    <w:basedOn w:val="Absatz-Standardschriftart"/>
    <w:uiPriority w:val="99"/>
    <w:semiHidden/>
    <w:unhideWhenUsed/>
    <w:locked/>
    <w:rsid w:val="0043139E"/>
    <w:rPr>
      <w:color w:val="0174AF" w:themeColor="followedHyperlink"/>
      <w:u w:val="single"/>
    </w:rPr>
  </w:style>
  <w:style w:type="paragraph" w:styleId="berarbeitung">
    <w:name w:val="Revision"/>
    <w:hidden/>
    <w:uiPriority w:val="99"/>
    <w:semiHidden/>
    <w:rsid w:val="004A7777"/>
    <w:pPr>
      <w:spacing w:after="0" w:line="240" w:lineRule="auto"/>
    </w:pPr>
    <w:rPr>
      <w:color w:val="181818" w:themeColor="background1" w:themeShade="1A"/>
      <w:sz w:val="22"/>
      <w:lang w:val="en-GB"/>
    </w:rPr>
  </w:style>
  <w:style w:type="character" w:customStyle="1" w:styleId="ListenabsatzZchn">
    <w:name w:val="Listenabsatz Zchn"/>
    <w:aliases w:val="Paragraphe EI Zchn,Paragraphe de liste1 Zchn,EC Zchn,Dot pt Zchn,No Spacing1 Zchn,List Paragraph Char Char Char Zchn,Indicator Text Zchn,Numbered Para 1 Zchn,Bullet 1 Zchn,F5 List Paragraph Zchn,Bullet Points Zchn,List Paragraph2 Zchn"/>
    <w:link w:val="Listenabsatz"/>
    <w:uiPriority w:val="34"/>
    <w:locked/>
    <w:rsid w:val="00E95CDB"/>
    <w:rPr>
      <w:color w:val="181818" w:themeColor="background1" w:themeShade="1A"/>
      <w:sz w:val="22"/>
      <w:lang w:val="en-GB"/>
    </w:rPr>
  </w:style>
  <w:style w:type="character" w:customStyle="1" w:styleId="ui-provider">
    <w:name w:val="ui-provider"/>
    <w:basedOn w:val="Absatz-Standardschriftart"/>
    <w:rsid w:val="00A14741"/>
  </w:style>
  <w:style w:type="paragraph" w:customStyle="1" w:styleId="paragraph">
    <w:name w:val="paragraph"/>
    <w:basedOn w:val="Standard"/>
    <w:rsid w:val="005A4773"/>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normaltextrun">
    <w:name w:val="normaltextrun"/>
    <w:basedOn w:val="Absatz-Standardschriftart"/>
    <w:rsid w:val="005A4773"/>
  </w:style>
  <w:style w:type="character" w:customStyle="1" w:styleId="eop">
    <w:name w:val="eop"/>
    <w:basedOn w:val="Absatz-Standardschriftart"/>
    <w:rsid w:val="005A4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sma.europa.e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014f1976-4276-412b-867a-bd4ab37b9a5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551DAD201BD049A48853B06A5FB422" ma:contentTypeVersion="12" ma:contentTypeDescription="Create a new document." ma:contentTypeScope="" ma:versionID="11afcccd5bb45042d03c0fc0e5942df1">
  <xsd:schema xmlns:xsd="http://www.w3.org/2001/XMLSchema" xmlns:xs="http://www.w3.org/2001/XMLSchema" xmlns:p="http://schemas.microsoft.com/office/2006/metadata/properties" xmlns:ns3="014f1976-4276-412b-867a-bd4ab37b9a5e" xmlns:ns4="431044b1-70a8-425b-a1ce-8113bae5e7ae" targetNamespace="http://schemas.microsoft.com/office/2006/metadata/properties" ma:root="true" ma:fieldsID="df3b158214f5e2b3b90037d50eecd0a9" ns3:_="" ns4:_="">
    <xsd:import namespace="014f1976-4276-412b-867a-bd4ab37b9a5e"/>
    <xsd:import namespace="431044b1-70a8-425b-a1ce-8113bae5e7a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f1976-4276-412b-867a-bd4ab37b9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044b1-70a8-425b-a1ce-8113bae5e7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2.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014f1976-4276-412b-867a-bd4ab37b9a5e"/>
  </ds:schemaRefs>
</ds:datastoreItem>
</file>

<file path=customXml/itemProps3.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4.xml><?xml version="1.0" encoding="utf-8"?>
<ds:datastoreItem xmlns:ds="http://schemas.openxmlformats.org/officeDocument/2006/customXml" ds:itemID="{02C8AF7D-65D6-44CF-A08F-53B5B29E8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f1976-4276-412b-867a-bd4ab37b9a5e"/>
    <ds:schemaRef ds:uri="431044b1-70a8-425b-a1ce-8113bae5e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2417</Words>
  <Characters>13783</Characters>
  <Application>Microsoft Office Word</Application>
  <DocSecurity>8</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Frank Pierschel</cp:lastModifiedBy>
  <cp:revision>20</cp:revision>
  <dcterms:created xsi:type="dcterms:W3CDTF">2024-01-24T09:05:00Z</dcterms:created>
  <dcterms:modified xsi:type="dcterms:W3CDTF">2024-03-11T11:24:00Z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0x0101004A551DAD201BD049A48853B06A5FB422</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645618eb-f8d9-42a8-abfc-1b1832507a55</vt:lpwstr>
  </property>
  <property fmtid="{D5CDD505-2E9C-101B-9397-08002B2CF9AE}" pid="8" name="Topic">
    <vt:lpwstr>215</vt:lpwstr>
  </property>
  <property fmtid="{D5CDD505-2E9C-101B-9397-08002B2CF9AE}" pid="9" name="ConfidentialityLevel">
    <vt:lpwstr>5</vt:lpwstr>
  </property>
  <property fmtid="{D5CDD505-2E9C-101B-9397-08002B2CF9AE}" pid="10" name="DocumentType">
    <vt:lpwstr>62;#Template|6ffc6c9a-7290-4545-ba79-3e594bad9285</vt:lpwstr>
  </property>
  <property fmtid="{D5CDD505-2E9C-101B-9397-08002B2CF9AE}" pid="11" name="Order">
    <vt:r8>52000</vt:r8>
  </property>
  <property fmtid="{D5CDD505-2E9C-101B-9397-08002B2CF9AE}" pid="12" name="DocumentSetDescription">
    <vt:lpwstr/>
  </property>
  <property fmtid="{D5CDD505-2E9C-101B-9397-08002B2CF9AE}" pid="13" name="TeamName">
    <vt:lpwstr>10</vt:lpwstr>
  </property>
  <property fmtid="{D5CDD505-2E9C-101B-9397-08002B2CF9AE}" pid="14" name="MediaServiceImageTags">
    <vt:lpwstr/>
  </property>
  <property fmtid="{D5CDD505-2E9C-101B-9397-08002B2CF9AE}" pid="15" name="SubTopic">
    <vt:lpwstr/>
  </property>
</Properties>
</file>