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Nzev"/>
          </w:pPr>
          <w:r>
            <w:t>Reply form</w:t>
          </w:r>
        </w:p>
        <w:p w14:paraId="031F2108" w14:textId="314EEC9D" w:rsidR="007E7997" w:rsidRDefault="00D77369" w:rsidP="00D77369">
          <w:pPr>
            <w:pStyle w:val="Podtitul"/>
            <w:rPr>
              <w:rFonts w:cs="Arial"/>
            </w:rPr>
          </w:pPr>
          <w:r>
            <w:rPr>
              <w:noProof/>
              <w:lang w:val="cs-CZ" w:eastAsia="cs-CZ"/>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Podtitul"/>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Odstavecseseznamem"/>
          </w:pPr>
          <w:r w:rsidRPr="00E13D25">
            <w:t>respond to the question stated;</w:t>
          </w:r>
        </w:p>
        <w:p w14:paraId="72FD40F6" w14:textId="77777777" w:rsidR="002533FC" w:rsidRPr="00E13D25" w:rsidRDefault="002533FC" w:rsidP="00EC6066">
          <w:pPr>
            <w:pStyle w:val="Odstavecseseznamem"/>
          </w:pPr>
          <w:r w:rsidRPr="00E13D25">
            <w:t>indicate the specific question to which the comment relates;</w:t>
          </w:r>
        </w:p>
        <w:p w14:paraId="78B206B7" w14:textId="77777777" w:rsidR="002533FC" w:rsidRPr="00E13D25" w:rsidRDefault="002533FC" w:rsidP="00EC6066">
          <w:pPr>
            <w:pStyle w:val="Odstavecseseznamem"/>
          </w:pPr>
          <w:r w:rsidRPr="00E13D25">
            <w:t>contain a clear rationale; and</w:t>
          </w:r>
        </w:p>
        <w:p w14:paraId="60B8834E" w14:textId="77777777" w:rsidR="002533FC" w:rsidRPr="00E13D25" w:rsidRDefault="002533FC" w:rsidP="00EC6066">
          <w:pPr>
            <w:pStyle w:val="Odstavecseseznamem"/>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textovodkaz"/>
              </w:rPr>
              <w:t>www.esma.europa.eu</w:t>
            </w:r>
          </w:hyperlink>
          <w:r w:rsidRPr="005B6B12">
            <w:t xml:space="preserve"> under the heading ‘Your input - Consultations’. </w:t>
          </w:r>
        </w:p>
        <w:p w14:paraId="5E44C845" w14:textId="77777777" w:rsidR="00EC6066" w:rsidRPr="0026459D" w:rsidRDefault="00EC6066" w:rsidP="00EC6066">
          <w:pPr>
            <w:pStyle w:val="Podtitul"/>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textovodkaz"/>
              </w:rPr>
              <w:t>www.esma.europa.eu</w:t>
            </w:r>
          </w:hyperlink>
          <w:r w:rsidRPr="005B6B12">
            <w:t xml:space="preserve"> under the heading </w:t>
          </w:r>
          <w:r w:rsidRPr="00025A7F">
            <w:rPr>
              <w:rStyle w:val="Hypertextovodkaz"/>
            </w:rPr>
            <w:t>‘</w:t>
          </w:r>
          <w:hyperlink r:id="rId17" w:history="1">
            <w:r>
              <w:rPr>
                <w:rStyle w:val="Hypertextovodkaz"/>
              </w:rPr>
              <w:t>Data protection</w:t>
            </w:r>
          </w:hyperlink>
          <w:r>
            <w:rPr>
              <w:rStyle w:val="Hypertextovodkaz"/>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Nadpis1"/>
        <w:rPr>
          <w:lang w:val="fr-BE"/>
        </w:rPr>
      </w:pPr>
      <w:r>
        <w:rPr>
          <w:lang w:val="fr-BE"/>
        </w:rPr>
        <w:lastRenderedPageBreak/>
        <w:t xml:space="preserve">General information about </w:t>
      </w:r>
      <w:r w:rsidRPr="00501EF4">
        <w:t>respondent</w:t>
      </w:r>
    </w:p>
    <w:tbl>
      <w:tblPr>
        <w:tblStyle w:val="Mkatabulky"/>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51090FDA" w:rsidR="00635BCA" w:rsidRPr="00557BD2" w:rsidRDefault="00FC6E48" w:rsidP="00D21C35">
                <w:r>
                  <w:t>Czech capital market association</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3E45DA47" w:rsidR="00635BCA" w:rsidRPr="00557BD2" w:rsidRDefault="00FC6E48"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0AD2195D" w:rsidR="00635BCA" w:rsidRPr="00557BD2" w:rsidRDefault="00FC6E48"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2D26B412" w:rsidR="00635BCA" w:rsidRPr="00557BD2" w:rsidRDefault="00FC6E48" w:rsidP="00D21C35">
                <w:r>
                  <w:t>Czech Republic</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Nadpis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Odstavecseseznamem"/>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Odstavecseseznamem"/>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343ACD04" w14:textId="77777777" w:rsidR="00D03BFD" w:rsidRDefault="00D03BFD" w:rsidP="00D03BFD">
      <w:pPr>
        <w:rPr>
          <w:color w:val="auto"/>
          <w:lang w:val="cs-CZ"/>
        </w:rPr>
      </w:pPr>
      <w:permStart w:id="1228560568" w:edGrp="everyone"/>
      <w:r>
        <w:t>In the event of a change from T+2 to T+1 settlement, we would like to draw attention to the risks that we believe such a change would entail:</w:t>
      </w:r>
    </w:p>
    <w:p w14:paraId="4ED7D464" w14:textId="77777777" w:rsidR="00D03BFD" w:rsidRDefault="00D03BFD" w:rsidP="00D03BFD">
      <w:r>
        <w:t>- Increase in fail trade ratios for unsettled transactions (the US market does not pair, on the CZ market we use Hold/Release, which would not benefit from a shorter time).</w:t>
      </w:r>
    </w:p>
    <w:p w14:paraId="48FBD42C" w14:textId="16DF56C7" w:rsidR="00D03BFD" w:rsidRDefault="00D03BFD" w:rsidP="00D03BFD">
      <w:r>
        <w:t xml:space="preserve">- In the process, </w:t>
      </w:r>
      <w:r w:rsidRPr="00C4125B">
        <w:rPr>
          <w:color w:val="auto"/>
        </w:rPr>
        <w:t xml:space="preserve">the </w:t>
      </w:r>
      <w:r w:rsidR="00F116B0" w:rsidRPr="00C4125B">
        <w:rPr>
          <w:color w:val="auto"/>
        </w:rPr>
        <w:t xml:space="preserve">Depository Services </w:t>
      </w:r>
      <w:r w:rsidRPr="00C4125B">
        <w:rPr>
          <w:color w:val="auto"/>
        </w:rPr>
        <w:t xml:space="preserve">department often enters into the process as well. Depository Services </w:t>
      </w:r>
      <w:r w:rsidR="00F116B0" w:rsidRPr="00C4125B">
        <w:rPr>
          <w:color w:val="auto"/>
        </w:rPr>
        <w:t xml:space="preserve">department </w:t>
      </w:r>
      <w:r w:rsidRPr="00C4125B">
        <w:rPr>
          <w:color w:val="auto"/>
        </w:rPr>
        <w:t xml:space="preserve">checks limits, checks </w:t>
      </w:r>
      <w:r>
        <w:t>NAV and approves individual transactions. NAV usually takes the payables/receivables in SD-1.</w:t>
      </w:r>
    </w:p>
    <w:p w14:paraId="00077FA5" w14:textId="77777777" w:rsidR="00D03BFD" w:rsidRDefault="00D03BFD" w:rsidP="00D03BFD">
      <w:r>
        <w:lastRenderedPageBreak/>
        <w:t>- Markets are different, have their own specifics, accounts per ultimate owner, omni structures, etc. that do not contribute to a shorter cycle.</w:t>
      </w:r>
    </w:p>
    <w:p w14:paraId="3AB88062" w14:textId="77777777" w:rsidR="00D03BFD" w:rsidRDefault="00D03BFD" w:rsidP="00D03BFD">
      <w:r>
        <w:t>- Confirming trades and then sending instructions to the custodian - the time to exchange confirmations (containing SSI of counterparties) would be significantly shorter.</w:t>
      </w:r>
    </w:p>
    <w:p w14:paraId="53220638" w14:textId="77777777" w:rsidR="00D03BFD" w:rsidRDefault="00D03BFD" w:rsidP="00D03BFD">
      <w:r>
        <w:t>- Cancellation of transactions - if it is necessary to send a cancellation instruction to the custodian (+ a new one with the correct details), the original instruction is already in the market and it is not easy to cancel it immediately.</w:t>
      </w:r>
    </w:p>
    <w:p w14:paraId="5B5578EB" w14:textId="710CA43B" w:rsidR="00D03BFD" w:rsidRPr="00C4125B" w:rsidRDefault="00D03BFD" w:rsidP="00D03BFD">
      <w:pPr>
        <w:rPr>
          <w:color w:val="auto"/>
        </w:rPr>
      </w:pPr>
      <w:r>
        <w:t xml:space="preserve">- The Czech market has cycles, more risk for B2B </w:t>
      </w:r>
      <w:r w:rsidRPr="00C4125B">
        <w:rPr>
          <w:color w:val="auto"/>
        </w:rPr>
        <w:t xml:space="preserve">deals, one </w:t>
      </w:r>
      <w:r w:rsidR="00F116B0" w:rsidRPr="00C4125B">
        <w:rPr>
          <w:color w:val="auto"/>
        </w:rPr>
        <w:t>leg succeeds</w:t>
      </w:r>
      <w:r w:rsidRPr="00C4125B">
        <w:rPr>
          <w:color w:val="auto"/>
        </w:rPr>
        <w:t xml:space="preserve">, the other </w:t>
      </w:r>
      <w:r>
        <w:t xml:space="preserve">doesn't. An early cycle would </w:t>
      </w:r>
      <w:r w:rsidRPr="00C4125B">
        <w:rPr>
          <w:color w:val="auto"/>
        </w:rPr>
        <w:t>carry more unsettled trades .</w:t>
      </w:r>
    </w:p>
    <w:p w14:paraId="790CC2C2" w14:textId="0D0556E2" w:rsidR="00D03BFD" w:rsidRDefault="00D03BFD" w:rsidP="00D03BFD">
      <w:r w:rsidRPr="00C4125B">
        <w:rPr>
          <w:color w:val="auto"/>
        </w:rPr>
        <w:t xml:space="preserve">- Realistically, </w:t>
      </w:r>
      <w:r w:rsidR="00F116B0" w:rsidRPr="00C4125B">
        <w:rPr>
          <w:color w:val="auto"/>
        </w:rPr>
        <w:t>a large part</w:t>
      </w:r>
      <w:r w:rsidRPr="00C4125B">
        <w:rPr>
          <w:color w:val="auto"/>
        </w:rPr>
        <w:t xml:space="preserve"> of the instructions would </w:t>
      </w:r>
      <w:r>
        <w:t>be sent to the market and matched only at T+0, and in later settlement cycles.</w:t>
      </w:r>
    </w:p>
    <w:p w14:paraId="79988230" w14:textId="77777777" w:rsidR="00D03BFD" w:rsidRDefault="00D03BFD" w:rsidP="00D03BFD">
      <w:r>
        <w:t>- Higher liquidity management requirements, time to cover cash accounts by clients would be reduced.</w:t>
      </w:r>
    </w:p>
    <w:p w14:paraId="6AC75310" w14:textId="77777777" w:rsidR="00D03BFD" w:rsidRDefault="00D03BFD" w:rsidP="00D03BFD">
      <w:r>
        <w:t>- Cross-border transfers between European CSDs (e.g. buying Erste shares in Vienna and selling them in Prague) - whether it would be realistic to settle transactions on time under a T+1 system.</w:t>
      </w:r>
    </w:p>
    <w:p w14:paraId="7BCA6EBE" w14:textId="77777777" w:rsidR="00D03BFD" w:rsidRDefault="00D03BFD" w:rsidP="00D03BFD">
      <w:r>
        <w:t>- Additional investment in operational systems and people - constantly entering and updating settlement instructions as continental infrastructure does not work with clearing brokers but relies on versus-payment post-trade settlement pairing ANOTHER pair of instructions with custodians = would mean working night shifts to pair instructions from afternoon trading to morning; absolutely devastating for a small market like the Czech Republic</w:t>
      </w:r>
    </w:p>
    <w:p w14:paraId="20075873" w14:textId="77777777" w:rsidR="00D03BFD" w:rsidRDefault="00D03BFD" w:rsidP="00D03BFD">
      <w:r>
        <w:t>- time delay for investors from America - by the time a remedy is agreed it will be too late (additional costs = failed trade costs)</w:t>
      </w:r>
    </w:p>
    <w:p w14:paraId="54D8FD22" w14:textId="77777777" w:rsidR="00D03BFD" w:rsidRDefault="00D03BFD" w:rsidP="00D03BFD">
      <w:r>
        <w:t>- holidays between markets - we already struggle with this at Easter time which is different in orthodox countries; significant negative impact on foreign investors (many times a year - regularly some countries have a holiday)</w:t>
      </w:r>
    </w:p>
    <w:p w14:paraId="2373D486" w14:textId="1BBC830E" w:rsidR="00D03BFD" w:rsidRPr="00C4125B" w:rsidRDefault="00D03BFD" w:rsidP="00D03BFD">
      <w:pPr>
        <w:rPr>
          <w:color w:val="auto"/>
        </w:rPr>
      </w:pPr>
      <w:r>
        <w:t xml:space="preserve">- spot FX market is organized T+2, and since we have our own </w:t>
      </w:r>
      <w:r w:rsidRPr="00C4125B">
        <w:rPr>
          <w:color w:val="auto"/>
        </w:rPr>
        <w:t xml:space="preserve">currency to </w:t>
      </w:r>
      <w:r w:rsidR="00F116B0" w:rsidRPr="00C4125B">
        <w:rPr>
          <w:color w:val="auto"/>
        </w:rPr>
        <w:t xml:space="preserve">which it is necessary to </w:t>
      </w:r>
      <w:r w:rsidRPr="00C4125B">
        <w:rPr>
          <w:color w:val="auto"/>
        </w:rPr>
        <w:t>switch to from EUR or USD, exposure would have to be handled completely differently than via spot = additional costs incl. EMIR reporting</w:t>
      </w:r>
    </w:p>
    <w:p w14:paraId="5A89E982" w14:textId="77777777" w:rsidR="00D03BFD" w:rsidRDefault="00D03BFD" w:rsidP="00D03BFD">
      <w:r>
        <w:t xml:space="preserve">- in the event of a shortening of the cycle for European securities, we are concerned about a significant increase in operational risk related to settlement. The infrastructure (transmission </w:t>
      </w:r>
      <w:r>
        <w:lastRenderedPageBreak/>
        <w:t>of instructions from the broker to the asset manager and then through the custodian and depositories to the target CSDs) is in our experience not prepared for this;</w:t>
      </w:r>
    </w:p>
    <w:p w14:paraId="77D018DC" w14:textId="77777777" w:rsidR="00D03BFD" w:rsidRDefault="00D03BFD" w:rsidP="00D03BFD">
      <w:r>
        <w:t>- we do not see the benefits of shortening the cycle to T+1 in the US (reduced settlement risk, reduced exposure to counterparty risk, efficient use of capital) as valuable in relation to the complexity of the change itself for European securities;</w:t>
      </w:r>
    </w:p>
    <w:p w14:paraId="05569AB3" w14:textId="49B37EC3" w:rsidR="00D03BFD" w:rsidRDefault="00D03BFD" w:rsidP="00D03BFD">
      <w:r>
        <w:t xml:space="preserve">- the fact that US securities will settle T+1 and European T+2 will cause the problems mentioned above, however, the </w:t>
      </w:r>
      <w:bookmarkStart w:id="0" w:name="_GoBack"/>
      <w:r w:rsidRPr="00C4125B">
        <w:rPr>
          <w:color w:val="auto"/>
        </w:rPr>
        <w:t xml:space="preserve">response </w:t>
      </w:r>
      <w:r w:rsidR="00F116B0" w:rsidRPr="00C4125B">
        <w:rPr>
          <w:color w:val="auto"/>
        </w:rPr>
        <w:t xml:space="preserve">in the form </w:t>
      </w:r>
      <w:r w:rsidRPr="00C4125B">
        <w:rPr>
          <w:color w:val="auto"/>
        </w:rPr>
        <w:t>of shortening the cycle in Europe is not realistic in the same timeframe and we believe</w:t>
      </w:r>
      <w:r w:rsidR="00F116B0" w:rsidRPr="00C4125B">
        <w:rPr>
          <w:color w:val="auto"/>
        </w:rPr>
        <w:t xml:space="preserve"> it</w:t>
      </w:r>
      <w:r w:rsidRPr="00C4125B">
        <w:rPr>
          <w:color w:val="auto"/>
        </w:rPr>
        <w:t xml:space="preserve"> may create more problems than solutions. On the contrary, we should prepare for a time when cycles are not </w:t>
      </w:r>
      <w:bookmarkEnd w:id="0"/>
      <w:r>
        <w:t>aligned (in general cash flow, both in terms of timing of subscriptions and redemptions at the fund level and in terms of the impact on FX operations and other derivatives and the impact on settlement penalties etc.).</w:t>
      </w:r>
    </w:p>
    <w:p w14:paraId="683BD21A" w14:textId="66FDA83E" w:rsidR="00D03BFD" w:rsidRDefault="00D03BFD" w:rsidP="00D03BFD">
      <w:r>
        <w:t>- Because of the above, we see it as pragmatic to proceed with the shortening of the cycle in Europe only after assessing the impact of the shortening of the cycle in the US.</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77777777" w:rsidR="00C5469A" w:rsidRDefault="00C5469A" w:rsidP="00C5469A">
      <w:permStart w:id="45707097" w:edGrp="everyone"/>
      <w:r>
        <w:t>TYPE YOUR TEXT HERE</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119D8B5" w14:textId="77777777" w:rsidR="00C5469A" w:rsidRDefault="00C5469A" w:rsidP="00C5469A">
      <w:permStart w:id="1188046948" w:edGrp="everyone"/>
      <w:r>
        <w:lastRenderedPageBreak/>
        <w:t>TYPE YOUR TEXT HERE</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5794F5A4" w14:textId="77777777" w:rsidR="00C5469A" w:rsidRDefault="00C5469A" w:rsidP="00C5469A">
      <w:permStart w:id="19423711" w:edGrp="everyone"/>
      <w:r>
        <w:t>TYPE YOUR TEXT HERE</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EA48A43" w14:textId="77777777" w:rsidR="00C5469A" w:rsidRDefault="00C5469A" w:rsidP="00C5469A">
      <w:permStart w:id="1238857977" w:edGrp="everyone"/>
      <w:r>
        <w:t>TYPE YOUR TEXT HERE</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7FD56D0" w14:textId="77777777" w:rsidR="00C5469A" w:rsidRDefault="00C5469A" w:rsidP="00C5469A">
      <w:permStart w:id="367399486" w:edGrp="everyone"/>
      <w:r>
        <w:lastRenderedPageBreak/>
        <w:t>TYPE YOUR TEXT HERE</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77777777" w:rsidR="00C5469A" w:rsidRDefault="00C5469A" w:rsidP="00C5469A">
      <w:permStart w:id="1217420632" w:edGrp="everyone"/>
      <w:r>
        <w:t>TYPE YOUR TEXT HERE</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77777777" w:rsidR="00C5469A" w:rsidRDefault="00C5469A" w:rsidP="00C5469A">
      <w:permStart w:id="736563321" w:edGrp="everyone"/>
      <w:r>
        <w:t>TYPE YOUR TEXT HERE</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77777777" w:rsidR="00C5469A" w:rsidRDefault="00C5469A" w:rsidP="00C5469A">
      <w:permStart w:id="1982556193" w:edGrp="everyone"/>
      <w:r>
        <w:t>TYPE YOUR TEXT HERE</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lastRenderedPageBreak/>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7777777" w:rsidR="00C5469A" w:rsidRDefault="00C5469A" w:rsidP="00C5469A">
      <w:permStart w:id="639642393" w:edGrp="everyone"/>
      <w:r>
        <w:t>TYPE YOUR TEXT HERE</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77777777" w:rsidR="00C5469A" w:rsidRDefault="00C5469A" w:rsidP="00C5469A">
      <w:permStart w:id="78006216" w:edGrp="everyone"/>
      <w:r>
        <w:t>TYPE YOUR TEXT HERE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77777777" w:rsidR="00C5469A" w:rsidRDefault="00C5469A" w:rsidP="00C5469A">
      <w:permStart w:id="27267923" w:edGrp="everyone"/>
      <w:r>
        <w:t>TYPE YOUR TEXT HERE</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lastRenderedPageBreak/>
        <w:t>&lt;ESMA_QUESTION_SETT_13&gt;</w:t>
      </w:r>
    </w:p>
    <w:p w14:paraId="019E0E12" w14:textId="77777777" w:rsidR="00C5469A" w:rsidRDefault="00C5469A" w:rsidP="00C5469A">
      <w:permStart w:id="75696228" w:edGrp="everyone"/>
      <w:r>
        <w:t>TYPE YOUR TEXT HERE</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3240CBCD" w14:textId="77777777" w:rsidR="00C5469A" w:rsidRDefault="00C5469A" w:rsidP="00C5469A">
      <w:permStart w:id="1702320082" w:edGrp="everyone"/>
      <w:r>
        <w:t>TYPE YOUR TEXT HERE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2A4969A1" w14:textId="77777777" w:rsidR="00C5469A" w:rsidRDefault="00C5469A" w:rsidP="00C5469A">
      <w:permStart w:id="1673478500" w:edGrp="everyone"/>
      <w:r>
        <w:t>TYPE YOUR TEXT HERE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BAFD56E" w14:textId="77777777" w:rsidR="00C5469A" w:rsidRDefault="00C5469A" w:rsidP="00C5469A">
      <w:permStart w:id="1134712045" w:edGrp="everyone"/>
      <w:r>
        <w:t>TYPE YOUR TEXT HERE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lastRenderedPageBreak/>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7777777" w:rsidR="00C5469A" w:rsidRDefault="00C5469A" w:rsidP="00C5469A">
      <w:permStart w:id="1013345542" w:edGrp="everyone"/>
      <w:r>
        <w:t>TYPE YOUR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77777777" w:rsidR="00C5469A" w:rsidRDefault="00C5469A" w:rsidP="00C5469A">
      <w:permStart w:id="254495919" w:edGrp="everyone"/>
      <w:r>
        <w:t>TYPE YOUR TEXT HERE</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77777777" w:rsidR="00C5469A" w:rsidRDefault="00C5469A" w:rsidP="00C5469A">
      <w:permStart w:id="1982605857" w:edGrp="everyone"/>
      <w:r>
        <w:t>TYPE YOUR TEXT HERE</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xml:space="preserve">: Do you think that the settlement cycle for transactions currently excluded by Article 5 of CSDR should be regulated? If you think that the settlement cycle of some or </w:t>
      </w:r>
      <w:r>
        <w:lastRenderedPageBreak/>
        <w:t>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77777777" w:rsidR="00C5469A" w:rsidRDefault="00C5469A" w:rsidP="00C5469A">
      <w:permStart w:id="558774206" w:edGrp="everyone"/>
      <w:r>
        <w:t>TYPE YOUR TEXT HERE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1BB6D426" w14:textId="77777777" w:rsidR="00C5469A" w:rsidRDefault="00C5469A" w:rsidP="00C5469A">
      <w:permStart w:id="6054277" w:edGrp="everyone"/>
      <w:r>
        <w:t>TYPE YOUR TEXT HERE</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lastRenderedPageBreak/>
        <w:t>: Do you see benefits in the harmonisation of settlement cycles with other non-EU jurisdictions?</w:t>
      </w:r>
    </w:p>
    <w:p w14:paraId="538C0DDE" w14:textId="77777777" w:rsidR="00C5469A" w:rsidRDefault="00C5469A" w:rsidP="00C5469A">
      <w:r>
        <w:t>&lt;ESMA_QUESTION_SETT_23&gt;</w:t>
      </w:r>
    </w:p>
    <w:p w14:paraId="3EFCD4DE" w14:textId="04949B48" w:rsidR="00C5469A" w:rsidRDefault="00D03BFD" w:rsidP="00C5469A">
      <w:permStart w:id="1174998131" w:edGrp="everyone"/>
      <w:r>
        <w:t>No</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36F94E96" w:rsidR="00C5469A" w:rsidRDefault="00D03BFD" w:rsidP="00C5469A">
      <w:permStart w:id="2138049322" w:edGrp="everyone"/>
      <w:r>
        <w:t>No</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1DA1C8BD" w:rsidR="00C5469A" w:rsidRDefault="00D03BFD" w:rsidP="00C5469A">
      <w:permStart w:id="1765815298" w:edGrp="everyone"/>
      <w:r>
        <w:t>No, the infrastructure of markets is different not only in the EU vs US, but also different in various EU markets, based on their complexity, historical perspectives and size.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lastRenderedPageBreak/>
        <w:t>&lt;ESMA_QUESTION_SETT_26&gt;</w:t>
      </w:r>
    </w:p>
    <w:p w14:paraId="735EC91A" w14:textId="7CFB6157" w:rsidR="00C5469A" w:rsidRDefault="00D03BFD" w:rsidP="00C5469A">
      <w:permStart w:id="1934034529" w:edGrp="everyone"/>
      <w:r>
        <w:t>Yes</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F6FB" w14:textId="77777777" w:rsidR="00D10BD6" w:rsidRDefault="00D10BD6" w:rsidP="007E7997">
      <w:pPr>
        <w:spacing w:line="240" w:lineRule="auto"/>
      </w:pPr>
      <w:r>
        <w:separator/>
      </w:r>
    </w:p>
  </w:endnote>
  <w:endnote w:type="continuationSeparator" w:id="0">
    <w:p w14:paraId="02A07C9C" w14:textId="77777777" w:rsidR="00D10BD6" w:rsidRDefault="00D10BD6" w:rsidP="007E7997">
      <w:pPr>
        <w:spacing w:line="240" w:lineRule="auto"/>
      </w:pPr>
      <w:r>
        <w:continuationSeparator/>
      </w:r>
    </w:p>
  </w:endnote>
  <w:endnote w:type="continuationNotice" w:id="1">
    <w:p w14:paraId="62C43731" w14:textId="77777777" w:rsidR="00D10BD6" w:rsidRDefault="00D10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Zpat"/>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textovodkaz"/>
              <w:rFonts w:ascii="Arial" w:hAnsi="Arial" w:cs="Arial"/>
              <w:sz w:val="15"/>
              <w:szCs w:val="15"/>
              <w:lang w:val="fr-FR"/>
            </w:rPr>
            <w:t>www.esma.</w:t>
          </w:r>
          <w:r w:rsidRPr="00A8626B">
            <w:rPr>
              <w:rStyle w:val="Hypertextovodkaz"/>
              <w:sz w:val="15"/>
              <w:szCs w:val="15"/>
              <w:lang w:val="fr-BE"/>
            </w:rPr>
            <w:t>europa</w:t>
          </w:r>
          <w:r w:rsidRPr="00A8626B">
            <w:rPr>
              <w:rStyle w:val="Hypertextovodkaz"/>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C4125B">
          <w:rPr>
            <w:noProof/>
            <w:lang w:val="fr-FR"/>
          </w:rPr>
          <w:t>3</w:t>
        </w:r>
        <w:r w:rsidR="006A44D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Zpat"/>
          <w:jc w:val="right"/>
        </w:pPr>
        <w:r>
          <w:fldChar w:fldCharType="begin"/>
        </w:r>
        <w:r>
          <w:instrText xml:space="preserve"> PAGE   \* MERGEFORMAT </w:instrText>
        </w:r>
        <w:r>
          <w:fldChar w:fldCharType="separate"/>
        </w:r>
        <w:r w:rsidR="00C4125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CB363" w14:textId="77777777" w:rsidR="00D10BD6" w:rsidRDefault="00D10BD6" w:rsidP="007E7997">
      <w:pPr>
        <w:spacing w:line="240" w:lineRule="auto"/>
      </w:pPr>
      <w:r>
        <w:separator/>
      </w:r>
    </w:p>
  </w:footnote>
  <w:footnote w:type="continuationSeparator" w:id="0">
    <w:p w14:paraId="4AD3372C" w14:textId="77777777" w:rsidR="00D10BD6" w:rsidRDefault="00D10BD6" w:rsidP="007E7997">
      <w:pPr>
        <w:spacing w:line="240" w:lineRule="auto"/>
      </w:pPr>
      <w:r>
        <w:continuationSeparator/>
      </w:r>
    </w:p>
  </w:footnote>
  <w:footnote w:type="continuationNotice" w:id="1">
    <w:p w14:paraId="0D84C00B" w14:textId="77777777" w:rsidR="00D10BD6" w:rsidRDefault="00D10B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2034" w14:textId="2FE584B9" w:rsidR="00D77369" w:rsidRPr="008858FE" w:rsidRDefault="00D77369" w:rsidP="008858FE">
    <w:pPr>
      <w:pStyle w:val="Zhlav"/>
      <w:rPr>
        <w:bCs/>
        <w:caps/>
        <w:color w:val="FF0000" w:themeColor="accent6"/>
        <w:sz w:val="22"/>
      </w:rPr>
    </w:pPr>
    <w:r w:rsidRPr="008858FE">
      <w:rPr>
        <w:rStyle w:val="ESMAConfidentialRestricted"/>
        <w:noProof/>
        <w:lang w:val="cs-CZ" w:eastAsia="cs-CZ"/>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Zhlav"/>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FB72" w14:textId="122D2DD4" w:rsidR="006A44DA" w:rsidRDefault="006A44DA" w:rsidP="0043139E">
    <w:pPr>
      <w:pStyle w:val="Zhlav"/>
    </w:pPr>
  </w:p>
  <w:p w14:paraId="6A43EA5E" w14:textId="4A830C83" w:rsidR="00AD0B10" w:rsidRDefault="00AD0B10" w:rsidP="0043139E">
    <w:pPr>
      <w:pStyle w:val="Zhlav"/>
    </w:pPr>
  </w:p>
  <w:p w14:paraId="2083DACE" w14:textId="77777777" w:rsidR="00AD0B10" w:rsidRPr="0043139E" w:rsidRDefault="00AD0B10" w:rsidP="0043139E">
    <w:pPr>
      <w:pStyle w:val="Zhlav"/>
    </w:pPr>
  </w:p>
  <w:p w14:paraId="140A363C" w14:textId="77777777" w:rsidR="006A44DA" w:rsidRPr="0043139E" w:rsidRDefault="006A44DA" w:rsidP="0043139E">
    <w:pPr>
      <w:pStyle w:val="Zhlav"/>
    </w:pPr>
  </w:p>
  <w:p w14:paraId="66CF4BF9" w14:textId="4F625EE8" w:rsidR="006A44DA" w:rsidRPr="0043139E" w:rsidRDefault="008858FE" w:rsidP="0043139E">
    <w:pPr>
      <w:pStyle w:val="Zhlav"/>
      <w:rPr>
        <w:rStyle w:val="ESMARegularuse"/>
        <w:bCs w:val="0"/>
        <w:caps w:val="0"/>
        <w:color w:val="001B4F" w:themeColor="text1" w:themeShade="80"/>
        <w:sz w:val="16"/>
      </w:rPr>
    </w:pPr>
    <w:r w:rsidRPr="0043139E">
      <w:rPr>
        <w:rStyle w:val="ESMARegularuse"/>
        <w:bCs w:val="0"/>
        <w:caps w:val="0"/>
        <w:noProof/>
        <w:color w:val="001B4F" w:themeColor="text1" w:themeShade="80"/>
        <w:sz w:val="16"/>
        <w:lang w:val="cs-CZ" w:eastAsia="cs-CZ"/>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Zhlav"/>
    </w:pPr>
  </w:p>
  <w:p w14:paraId="70942C9C" w14:textId="77777777" w:rsidR="00672010" w:rsidRPr="0043139E" w:rsidRDefault="00672010" w:rsidP="0043139E">
    <w:pPr>
      <w:pStyle w:val="Zhlav"/>
    </w:pPr>
  </w:p>
  <w:p w14:paraId="7F8040EC" w14:textId="77777777" w:rsidR="0018540C" w:rsidRPr="0043139E" w:rsidRDefault="0018540C" w:rsidP="0043139E">
    <w:pPr>
      <w:pStyle w:val="Zhlav"/>
    </w:pPr>
  </w:p>
  <w:p w14:paraId="76479F6F" w14:textId="77777777" w:rsidR="00CA565A" w:rsidRPr="0043139E" w:rsidRDefault="00CA565A" w:rsidP="0043139E">
    <w:pPr>
      <w:pStyle w:val="Zhlav"/>
    </w:pPr>
  </w:p>
  <w:p w14:paraId="34BC4F59" w14:textId="77777777" w:rsidR="00CA565A" w:rsidRPr="0043139E" w:rsidRDefault="00CA565A" w:rsidP="0043139E">
    <w:pPr>
      <w:pStyle w:val="Zhlav"/>
    </w:pPr>
  </w:p>
  <w:p w14:paraId="373CE412" w14:textId="77777777" w:rsidR="0018540C" w:rsidRPr="0043139E" w:rsidRDefault="0018540C" w:rsidP="0043139E">
    <w:pPr>
      <w:pStyle w:val="Zhlav"/>
    </w:pPr>
  </w:p>
  <w:p w14:paraId="36065F1B" w14:textId="154438DA" w:rsidR="0018540C" w:rsidRDefault="0018540C" w:rsidP="0043139E">
    <w:pPr>
      <w:pStyle w:val="Zhlav"/>
    </w:pPr>
  </w:p>
  <w:p w14:paraId="7545C91A" w14:textId="77777777" w:rsidR="0043139E" w:rsidRPr="0043139E" w:rsidRDefault="0043139E" w:rsidP="0043139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D944" w14:textId="77777777" w:rsidR="006A44DA" w:rsidRDefault="006A44DA">
    <w:pPr>
      <w:pStyle w:val="Zhlav"/>
    </w:pPr>
  </w:p>
  <w:p w14:paraId="410BE8FC" w14:textId="77777777" w:rsidR="006A44DA" w:rsidRDefault="006A44DA">
    <w:pPr>
      <w:pStyle w:val="Zhlav"/>
    </w:pPr>
  </w:p>
  <w:p w14:paraId="00F5D8E1" w14:textId="77777777" w:rsidR="006A44DA" w:rsidRDefault="006A44DA">
    <w:pPr>
      <w:pStyle w:val="Zhlav"/>
    </w:pPr>
    <w:r>
      <w:rPr>
        <w:noProof/>
        <w:lang w:val="cs-CZ" w:eastAsia="cs-CZ"/>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34B74" w14:textId="7D6DC2CF" w:rsidR="00AD0B10" w:rsidRDefault="00AD0B10" w:rsidP="00AD0B10">
    <w:pPr>
      <w:pStyle w:val="Zhlav"/>
    </w:pPr>
  </w:p>
  <w:p w14:paraId="76D78551" w14:textId="45227A06" w:rsidR="00AD0B10" w:rsidRDefault="00AD0B10" w:rsidP="00AD0B10">
    <w:pPr>
      <w:pStyle w:val="Zhlav"/>
    </w:pPr>
  </w:p>
  <w:p w14:paraId="56B00CEC" w14:textId="77777777" w:rsidR="00AD0B10" w:rsidRPr="0043139E" w:rsidRDefault="00AD0B10" w:rsidP="00AD0B10">
    <w:pPr>
      <w:pStyle w:val="Zhlav"/>
    </w:pPr>
  </w:p>
  <w:p w14:paraId="68227DE6" w14:textId="77777777" w:rsidR="00AD0B10" w:rsidRPr="0043139E" w:rsidRDefault="00AD0B10" w:rsidP="00AD0B10">
    <w:pPr>
      <w:pStyle w:val="Zhlav"/>
    </w:pPr>
  </w:p>
  <w:p w14:paraId="0E44DBD1" w14:textId="77777777" w:rsidR="00AD0B10" w:rsidRPr="0043139E" w:rsidRDefault="00AD0B10" w:rsidP="00AD0B10">
    <w:pPr>
      <w:pStyle w:val="Zhlav"/>
      <w:rPr>
        <w:rStyle w:val="ESMARegularuse"/>
        <w:bCs w:val="0"/>
        <w:caps w:val="0"/>
        <w:color w:val="001B4F" w:themeColor="text1" w:themeShade="80"/>
        <w:sz w:val="16"/>
      </w:rPr>
    </w:pPr>
    <w:r w:rsidRPr="0043139E">
      <w:rPr>
        <w:rStyle w:val="ESMARegularuse"/>
        <w:bCs w:val="0"/>
        <w:caps w:val="0"/>
        <w:noProof/>
        <w:color w:val="001B4F" w:themeColor="text1" w:themeShade="80"/>
        <w:sz w:val="16"/>
        <w:lang w:val="cs-CZ" w:eastAsia="cs-CZ"/>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Zhlav"/>
    </w:pPr>
  </w:p>
  <w:p w14:paraId="706EF268" w14:textId="77777777" w:rsidR="00AD0B10" w:rsidRPr="0043139E" w:rsidRDefault="00AD0B10" w:rsidP="00AD0B10">
    <w:pPr>
      <w:pStyle w:val="Zhlav"/>
    </w:pPr>
  </w:p>
  <w:p w14:paraId="6B568202" w14:textId="77777777" w:rsidR="00AD0B10" w:rsidRPr="0043139E" w:rsidRDefault="00AD0B10" w:rsidP="00AD0B10">
    <w:pPr>
      <w:pStyle w:val="Zhlav"/>
    </w:pPr>
  </w:p>
  <w:p w14:paraId="70C66BCD" w14:textId="77777777" w:rsidR="00AD0B10" w:rsidRPr="0043139E" w:rsidRDefault="00AD0B10" w:rsidP="00AD0B10">
    <w:pPr>
      <w:pStyle w:val="Zhlav"/>
    </w:pPr>
  </w:p>
  <w:p w14:paraId="07229907" w14:textId="77777777" w:rsidR="00AD0B10" w:rsidRPr="0043139E" w:rsidRDefault="00AD0B10" w:rsidP="00AD0B10">
    <w:pPr>
      <w:pStyle w:val="Zhlav"/>
    </w:pPr>
  </w:p>
  <w:p w14:paraId="55555744" w14:textId="77777777" w:rsidR="00AD0B10" w:rsidRPr="0043139E" w:rsidRDefault="00AD0B10" w:rsidP="00AD0B10">
    <w:pPr>
      <w:pStyle w:val="Zhlav"/>
    </w:pPr>
  </w:p>
  <w:p w14:paraId="4601AE9C" w14:textId="77777777" w:rsidR="00AD0B10" w:rsidRDefault="00AD0B10" w:rsidP="00AD0B10">
    <w:pPr>
      <w:pStyle w:val="Zhlav"/>
    </w:pPr>
  </w:p>
  <w:p w14:paraId="49946785" w14:textId="77777777" w:rsidR="00AD0B10" w:rsidRPr="0043139E" w:rsidRDefault="00AD0B10" w:rsidP="00AD0B10">
    <w:pPr>
      <w:pStyle w:val="Zhlav"/>
    </w:pPr>
  </w:p>
  <w:p w14:paraId="72BAD19F" w14:textId="77777777" w:rsidR="008858FE" w:rsidRPr="00AD0B10" w:rsidRDefault="008858FE" w:rsidP="00AD0B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Nadpis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Odstavecseseznamem"/>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Nadpis1"/>
      <w:lvlText w:val="%1"/>
      <w:lvlJc w:val="left"/>
      <w:pPr>
        <w:ind w:left="4686" w:hanging="432"/>
      </w:pPr>
    </w:lvl>
    <w:lvl w:ilvl="1">
      <w:start w:val="1"/>
      <w:numFmt w:val="decimal"/>
      <w:pStyle w:val="Nadpis2"/>
      <w:lvlText w:val="%1.%2"/>
      <w:lvlJc w:val="left"/>
      <w:pPr>
        <w:ind w:left="823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3"/>
  </w:num>
  <w:num w:numId="5">
    <w:abstractNumId w:val="0"/>
  </w:num>
  <w:num w:numId="6">
    <w:abstractNumId w:val="5"/>
  </w:num>
  <w:num w:numId="7">
    <w:abstractNumId w:val="12"/>
  </w:num>
  <w:num w:numId="8">
    <w:abstractNumId w:val="2"/>
  </w:num>
  <w:num w:numId="9">
    <w:abstractNumId w:val="10"/>
  </w:num>
  <w:num w:numId="10">
    <w:abstractNumId w:val="8"/>
  </w:num>
  <w:num w:numId="11">
    <w:abstractNumId w:val="7"/>
  </w:num>
  <w:num w:numId="12">
    <w:abstractNumId w:val="7"/>
    <w:lvlOverride w:ilvl="0">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77B"/>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34C"/>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25B"/>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BFD"/>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0BD6"/>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2F5"/>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6B0"/>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6E48"/>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32FB"/>
    <w:pPr>
      <w:spacing w:after="250" w:line="276" w:lineRule="auto"/>
      <w:jc w:val="both"/>
    </w:pPr>
    <w:rPr>
      <w:color w:val="181818" w:themeColor="background1" w:themeShade="1A"/>
      <w:sz w:val="22"/>
      <w:lang w:val="en-GB"/>
    </w:rPr>
  </w:style>
  <w:style w:type="paragraph" w:styleId="Nadpis1">
    <w:name w:val="heading 1"/>
    <w:basedOn w:val="Normln"/>
    <w:next w:val="Normln"/>
    <w:link w:val="Nadpis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Nadpis2">
    <w:name w:val="heading 2"/>
    <w:basedOn w:val="Normln"/>
    <w:next w:val="Normln"/>
    <w:link w:val="Nadpis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Nadpis3">
    <w:name w:val="heading 3"/>
    <w:basedOn w:val="Normln"/>
    <w:next w:val="Normln"/>
    <w:link w:val="Nadpis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Nadpis4">
    <w:name w:val="heading 4"/>
    <w:basedOn w:val="Normln"/>
    <w:next w:val="Normln"/>
    <w:link w:val="Nadpis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Nadpis5">
    <w:name w:val="heading 5"/>
    <w:basedOn w:val="Normln"/>
    <w:next w:val="Normln"/>
    <w:link w:val="Nadpis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Nadpis6">
    <w:name w:val="heading 6"/>
    <w:basedOn w:val="Normln"/>
    <w:next w:val="Normln"/>
    <w:link w:val="Nadpis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Nadpis7">
    <w:name w:val="heading 7"/>
    <w:basedOn w:val="Normln"/>
    <w:next w:val="Normln"/>
    <w:link w:val="Nadpis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Nadpis8">
    <w:name w:val="heading 8"/>
    <w:basedOn w:val="Normln"/>
    <w:next w:val="Normln"/>
    <w:link w:val="Nadpis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Nadpis9">
    <w:name w:val="heading 9"/>
    <w:basedOn w:val="Normln"/>
    <w:next w:val="Normln"/>
    <w:link w:val="Nadpis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B6B12"/>
    <w:pPr>
      <w:spacing w:after="0" w:line="240" w:lineRule="auto"/>
    </w:pPr>
    <w:rPr>
      <w:lang w:val="en-GB"/>
    </w:rPr>
  </w:style>
  <w:style w:type="character" w:customStyle="1" w:styleId="Nadpis4Char">
    <w:name w:val="Nadpis 4 Char"/>
    <w:basedOn w:val="Standardnpsmoodstavce"/>
    <w:link w:val="Nadpis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Nadpis3Char">
    <w:name w:val="Nadpis 3 Char"/>
    <w:basedOn w:val="Standardnpsmoodstavce"/>
    <w:link w:val="Nadpis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Nadpis1Char">
    <w:name w:val="Nadpis 1 Char"/>
    <w:basedOn w:val="Standardnpsmoodstavce"/>
    <w:link w:val="Nadpis1"/>
    <w:uiPriority w:val="9"/>
    <w:rsid w:val="0082744A"/>
    <w:rPr>
      <w:rFonts w:asciiTheme="majorHAnsi" w:eastAsiaTheme="majorEastAsia" w:hAnsiTheme="majorHAnsi" w:cstheme="majorBidi"/>
      <w:b/>
      <w:color w:val="00379F" w:themeColor="text1"/>
      <w:sz w:val="32"/>
      <w:szCs w:val="32"/>
      <w:lang w:val="en-GB"/>
    </w:rPr>
  </w:style>
  <w:style w:type="character" w:customStyle="1" w:styleId="Nadpis2Char">
    <w:name w:val="Nadpis 2 Char"/>
    <w:basedOn w:val="Standardnpsmoodstavce"/>
    <w:link w:val="Nadpis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ln"/>
    <w:link w:val="Subtitle1Char"/>
    <w:autoRedefine/>
    <w:rsid w:val="003C4EB5"/>
    <w:pPr>
      <w:tabs>
        <w:tab w:val="left" w:pos="414"/>
      </w:tabs>
    </w:pPr>
    <w:rPr>
      <w:b/>
    </w:rPr>
  </w:style>
  <w:style w:type="character" w:customStyle="1" w:styleId="Subtitle1Char">
    <w:name w:val="Subtitle1 Char"/>
    <w:basedOn w:val="Standardnpsmoodstavce"/>
    <w:link w:val="Subtitle1"/>
    <w:rsid w:val="003C4EB5"/>
    <w:rPr>
      <w:rFonts w:cs="Times New Roman"/>
      <w:b/>
      <w:sz w:val="20"/>
      <w:szCs w:val="24"/>
      <w:lang w:val="en-GB" w:eastAsia="de-DE"/>
    </w:rPr>
  </w:style>
  <w:style w:type="paragraph" w:customStyle="1" w:styleId="Title1">
    <w:name w:val="Title 1"/>
    <w:basedOn w:val="Odstavecseseznamem"/>
    <w:link w:val="Title1Char"/>
    <w:qFormat/>
    <w:rsid w:val="00F205B9"/>
    <w:pPr>
      <w:numPr>
        <w:numId w:val="0"/>
      </w:numPr>
      <w:ind w:left="792" w:hanging="432"/>
    </w:pPr>
    <w:rPr>
      <w:b/>
      <w:color w:val="00379F" w:themeColor="text1"/>
      <w:sz w:val="28"/>
    </w:rPr>
  </w:style>
  <w:style w:type="character" w:customStyle="1" w:styleId="Title1Char">
    <w:name w:val="Title 1 Char"/>
    <w:basedOn w:val="Standardnpsmoodstavce"/>
    <w:link w:val="Title1"/>
    <w:rsid w:val="00F205B9"/>
    <w:rPr>
      <w:rFonts w:asciiTheme="majorHAnsi" w:hAnsiTheme="majorHAnsi" w:cstheme="majorHAnsi"/>
      <w:b/>
      <w:color w:val="00379F" w:themeColor="text1"/>
      <w:sz w:val="28"/>
      <w:szCs w:val="22"/>
      <w:lang w:val="pt-PT"/>
    </w:rPr>
  </w:style>
  <w:style w:type="paragraph" w:styleId="Odstavecseseznamem">
    <w:name w:val="List Paragraph"/>
    <w:aliases w:val="Paragraphe EI,Paragraphe de liste1,EC"/>
    <w:basedOn w:val="Normln"/>
    <w:link w:val="Odstavecseseznamem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Odstavecseseznamem"/>
    <w:link w:val="Title3Char"/>
    <w:autoRedefine/>
    <w:rsid w:val="00F205B9"/>
    <w:pPr>
      <w:numPr>
        <w:ilvl w:val="3"/>
        <w:numId w:val="4"/>
      </w:numPr>
    </w:pPr>
  </w:style>
  <w:style w:type="character" w:customStyle="1" w:styleId="Title3Char">
    <w:name w:val="Title 3 Char"/>
    <w:basedOn w:val="Standardnpsmoodstavce"/>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ln"/>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Standardnpsmoodstavce"/>
    <w:link w:val="DocumentTitle"/>
    <w:rsid w:val="00563C1F"/>
    <w:rPr>
      <w:rFonts w:asciiTheme="majorHAnsi" w:hAnsiTheme="majorHAnsi"/>
      <w:b/>
      <w:color w:val="2D4190"/>
      <w:sz w:val="48"/>
      <w:lang w:val="en-GB"/>
    </w:rPr>
  </w:style>
  <w:style w:type="paragraph" w:customStyle="1" w:styleId="DocumentSubtitle">
    <w:name w:val="Document Subtitle"/>
    <w:basedOn w:val="Normln"/>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Standardnpsmoodstavce"/>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ln"/>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Standardnpsmoodstavce"/>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ln"/>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Standardnpsmoodstavce"/>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ln"/>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Standardnpsmoodstavce"/>
    <w:link w:val="Introductionheading"/>
    <w:rsid w:val="00044C5A"/>
    <w:rPr>
      <w:rFonts w:ascii="Arial" w:eastAsia="Times New Roman" w:hAnsi="Arial" w:cs="Times New Roman"/>
      <w:b/>
      <w:sz w:val="28"/>
      <w:szCs w:val="24"/>
      <w:lang w:val="en-GB" w:eastAsia="de-DE"/>
    </w:rPr>
  </w:style>
  <w:style w:type="character" w:customStyle="1" w:styleId="Nadpis5Char">
    <w:name w:val="Nadpis 5 Char"/>
    <w:basedOn w:val="Standardnpsmoodstavce"/>
    <w:link w:val="Nadpis5"/>
    <w:uiPriority w:val="9"/>
    <w:rsid w:val="007E7997"/>
    <w:rPr>
      <w:rFonts w:asciiTheme="majorHAnsi" w:eastAsiaTheme="majorEastAsia" w:hAnsiTheme="majorHAnsi" w:cstheme="majorBidi"/>
      <w:color w:val="181818" w:themeColor="background1" w:themeShade="1A"/>
      <w:sz w:val="22"/>
      <w:szCs w:val="22"/>
      <w:lang w:val="en-GB"/>
    </w:rPr>
  </w:style>
  <w:style w:type="paragraph" w:styleId="Zkladntext">
    <w:name w:val="Body Text"/>
    <w:basedOn w:val="Normln"/>
    <w:link w:val="ZkladntextChar"/>
    <w:uiPriority w:val="99"/>
    <w:semiHidden/>
    <w:unhideWhenUsed/>
    <w:rsid w:val="00044C5A"/>
  </w:style>
  <w:style w:type="character" w:customStyle="1" w:styleId="ZkladntextChar">
    <w:name w:val="Základní text Char"/>
    <w:basedOn w:val="Standardnpsmoodstavce"/>
    <w:link w:val="Zkladntext"/>
    <w:uiPriority w:val="99"/>
    <w:semiHidden/>
    <w:rsid w:val="00044C5A"/>
    <w:rPr>
      <w:rFonts w:ascii="Arial" w:eastAsiaTheme="minorEastAsia" w:hAnsi="Arial"/>
    </w:rPr>
  </w:style>
  <w:style w:type="paragraph" w:styleId="Zkladntext-prvnodsazen">
    <w:name w:val="Body Text First Indent"/>
    <w:basedOn w:val="Zkladntext"/>
    <w:link w:val="Zkladntext-prvnodsazenChar"/>
    <w:uiPriority w:val="99"/>
    <w:semiHidden/>
    <w:unhideWhenUsed/>
    <w:rsid w:val="00044C5A"/>
    <w:pPr>
      <w:spacing w:after="0"/>
      <w:ind w:firstLine="360"/>
    </w:pPr>
  </w:style>
  <w:style w:type="character" w:customStyle="1" w:styleId="Zkladntext-prvnodsazenChar">
    <w:name w:val="Základní text - první odsazený Char"/>
    <w:basedOn w:val="ZkladntextChar"/>
    <w:link w:val="Zkladntext-prvnodsazen"/>
    <w:uiPriority w:val="99"/>
    <w:semiHidden/>
    <w:rsid w:val="00044C5A"/>
    <w:rPr>
      <w:rFonts w:ascii="Arial" w:eastAsiaTheme="minorEastAsia" w:hAnsi="Arial"/>
    </w:rPr>
  </w:style>
  <w:style w:type="character" w:customStyle="1" w:styleId="Nadpis6Char">
    <w:name w:val="Nadpis 6 Char"/>
    <w:basedOn w:val="Standardnpsmoodstavce"/>
    <w:link w:val="Nadpis6"/>
    <w:uiPriority w:val="9"/>
    <w:semiHidden/>
    <w:rsid w:val="00AA054E"/>
    <w:rPr>
      <w:rFonts w:asciiTheme="majorHAnsi" w:eastAsiaTheme="majorEastAsia" w:hAnsiTheme="majorHAnsi" w:cstheme="majorBidi"/>
      <w:i/>
      <w:iCs/>
      <w:color w:val="007EFF" w:themeColor="text2"/>
      <w:sz w:val="21"/>
      <w:szCs w:val="21"/>
      <w:lang w:val="en-GB"/>
    </w:rPr>
  </w:style>
  <w:style w:type="paragraph" w:styleId="Nzev">
    <w:name w:val="Title"/>
    <w:basedOn w:val="Normln"/>
    <w:next w:val="Normln"/>
    <w:link w:val="Nzev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NzevChar">
    <w:name w:val="Název Char"/>
    <w:basedOn w:val="Standardnpsmoodstavce"/>
    <w:link w:val="Nzev"/>
    <w:uiPriority w:val="10"/>
    <w:rsid w:val="00516CBA"/>
    <w:rPr>
      <w:rFonts w:asciiTheme="majorHAnsi" w:eastAsiaTheme="majorEastAsia" w:hAnsiTheme="majorHAnsi" w:cstheme="majorBidi"/>
      <w:b/>
      <w:color w:val="00379F" w:themeColor="text1"/>
      <w:spacing w:val="-10"/>
      <w:sz w:val="56"/>
      <w:szCs w:val="56"/>
      <w:lang w:val="en-GB"/>
    </w:rPr>
  </w:style>
  <w:style w:type="paragraph" w:styleId="Podtitul">
    <w:name w:val="Subtitle"/>
    <w:basedOn w:val="Normln"/>
    <w:next w:val="Normln"/>
    <w:link w:val="Podtitul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PodtitulChar">
    <w:name w:val="Podtitul Char"/>
    <w:basedOn w:val="Standardnpsmoodstavce"/>
    <w:link w:val="Podtitul"/>
    <w:uiPriority w:val="11"/>
    <w:rsid w:val="0082744A"/>
    <w:rPr>
      <w:rFonts w:asciiTheme="majorHAnsi" w:eastAsiaTheme="majorEastAsia" w:hAnsiTheme="majorHAnsi" w:cstheme="majorBidi"/>
      <w:sz w:val="28"/>
      <w:szCs w:val="24"/>
      <w:lang w:val="en-GB"/>
    </w:rPr>
  </w:style>
  <w:style w:type="character" w:customStyle="1" w:styleId="Nadpis7Char">
    <w:name w:val="Nadpis 7 Char"/>
    <w:basedOn w:val="Standardnpsmoodstavce"/>
    <w:link w:val="Nadpis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Nadpis8Char">
    <w:name w:val="Nadpis 8 Char"/>
    <w:basedOn w:val="Standardnpsmoodstavce"/>
    <w:link w:val="Nadpis8"/>
    <w:uiPriority w:val="9"/>
    <w:semiHidden/>
    <w:rsid w:val="00AA054E"/>
    <w:rPr>
      <w:rFonts w:asciiTheme="majorHAnsi" w:eastAsiaTheme="majorEastAsia" w:hAnsiTheme="majorHAnsi" w:cstheme="majorBidi"/>
      <w:b/>
      <w:bCs/>
      <w:color w:val="007EFF" w:themeColor="text2"/>
      <w:sz w:val="22"/>
      <w:lang w:val="en-GB"/>
    </w:rPr>
  </w:style>
  <w:style w:type="character" w:customStyle="1" w:styleId="Nadpis9Char">
    <w:name w:val="Nadpis 9 Char"/>
    <w:basedOn w:val="Standardnpsmoodstavce"/>
    <w:link w:val="Nadpis9"/>
    <w:uiPriority w:val="9"/>
    <w:semiHidden/>
    <w:rsid w:val="00AA054E"/>
    <w:rPr>
      <w:rFonts w:asciiTheme="majorHAnsi" w:eastAsiaTheme="majorEastAsia" w:hAnsiTheme="majorHAnsi" w:cstheme="majorBidi"/>
      <w:b/>
      <w:bCs/>
      <w:i/>
      <w:iCs/>
      <w:color w:val="007EFF" w:themeColor="text2"/>
      <w:sz w:val="22"/>
      <w:lang w:val="en-GB"/>
    </w:rPr>
  </w:style>
  <w:style w:type="paragraph" w:styleId="Titulek">
    <w:name w:val="caption"/>
    <w:basedOn w:val="Normln"/>
    <w:next w:val="Normln"/>
    <w:uiPriority w:val="35"/>
    <w:semiHidden/>
    <w:unhideWhenUsed/>
    <w:qFormat/>
    <w:rsid w:val="00AA054E"/>
    <w:pPr>
      <w:spacing w:line="240" w:lineRule="auto"/>
    </w:pPr>
    <w:rPr>
      <w:b/>
      <w:bCs/>
      <w:smallCaps/>
      <w:color w:val="1A69FF" w:themeColor="text1" w:themeTint="A6"/>
      <w:spacing w:val="6"/>
    </w:rPr>
  </w:style>
  <w:style w:type="character" w:styleId="Siln">
    <w:name w:val="Strong"/>
    <w:basedOn w:val="Standardnpsmoodstavce"/>
    <w:uiPriority w:val="22"/>
    <w:qFormat/>
    <w:rsid w:val="00AA054E"/>
    <w:rPr>
      <w:b/>
      <w:bCs/>
    </w:rPr>
  </w:style>
  <w:style w:type="character" w:styleId="Zdraznn">
    <w:name w:val="Emphasis"/>
    <w:basedOn w:val="Standardnpsmoodstavce"/>
    <w:uiPriority w:val="20"/>
    <w:qFormat/>
    <w:rsid w:val="00AA054E"/>
    <w:rPr>
      <w:i/>
      <w:iCs/>
    </w:rPr>
  </w:style>
  <w:style w:type="paragraph" w:styleId="Citt">
    <w:name w:val="Quote"/>
    <w:basedOn w:val="Normln"/>
    <w:next w:val="Normln"/>
    <w:link w:val="CittChar"/>
    <w:uiPriority w:val="29"/>
    <w:qFormat/>
    <w:rsid w:val="00AA054E"/>
    <w:pPr>
      <w:spacing w:before="160"/>
      <w:ind w:left="720" w:right="720"/>
    </w:pPr>
    <w:rPr>
      <w:i/>
      <w:iCs/>
      <w:color w:val="0055F7" w:themeColor="text1" w:themeTint="BF"/>
    </w:rPr>
  </w:style>
  <w:style w:type="character" w:customStyle="1" w:styleId="CittChar">
    <w:name w:val="Citát Char"/>
    <w:basedOn w:val="Standardnpsmoodstavce"/>
    <w:link w:val="Citt"/>
    <w:uiPriority w:val="29"/>
    <w:rsid w:val="00AA054E"/>
    <w:rPr>
      <w:i/>
      <w:iCs/>
      <w:color w:val="0055F7" w:themeColor="text1" w:themeTint="BF"/>
    </w:rPr>
  </w:style>
  <w:style w:type="paragraph" w:styleId="Vrazncitt">
    <w:name w:val="Intense Quote"/>
    <w:basedOn w:val="Normln"/>
    <w:next w:val="Normln"/>
    <w:link w:val="Vrazncitt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VrazncittChar">
    <w:name w:val="Výrazný citát Char"/>
    <w:basedOn w:val="Standardnpsmoodstavce"/>
    <w:link w:val="Vrazncitt"/>
    <w:uiPriority w:val="30"/>
    <w:rsid w:val="00AA054E"/>
    <w:rPr>
      <w:rFonts w:asciiTheme="majorHAnsi" w:eastAsiaTheme="majorEastAsia" w:hAnsiTheme="majorHAnsi" w:cstheme="majorBidi"/>
      <w:color w:val="34009F" w:themeColor="accent1"/>
      <w:sz w:val="28"/>
      <w:szCs w:val="28"/>
    </w:rPr>
  </w:style>
  <w:style w:type="character" w:styleId="Zdraznnjemn">
    <w:name w:val="Subtle Emphasis"/>
    <w:basedOn w:val="Standardnpsmoodstavce"/>
    <w:uiPriority w:val="19"/>
    <w:qFormat/>
    <w:rsid w:val="00AA054E"/>
    <w:rPr>
      <w:i/>
      <w:iCs/>
      <w:color w:val="0055F7" w:themeColor="text1" w:themeTint="BF"/>
    </w:rPr>
  </w:style>
  <w:style w:type="character" w:styleId="Zdraznnintenzivn">
    <w:name w:val="Intense Emphasis"/>
    <w:basedOn w:val="Standardnpsmoodstavce"/>
    <w:uiPriority w:val="21"/>
    <w:qFormat/>
    <w:rsid w:val="00AA054E"/>
    <w:rPr>
      <w:b/>
      <w:bCs/>
      <w:i/>
      <w:iCs/>
    </w:rPr>
  </w:style>
  <w:style w:type="character" w:styleId="Odkazjemn">
    <w:name w:val="Subtle Reference"/>
    <w:basedOn w:val="Standardnpsmoodstavce"/>
    <w:uiPriority w:val="31"/>
    <w:qFormat/>
    <w:rsid w:val="00AA054E"/>
    <w:rPr>
      <w:smallCaps/>
      <w:color w:val="0055F7" w:themeColor="text1" w:themeTint="BF"/>
      <w:u w:val="single" w:color="4E8BFF" w:themeColor="text1" w:themeTint="80"/>
    </w:rPr>
  </w:style>
  <w:style w:type="character" w:styleId="Odkazintenzivn">
    <w:name w:val="Intense Reference"/>
    <w:basedOn w:val="Standardnpsmoodstavce"/>
    <w:uiPriority w:val="32"/>
    <w:qFormat/>
    <w:rsid w:val="00AA054E"/>
    <w:rPr>
      <w:b/>
      <w:bCs/>
      <w:smallCaps/>
      <w:spacing w:val="5"/>
      <w:u w:val="single"/>
    </w:rPr>
  </w:style>
  <w:style w:type="character" w:styleId="Nzevknihy">
    <w:name w:val="Book Title"/>
    <w:basedOn w:val="Standardnpsmoodstavce"/>
    <w:uiPriority w:val="33"/>
    <w:qFormat/>
    <w:rsid w:val="00AA054E"/>
    <w:rPr>
      <w:b/>
      <w:bCs/>
      <w:smallCaps/>
    </w:rPr>
  </w:style>
  <w:style w:type="paragraph" w:styleId="Nadpisobsahu">
    <w:name w:val="TOC Heading"/>
    <w:basedOn w:val="Nadpis1"/>
    <w:next w:val="Normln"/>
    <w:uiPriority w:val="39"/>
    <w:unhideWhenUsed/>
    <w:qFormat/>
    <w:rsid w:val="00F205B9"/>
    <w:pPr>
      <w:numPr>
        <w:numId w:val="0"/>
      </w:numPr>
      <w:outlineLvl w:val="9"/>
    </w:pPr>
  </w:style>
  <w:style w:type="character" w:customStyle="1" w:styleId="BezmezerChar">
    <w:name w:val="Bez mezer Char"/>
    <w:basedOn w:val="Standardnpsmoodstavce"/>
    <w:link w:val="Bezmezer"/>
    <w:uiPriority w:val="1"/>
    <w:rsid w:val="005B6B12"/>
    <w:rPr>
      <w:lang w:val="en-GB"/>
    </w:rPr>
  </w:style>
  <w:style w:type="paragraph" w:styleId="Zhlav">
    <w:name w:val="header"/>
    <w:basedOn w:val="Normln"/>
    <w:link w:val="Zhlav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ZhlavChar">
    <w:name w:val="Záhlaví Char"/>
    <w:basedOn w:val="Standardnpsmoodstavce"/>
    <w:link w:val="Zhlav"/>
    <w:rsid w:val="00AF6B1E"/>
    <w:rPr>
      <w:color w:val="001B4F" w:themeColor="text1" w:themeShade="80"/>
      <w:sz w:val="16"/>
      <w:lang w:val="en-GB"/>
    </w:rPr>
  </w:style>
  <w:style w:type="paragraph" w:styleId="Zpat">
    <w:name w:val="footer"/>
    <w:basedOn w:val="Normln"/>
    <w:link w:val="Zpat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ZpatChar">
    <w:name w:val="Zápatí Char"/>
    <w:basedOn w:val="Standardnpsmoodstavce"/>
    <w:link w:val="Zpat"/>
    <w:uiPriority w:val="99"/>
    <w:rsid w:val="004E5FF8"/>
    <w:rPr>
      <w:color w:val="001B4F" w:themeColor="text1" w:themeShade="80"/>
      <w:sz w:val="16"/>
      <w:lang w:val="en-GB"/>
    </w:rPr>
  </w:style>
  <w:style w:type="paragraph" w:customStyle="1" w:styleId="00aPagenumber">
    <w:name w:val="00a_Page number"/>
    <w:basedOn w:val="Normln"/>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ln"/>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Obsah1">
    <w:name w:val="toc 1"/>
    <w:basedOn w:val="Normln"/>
    <w:next w:val="Normln"/>
    <w:uiPriority w:val="39"/>
    <w:unhideWhenUsed/>
    <w:qFormat/>
    <w:rsid w:val="00F205B9"/>
    <w:pPr>
      <w:framePr w:hSpace="180" w:wrap="around" w:vAnchor="text" w:hAnchor="margin" w:y="115"/>
      <w:tabs>
        <w:tab w:val="left" w:pos="440"/>
        <w:tab w:val="right" w:leader="dot" w:pos="9062"/>
      </w:tabs>
      <w:spacing w:after="100"/>
    </w:pPr>
  </w:style>
  <w:style w:type="paragraph" w:styleId="Obsah2">
    <w:name w:val="toc 2"/>
    <w:basedOn w:val="Obsah1"/>
    <w:next w:val="Normln"/>
    <w:uiPriority w:val="39"/>
    <w:unhideWhenUsed/>
    <w:qFormat/>
    <w:rsid w:val="00F205B9"/>
    <w:pPr>
      <w:framePr w:wrap="around"/>
      <w:tabs>
        <w:tab w:val="right" w:leader="dot" w:pos="440"/>
      </w:tabs>
      <w:ind w:left="220"/>
    </w:pPr>
  </w:style>
  <w:style w:type="paragraph" w:styleId="Obsah3">
    <w:name w:val="toc 3"/>
    <w:basedOn w:val="Obsah1"/>
    <w:next w:val="Normln"/>
    <w:uiPriority w:val="39"/>
    <w:unhideWhenUsed/>
    <w:qFormat/>
    <w:rsid w:val="00AD0B10"/>
    <w:pPr>
      <w:framePr w:wrap="around"/>
      <w:ind w:left="442"/>
    </w:pPr>
  </w:style>
  <w:style w:type="character" w:styleId="Hypertextovodkaz">
    <w:name w:val="Hyperlink"/>
    <w:basedOn w:val="Standardnpsmoodstavce"/>
    <w:uiPriority w:val="99"/>
    <w:unhideWhenUsed/>
    <w:qFormat/>
    <w:rsid w:val="000C1E78"/>
    <w:rPr>
      <w:color w:val="005EBF" w:themeColor="text2" w:themeShade="BF"/>
      <w:u w:val="single"/>
    </w:rPr>
  </w:style>
  <w:style w:type="paragraph" w:customStyle="1" w:styleId="Questionstyle">
    <w:name w:val="Question style"/>
    <w:basedOn w:val="Normln"/>
    <w:next w:val="Normln"/>
    <w:link w:val="QuestionstyleChar"/>
    <w:autoRedefine/>
    <w:qFormat/>
    <w:rsid w:val="00C5469A"/>
    <w:pPr>
      <w:tabs>
        <w:tab w:val="left" w:pos="567"/>
      </w:tabs>
      <w:ind w:hanging="360"/>
      <w:contextualSpacing/>
    </w:pPr>
    <w:rPr>
      <w:b/>
    </w:rPr>
  </w:style>
  <w:style w:type="character" w:customStyle="1" w:styleId="QuestionstyleChar">
    <w:name w:val="Question style Char"/>
    <w:basedOn w:val="Standardnpsmoodstavce"/>
    <w:link w:val="Questionstyle"/>
    <w:rsid w:val="00C5469A"/>
    <w:rPr>
      <w:b/>
      <w:color w:val="181818" w:themeColor="background1" w:themeShade="1A"/>
      <w:sz w:val="22"/>
      <w:lang w:val="en-GB"/>
    </w:rPr>
  </w:style>
  <w:style w:type="paragraph" w:customStyle="1" w:styleId="Listing2">
    <w:name w:val="Listing2"/>
    <w:basedOn w:val="Normln"/>
    <w:link w:val="Listing2Char"/>
    <w:autoRedefine/>
    <w:rsid w:val="00DF3785"/>
  </w:style>
  <w:style w:type="character" w:customStyle="1" w:styleId="Listing2Char">
    <w:name w:val="Listing2 Char"/>
    <w:basedOn w:val="Standardnpsmoodstavce"/>
    <w:link w:val="Listing2"/>
    <w:rsid w:val="00DF3785"/>
    <w:rPr>
      <w:lang w:val="en-GB"/>
    </w:rPr>
  </w:style>
  <w:style w:type="table" w:styleId="Mkatabulky">
    <w:name w:val="Table Grid"/>
    <w:basedOn w:val="Normlntabulka"/>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B50534"/>
    <w:pPr>
      <w:spacing w:after="0" w:line="240" w:lineRule="auto"/>
    </w:pPr>
  </w:style>
  <w:style w:type="character" w:customStyle="1" w:styleId="TextvysvtlivekChar">
    <w:name w:val="Text vysvětlivek Char"/>
    <w:basedOn w:val="Standardnpsmoodstavce"/>
    <w:link w:val="Textvysvtlivek"/>
    <w:uiPriority w:val="99"/>
    <w:semiHidden/>
    <w:rsid w:val="00B50534"/>
    <w:rPr>
      <w:lang w:val="en-GB"/>
    </w:rPr>
  </w:style>
  <w:style w:type="character" w:styleId="Odkaznavysvtlivky">
    <w:name w:val="endnote reference"/>
    <w:basedOn w:val="Standardnpsmoodstavce"/>
    <w:uiPriority w:val="99"/>
    <w:semiHidden/>
    <w:unhideWhenUsed/>
    <w:rsid w:val="00B50534"/>
    <w:rPr>
      <w:vertAlign w:val="superscript"/>
    </w:rPr>
  </w:style>
  <w:style w:type="paragraph" w:styleId="Textpoznpodarou">
    <w:name w:val="footnote text"/>
    <w:basedOn w:val="Normln"/>
    <w:link w:val="TextpoznpodarouChar"/>
    <w:autoRedefine/>
    <w:uiPriority w:val="99"/>
    <w:unhideWhenUsed/>
    <w:qFormat/>
    <w:rsid w:val="007A1A9D"/>
    <w:pPr>
      <w:spacing w:after="0" w:line="240" w:lineRule="auto"/>
    </w:pPr>
    <w:rPr>
      <w:sz w:val="16"/>
    </w:rPr>
  </w:style>
  <w:style w:type="character" w:customStyle="1" w:styleId="TextpoznpodarouChar">
    <w:name w:val="Text pozn. pod čarou Char"/>
    <w:basedOn w:val="Standardnpsmoodstavce"/>
    <w:link w:val="Textpoznpodarou"/>
    <w:uiPriority w:val="99"/>
    <w:rsid w:val="007A1A9D"/>
    <w:rPr>
      <w:color w:val="181818" w:themeColor="background1" w:themeShade="1A"/>
      <w:sz w:val="16"/>
      <w:lang w:val="en-GB"/>
    </w:rPr>
  </w:style>
  <w:style w:type="character" w:styleId="Znakapoznpodarou">
    <w:name w:val="footnote reference"/>
    <w:basedOn w:val="Standardnpsmoodstavce"/>
    <w:uiPriority w:val="99"/>
    <w:semiHidden/>
    <w:unhideWhenUsed/>
    <w:qFormat/>
    <w:rsid w:val="00A91D91"/>
    <w:rPr>
      <w:rFonts w:asciiTheme="majorHAnsi" w:hAnsiTheme="majorHAnsi"/>
      <w:sz w:val="16"/>
      <w:vertAlign w:val="superscript"/>
    </w:rPr>
  </w:style>
  <w:style w:type="paragraph" w:customStyle="1" w:styleId="Footnote">
    <w:name w:val="Footnote"/>
    <w:basedOn w:val="Textpoznpodarou"/>
    <w:link w:val="FootnoteChar"/>
    <w:qFormat/>
    <w:rsid w:val="00672C04"/>
    <w:pPr>
      <w:ind w:left="454" w:hanging="454"/>
    </w:pPr>
    <w:rPr>
      <w:lang w:val="nl-BE"/>
    </w:rPr>
  </w:style>
  <w:style w:type="character" w:customStyle="1" w:styleId="FootnoteChar">
    <w:name w:val="Footnote Char"/>
    <w:basedOn w:val="TextpoznpodarouChar"/>
    <w:link w:val="Footnote"/>
    <w:rsid w:val="00672C04"/>
    <w:rPr>
      <w:color w:val="181818" w:themeColor="background1" w:themeShade="1A"/>
      <w:sz w:val="16"/>
      <w:lang w:val="en-GB"/>
    </w:rPr>
  </w:style>
  <w:style w:type="table" w:customStyle="1" w:styleId="GridTable4-Accent11">
    <w:name w:val="Grid Table 4 - Accent 11"/>
    <w:basedOn w:val="Normlntabulka"/>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xtbubliny">
    <w:name w:val="Balloon Text"/>
    <w:basedOn w:val="Normln"/>
    <w:link w:val="TextbublinyChar"/>
    <w:uiPriority w:val="99"/>
    <w:semiHidden/>
    <w:unhideWhenUsed/>
    <w:rsid w:val="007151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51BF"/>
    <w:rPr>
      <w:rFonts w:ascii="Tahoma" w:hAnsi="Tahoma" w:cs="Tahoma"/>
      <w:sz w:val="16"/>
      <w:szCs w:val="16"/>
      <w:lang w:val="en-GB"/>
    </w:rPr>
  </w:style>
  <w:style w:type="paragraph" w:styleId="Obsah4">
    <w:name w:val="toc 4"/>
    <w:basedOn w:val="Obsah1"/>
    <w:next w:val="Normln"/>
    <w:uiPriority w:val="39"/>
    <w:unhideWhenUsed/>
    <w:qFormat/>
    <w:rsid w:val="00F205B9"/>
    <w:pPr>
      <w:framePr w:wrap="around"/>
      <w:ind w:left="660"/>
    </w:pPr>
  </w:style>
  <w:style w:type="character" w:styleId="Odkaznakoment">
    <w:name w:val="annotation reference"/>
    <w:basedOn w:val="Standardnpsmoodstavce"/>
    <w:uiPriority w:val="99"/>
    <w:semiHidden/>
    <w:unhideWhenUsed/>
    <w:rsid w:val="00D33C31"/>
    <w:rPr>
      <w:sz w:val="16"/>
      <w:szCs w:val="16"/>
    </w:rPr>
  </w:style>
  <w:style w:type="paragraph" w:styleId="Textkomente">
    <w:name w:val="annotation text"/>
    <w:basedOn w:val="Normln"/>
    <w:link w:val="TextkomenteChar"/>
    <w:uiPriority w:val="99"/>
    <w:unhideWhenUsed/>
    <w:rsid w:val="00D33C31"/>
    <w:pPr>
      <w:spacing w:line="240" w:lineRule="auto"/>
    </w:pPr>
    <w:rPr>
      <w:sz w:val="20"/>
    </w:rPr>
  </w:style>
  <w:style w:type="character" w:customStyle="1" w:styleId="TextkomenteChar">
    <w:name w:val="Text komentáře Char"/>
    <w:basedOn w:val="Standardnpsmoodstavce"/>
    <w:link w:val="Textkomente"/>
    <w:uiPriority w:val="99"/>
    <w:rsid w:val="00D33C31"/>
    <w:rPr>
      <w:lang w:val="en-GB"/>
    </w:rPr>
  </w:style>
  <w:style w:type="paragraph" w:styleId="Pedmtkomente">
    <w:name w:val="annotation subject"/>
    <w:basedOn w:val="Textkomente"/>
    <w:next w:val="Textkomente"/>
    <w:link w:val="PedmtkomenteChar"/>
    <w:uiPriority w:val="99"/>
    <w:semiHidden/>
    <w:unhideWhenUsed/>
    <w:rsid w:val="00D33C31"/>
    <w:rPr>
      <w:b/>
      <w:bCs/>
    </w:rPr>
  </w:style>
  <w:style w:type="character" w:customStyle="1" w:styleId="PedmtkomenteChar">
    <w:name w:val="Předmět komentáře Char"/>
    <w:basedOn w:val="TextkomenteChar"/>
    <w:link w:val="Pedmtkomente"/>
    <w:uiPriority w:val="99"/>
    <w:semiHidden/>
    <w:rsid w:val="00D33C31"/>
    <w:rPr>
      <w:b/>
      <w:bCs/>
      <w:lang w:val="en-GB"/>
    </w:rPr>
  </w:style>
  <w:style w:type="character" w:customStyle="1" w:styleId="Nevyeenzmnka1">
    <w:name w:val="Nevyřešená zmínka1"/>
    <w:basedOn w:val="Standardnpsmoodstavce"/>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iln"/>
    <w:uiPriority w:val="1"/>
    <w:qFormat/>
    <w:rsid w:val="008858FE"/>
    <w:rPr>
      <w:b w:val="0"/>
      <w:bCs/>
      <w:caps/>
      <w:smallCaps w:val="0"/>
      <w:color w:val="FF0000" w:themeColor="accent6"/>
      <w:sz w:val="22"/>
    </w:rPr>
  </w:style>
  <w:style w:type="paragraph" w:customStyle="1" w:styleId="Disclaimer">
    <w:name w:val="Disclaimer"/>
    <w:basedOn w:val="Normln"/>
    <w:qFormat/>
    <w:rsid w:val="00906D18"/>
    <w:rPr>
      <w:i/>
      <w:iCs/>
      <w:sz w:val="18"/>
      <w:szCs w:val="18"/>
    </w:rPr>
  </w:style>
  <w:style w:type="paragraph" w:customStyle="1" w:styleId="ESMAHeader">
    <w:name w:val="ESMA Header"/>
    <w:basedOn w:val="Zhlav"/>
    <w:qFormat/>
    <w:rsid w:val="00AF6B1E"/>
  </w:style>
  <w:style w:type="paragraph" w:customStyle="1" w:styleId="Pageheader">
    <w:name w:val="Page header"/>
    <w:basedOn w:val="Zhlav"/>
    <w:next w:val="Zhlav"/>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ln"/>
    <w:qFormat/>
    <w:rsid w:val="00F205B9"/>
    <w:rPr>
      <w:rFonts w:ascii="Arial" w:eastAsia="Times New Roman" w:hAnsi="Arial" w:cs="Arial"/>
      <w:sz w:val="18"/>
      <w:szCs w:val="18"/>
      <w:lang w:eastAsia="de-DE"/>
    </w:rPr>
  </w:style>
  <w:style w:type="paragraph" w:styleId="Obsah5">
    <w:name w:val="toc 5"/>
    <w:basedOn w:val="Normln"/>
    <w:next w:val="Normln"/>
    <w:uiPriority w:val="39"/>
    <w:semiHidden/>
    <w:unhideWhenUsed/>
    <w:qFormat/>
    <w:rsid w:val="00F205B9"/>
    <w:pPr>
      <w:spacing w:after="100"/>
      <w:ind w:left="880"/>
    </w:pPr>
  </w:style>
  <w:style w:type="paragraph" w:styleId="Obsah6">
    <w:name w:val="toc 6"/>
    <w:basedOn w:val="Normln"/>
    <w:next w:val="Normln"/>
    <w:uiPriority w:val="39"/>
    <w:semiHidden/>
    <w:unhideWhenUsed/>
    <w:qFormat/>
    <w:rsid w:val="00F205B9"/>
    <w:pPr>
      <w:spacing w:after="100"/>
      <w:ind w:left="1100"/>
    </w:pPr>
  </w:style>
  <w:style w:type="paragraph" w:styleId="Obsah7">
    <w:name w:val="toc 7"/>
    <w:basedOn w:val="Normln"/>
    <w:next w:val="Normln"/>
    <w:uiPriority w:val="39"/>
    <w:semiHidden/>
    <w:unhideWhenUsed/>
    <w:qFormat/>
    <w:rsid w:val="00F205B9"/>
    <w:pPr>
      <w:spacing w:after="100"/>
      <w:ind w:left="1320"/>
    </w:pPr>
  </w:style>
  <w:style w:type="paragraph" w:styleId="Obsah8">
    <w:name w:val="toc 8"/>
    <w:basedOn w:val="Normln"/>
    <w:next w:val="Normln"/>
    <w:uiPriority w:val="39"/>
    <w:semiHidden/>
    <w:unhideWhenUsed/>
    <w:qFormat/>
    <w:rsid w:val="00F205B9"/>
    <w:pPr>
      <w:spacing w:after="100"/>
      <w:ind w:left="1540"/>
    </w:pPr>
  </w:style>
  <w:style w:type="paragraph" w:styleId="Obsah9">
    <w:name w:val="toc 9"/>
    <w:basedOn w:val="Normln"/>
    <w:next w:val="Normln"/>
    <w:uiPriority w:val="39"/>
    <w:semiHidden/>
    <w:unhideWhenUsed/>
    <w:qFormat/>
    <w:rsid w:val="00F205B9"/>
    <w:pPr>
      <w:spacing w:after="100"/>
      <w:ind w:left="1760"/>
    </w:pPr>
  </w:style>
  <w:style w:type="character" w:styleId="Sledovanodkaz">
    <w:name w:val="FollowedHyperlink"/>
    <w:basedOn w:val="Standardnpsmoodstavce"/>
    <w:uiPriority w:val="99"/>
    <w:semiHidden/>
    <w:unhideWhenUsed/>
    <w:rsid w:val="0043139E"/>
    <w:rPr>
      <w:color w:val="0174AF" w:themeColor="followedHyperlink"/>
      <w:u w:val="single"/>
    </w:rPr>
  </w:style>
  <w:style w:type="character" w:customStyle="1" w:styleId="OdstavecseseznamemChar">
    <w:name w:val="Odstavec se seznamem Char"/>
    <w:aliases w:val="Paragraphe EI Char,Paragraphe de liste1 Char,EC Char"/>
    <w:link w:val="Odstavecseseznamem"/>
    <w:uiPriority w:val="34"/>
    <w:locked/>
    <w:rsid w:val="00EC6066"/>
    <w:rPr>
      <w:rFonts w:asciiTheme="majorHAnsi" w:hAnsiTheme="majorHAnsi" w:cstheme="majorHAnsi"/>
      <w:color w:val="181818" w:themeColor="background1" w:themeShade="1A"/>
      <w:sz w:val="22"/>
      <w:szCs w:val="22"/>
      <w:lang w:val="pt-PT"/>
    </w:rPr>
  </w:style>
  <w:style w:type="paragraph" w:styleId="Revize">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ln"/>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Standardnpsmoodstavce"/>
    <w:rsid w:val="00061F32"/>
    <w:rPr>
      <w:rFonts w:ascii="Segoe UI" w:hAnsi="Segoe UI" w:cs="Segoe UI" w:hint="default"/>
      <w:sz w:val="18"/>
      <w:szCs w:val="18"/>
    </w:rPr>
  </w:style>
  <w:style w:type="character" w:customStyle="1" w:styleId="cf11">
    <w:name w:val="cf11"/>
    <w:basedOn w:val="Standardnpsmoodstavce"/>
    <w:rsid w:val="00061F32"/>
    <w:rPr>
      <w:rFonts w:ascii="Segoe UI" w:hAnsi="Segoe UI" w:cs="Segoe UI" w:hint="default"/>
      <w:color w:val="333333"/>
      <w:sz w:val="18"/>
      <w:szCs w:val="18"/>
      <w:shd w:val="clear" w:color="auto" w:fill="FFFFFF"/>
    </w:rPr>
  </w:style>
  <w:style w:type="character" w:customStyle="1" w:styleId="Zmnka1">
    <w:name w:val="Zmínka1"/>
    <w:basedOn w:val="Standardnpsmoodstavce"/>
    <w:uiPriority w:val="99"/>
    <w:unhideWhenUsed/>
    <w:rsid w:val="00251F26"/>
    <w:rPr>
      <w:color w:val="2B579A"/>
      <w:shd w:val="clear" w:color="auto" w:fill="E1DFDD"/>
    </w:rPr>
  </w:style>
  <w:style w:type="character" w:styleId="Zstupntext">
    <w:name w:val="Placeholder Text"/>
    <w:basedOn w:val="Standardnpsmoodstavce"/>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 w:id="20350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Zstupn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06"/>
    <w:rsid w:val="003C23A6"/>
    <w:rsid w:val="004E4CF9"/>
    <w:rsid w:val="00813189"/>
    <w:rsid w:val="008222A0"/>
    <w:rsid w:val="00836D47"/>
    <w:rsid w:val="0086649D"/>
    <w:rsid w:val="009B6B9C"/>
    <w:rsid w:val="00AB1D6E"/>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2.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5.xml><?xml version="1.0" encoding="utf-8"?>
<ds:datastoreItem xmlns:ds="http://schemas.openxmlformats.org/officeDocument/2006/customXml" ds:itemID="{E7C03D95-A3B1-43BC-AF1F-2F2A5713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2252</Words>
  <Characters>13563</Characters>
  <Application>Microsoft Office Word</Application>
  <DocSecurity>8</DocSecurity>
  <Lines>1130</Lines>
  <Paragraphs>545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Jana</cp:lastModifiedBy>
  <cp:revision>2</cp:revision>
  <cp:lastPrinted>2023-09-08T15:53:00Z</cp:lastPrinted>
  <dcterms:created xsi:type="dcterms:W3CDTF">2023-12-11T10:44:00Z</dcterms:created>
  <dcterms:modified xsi:type="dcterms:W3CDTF">2023-12-11T10:44:00Z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