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ab"/>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ab"/>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a"/>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380DD670" w:rsidR="00C85C8B" w:rsidRPr="00B16706" w:rsidRDefault="006D2C70" w:rsidP="00C85C8B">
                <w:pPr>
                  <w:rPr>
                    <w:rFonts w:ascii="Arial" w:hAnsi="Arial" w:cs="Arial"/>
                    <w:color w:val="808080"/>
                    <w:sz w:val="16"/>
                    <w:szCs w:val="20"/>
                    <w:lang w:eastAsia="de-DE"/>
                  </w:rPr>
                </w:pPr>
                <w:r>
                  <w:rPr>
                    <w:rFonts w:ascii="Arial" w:hAnsi="Arial" w:cs="Arial"/>
                    <w:color w:val="808080"/>
                    <w:sz w:val="16"/>
                    <w:szCs w:val="20"/>
                    <w:lang w:eastAsia="de-DE"/>
                  </w:rPr>
                  <w:t>JUSCUTUM</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ADAF275" w:rsidR="00C85C8B" w:rsidRPr="00B16706" w:rsidRDefault="00A77396"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D2C70">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0C0BA104" w:rsidR="00C85C8B" w:rsidRPr="00B16706" w:rsidRDefault="006D2C70"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934C3F8" w:rsidR="00C85C8B" w:rsidRPr="00B16706" w:rsidRDefault="006D2C70" w:rsidP="00C85C8B">
                <w:pPr>
                  <w:rPr>
                    <w:rFonts w:ascii="Arial" w:hAnsi="Arial" w:cs="Arial"/>
                    <w:sz w:val="16"/>
                    <w:szCs w:val="20"/>
                    <w:lang w:eastAsia="de-DE"/>
                  </w:rPr>
                </w:pPr>
                <w:r>
                  <w:rPr>
                    <w:rFonts w:ascii="Arial" w:hAnsi="Arial" w:cs="Arial"/>
                    <w:sz w:val="16"/>
                    <w:szCs w:val="20"/>
                    <w:lang w:eastAsia="de-DE"/>
                  </w:rPr>
                  <w:t>Other</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53163ACC" w14:textId="1320F09B" w:rsidR="00FA64BE" w:rsidRDefault="00646DCE" w:rsidP="00FA64BE">
      <w:permStart w:id="212889190" w:edGrp="everyone"/>
      <w:r>
        <w:t>Yes, we agree</w:t>
      </w:r>
      <w:r w:rsidR="00C02725">
        <w:t xml:space="preserve"> with the ESMA’s assessment</w:t>
      </w:r>
      <w:r>
        <w:t xml:space="preserve">. </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9BF78EA" w14:textId="2BFBD8F3" w:rsidR="00FA64BE" w:rsidRDefault="00180D7C" w:rsidP="00285F49">
      <w:pPr>
        <w:jc w:val="both"/>
      </w:pPr>
      <w:permStart w:id="1220439445" w:edGrp="everyone"/>
      <w:r>
        <w:t>According to the ESMA’s</w:t>
      </w:r>
      <w:r w:rsidR="0030395D">
        <w:t xml:space="preserve"> approach</w:t>
      </w:r>
      <w:r>
        <w:t>, t</w:t>
      </w:r>
      <w:r w:rsidR="00646DCE">
        <w:t xml:space="preserve">he assessment of the mandate for sustainability disclosures primarily </w:t>
      </w:r>
      <w:r w:rsidR="00BC5A43">
        <w:t>depends</w:t>
      </w:r>
      <w:r w:rsidR="00646DCE">
        <w:t xml:space="preserve"> on the detailed consensus mechanism description,</w:t>
      </w:r>
      <w:r w:rsidR="00646DCE" w:rsidRPr="00646DCE">
        <w:t xml:space="preserve"> the energy consumption of each DLT network node</w:t>
      </w:r>
      <w:r w:rsidR="00646DCE">
        <w:t>,</w:t>
      </w:r>
      <w:r w:rsidR="00646DCE" w:rsidRPr="00646DCE">
        <w:t xml:space="preserve"> their location</w:t>
      </w:r>
      <w:r>
        <w:t>,</w:t>
      </w:r>
      <w:r w:rsidR="00646DCE" w:rsidRPr="00646DCE">
        <w:t xml:space="preserve"> and the devices that each DLT network node uses to take part in the DLT network</w:t>
      </w:r>
      <w:r w:rsidR="008F4A86">
        <w:t xml:space="preserve"> and hold a replica of records of all transactions on a distributed</w:t>
      </w:r>
      <w:r w:rsidR="00C02725">
        <w:t xml:space="preserve"> </w:t>
      </w:r>
      <w:r w:rsidR="008F4A86">
        <w:t>ledger</w:t>
      </w:r>
      <w:r w:rsidR="00646DCE">
        <w:t>.</w:t>
      </w:r>
    </w:p>
    <w:p w14:paraId="1592EBDC" w14:textId="42ADB81C" w:rsidR="00646DCE" w:rsidRDefault="00285F49" w:rsidP="00285F49">
      <w:pPr>
        <w:jc w:val="both"/>
      </w:pPr>
      <w:r>
        <w:t>However</w:t>
      </w:r>
      <w:r w:rsidR="00180D7C">
        <w:t xml:space="preserve">, DLT network nodes may bear different functionalities, including, but not limited to </w:t>
      </w:r>
      <w:r w:rsidR="00180D7C" w:rsidRPr="00180D7C">
        <w:t>full nodes, light nodes, and miner nodes</w:t>
      </w:r>
      <w:r w:rsidR="00180D7C">
        <w:t xml:space="preserve">, which </w:t>
      </w:r>
      <w:r w:rsidR="00156FBC">
        <w:t>is</w:t>
      </w:r>
      <w:r w:rsidR="00180D7C">
        <w:t xml:space="preserve"> also relevant for the assessment </w:t>
      </w:r>
      <w:r w:rsidR="00ED1512">
        <w:t>regarding</w:t>
      </w:r>
      <w:r w:rsidR="00180D7C">
        <w:t xml:space="preserve"> sustainability impacts</w:t>
      </w:r>
      <w:r w:rsidR="00156FBC">
        <w:t xml:space="preserve"> as it may affect the energy consumption</w:t>
      </w:r>
      <w:r>
        <w:t>, the amount of data recorded</w:t>
      </w:r>
      <w:r w:rsidR="00156FBC">
        <w:t xml:space="preserve"> and the devices used for each </w:t>
      </w:r>
      <w:r>
        <w:t xml:space="preserve">type </w:t>
      </w:r>
      <w:proofErr w:type="gramStart"/>
      <w:r>
        <w:t xml:space="preserve">of </w:t>
      </w:r>
      <w:r w:rsidR="00156FBC">
        <w:t xml:space="preserve"> DLT</w:t>
      </w:r>
      <w:proofErr w:type="gramEnd"/>
      <w:r w:rsidR="00156FBC">
        <w:t xml:space="preserve"> network node</w:t>
      </w:r>
      <w:r w:rsidR="00DE1EFC">
        <w:t>s</w:t>
      </w:r>
      <w:r w:rsidR="00180D7C">
        <w:t>.</w:t>
      </w:r>
      <w:r w:rsidR="00646DCE">
        <w:t xml:space="preserve"> </w:t>
      </w:r>
    </w:p>
    <w:p w14:paraId="24E361BF" w14:textId="66FF4DB6" w:rsidR="00285F49" w:rsidRPr="00C02725" w:rsidRDefault="00285F49" w:rsidP="00285F49">
      <w:pPr>
        <w:jc w:val="both"/>
      </w:pPr>
      <w:r>
        <w:t xml:space="preserve">Additionally, DLT network nodes are not permanent and may be deployed over time, which also shall be assessed in whitepapers, </w:t>
      </w:r>
      <w:r w:rsidR="009374F5">
        <w:t xml:space="preserve">since it provides the </w:t>
      </w:r>
      <w:r>
        <w:t xml:space="preserve">mechanisms and requirements for </w:t>
      </w:r>
      <w:r w:rsidRPr="00C02725">
        <w:t>new DLT network node deployment</w:t>
      </w:r>
      <w:r w:rsidR="009374F5" w:rsidRPr="00C02725">
        <w:t>s</w:t>
      </w:r>
      <w:r w:rsidRPr="00C02725">
        <w:t>.</w:t>
      </w:r>
    </w:p>
    <w:p w14:paraId="6FBE33A1" w14:textId="47808173" w:rsidR="00285F49" w:rsidRPr="00C02725" w:rsidRDefault="00285F49" w:rsidP="00285F49">
      <w:pPr>
        <w:jc w:val="both"/>
      </w:pPr>
      <w:r w:rsidRPr="00C02725">
        <w:t xml:space="preserve">Besides that, we propose to consider the assessment of consensus mechanisms </w:t>
      </w:r>
      <w:r w:rsidR="00ED1512" w:rsidRPr="00C02725">
        <w:t>regarding</w:t>
      </w:r>
      <w:r w:rsidRPr="00C02725">
        <w:t xml:space="preserve"> theirs:</w:t>
      </w:r>
      <w:r w:rsidR="00C02725" w:rsidRPr="00C02725">
        <w:br/>
      </w:r>
    </w:p>
    <w:p w14:paraId="6C2864E6" w14:textId="1E102556" w:rsidR="00285F49" w:rsidRPr="00C02725" w:rsidRDefault="00285F49" w:rsidP="00C02725">
      <w:pPr>
        <w:pStyle w:val="a"/>
        <w:numPr>
          <w:ilvl w:val="0"/>
          <w:numId w:val="35"/>
        </w:numPr>
        <w:rPr>
          <w:rFonts w:ascii="Times New Roman" w:hAnsi="Times New Roman" w:cs="Times New Roman"/>
          <w:sz w:val="24"/>
          <w:szCs w:val="24"/>
        </w:rPr>
      </w:pPr>
      <w:r w:rsidRPr="00C02725">
        <w:rPr>
          <w:rFonts w:ascii="Times New Roman" w:hAnsi="Times New Roman" w:cs="Times New Roman"/>
          <w:sz w:val="24"/>
          <w:szCs w:val="24"/>
        </w:rPr>
        <w:t xml:space="preserve">Scalability, </w:t>
      </w:r>
      <w:r w:rsidR="006D2C70">
        <w:rPr>
          <w:rFonts w:ascii="Times New Roman" w:hAnsi="Times New Roman" w:cs="Times New Roman"/>
          <w:sz w:val="24"/>
          <w:szCs w:val="24"/>
        </w:rPr>
        <w:t>that</w:t>
      </w:r>
      <w:r w:rsidRPr="00C02725">
        <w:rPr>
          <w:rFonts w:ascii="Times New Roman" w:hAnsi="Times New Roman" w:cs="Times New Roman"/>
          <w:sz w:val="24"/>
          <w:szCs w:val="24"/>
        </w:rPr>
        <w:t xml:space="preserve"> represents the ability of the consensus mechanism to scale with an increasing number of transactions or participants.</w:t>
      </w:r>
    </w:p>
    <w:p w14:paraId="7CE98406" w14:textId="21D723BB" w:rsidR="00285F49" w:rsidRPr="00C02725" w:rsidRDefault="00285F49" w:rsidP="00C02725">
      <w:pPr>
        <w:pStyle w:val="a"/>
        <w:numPr>
          <w:ilvl w:val="0"/>
          <w:numId w:val="35"/>
        </w:numPr>
        <w:rPr>
          <w:rFonts w:ascii="Times New Roman" w:hAnsi="Times New Roman" w:cs="Times New Roman"/>
          <w:sz w:val="24"/>
          <w:szCs w:val="24"/>
        </w:rPr>
      </w:pPr>
      <w:r w:rsidRPr="00C02725">
        <w:rPr>
          <w:rFonts w:ascii="Times New Roman" w:hAnsi="Times New Roman" w:cs="Times New Roman"/>
          <w:sz w:val="24"/>
          <w:szCs w:val="24"/>
        </w:rPr>
        <w:t xml:space="preserve">Security, </w:t>
      </w:r>
      <w:r w:rsidR="006D2C70">
        <w:rPr>
          <w:rFonts w:ascii="Times New Roman" w:hAnsi="Times New Roman" w:cs="Times New Roman"/>
          <w:sz w:val="24"/>
          <w:szCs w:val="24"/>
        </w:rPr>
        <w:t xml:space="preserve">that </w:t>
      </w:r>
      <w:r w:rsidRPr="00C02725">
        <w:rPr>
          <w:rFonts w:ascii="Times New Roman" w:hAnsi="Times New Roman" w:cs="Times New Roman"/>
          <w:sz w:val="24"/>
          <w:szCs w:val="24"/>
        </w:rPr>
        <w:t>represents the level of security provided by the consensus mechanism against various types of attacks.</w:t>
      </w:r>
      <w:r w:rsidR="00275ADF" w:rsidRPr="00C02725">
        <w:rPr>
          <w:rFonts w:ascii="Times New Roman" w:hAnsi="Times New Roman" w:cs="Times New Roman"/>
          <w:sz w:val="24"/>
          <w:szCs w:val="24"/>
        </w:rPr>
        <w:t xml:space="preserve"> The presented information should not compromise security for energy efficiency and shall ensure that sustainability considerations do not compromise the overall security of the network.</w:t>
      </w:r>
    </w:p>
    <w:p w14:paraId="3603B10D" w14:textId="53EC883A" w:rsidR="0030395D" w:rsidRPr="00C02725" w:rsidRDefault="0030395D" w:rsidP="00C02725">
      <w:pPr>
        <w:pStyle w:val="a"/>
        <w:numPr>
          <w:ilvl w:val="0"/>
          <w:numId w:val="35"/>
        </w:numPr>
        <w:rPr>
          <w:rFonts w:ascii="Times New Roman" w:hAnsi="Times New Roman" w:cs="Times New Roman"/>
          <w:sz w:val="24"/>
          <w:szCs w:val="24"/>
        </w:rPr>
      </w:pPr>
      <w:r w:rsidRPr="00C02725">
        <w:rPr>
          <w:rFonts w:ascii="Times New Roman" w:hAnsi="Times New Roman" w:cs="Times New Roman"/>
          <w:sz w:val="24"/>
          <w:szCs w:val="24"/>
        </w:rPr>
        <w:t>Adaptability to green technologies</w:t>
      </w:r>
      <w:r w:rsidR="00555FCA" w:rsidRPr="00C02725">
        <w:rPr>
          <w:rFonts w:ascii="Times New Roman" w:hAnsi="Times New Roman" w:cs="Times New Roman"/>
          <w:sz w:val="24"/>
          <w:szCs w:val="24"/>
        </w:rPr>
        <w:t>,</w:t>
      </w:r>
      <w:r w:rsidRPr="00C02725">
        <w:rPr>
          <w:rFonts w:ascii="Times New Roman" w:hAnsi="Times New Roman" w:cs="Times New Roman"/>
          <w:sz w:val="24"/>
          <w:szCs w:val="24"/>
          <w:lang w:val="uk-UA"/>
        </w:rPr>
        <w:t xml:space="preserve"> </w:t>
      </w:r>
      <w:r w:rsidR="006D2C70">
        <w:rPr>
          <w:rFonts w:ascii="Times New Roman" w:hAnsi="Times New Roman" w:cs="Times New Roman"/>
          <w:sz w:val="24"/>
          <w:szCs w:val="24"/>
          <w:lang w:val="en-US"/>
        </w:rPr>
        <w:t>that</w:t>
      </w:r>
      <w:r w:rsidRPr="00C02725">
        <w:rPr>
          <w:rFonts w:ascii="Times New Roman" w:hAnsi="Times New Roman" w:cs="Times New Roman"/>
          <w:sz w:val="24"/>
          <w:szCs w:val="24"/>
          <w:lang w:val="en-US"/>
        </w:rPr>
        <w:t xml:space="preserve"> represent</w:t>
      </w:r>
      <w:r w:rsidR="00555FCA" w:rsidRPr="00C02725">
        <w:rPr>
          <w:rFonts w:ascii="Times New Roman" w:hAnsi="Times New Roman" w:cs="Times New Roman"/>
          <w:sz w:val="24"/>
          <w:szCs w:val="24"/>
          <w:lang w:val="en-US"/>
        </w:rPr>
        <w:t>s the</w:t>
      </w:r>
      <w:r w:rsidRPr="00C02725">
        <w:rPr>
          <w:rFonts w:ascii="Times New Roman" w:hAnsi="Times New Roman" w:cs="Times New Roman"/>
          <w:sz w:val="24"/>
          <w:szCs w:val="24"/>
          <w:lang w:val="en-US"/>
        </w:rPr>
        <w:t xml:space="preserve"> </w:t>
      </w:r>
      <w:r w:rsidRPr="00C02725">
        <w:rPr>
          <w:rFonts w:ascii="Times New Roman" w:hAnsi="Times New Roman" w:cs="Times New Roman"/>
          <w:sz w:val="24"/>
          <w:szCs w:val="24"/>
        </w:rPr>
        <w:t>consensus mechanism's potential to adopt and integrate green technologies, such as renewable energy sources or more energy-efficient algorithms.</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48F9C051" w14:textId="48C03369" w:rsidR="00285F49" w:rsidRDefault="00285F49" w:rsidP="00782A42">
      <w:pPr>
        <w:jc w:val="both"/>
      </w:pPr>
      <w:permStart w:id="731276388" w:edGrp="everyone"/>
      <w:r>
        <w:lastRenderedPageBreak/>
        <w:t>Yes, we agree.</w:t>
      </w:r>
      <w:r w:rsidR="00275ADF">
        <w:t xml:space="preserve"> </w:t>
      </w:r>
      <w:r w:rsidR="00275ADF" w:rsidRPr="00275ADF">
        <w:t xml:space="preserve">Disclosures in the white papers and on the websites of crypto-asset service providers should be reviewed </w:t>
      </w:r>
      <w:r w:rsidR="0030395D">
        <w:t>regularly</w:t>
      </w:r>
      <w:r w:rsidR="00275ADF" w:rsidRPr="00275ADF">
        <w:t xml:space="preserve"> and updated accordingly.</w:t>
      </w:r>
      <w:r w:rsidR="00275ADF">
        <w:t xml:space="preserve"> </w:t>
      </w:r>
      <w:r w:rsidR="00275ADF" w:rsidRPr="00275ADF">
        <w:t>The use of independent third-parties to verify disclosures should be disclosed.</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4F159A2C" w14:textId="03C54347" w:rsidR="00FA64BE" w:rsidRDefault="00C02725" w:rsidP="00782A42">
      <w:pPr>
        <w:jc w:val="both"/>
      </w:pPr>
      <w:permStart w:id="1601982568" w:edGrp="everyone"/>
      <w:r>
        <w:rPr>
          <w:lang w:val="en-US"/>
        </w:rPr>
        <w:t>Yes, we agree with the ESMA’s approach to rely</w:t>
      </w:r>
      <w:r>
        <w:t xml:space="preserve"> on estimates where data is not readily available.</w:t>
      </w:r>
      <w:r w:rsidR="0077026A">
        <w:t xml:space="preserve"> </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77777777" w:rsidR="00FA64BE" w:rsidRDefault="00FA64BE" w:rsidP="00FA64BE">
      <w:permStart w:id="480602896" w:edGrp="everyone"/>
      <w:r>
        <w:t>TYPE YOUR TEXT HERE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0FBEA900" w14:textId="77777777" w:rsidR="00FA64BE" w:rsidRDefault="00FA64BE" w:rsidP="00FA64BE">
      <w:permStart w:id="74328323" w:edGrp="everyone"/>
      <w:r>
        <w:t>TYPE YOUR TEXT HERE</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75BE7528" w14:textId="77777777" w:rsidR="00FA64BE" w:rsidRDefault="00FA64BE" w:rsidP="00FA64BE">
      <w:permStart w:id="1293448415" w:edGrp="everyone"/>
      <w:r>
        <w:t>TYPE YOUR TEXT HERE</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lastRenderedPageBreak/>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1FBB65C2" w14:textId="77777777" w:rsidR="00FA64BE" w:rsidRDefault="00FA64BE" w:rsidP="00FA64BE">
      <w:permStart w:id="891972062" w:edGrp="everyone"/>
      <w:r>
        <w:t>TYPE YOUR TEXT HERE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7777777" w:rsidR="00FA64BE" w:rsidRDefault="00FA64BE" w:rsidP="00FA64BE">
      <w:permStart w:id="576606981" w:edGrp="everyone"/>
      <w:r>
        <w:t>TYPE YOUR TEXT HERE</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lastRenderedPageBreak/>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CEB9FCE" w14:textId="77777777" w:rsidR="00FA64BE" w:rsidRDefault="00FA64BE" w:rsidP="00FA64BE">
      <w:permStart w:id="1772099050" w:edGrp="everyone"/>
      <w:r>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5DAB3D16" w:rsidR="00FA64BE" w:rsidRPr="00C02725" w:rsidRDefault="00C02725" w:rsidP="00C02725">
      <w:pPr>
        <w:jc w:val="both"/>
        <w:rPr>
          <w:lang w:val="uk-UA"/>
        </w:rPr>
      </w:pPr>
      <w:permStart w:id="2072316093" w:edGrp="everyone"/>
      <w:r>
        <w:t xml:space="preserve">Yes, we </w:t>
      </w:r>
      <w:r w:rsidRPr="00C02725">
        <w:t>agree with the description provided for the different types of CEX</w:t>
      </w:r>
      <w:r w:rsidR="00DE1EFC">
        <w:t>s</w:t>
      </w:r>
      <w:r w:rsidRPr="00C02725">
        <w:t xml:space="preserve"> and DEX</w:t>
      </w:r>
      <w:r w:rsidR="00DE1EFC">
        <w:t>s</w:t>
      </w:r>
      <w:r w:rsidR="00782A42">
        <w:t>.</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lastRenderedPageBreak/>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lastRenderedPageBreak/>
        <w:t>&lt;ESMA_QUESTION_MIC2_36&gt;</w:t>
      </w:r>
    </w:p>
    <w:p w14:paraId="3E44E3D2" w14:textId="7B72A07F" w:rsidR="00960102" w:rsidRPr="00C02725" w:rsidRDefault="00960102" w:rsidP="00C02725">
      <w:pPr>
        <w:jc w:val="both"/>
      </w:pPr>
      <w:permStart w:id="1164135930" w:edGrp="everyone"/>
      <w:r w:rsidRPr="00C02725">
        <w:t>We agree that common messages and APIs will ensure efficient access to data:</w:t>
      </w:r>
    </w:p>
    <w:p w14:paraId="7B4A499A" w14:textId="77777777" w:rsidR="00960102" w:rsidRPr="00C02725" w:rsidRDefault="00960102" w:rsidP="00C02725">
      <w:pPr>
        <w:jc w:val="both"/>
      </w:pPr>
    </w:p>
    <w:p w14:paraId="63D2124F" w14:textId="77D05DCA" w:rsidR="00960102" w:rsidRPr="00C02725" w:rsidRDefault="00960102" w:rsidP="00C02725">
      <w:pPr>
        <w:pStyle w:val="a"/>
        <w:numPr>
          <w:ilvl w:val="0"/>
          <w:numId w:val="32"/>
        </w:numPr>
        <w:rPr>
          <w:rFonts w:ascii="Times New Roman" w:hAnsi="Times New Roman" w:cs="Times New Roman"/>
          <w:sz w:val="24"/>
          <w:szCs w:val="24"/>
        </w:rPr>
      </w:pPr>
      <w:r w:rsidRPr="00C02725">
        <w:rPr>
          <w:rFonts w:ascii="Times New Roman" w:hAnsi="Times New Roman" w:cs="Times New Roman"/>
          <w:sz w:val="24"/>
          <w:szCs w:val="24"/>
        </w:rPr>
        <w:t>Common messages will specify a standard way of representing information, such as using XML</w:t>
      </w:r>
      <w:r w:rsidR="00716D88" w:rsidRPr="00C02725">
        <w:rPr>
          <w:rFonts w:ascii="Times New Roman" w:hAnsi="Times New Roman" w:cs="Times New Roman"/>
          <w:sz w:val="24"/>
          <w:szCs w:val="24"/>
        </w:rPr>
        <w:t>, messages protocols,</w:t>
      </w:r>
      <w:r w:rsidRPr="00C02725">
        <w:rPr>
          <w:rFonts w:ascii="Times New Roman" w:hAnsi="Times New Roman" w:cs="Times New Roman"/>
          <w:sz w:val="24"/>
          <w:szCs w:val="24"/>
        </w:rPr>
        <w:t xml:space="preserve"> and </w:t>
      </w:r>
      <w:r w:rsidR="00C02725" w:rsidRPr="00C02725">
        <w:rPr>
          <w:rFonts w:ascii="Times New Roman" w:hAnsi="Times New Roman" w:cs="Times New Roman"/>
          <w:sz w:val="24"/>
          <w:szCs w:val="24"/>
          <w:lang w:val="en-US"/>
        </w:rPr>
        <w:t xml:space="preserve">will </w:t>
      </w:r>
      <w:r w:rsidRPr="00C02725">
        <w:rPr>
          <w:rFonts w:ascii="Times New Roman" w:hAnsi="Times New Roman" w:cs="Times New Roman"/>
          <w:sz w:val="24"/>
          <w:szCs w:val="24"/>
        </w:rPr>
        <w:t>standardize the structure of messages</w:t>
      </w:r>
      <w:r w:rsidR="00782A42">
        <w:rPr>
          <w:rFonts w:ascii="Times New Roman" w:hAnsi="Times New Roman" w:cs="Times New Roman"/>
          <w:sz w:val="24"/>
          <w:szCs w:val="24"/>
        </w:rPr>
        <w:t xml:space="preserve"> allowing to</w:t>
      </w:r>
      <w:r w:rsidR="00782A42" w:rsidRPr="00782A42">
        <w:rPr>
          <w:rFonts w:ascii="Times New Roman" w:hAnsi="Times New Roman" w:cs="Times New Roman"/>
          <w:sz w:val="24"/>
          <w:szCs w:val="24"/>
        </w:rPr>
        <w:t xml:space="preserve"> identify, recognise and extract </w:t>
      </w:r>
      <w:r w:rsidR="00782A42">
        <w:rPr>
          <w:rFonts w:ascii="Times New Roman" w:hAnsi="Times New Roman" w:cs="Times New Roman"/>
          <w:sz w:val="24"/>
          <w:szCs w:val="24"/>
        </w:rPr>
        <w:t>requested data</w:t>
      </w:r>
      <w:r w:rsidR="00716D88" w:rsidRPr="00C02725">
        <w:rPr>
          <w:rFonts w:ascii="Times New Roman" w:hAnsi="Times New Roman" w:cs="Times New Roman"/>
          <w:sz w:val="24"/>
          <w:szCs w:val="24"/>
        </w:rPr>
        <w:t>.</w:t>
      </w:r>
    </w:p>
    <w:p w14:paraId="64C5A328" w14:textId="3E38E892" w:rsidR="00960102" w:rsidRPr="00C02725" w:rsidRDefault="00960102" w:rsidP="00C02725">
      <w:pPr>
        <w:pStyle w:val="a"/>
        <w:numPr>
          <w:ilvl w:val="0"/>
          <w:numId w:val="32"/>
        </w:numPr>
        <w:rPr>
          <w:rFonts w:ascii="Times New Roman" w:hAnsi="Times New Roman" w:cs="Times New Roman"/>
          <w:sz w:val="24"/>
          <w:szCs w:val="24"/>
        </w:rPr>
      </w:pPr>
      <w:r w:rsidRPr="00C02725">
        <w:rPr>
          <w:rFonts w:ascii="Times New Roman" w:hAnsi="Times New Roman" w:cs="Times New Roman"/>
          <w:sz w:val="24"/>
          <w:szCs w:val="24"/>
        </w:rPr>
        <w:t>APIs will streamline data access and interoperability among different CASPs and NCAs.</w:t>
      </w:r>
    </w:p>
    <w:p w14:paraId="6412C258" w14:textId="77777777" w:rsidR="00960102" w:rsidRPr="00C02725" w:rsidRDefault="00960102" w:rsidP="00C02725">
      <w:pPr>
        <w:jc w:val="both"/>
      </w:pPr>
    </w:p>
    <w:p w14:paraId="3B60080F" w14:textId="77777777" w:rsidR="00716D88" w:rsidRPr="00C02725" w:rsidRDefault="00960102" w:rsidP="00C02725">
      <w:pPr>
        <w:jc w:val="both"/>
      </w:pPr>
      <w:r w:rsidRPr="00C02725">
        <w:t>In this regard, the proposed measures shall ensure</w:t>
      </w:r>
      <w:r w:rsidR="00716D88" w:rsidRPr="00C02725">
        <w:t>:</w:t>
      </w:r>
    </w:p>
    <w:p w14:paraId="16510281" w14:textId="77777777" w:rsidR="00716D88" w:rsidRPr="00C02725" w:rsidRDefault="00716D88" w:rsidP="00C02725">
      <w:pPr>
        <w:jc w:val="both"/>
      </w:pPr>
    </w:p>
    <w:p w14:paraId="36458D0B" w14:textId="02AB3F27" w:rsidR="00960102" w:rsidRPr="00C02725" w:rsidRDefault="00716D88" w:rsidP="00C02725">
      <w:pPr>
        <w:pStyle w:val="a"/>
        <w:numPr>
          <w:ilvl w:val="0"/>
          <w:numId w:val="33"/>
        </w:numPr>
        <w:rPr>
          <w:rFonts w:ascii="Times New Roman" w:hAnsi="Times New Roman" w:cs="Times New Roman"/>
          <w:sz w:val="24"/>
          <w:szCs w:val="24"/>
        </w:rPr>
      </w:pPr>
      <w:r w:rsidRPr="00C02725">
        <w:rPr>
          <w:rFonts w:ascii="Times New Roman" w:hAnsi="Times New Roman" w:cs="Times New Roman"/>
          <w:sz w:val="24"/>
          <w:szCs w:val="24"/>
        </w:rPr>
        <w:t>B</w:t>
      </w:r>
      <w:r w:rsidR="00960102" w:rsidRPr="00C02725">
        <w:rPr>
          <w:rFonts w:ascii="Times New Roman" w:hAnsi="Times New Roman" w:cs="Times New Roman"/>
          <w:sz w:val="24"/>
          <w:szCs w:val="24"/>
        </w:rPr>
        <w:t>ackward compatibility</w:t>
      </w:r>
      <w:r w:rsidRPr="00C02725">
        <w:rPr>
          <w:rFonts w:ascii="Times New Roman" w:hAnsi="Times New Roman" w:cs="Times New Roman"/>
          <w:sz w:val="24"/>
          <w:szCs w:val="24"/>
        </w:rPr>
        <w:t xml:space="preserve">: </w:t>
      </w:r>
      <w:r w:rsidR="00960102" w:rsidRPr="00C02725">
        <w:rPr>
          <w:rFonts w:ascii="Times New Roman" w:hAnsi="Times New Roman" w:cs="Times New Roman"/>
          <w:sz w:val="24"/>
          <w:szCs w:val="24"/>
        </w:rPr>
        <w:t xml:space="preserve">for </w:t>
      </w:r>
      <w:r w:rsidRPr="00C02725">
        <w:rPr>
          <w:rFonts w:ascii="Times New Roman" w:hAnsi="Times New Roman" w:cs="Times New Roman"/>
          <w:sz w:val="24"/>
          <w:szCs w:val="24"/>
        </w:rPr>
        <w:t xml:space="preserve">providing </w:t>
      </w:r>
      <w:r w:rsidR="00960102" w:rsidRPr="00C02725">
        <w:rPr>
          <w:rFonts w:ascii="Times New Roman" w:hAnsi="Times New Roman" w:cs="Times New Roman"/>
          <w:sz w:val="24"/>
          <w:szCs w:val="24"/>
        </w:rPr>
        <w:t>updates and improvements without disrupting existing integrations.</w:t>
      </w:r>
    </w:p>
    <w:p w14:paraId="4E22F4D1" w14:textId="369FF63F" w:rsidR="00716D88" w:rsidRPr="00C02725" w:rsidRDefault="00716D88" w:rsidP="00C02725">
      <w:pPr>
        <w:pStyle w:val="a"/>
        <w:numPr>
          <w:ilvl w:val="0"/>
          <w:numId w:val="33"/>
        </w:numPr>
        <w:rPr>
          <w:rFonts w:ascii="Times New Roman" w:hAnsi="Times New Roman" w:cs="Times New Roman"/>
          <w:sz w:val="24"/>
          <w:szCs w:val="24"/>
        </w:rPr>
      </w:pPr>
      <w:r w:rsidRPr="00C02725">
        <w:rPr>
          <w:rFonts w:ascii="Times New Roman" w:hAnsi="Times New Roman" w:cs="Times New Roman"/>
          <w:sz w:val="24"/>
          <w:szCs w:val="24"/>
        </w:rPr>
        <w:t>Validation: by providing mechanisms for validating incoming and outgoing messages to ensure that they conform to the defined standards.</w:t>
      </w:r>
    </w:p>
    <w:p w14:paraId="1F68C127" w14:textId="77777777" w:rsidR="00960102" w:rsidRPr="00C02725" w:rsidRDefault="00960102" w:rsidP="00C02725">
      <w:pPr>
        <w:jc w:val="both"/>
      </w:pPr>
    </w:p>
    <w:p w14:paraId="19B73BCF" w14:textId="4F57998B" w:rsidR="00960102" w:rsidRPr="00C02725" w:rsidRDefault="00960102" w:rsidP="00C02725">
      <w:pPr>
        <w:jc w:val="both"/>
      </w:pPr>
      <w:r w:rsidRPr="00C02725">
        <w:t>Additionally, we propose to take into consideration</w:t>
      </w:r>
      <w:r w:rsidR="00716D88" w:rsidRPr="00C02725">
        <w:t xml:space="preserve"> additional measures</w:t>
      </w:r>
      <w:r w:rsidRPr="00C02725">
        <w:t>:</w:t>
      </w:r>
    </w:p>
    <w:p w14:paraId="1E1EE67A" w14:textId="77777777" w:rsidR="00960102" w:rsidRPr="00C02725" w:rsidRDefault="00960102" w:rsidP="00C02725">
      <w:pPr>
        <w:jc w:val="both"/>
      </w:pPr>
    </w:p>
    <w:p w14:paraId="33FDC88C" w14:textId="0BEE78E8" w:rsidR="00960102" w:rsidRPr="00C02725" w:rsidRDefault="00960102" w:rsidP="00C02725">
      <w:pPr>
        <w:pStyle w:val="a"/>
        <w:rPr>
          <w:rFonts w:ascii="Times New Roman" w:hAnsi="Times New Roman" w:cs="Times New Roman"/>
          <w:sz w:val="24"/>
          <w:szCs w:val="24"/>
        </w:rPr>
      </w:pPr>
      <w:r w:rsidRPr="00C02725">
        <w:rPr>
          <w:rFonts w:ascii="Times New Roman" w:hAnsi="Times New Roman" w:cs="Times New Roman"/>
          <w:sz w:val="24"/>
          <w:szCs w:val="24"/>
        </w:rPr>
        <w:t xml:space="preserve">Real-time notifications: </w:t>
      </w:r>
      <w:r w:rsidR="00716D88" w:rsidRPr="00C02725">
        <w:rPr>
          <w:rFonts w:ascii="Times New Roman" w:hAnsi="Times New Roman" w:cs="Times New Roman"/>
          <w:sz w:val="24"/>
          <w:szCs w:val="24"/>
        </w:rPr>
        <w:t xml:space="preserve">the </w:t>
      </w:r>
      <w:r w:rsidRPr="00C02725">
        <w:rPr>
          <w:rFonts w:ascii="Times New Roman" w:hAnsi="Times New Roman" w:cs="Times New Roman"/>
          <w:sz w:val="24"/>
          <w:szCs w:val="24"/>
        </w:rPr>
        <w:t>utilization of webhooks</w:t>
      </w:r>
      <w:r w:rsidR="00716D88" w:rsidRPr="00C02725">
        <w:rPr>
          <w:rFonts w:ascii="Times New Roman" w:hAnsi="Times New Roman" w:cs="Times New Roman"/>
          <w:sz w:val="24"/>
          <w:szCs w:val="24"/>
        </w:rPr>
        <w:t xml:space="preserve"> or similar instruments</w:t>
      </w:r>
      <w:r w:rsidRPr="00C02725">
        <w:rPr>
          <w:rFonts w:ascii="Times New Roman" w:hAnsi="Times New Roman" w:cs="Times New Roman"/>
          <w:sz w:val="24"/>
          <w:szCs w:val="24"/>
        </w:rPr>
        <w:t xml:space="preserve"> may enable real-time notifications for critical events. For example, NCAs can receive immediate alerts when certain messages meet predefined criteria, allowing for proactive monitoring.</w:t>
      </w:r>
    </w:p>
    <w:p w14:paraId="12E942CF" w14:textId="34D9741C" w:rsidR="00716D88" w:rsidRPr="00C02725" w:rsidRDefault="00716D88" w:rsidP="00C02725">
      <w:pPr>
        <w:pStyle w:val="a"/>
        <w:rPr>
          <w:rFonts w:ascii="Times New Roman" w:hAnsi="Times New Roman" w:cs="Times New Roman"/>
          <w:sz w:val="24"/>
          <w:szCs w:val="24"/>
        </w:rPr>
      </w:pPr>
      <w:r w:rsidRPr="00C02725">
        <w:rPr>
          <w:rFonts w:ascii="Times New Roman" w:hAnsi="Times New Roman" w:cs="Times New Roman"/>
          <w:sz w:val="24"/>
          <w:szCs w:val="24"/>
        </w:rPr>
        <w:t>Encryption: the usage of HTTPS with Transport Layer Security (TLS) may provide additional protection to the communication between CASPs and NCAs.</w:t>
      </w:r>
    </w:p>
    <w:p w14:paraId="4CDD70CC" w14:textId="511F7F02" w:rsidR="00716D88" w:rsidRPr="00C02725" w:rsidRDefault="00716D88" w:rsidP="00C02725">
      <w:pPr>
        <w:pStyle w:val="a"/>
        <w:rPr>
          <w:rFonts w:ascii="Times New Roman" w:hAnsi="Times New Roman" w:cs="Times New Roman"/>
          <w:sz w:val="24"/>
          <w:szCs w:val="24"/>
        </w:rPr>
      </w:pPr>
      <w:r w:rsidRPr="00C02725">
        <w:rPr>
          <w:rFonts w:ascii="Times New Roman" w:hAnsi="Times New Roman" w:cs="Times New Roman"/>
          <w:sz w:val="24"/>
          <w:szCs w:val="24"/>
        </w:rPr>
        <w:t>Trainings: the provisions of training programs for CASPs and NCAs will ensure they understand how to integrate and interact with the security measures effectively.</w:t>
      </w:r>
    </w:p>
    <w:permEnd w:id="1164135930"/>
    <w:p w14:paraId="3600E970" w14:textId="10C6C199"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475BB31D" w:rsidR="00FA64BE" w:rsidRDefault="002E2ACF" w:rsidP="00C02725">
      <w:pPr>
        <w:jc w:val="both"/>
      </w:pPr>
      <w:permStart w:id="1190932617" w:edGrp="everyone"/>
      <w:r>
        <w:t xml:space="preserve">Yes, we agree with </w:t>
      </w:r>
      <w:r w:rsidRPr="002E2ACF">
        <w:t>using the DTI for identifying the crypto-assets for which the order is placed</w:t>
      </w:r>
      <w:r w:rsidR="00DE1EFC">
        <w:t xml:space="preserve"> </w:t>
      </w:r>
      <w:r w:rsidRPr="002E2ACF">
        <w:t>or the transaction is executed</w:t>
      </w:r>
      <w:r>
        <w:t xml:space="preserve"> and we agree</w:t>
      </w:r>
      <w:r w:rsidRPr="002E2ACF">
        <w:t xml:space="preserve"> with using DTI for reporting the quantity and price of transactions denominated in crypto-assets</w:t>
      </w:r>
      <w:r>
        <w:t>.</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0E05400" w:rsidR="00FA64BE" w:rsidRDefault="00C02725" w:rsidP="00C02725">
      <w:pPr>
        <w:jc w:val="both"/>
      </w:pPr>
      <w:permStart w:id="1238859015" w:edGrp="everyone"/>
      <w:r>
        <w:t>To our mind, the technical attributes retrievable from the DTIF register are sufficient.</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695B604" w14:textId="77777777" w:rsidR="00C02725" w:rsidRDefault="00C02725" w:rsidP="00C02725">
      <w:pPr>
        <w:jc w:val="both"/>
      </w:pPr>
      <w:permStart w:id="713520583" w:edGrp="everyone"/>
      <w:r>
        <w:rPr>
          <w:lang w:val="en-US"/>
        </w:rPr>
        <w:t>U</w:t>
      </w:r>
      <w:r w:rsidRPr="00C02725">
        <w:t>sing the transaction hash as a unique identifier is a common and effective practice in various DLTs. It enhances transparency, traceability, and verification of transactions and is relevant in both fully decentralized and hybrid environments</w:t>
      </w:r>
      <w:r>
        <w:t xml:space="preserve">. </w:t>
      </w:r>
      <w:r w:rsidRPr="00C02725">
        <w:t xml:space="preserve">In hybrid systems, which combine elements of both centralized and decentralized architectures, the use of </w:t>
      </w:r>
      <w:r>
        <w:t xml:space="preserve">the </w:t>
      </w:r>
      <w:r w:rsidRPr="00C02725">
        <w:t xml:space="preserve">transaction hash </w:t>
      </w:r>
      <w:r>
        <w:t xml:space="preserve">will </w:t>
      </w:r>
      <w:r w:rsidRPr="00C02725">
        <w:t>still uniquely identify and reference transactions executed on the decentralized component of the hybrid system.</w:t>
      </w:r>
      <w:r>
        <w:t xml:space="preserve"> </w:t>
      </w:r>
      <w:r w:rsidRPr="00C02725">
        <w:t>For the centralized components, other unique identifiers or transaction tracking mechanisms may be used</w:t>
      </w:r>
      <w:r>
        <w:t>.</w:t>
      </w:r>
    </w:p>
    <w:permEnd w:id="713520583"/>
    <w:p w14:paraId="415F293C" w14:textId="65E7BEF5"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4B1F6885" w:rsidR="00FA64BE" w:rsidRDefault="00C02725" w:rsidP="00C02725">
      <w:pPr>
        <w:jc w:val="both"/>
      </w:pPr>
      <w:permStart w:id="1621834718" w:edGrp="everyone"/>
      <w:r>
        <w:t xml:space="preserve">Yes, we agree that </w:t>
      </w:r>
      <w:r w:rsidRPr="00C02725">
        <w:t>hat a separate field for the recording of “gas fees” should be included for the purpose of identifying the sequencing of orders and events affecting the order</w:t>
      </w:r>
      <w:r>
        <w:t xml:space="preserve"> since </w:t>
      </w:r>
      <w:r w:rsidRPr="00C02725">
        <w:t xml:space="preserve">having a dedicated field for recording this information can provide transparency and clarity in tracking and </w:t>
      </w:r>
      <w:proofErr w:type="spellStart"/>
      <w:r w:rsidRPr="00C02725">
        <w:t>analyzing</w:t>
      </w:r>
      <w:proofErr w:type="spellEnd"/>
      <w:r w:rsidRPr="00C02725">
        <w:t xml:space="preserve"> transaction details</w:t>
      </w:r>
      <w:r>
        <w:t xml:space="preserve"> as well as </w:t>
      </w:r>
      <w:r w:rsidRPr="00C02725">
        <w:t xml:space="preserve">transparency regarding the </w:t>
      </w:r>
      <w:r>
        <w:t>economic implications of</w:t>
      </w:r>
      <w:r w:rsidRPr="00C02725">
        <w:t xml:space="preserve"> transaction</w:t>
      </w:r>
      <w:r>
        <w:t>s</w:t>
      </w:r>
      <w:r w:rsidRPr="00C02725">
        <w:t>.</w:t>
      </w:r>
      <w:r>
        <w:t xml:space="preserve"> </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476A4CFD" w14:textId="1166A7F9" w:rsidR="00C02725" w:rsidRDefault="00C02725" w:rsidP="00C02725">
      <w:pPr>
        <w:jc w:val="both"/>
      </w:pPr>
      <w:permStart w:id="245909215" w:edGrp="everyone"/>
      <w:r>
        <w:t xml:space="preserve">Yes, we </w:t>
      </w:r>
      <w:r w:rsidRPr="00C02725">
        <w:t>agree with the inclusion of the above data elements, specific for on-chain transactions, in both RTS.</w:t>
      </w:r>
    </w:p>
    <w:permEnd w:id="245909215"/>
    <w:p w14:paraId="59CDB7C1" w14:textId="6FBD2CBD"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004ED407" w14:textId="034B6901" w:rsidR="00C02725" w:rsidRDefault="00C02725" w:rsidP="00FA64BE">
      <w:permStart w:id="434728857" w:edGrp="everyone"/>
      <w:r>
        <w:t xml:space="preserve">Yes, some proposed data elements are technology-specific. For instance: </w:t>
      </w:r>
    </w:p>
    <w:p w14:paraId="74F34529" w14:textId="77777777" w:rsidR="00C02725" w:rsidRDefault="00C02725" w:rsidP="00FA64BE"/>
    <w:p w14:paraId="2FA546EA" w14:textId="1EF45716" w:rsidR="00C02725" w:rsidRPr="00C02725" w:rsidRDefault="00C02725" w:rsidP="00C02725">
      <w:pPr>
        <w:pStyle w:val="a"/>
        <w:numPr>
          <w:ilvl w:val="0"/>
          <w:numId w:val="36"/>
        </w:numPr>
        <w:rPr>
          <w:rFonts w:ascii="Times New Roman" w:hAnsi="Times New Roman" w:cs="Times New Roman"/>
          <w:sz w:val="24"/>
          <w:szCs w:val="24"/>
        </w:rPr>
      </w:pPr>
      <w:r w:rsidRPr="00C02725">
        <w:rPr>
          <w:rFonts w:ascii="Times New Roman" w:hAnsi="Times New Roman" w:cs="Times New Roman"/>
          <w:sz w:val="24"/>
          <w:szCs w:val="24"/>
        </w:rPr>
        <w:t>Smart contracts are a feature specific to certain blockchains, notably Ethereum and others that support similar functionality. Not all DLTs have smart contracts as they may be designed for specific use cases and may not include smart contract functionality.</w:t>
      </w:r>
    </w:p>
    <w:p w14:paraId="2AAB652A" w14:textId="63CF0FD2" w:rsidR="00C02725" w:rsidRPr="00C02725" w:rsidRDefault="00C02725" w:rsidP="00C02725">
      <w:pPr>
        <w:pStyle w:val="a"/>
        <w:numPr>
          <w:ilvl w:val="0"/>
          <w:numId w:val="36"/>
        </w:numPr>
        <w:rPr>
          <w:rFonts w:ascii="Times New Roman" w:hAnsi="Times New Roman" w:cs="Times New Roman"/>
          <w:sz w:val="24"/>
          <w:szCs w:val="24"/>
        </w:rPr>
      </w:pPr>
      <w:r w:rsidRPr="00C02725">
        <w:rPr>
          <w:rFonts w:ascii="Times New Roman" w:hAnsi="Times New Roman" w:cs="Times New Roman"/>
          <w:sz w:val="24"/>
          <w:szCs w:val="24"/>
        </w:rPr>
        <w:lastRenderedPageBreak/>
        <w:t xml:space="preserve">Gas fees are associated with blockchain networks that utilize a gas or fee mechanism for transaction processing, such as Ethereum. Not all DLTs use gas fees, since other mechanisms might be in place for transaction validation as in </w:t>
      </w:r>
      <w:proofErr w:type="spellStart"/>
      <w:r w:rsidRPr="00C02725">
        <w:rPr>
          <w:rFonts w:ascii="Times New Roman" w:hAnsi="Times New Roman" w:cs="Times New Roman"/>
          <w:sz w:val="24"/>
          <w:szCs w:val="24"/>
        </w:rPr>
        <w:t>PoA</w:t>
      </w:r>
      <w:proofErr w:type="spellEnd"/>
      <w:r w:rsidRPr="00C02725">
        <w:rPr>
          <w:rFonts w:ascii="Times New Roman" w:hAnsi="Times New Roman" w:cs="Times New Roman"/>
          <w:sz w:val="24"/>
          <w:szCs w:val="24"/>
        </w:rPr>
        <w:t xml:space="preserve">-based or </w:t>
      </w:r>
      <w:proofErr w:type="spellStart"/>
      <w:r w:rsidRPr="00C02725">
        <w:rPr>
          <w:rFonts w:ascii="Times New Roman" w:hAnsi="Times New Roman" w:cs="Times New Roman"/>
          <w:sz w:val="24"/>
          <w:szCs w:val="24"/>
        </w:rPr>
        <w:t>DPoS</w:t>
      </w:r>
      <w:proofErr w:type="spellEnd"/>
      <w:r>
        <w:rPr>
          <w:rFonts w:ascii="Times New Roman" w:hAnsi="Times New Roman" w:cs="Times New Roman"/>
          <w:sz w:val="24"/>
          <w:szCs w:val="24"/>
        </w:rPr>
        <w:t>-based</w:t>
      </w:r>
      <w:r w:rsidRPr="00C02725">
        <w:rPr>
          <w:rFonts w:ascii="Times New Roman" w:hAnsi="Times New Roman" w:cs="Times New Roman"/>
          <w:sz w:val="24"/>
          <w:szCs w:val="24"/>
        </w:rPr>
        <w:t xml:space="preserve"> DLTs.</w:t>
      </w:r>
    </w:p>
    <w:permEnd w:id="434728857"/>
    <w:p w14:paraId="211A2E22" w14:textId="2A33A4E4"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6F0DC4BC" w14:textId="44F6EAD5" w:rsidR="00C02725" w:rsidRPr="00C02725" w:rsidRDefault="00C02725" w:rsidP="00FA64BE">
      <w:pPr>
        <w:rPr>
          <w:lang w:val="en-US"/>
        </w:rPr>
      </w:pPr>
      <w:permStart w:id="1153519239" w:edGrp="everyone"/>
      <w:r w:rsidRPr="00C02725">
        <w:t xml:space="preserve">The </w:t>
      </w:r>
      <w:r>
        <w:t xml:space="preserve">provided </w:t>
      </w:r>
      <w:r w:rsidRPr="00C02725">
        <w:t>definitions offer clarity in the context of crypto</w:t>
      </w:r>
      <w:r>
        <w:rPr>
          <w:lang w:val="en-US"/>
        </w:rPr>
        <w:t>-</w:t>
      </w:r>
      <w:r w:rsidRPr="00C02725">
        <w:t>asset</w:t>
      </w:r>
      <w:r>
        <w:rPr>
          <w:lang w:val="en-US"/>
        </w:rPr>
        <w:t>s.</w:t>
      </w:r>
    </w:p>
    <w:permEnd w:id="1153519239"/>
    <w:p w14:paraId="4EC663E9" w14:textId="2D7EA85D"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8E4622F" w14:textId="17C08419" w:rsidR="00C02725" w:rsidRDefault="00C02725" w:rsidP="00C02725">
      <w:pPr>
        <w:jc w:val="both"/>
      </w:pPr>
      <w:permStart w:id="1600871976" w:edGrp="everyone"/>
      <w:r w:rsidRPr="00C02725">
        <w:t>No other aspects shall be defined as the provided definitions within the RTS are clear and comprehensive.</w:t>
      </w:r>
    </w:p>
    <w:permEnd w:id="1600871976"/>
    <w:p w14:paraId="06651690" w14:textId="4303EE93"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6E119767" w14:textId="4EFD8ADD" w:rsidR="00C02725" w:rsidRDefault="00C02725" w:rsidP="00C02725">
      <w:pPr>
        <w:jc w:val="both"/>
      </w:pPr>
      <w:permStart w:id="1581865548" w:edGrp="everyone"/>
      <w:r>
        <w:t xml:space="preserve">Yes, practical issues may be raised in regard to technical </w:t>
      </w:r>
      <w:r w:rsidR="00DE1EFC">
        <w:t>integrations</w:t>
      </w:r>
      <w:r>
        <w:t xml:space="preserve"> of instruments and systems of recording and transmitting the required volume of data, </w:t>
      </w:r>
      <w:r w:rsidR="00DE1EFC">
        <w:t>especially</w:t>
      </w:r>
      <w:r>
        <w:t xml:space="preserve"> when </w:t>
      </w:r>
      <w:r w:rsidR="00DE1EFC">
        <w:t>transmitting</w:t>
      </w:r>
      <w:r w:rsidRPr="00C02725">
        <w:t xml:space="preserve"> order</w:t>
      </w:r>
      <w:r>
        <w:t>s</w:t>
      </w:r>
      <w:r w:rsidRPr="00C02725">
        <w:t xml:space="preserve"> for execution to a </w:t>
      </w:r>
      <w:r w:rsidR="00DE1EFC">
        <w:t>third-country</w:t>
      </w:r>
      <w:r w:rsidRPr="00C02725">
        <w:t xml:space="preserve"> trading platform or entity</w:t>
      </w:r>
      <w:r>
        <w:t xml:space="preserve">. Additional considerations shall be paid to data </w:t>
      </w:r>
      <w:r w:rsidR="00DE1EFC">
        <w:t>standardization</w:t>
      </w:r>
      <w:r>
        <w:t xml:space="preserve">. </w:t>
      </w:r>
    </w:p>
    <w:permEnd w:id="1581865548"/>
    <w:p w14:paraId="4309CBAF" w14:textId="77777777" w:rsidR="00FA64BE" w:rsidRDefault="00FA64BE" w:rsidP="00FA64BE">
      <w:r>
        <w:lastRenderedPageBreak/>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3E8AB3E6" w14:textId="7F745B00" w:rsidR="00C02725" w:rsidRDefault="00C02725" w:rsidP="00C02725">
      <w:pPr>
        <w:jc w:val="both"/>
      </w:pPr>
      <w:permStart w:id="1583566084" w:edGrp="everyone"/>
      <w:r w:rsidRPr="00C02725">
        <w:t xml:space="preserve">Retrieving information about the buyer and seller in a crypto-asset transaction can pose challenges due to </w:t>
      </w:r>
      <w:r>
        <w:t xml:space="preserve">the presence of </w:t>
      </w:r>
      <w:r w:rsidRPr="00C02725">
        <w:t>anonymous orderbook</w:t>
      </w:r>
      <w:r>
        <w:t>s, non-transparent DLTs and CASPs (when located in third countries). In addition, t</w:t>
      </w:r>
      <w:r w:rsidRPr="00C02725">
        <w:t xml:space="preserve">ransactions involving third-country </w:t>
      </w:r>
      <w:r>
        <w:t xml:space="preserve">CASPs </w:t>
      </w:r>
      <w:r w:rsidRPr="00C02725">
        <w:t>may introduce challenges related to cross-border privacy laws.</w:t>
      </w:r>
    </w:p>
    <w:permEnd w:id="1583566084"/>
    <w:p w14:paraId="6BD9EAE8" w14:textId="6B733A26"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168D2CF5" w:rsidR="00FA64BE" w:rsidRDefault="00C02725" w:rsidP="00C02725">
      <w:pPr>
        <w:jc w:val="both"/>
      </w:pPr>
      <w:permStart w:id="1269643049" w:edGrp="everyone"/>
      <w:r>
        <w:t xml:space="preserve">According to the presented arguments, practical issues cannot be determined at the moment. </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457E0F42" w14:textId="69BF9699" w:rsidR="00C02725" w:rsidRDefault="00C02725" w:rsidP="00C02725">
      <w:pPr>
        <w:jc w:val="both"/>
      </w:pPr>
      <w:permStart w:id="1884648141" w:edGrp="everyone"/>
      <w:r w:rsidRPr="00C02725">
        <w:t>Adapting the concept of short selling may require clear and standardized definition</w:t>
      </w:r>
      <w:r>
        <w:t>(s)</w:t>
      </w:r>
      <w:r w:rsidRPr="00C02725">
        <w:t xml:space="preserve">. </w:t>
      </w:r>
    </w:p>
    <w:p w14:paraId="04FD056C" w14:textId="760153E1" w:rsidR="00C02725" w:rsidRDefault="00C02725" w:rsidP="00C02725">
      <w:pPr>
        <w:jc w:val="both"/>
      </w:pPr>
      <w:r>
        <w:t>However, g</w:t>
      </w:r>
      <w:r w:rsidRPr="00C02725">
        <w:t>iven the differences in trading mechanisms</w:t>
      </w:r>
      <w:r>
        <w:t xml:space="preserve"> and techniques</w:t>
      </w:r>
      <w:r w:rsidRPr="00C02725">
        <w:t>, aligning on a precise definition</w:t>
      </w:r>
      <w:r>
        <w:t>(s)</w:t>
      </w:r>
      <w:r w:rsidRPr="00C02725">
        <w:t xml:space="preserve"> could be challenging.</w:t>
      </w:r>
    </w:p>
    <w:p w14:paraId="22282F04" w14:textId="7EA5AE2A" w:rsidR="00C02725" w:rsidRDefault="00C02725" w:rsidP="00C02725">
      <w:pPr>
        <w:jc w:val="both"/>
      </w:pPr>
      <w:r>
        <w:t xml:space="preserve">Moreover, short selling is subject to development and requires constant monitoring since </w:t>
      </w:r>
      <w:r w:rsidRPr="00C02725">
        <w:t>cover</w:t>
      </w:r>
      <w:r>
        <w:t xml:space="preserve">ing </w:t>
      </w:r>
      <w:r w:rsidRPr="00C02725">
        <w:t xml:space="preserve">all the </w:t>
      </w:r>
      <w:r>
        <w:t xml:space="preserve">current </w:t>
      </w:r>
      <w:r w:rsidRPr="00C02725">
        <w:t>techniques might be complex.</w:t>
      </w:r>
      <w:r>
        <w:t xml:space="preserve"> </w:t>
      </w:r>
    </w:p>
    <w:permEnd w:id="1884648141"/>
    <w:p w14:paraId="510C9527" w14:textId="3EB65B2B"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72071A51" w14:textId="43DDB5ED" w:rsidR="00C02725" w:rsidRDefault="00C02725" w:rsidP="00FA64BE">
      <w:pPr>
        <w:rPr>
          <w:lang w:val="en-US"/>
        </w:rPr>
      </w:pPr>
      <w:permStart w:id="1823158968" w:edGrp="everyone"/>
      <w:r>
        <w:rPr>
          <w:lang w:val="en-US"/>
        </w:rPr>
        <w:t xml:space="preserve">To our mind, </w:t>
      </w:r>
      <w:r w:rsidR="00131A05">
        <w:rPr>
          <w:lang w:val="en-US"/>
        </w:rPr>
        <w:t xml:space="preserve">the </w:t>
      </w:r>
      <w:r>
        <w:rPr>
          <w:lang w:val="en-US"/>
        </w:rPr>
        <w:t xml:space="preserve">proposed data elements are applicable and relevant to trading in </w:t>
      </w:r>
      <w:r w:rsidR="00DE1EFC">
        <w:rPr>
          <w:lang w:val="en-US"/>
        </w:rPr>
        <w:t>crypto-assets</w:t>
      </w:r>
      <w:r>
        <w:rPr>
          <w:lang w:val="en-US"/>
        </w:rPr>
        <w:t>.</w:t>
      </w:r>
    </w:p>
    <w:permEnd w:id="1823158968"/>
    <w:p w14:paraId="05900B97" w14:textId="762B3116"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lastRenderedPageBreak/>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6FC50F42" w:rsidR="00FA64BE" w:rsidRDefault="00C02725" w:rsidP="00FA64BE">
      <w:permStart w:id="727980254" w:edGrp="everyone"/>
      <w:r>
        <w:t xml:space="preserve">Yes, we agree since ISO 200023 will provide well-established and implemented practices for both competent authorities and reporting entities. </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lastRenderedPageBreak/>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lastRenderedPageBreak/>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lastRenderedPageBreak/>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lastRenderedPageBreak/>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9B19" w14:textId="77777777" w:rsidR="00706AD6" w:rsidRDefault="00706AD6" w:rsidP="007E7997">
      <w:r>
        <w:separator/>
      </w:r>
    </w:p>
  </w:endnote>
  <w:endnote w:type="continuationSeparator" w:id="0">
    <w:p w14:paraId="4E82D3E2" w14:textId="77777777" w:rsidR="00706AD6" w:rsidRDefault="00706AD6" w:rsidP="007E7997">
      <w:r>
        <w:continuationSeparator/>
      </w:r>
    </w:p>
  </w:endnote>
  <w:endnote w:type="continuationNotice" w:id="1">
    <w:p w14:paraId="12B24B23" w14:textId="77777777" w:rsidR="00706AD6" w:rsidRDefault="00706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afc"/>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afc"/>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afc"/>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afc"/>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DD89" w14:textId="77777777" w:rsidR="00706AD6" w:rsidRDefault="00706AD6" w:rsidP="007E7997">
      <w:r>
        <w:separator/>
      </w:r>
    </w:p>
  </w:footnote>
  <w:footnote w:type="continuationSeparator" w:id="0">
    <w:p w14:paraId="7599E0AF" w14:textId="77777777" w:rsidR="00706AD6" w:rsidRDefault="00706AD6" w:rsidP="007E7997">
      <w:r>
        <w:continuationSeparator/>
      </w:r>
    </w:p>
  </w:footnote>
  <w:footnote w:type="continuationNotice" w:id="1">
    <w:p w14:paraId="591D0F8B" w14:textId="77777777" w:rsidR="00706AD6" w:rsidRDefault="00706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afa"/>
    </w:pPr>
  </w:p>
  <w:p w14:paraId="59FA3C9D" w14:textId="77777777" w:rsidR="00E36813" w:rsidRDefault="00E3681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afa"/>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afa"/>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afa"/>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afa"/>
      <w:jc w:val="right"/>
      <w:rPr>
        <w:rFonts w:asciiTheme="minorHAnsi" w:hAnsiTheme="minorHAnsi" w:cstheme="minorHAnsi"/>
        <w:color w:val="2F5496" w:themeColor="accent5" w:themeShade="BF"/>
        <w:sz w:val="20"/>
      </w:rPr>
    </w:pPr>
  </w:p>
  <w:p w14:paraId="3E983FE8" w14:textId="71D87355" w:rsidR="00FA64BE" w:rsidRDefault="00FA64BE" w:rsidP="00FA64BE">
    <w:pPr>
      <w:pStyle w:val="afa"/>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afa"/>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afa"/>
      <w:jc w:val="right"/>
      <w:rPr>
        <w:color w:val="2F5496" w:themeColor="accent5" w:themeShade="BF"/>
        <w:sz w:val="20"/>
      </w:rPr>
    </w:pPr>
  </w:p>
  <w:p w14:paraId="5EAB6EC6" w14:textId="77777777" w:rsidR="00E36813" w:rsidRPr="00B50534" w:rsidRDefault="00E36813" w:rsidP="00B50534">
    <w:pPr>
      <w:pStyle w:val="afa"/>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6738D"/>
    <w:multiLevelType w:val="hybridMultilevel"/>
    <w:tmpl w:val="96164B54"/>
    <w:lvl w:ilvl="0" w:tplc="2000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C1D60"/>
    <w:multiLevelType w:val="hybridMultilevel"/>
    <w:tmpl w:val="63484A4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4F40EE"/>
    <w:multiLevelType w:val="hybridMultilevel"/>
    <w:tmpl w:val="72F24E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B9E089E"/>
    <w:multiLevelType w:val="hybridMultilevel"/>
    <w:tmpl w:val="87960D64"/>
    <w:lvl w:ilvl="0" w:tplc="4F30587E">
      <w:start w:val="1"/>
      <w:numFmt w:val="lowerLetter"/>
      <w:pStyle w:val="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C4961"/>
    <w:multiLevelType w:val="hybridMultilevel"/>
    <w:tmpl w:val="B20CF3A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DE3BAC"/>
    <w:multiLevelType w:val="hybridMultilevel"/>
    <w:tmpl w:val="92765F2A"/>
    <w:lvl w:ilvl="0" w:tplc="3048A856">
      <w:start w:val="1"/>
      <w:numFmt w:val="decimal"/>
      <w:pStyle w:val="a"/>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5"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D1101"/>
    <w:multiLevelType w:val="multilevel"/>
    <w:tmpl w:val="766C753E"/>
    <w:lvl w:ilvl="0">
      <w:start w:val="1"/>
      <w:numFmt w:val="upperRoman"/>
      <w:pStyle w:val="1"/>
      <w:lvlText w:val="%1."/>
      <w:lvlJc w:val="righ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8A32C3"/>
    <w:multiLevelType w:val="hybridMultilevel"/>
    <w:tmpl w:val="45FEB88A"/>
    <w:lvl w:ilvl="0" w:tplc="2000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num w:numId="1" w16cid:durableId="1938975619">
    <w:abstractNumId w:val="4"/>
  </w:num>
  <w:num w:numId="2" w16cid:durableId="1495532731">
    <w:abstractNumId w:val="4"/>
  </w:num>
  <w:num w:numId="3" w16cid:durableId="994409496">
    <w:abstractNumId w:val="26"/>
  </w:num>
  <w:num w:numId="4" w16cid:durableId="1880320868">
    <w:abstractNumId w:val="6"/>
  </w:num>
  <w:num w:numId="5" w16cid:durableId="290864581">
    <w:abstractNumId w:val="15"/>
  </w:num>
  <w:num w:numId="6" w16cid:durableId="952590553">
    <w:abstractNumId w:val="28"/>
  </w:num>
  <w:num w:numId="7" w16cid:durableId="1159686949">
    <w:abstractNumId w:val="14"/>
  </w:num>
  <w:num w:numId="8" w16cid:durableId="765269892">
    <w:abstractNumId w:val="8"/>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9"/>
  </w:num>
  <w:num w:numId="15" w16cid:durableId="986476960">
    <w:abstractNumId w:val="22"/>
  </w:num>
  <w:num w:numId="16" w16cid:durableId="398749299">
    <w:abstractNumId w:val="27"/>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3"/>
  </w:num>
  <w:num w:numId="19" w16cid:durableId="558588771">
    <w:abstractNumId w:val="28"/>
  </w:num>
  <w:num w:numId="20" w16cid:durableId="1306933315">
    <w:abstractNumId w:val="13"/>
  </w:num>
  <w:num w:numId="21" w16cid:durableId="1623876054">
    <w:abstractNumId w:val="25"/>
  </w:num>
  <w:num w:numId="22" w16cid:durableId="783383837">
    <w:abstractNumId w:val="16"/>
  </w:num>
  <w:num w:numId="23" w16cid:durableId="2112964618">
    <w:abstractNumId w:val="21"/>
  </w:num>
  <w:num w:numId="24" w16cid:durableId="1958565453">
    <w:abstractNumId w:val="0"/>
  </w:num>
  <w:num w:numId="25" w16cid:durableId="1372725395">
    <w:abstractNumId w:val="20"/>
  </w:num>
  <w:num w:numId="26" w16cid:durableId="1686445133">
    <w:abstractNumId w:val="17"/>
  </w:num>
  <w:num w:numId="27" w16cid:durableId="1247768697">
    <w:abstractNumId w:val="12"/>
  </w:num>
  <w:num w:numId="28" w16cid:durableId="954170948">
    <w:abstractNumId w:val="2"/>
  </w:num>
  <w:num w:numId="29" w16cid:durableId="837424337">
    <w:abstractNumId w:val="19"/>
  </w:num>
  <w:num w:numId="30" w16cid:durableId="299657983">
    <w:abstractNumId w:val="7"/>
  </w:num>
  <w:num w:numId="31" w16cid:durableId="860119888">
    <w:abstractNumId w:val="18"/>
  </w:num>
  <w:num w:numId="32" w16cid:durableId="584413448">
    <w:abstractNumId w:val="30"/>
  </w:num>
  <w:num w:numId="33" w16cid:durableId="1693530065">
    <w:abstractNumId w:val="1"/>
  </w:num>
  <w:num w:numId="34" w16cid:durableId="1552618689">
    <w:abstractNumId w:val="24"/>
  </w:num>
  <w:num w:numId="35" w16cid:durableId="2090880042">
    <w:abstractNumId w:val="3"/>
  </w:num>
  <w:num w:numId="36" w16cid:durableId="8214223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BCD"/>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1A05"/>
    <w:rsid w:val="001355E6"/>
    <w:rsid w:val="0013644A"/>
    <w:rsid w:val="00140762"/>
    <w:rsid w:val="00140BA6"/>
    <w:rsid w:val="00141946"/>
    <w:rsid w:val="00143DCA"/>
    <w:rsid w:val="00144AAD"/>
    <w:rsid w:val="001455E7"/>
    <w:rsid w:val="0014624E"/>
    <w:rsid w:val="00153072"/>
    <w:rsid w:val="00155BAB"/>
    <w:rsid w:val="00156FBC"/>
    <w:rsid w:val="001608B2"/>
    <w:rsid w:val="00160FE0"/>
    <w:rsid w:val="00163AB3"/>
    <w:rsid w:val="00165047"/>
    <w:rsid w:val="00165FF8"/>
    <w:rsid w:val="0016669F"/>
    <w:rsid w:val="00170AD6"/>
    <w:rsid w:val="001735B8"/>
    <w:rsid w:val="00177AA7"/>
    <w:rsid w:val="00180917"/>
    <w:rsid w:val="00180D7C"/>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75ADF"/>
    <w:rsid w:val="0028139F"/>
    <w:rsid w:val="00282B3A"/>
    <w:rsid w:val="00282D38"/>
    <w:rsid w:val="00282FBE"/>
    <w:rsid w:val="00284AF2"/>
    <w:rsid w:val="0028536B"/>
    <w:rsid w:val="00285CED"/>
    <w:rsid w:val="00285EB5"/>
    <w:rsid w:val="00285F49"/>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2ACF"/>
    <w:rsid w:val="002E3D0B"/>
    <w:rsid w:val="002E3E7D"/>
    <w:rsid w:val="002E6A8E"/>
    <w:rsid w:val="002F6279"/>
    <w:rsid w:val="003013B7"/>
    <w:rsid w:val="00301993"/>
    <w:rsid w:val="00301E55"/>
    <w:rsid w:val="0030395D"/>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3317"/>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55FCA"/>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46DCE"/>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2C70"/>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06AD6"/>
    <w:rsid w:val="00713644"/>
    <w:rsid w:val="007148CC"/>
    <w:rsid w:val="00716D88"/>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2A42"/>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5CB1"/>
    <w:rsid w:val="008E7DBA"/>
    <w:rsid w:val="008F1993"/>
    <w:rsid w:val="008F3386"/>
    <w:rsid w:val="008F3AD9"/>
    <w:rsid w:val="008F4642"/>
    <w:rsid w:val="008F4A86"/>
    <w:rsid w:val="008F4C29"/>
    <w:rsid w:val="008F4E00"/>
    <w:rsid w:val="008F761D"/>
    <w:rsid w:val="00900D44"/>
    <w:rsid w:val="00902520"/>
    <w:rsid w:val="00906DC4"/>
    <w:rsid w:val="0091457F"/>
    <w:rsid w:val="0091729E"/>
    <w:rsid w:val="0093261E"/>
    <w:rsid w:val="009374F5"/>
    <w:rsid w:val="0094008E"/>
    <w:rsid w:val="00941C0C"/>
    <w:rsid w:val="009437F2"/>
    <w:rsid w:val="0094528B"/>
    <w:rsid w:val="00960102"/>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0EBE"/>
    <w:rsid w:val="00A02199"/>
    <w:rsid w:val="00A026A4"/>
    <w:rsid w:val="00A04044"/>
    <w:rsid w:val="00A055DD"/>
    <w:rsid w:val="00A10809"/>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396"/>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086"/>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C5A43"/>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2725"/>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0AB5"/>
    <w:rsid w:val="00DD1DAF"/>
    <w:rsid w:val="00DD55C2"/>
    <w:rsid w:val="00DD759E"/>
    <w:rsid w:val="00DE1EFC"/>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1512"/>
    <w:rsid w:val="00ED3DCD"/>
    <w:rsid w:val="00ED3DD5"/>
    <w:rsid w:val="00ED56BE"/>
    <w:rsid w:val="00ED74D7"/>
    <w:rsid w:val="00EE40F8"/>
    <w:rsid w:val="00EE6DD6"/>
    <w:rsid w:val="00EF0867"/>
    <w:rsid w:val="00EF1A10"/>
    <w:rsid w:val="00EF1A9F"/>
    <w:rsid w:val="00EF1B27"/>
    <w:rsid w:val="00EF4370"/>
    <w:rsid w:val="00EF5AD7"/>
    <w:rsid w:val="00F03FA7"/>
    <w:rsid w:val="00F0413D"/>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1">
    <w:name w:val="heading 1"/>
    <w:basedOn w:val="a0"/>
    <w:next w:val="a0"/>
    <w:link w:val="10"/>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2">
    <w:name w:val="heading 2"/>
    <w:basedOn w:val="a0"/>
    <w:next w:val="a0"/>
    <w:link w:val="20"/>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3">
    <w:name w:val="heading 3"/>
    <w:basedOn w:val="a0"/>
    <w:next w:val="a0"/>
    <w:link w:val="30"/>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4">
    <w:name w:val="heading 4"/>
    <w:basedOn w:val="a0"/>
    <w:next w:val="a0"/>
    <w:link w:val="40"/>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5">
    <w:name w:val="heading 5"/>
    <w:basedOn w:val="a0"/>
    <w:next w:val="a0"/>
    <w:link w:val="50"/>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6">
    <w:name w:val="heading 6"/>
    <w:basedOn w:val="a0"/>
    <w:next w:val="a0"/>
    <w:link w:val="60"/>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7">
    <w:name w:val="heading 7"/>
    <w:basedOn w:val="a0"/>
    <w:next w:val="a0"/>
    <w:link w:val="70"/>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0"/>
    <w:next w:val="a0"/>
    <w:link w:val="80"/>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9">
    <w:name w:val="heading 9"/>
    <w:basedOn w:val="a0"/>
    <w:next w:val="a0"/>
    <w:link w:val="90"/>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B6B12"/>
    <w:pPr>
      <w:spacing w:after="0" w:line="240" w:lineRule="auto"/>
    </w:pPr>
    <w:rPr>
      <w:lang w:val="en-GB"/>
    </w:rPr>
  </w:style>
  <w:style w:type="character" w:customStyle="1" w:styleId="40">
    <w:name w:val="Заголовок 4 Знак"/>
    <w:basedOn w:val="a1"/>
    <w:link w:val="4"/>
    <w:rsid w:val="00020300"/>
    <w:rPr>
      <w:rFonts w:asciiTheme="majorHAnsi" w:eastAsiaTheme="majorEastAsia" w:hAnsiTheme="majorHAnsi" w:cstheme="majorBidi"/>
      <w:sz w:val="24"/>
      <w:szCs w:val="22"/>
      <w:lang w:val="en-GB" w:eastAsia="en-GB"/>
    </w:rPr>
  </w:style>
  <w:style w:type="character" w:customStyle="1" w:styleId="30">
    <w:name w:val="Заголовок 3 Знак"/>
    <w:basedOn w:val="a1"/>
    <w:link w:val="3"/>
    <w:rsid w:val="00020300"/>
    <w:rPr>
      <w:rFonts w:asciiTheme="majorHAnsi" w:eastAsiaTheme="majorEastAsia" w:hAnsiTheme="majorHAnsi" w:cstheme="majorBidi"/>
      <w:sz w:val="24"/>
      <w:szCs w:val="24"/>
      <w:lang w:val="en-GB" w:eastAsia="en-GB"/>
    </w:rPr>
  </w:style>
  <w:style w:type="character" w:customStyle="1" w:styleId="10">
    <w:name w:val="Заголовок 1 Знак"/>
    <w:basedOn w:val="a1"/>
    <w:link w:val="1"/>
    <w:rsid w:val="00FE0BD8"/>
    <w:rPr>
      <w:rFonts w:asciiTheme="majorHAnsi" w:eastAsiaTheme="majorEastAsia" w:hAnsiTheme="majorHAnsi" w:cstheme="majorBidi"/>
      <w:b/>
      <w:sz w:val="32"/>
      <w:szCs w:val="32"/>
      <w:lang w:val="en-GB" w:eastAsia="en-GB"/>
    </w:rPr>
  </w:style>
  <w:style w:type="character" w:customStyle="1" w:styleId="20">
    <w:name w:val="Заголовок 2 Знак"/>
    <w:basedOn w:val="a1"/>
    <w:link w:val="2"/>
    <w:rsid w:val="003C167E"/>
    <w:rPr>
      <w:rFonts w:asciiTheme="majorHAnsi" w:eastAsiaTheme="majorEastAsia" w:hAnsiTheme="majorHAnsi" w:cstheme="majorBidi"/>
      <w:b/>
      <w:sz w:val="28"/>
      <w:szCs w:val="28"/>
      <w:lang w:val="en-GB" w:eastAsia="en-GB"/>
    </w:rPr>
  </w:style>
  <w:style w:type="paragraph" w:customStyle="1" w:styleId="Subtitle1">
    <w:name w:val="Subtitle1"/>
    <w:basedOn w:val="a0"/>
    <w:link w:val="Subtitle1Char"/>
    <w:autoRedefine/>
    <w:rsid w:val="003C4EB5"/>
    <w:pPr>
      <w:tabs>
        <w:tab w:val="left" w:pos="414"/>
      </w:tabs>
    </w:pPr>
    <w:rPr>
      <w:b/>
    </w:rPr>
  </w:style>
  <w:style w:type="character" w:customStyle="1" w:styleId="Subtitle1Char">
    <w:name w:val="Subtitle1 Char"/>
    <w:basedOn w:val="a1"/>
    <w:link w:val="Subtitle1"/>
    <w:rsid w:val="003C4EB5"/>
    <w:rPr>
      <w:rFonts w:cs="Times New Roman"/>
      <w:b/>
      <w:sz w:val="20"/>
      <w:szCs w:val="24"/>
      <w:lang w:val="en-GB" w:eastAsia="de-DE"/>
    </w:rPr>
  </w:style>
  <w:style w:type="paragraph" w:customStyle="1" w:styleId="Title1">
    <w:name w:val="Title 1"/>
    <w:basedOn w:val="a"/>
    <w:link w:val="Title1Char"/>
    <w:autoRedefine/>
    <w:rsid w:val="002574D1"/>
    <w:pPr>
      <w:numPr>
        <w:numId w:val="2"/>
      </w:numPr>
    </w:pPr>
    <w:rPr>
      <w:b/>
      <w:sz w:val="28"/>
    </w:rPr>
  </w:style>
  <w:style w:type="character" w:customStyle="1" w:styleId="Title1Char">
    <w:name w:val="Title 1 Char"/>
    <w:basedOn w:val="a1"/>
    <w:link w:val="Title1"/>
    <w:rsid w:val="003C4EB5"/>
    <w:rPr>
      <w:rFonts w:eastAsiaTheme="majorEastAsia" w:cstheme="minorHAnsi"/>
      <w:b/>
      <w:sz w:val="28"/>
      <w:szCs w:val="22"/>
      <w:lang w:val="en-GB" w:eastAsia="en-GB"/>
    </w:rPr>
  </w:style>
  <w:style w:type="paragraph" w:styleId="a">
    <w:name w:val="List Paragraph"/>
    <w:aliases w:val="Paragraphe EI,Paragraphe de liste1,EC,Paragraphe de liste,Normal Nivel 1,List Paragraph Main,List first level,List Paragraph_Sections"/>
    <w:basedOn w:val="a0"/>
    <w:link w:val="a6"/>
    <w:autoRedefine/>
    <w:uiPriority w:val="34"/>
    <w:qFormat/>
    <w:rsid w:val="00C02725"/>
    <w:pPr>
      <w:numPr>
        <w:numId w:val="34"/>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a"/>
    <w:link w:val="Title3Char"/>
    <w:autoRedefine/>
    <w:rsid w:val="002574D1"/>
    <w:pPr>
      <w:numPr>
        <w:ilvl w:val="3"/>
        <w:numId w:val="2"/>
      </w:numPr>
    </w:pPr>
  </w:style>
  <w:style w:type="character" w:customStyle="1" w:styleId="Title3Char">
    <w:name w:val="Title 3 Char"/>
    <w:basedOn w:val="a1"/>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a0"/>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1"/>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a0"/>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1"/>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a0"/>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1"/>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a0"/>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1"/>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a0"/>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1"/>
    <w:link w:val="Introductionheading"/>
    <w:rsid w:val="00044C5A"/>
    <w:rPr>
      <w:rFonts w:ascii="Arial" w:eastAsia="Times New Roman" w:hAnsi="Arial" w:cs="Times New Roman"/>
      <w:b/>
      <w:sz w:val="28"/>
      <w:szCs w:val="24"/>
      <w:lang w:val="en-GB" w:eastAsia="de-DE"/>
    </w:rPr>
  </w:style>
  <w:style w:type="character" w:customStyle="1" w:styleId="50">
    <w:name w:val="Заголовок 5 Знак"/>
    <w:basedOn w:val="a1"/>
    <w:link w:val="5"/>
    <w:uiPriority w:val="9"/>
    <w:rsid w:val="007E7997"/>
    <w:rPr>
      <w:rFonts w:asciiTheme="majorHAnsi" w:eastAsiaTheme="majorEastAsia" w:hAnsiTheme="majorHAnsi" w:cstheme="majorBidi"/>
      <w:sz w:val="24"/>
      <w:szCs w:val="22"/>
      <w:lang w:val="en-GB" w:eastAsia="en-GB"/>
    </w:rPr>
  </w:style>
  <w:style w:type="paragraph" w:styleId="a7">
    <w:name w:val="Body Text"/>
    <w:basedOn w:val="a0"/>
    <w:link w:val="a8"/>
    <w:uiPriority w:val="99"/>
    <w:semiHidden/>
    <w:unhideWhenUsed/>
    <w:rsid w:val="00044C5A"/>
  </w:style>
  <w:style w:type="character" w:customStyle="1" w:styleId="a8">
    <w:name w:val="Основной текст Знак"/>
    <w:basedOn w:val="a1"/>
    <w:link w:val="a7"/>
    <w:uiPriority w:val="99"/>
    <w:semiHidden/>
    <w:rsid w:val="00044C5A"/>
    <w:rPr>
      <w:rFonts w:ascii="Arial" w:eastAsiaTheme="minorEastAsia" w:hAnsi="Arial"/>
    </w:rPr>
  </w:style>
  <w:style w:type="paragraph" w:styleId="a9">
    <w:name w:val="Body Text First Indent"/>
    <w:basedOn w:val="a7"/>
    <w:link w:val="aa"/>
    <w:uiPriority w:val="99"/>
    <w:semiHidden/>
    <w:unhideWhenUsed/>
    <w:rsid w:val="00044C5A"/>
    <w:pPr>
      <w:ind w:firstLine="360"/>
    </w:pPr>
  </w:style>
  <w:style w:type="character" w:customStyle="1" w:styleId="aa">
    <w:name w:val="Красная строка Знак"/>
    <w:basedOn w:val="a8"/>
    <w:link w:val="a9"/>
    <w:uiPriority w:val="99"/>
    <w:semiHidden/>
    <w:rsid w:val="00044C5A"/>
    <w:rPr>
      <w:rFonts w:ascii="Arial" w:eastAsiaTheme="minorEastAsia" w:hAnsi="Arial"/>
    </w:rPr>
  </w:style>
  <w:style w:type="character" w:customStyle="1" w:styleId="60">
    <w:name w:val="Заголовок 6 Знак"/>
    <w:basedOn w:val="a1"/>
    <w:link w:val="6"/>
    <w:rsid w:val="00AA054E"/>
    <w:rPr>
      <w:rFonts w:asciiTheme="majorHAnsi" w:eastAsiaTheme="majorEastAsia" w:hAnsiTheme="majorHAnsi" w:cstheme="majorBidi"/>
      <w:i/>
      <w:iCs/>
      <w:color w:val="44546A" w:themeColor="text2"/>
      <w:sz w:val="21"/>
      <w:szCs w:val="21"/>
      <w:lang w:val="en-GB" w:eastAsia="en-GB"/>
    </w:rPr>
  </w:style>
  <w:style w:type="paragraph" w:styleId="ab">
    <w:name w:val="Title"/>
    <w:basedOn w:val="a0"/>
    <w:next w:val="a0"/>
    <w:link w:val="ac"/>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ac">
    <w:name w:val="Заголовок Знак"/>
    <w:basedOn w:val="a1"/>
    <w:link w:val="ab"/>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ad">
    <w:name w:val="Subtitle"/>
    <w:basedOn w:val="a0"/>
    <w:next w:val="a0"/>
    <w:link w:val="ae"/>
    <w:uiPriority w:val="11"/>
    <w:qFormat/>
    <w:rsid w:val="00366D42"/>
    <w:pPr>
      <w:numPr>
        <w:ilvl w:val="1"/>
      </w:numPr>
    </w:pPr>
    <w:rPr>
      <w:rFonts w:asciiTheme="majorHAnsi" w:eastAsiaTheme="majorEastAsia" w:hAnsiTheme="majorHAnsi" w:cstheme="majorBidi"/>
      <w:b/>
      <w:sz w:val="28"/>
    </w:rPr>
  </w:style>
  <w:style w:type="character" w:customStyle="1" w:styleId="ae">
    <w:name w:val="Подзаголовок Знак"/>
    <w:basedOn w:val="a1"/>
    <w:link w:val="ad"/>
    <w:uiPriority w:val="11"/>
    <w:rsid w:val="00366D42"/>
    <w:rPr>
      <w:rFonts w:asciiTheme="majorHAnsi" w:eastAsiaTheme="majorEastAsia" w:hAnsiTheme="majorHAnsi" w:cstheme="majorBidi"/>
      <w:b/>
      <w:sz w:val="28"/>
      <w:szCs w:val="24"/>
      <w:lang w:val="en-GB"/>
    </w:rPr>
  </w:style>
  <w:style w:type="character" w:customStyle="1" w:styleId="70">
    <w:name w:val="Заголовок 7 Знак"/>
    <w:basedOn w:val="a1"/>
    <w:link w:val="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80">
    <w:name w:val="Заголовок 8 Знак"/>
    <w:basedOn w:val="a1"/>
    <w:link w:val="8"/>
    <w:rsid w:val="00AA054E"/>
    <w:rPr>
      <w:rFonts w:asciiTheme="majorHAnsi" w:eastAsiaTheme="majorEastAsia" w:hAnsiTheme="majorHAnsi" w:cstheme="majorBidi"/>
      <w:b/>
      <w:bCs/>
      <w:color w:val="44546A" w:themeColor="text2"/>
      <w:sz w:val="24"/>
      <w:szCs w:val="24"/>
      <w:lang w:val="en-GB" w:eastAsia="en-GB"/>
    </w:rPr>
  </w:style>
  <w:style w:type="character" w:customStyle="1" w:styleId="90">
    <w:name w:val="Заголовок 9 Знак"/>
    <w:basedOn w:val="a1"/>
    <w:link w:val="9"/>
    <w:rsid w:val="00AA054E"/>
    <w:rPr>
      <w:rFonts w:asciiTheme="majorHAnsi" w:eastAsiaTheme="majorEastAsia" w:hAnsiTheme="majorHAnsi" w:cstheme="majorBidi"/>
      <w:b/>
      <w:bCs/>
      <w:i/>
      <w:iCs/>
      <w:color w:val="44546A" w:themeColor="text2"/>
      <w:sz w:val="24"/>
      <w:szCs w:val="24"/>
      <w:lang w:val="en-GB" w:eastAsia="en-GB"/>
    </w:rPr>
  </w:style>
  <w:style w:type="paragraph" w:styleId="af">
    <w:name w:val="caption"/>
    <w:basedOn w:val="a0"/>
    <w:next w:val="a0"/>
    <w:uiPriority w:val="35"/>
    <w:semiHidden/>
    <w:unhideWhenUsed/>
    <w:qFormat/>
    <w:rsid w:val="00AA054E"/>
    <w:rPr>
      <w:b/>
      <w:bCs/>
      <w:smallCaps/>
      <w:color w:val="595959" w:themeColor="text1" w:themeTint="A6"/>
      <w:spacing w:val="6"/>
    </w:rPr>
  </w:style>
  <w:style w:type="character" w:styleId="af0">
    <w:name w:val="Strong"/>
    <w:basedOn w:val="a1"/>
    <w:uiPriority w:val="22"/>
    <w:qFormat/>
    <w:rsid w:val="00AA054E"/>
    <w:rPr>
      <w:b/>
      <w:bCs/>
    </w:rPr>
  </w:style>
  <w:style w:type="character" w:styleId="af1">
    <w:name w:val="Emphasis"/>
    <w:basedOn w:val="a1"/>
    <w:uiPriority w:val="20"/>
    <w:qFormat/>
    <w:rsid w:val="00AA054E"/>
    <w:rPr>
      <w:i/>
      <w:iCs/>
    </w:rPr>
  </w:style>
  <w:style w:type="paragraph" w:styleId="21">
    <w:name w:val="Quote"/>
    <w:basedOn w:val="a0"/>
    <w:next w:val="a0"/>
    <w:link w:val="22"/>
    <w:uiPriority w:val="29"/>
    <w:qFormat/>
    <w:rsid w:val="00AA054E"/>
    <w:pPr>
      <w:spacing w:before="160"/>
      <w:ind w:left="720" w:right="720"/>
    </w:pPr>
    <w:rPr>
      <w:i/>
      <w:iCs/>
      <w:color w:val="404040" w:themeColor="text1" w:themeTint="BF"/>
    </w:rPr>
  </w:style>
  <w:style w:type="character" w:customStyle="1" w:styleId="22">
    <w:name w:val="Цитата 2 Знак"/>
    <w:basedOn w:val="a1"/>
    <w:link w:val="21"/>
    <w:uiPriority w:val="29"/>
    <w:rsid w:val="00AA054E"/>
    <w:rPr>
      <w:i/>
      <w:iCs/>
      <w:color w:val="404040" w:themeColor="text1" w:themeTint="BF"/>
    </w:rPr>
  </w:style>
  <w:style w:type="paragraph" w:styleId="af2">
    <w:name w:val="Intense Quote"/>
    <w:basedOn w:val="a0"/>
    <w:next w:val="a0"/>
    <w:link w:val="af3"/>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f3">
    <w:name w:val="Выделенная цитата Знак"/>
    <w:basedOn w:val="a1"/>
    <w:link w:val="af2"/>
    <w:uiPriority w:val="30"/>
    <w:rsid w:val="00AA054E"/>
    <w:rPr>
      <w:rFonts w:asciiTheme="majorHAnsi" w:eastAsiaTheme="majorEastAsia" w:hAnsiTheme="majorHAnsi" w:cstheme="majorBidi"/>
      <w:color w:val="5B9BD5" w:themeColor="accent1"/>
      <w:sz w:val="28"/>
      <w:szCs w:val="28"/>
    </w:rPr>
  </w:style>
  <w:style w:type="character" w:styleId="af4">
    <w:name w:val="Subtle Emphasis"/>
    <w:aliases w:val="Text,Emphase pâle,Diskret betoning"/>
    <w:basedOn w:val="a1"/>
    <w:uiPriority w:val="19"/>
    <w:qFormat/>
    <w:rsid w:val="00287C8F"/>
    <w:rPr>
      <w:rFonts w:asciiTheme="majorHAnsi" w:hAnsiTheme="majorHAnsi"/>
      <w:i/>
      <w:iCs/>
      <w:color w:val="auto"/>
      <w:sz w:val="22"/>
    </w:rPr>
  </w:style>
  <w:style w:type="character" w:styleId="af5">
    <w:name w:val="Intense Emphasis"/>
    <w:basedOn w:val="a1"/>
    <w:uiPriority w:val="21"/>
    <w:qFormat/>
    <w:rsid w:val="00AA054E"/>
    <w:rPr>
      <w:b/>
      <w:bCs/>
      <w:i/>
      <w:iCs/>
    </w:rPr>
  </w:style>
  <w:style w:type="character" w:styleId="af6">
    <w:name w:val="Subtle Reference"/>
    <w:basedOn w:val="a1"/>
    <w:uiPriority w:val="31"/>
    <w:qFormat/>
    <w:rsid w:val="00AA054E"/>
    <w:rPr>
      <w:smallCaps/>
      <w:color w:val="404040" w:themeColor="text1" w:themeTint="BF"/>
      <w:u w:val="single" w:color="7F7F7F" w:themeColor="text1" w:themeTint="80"/>
    </w:rPr>
  </w:style>
  <w:style w:type="character" w:styleId="af7">
    <w:name w:val="Intense Reference"/>
    <w:basedOn w:val="a1"/>
    <w:uiPriority w:val="32"/>
    <w:qFormat/>
    <w:rsid w:val="00AA054E"/>
    <w:rPr>
      <w:b/>
      <w:bCs/>
      <w:smallCaps/>
      <w:spacing w:val="5"/>
      <w:u w:val="single"/>
    </w:rPr>
  </w:style>
  <w:style w:type="character" w:styleId="af8">
    <w:name w:val="Book Title"/>
    <w:basedOn w:val="a1"/>
    <w:uiPriority w:val="33"/>
    <w:qFormat/>
    <w:rsid w:val="00AA054E"/>
    <w:rPr>
      <w:b/>
      <w:bCs/>
      <w:smallCaps/>
    </w:rPr>
  </w:style>
  <w:style w:type="paragraph" w:styleId="af9">
    <w:name w:val="TOC Heading"/>
    <w:basedOn w:val="1"/>
    <w:next w:val="a0"/>
    <w:uiPriority w:val="39"/>
    <w:unhideWhenUsed/>
    <w:qFormat/>
    <w:rsid w:val="00AA054E"/>
    <w:pPr>
      <w:outlineLvl w:val="9"/>
    </w:pPr>
  </w:style>
  <w:style w:type="character" w:customStyle="1" w:styleId="a5">
    <w:name w:val="Без интервала Знак"/>
    <w:basedOn w:val="a1"/>
    <w:link w:val="a4"/>
    <w:uiPriority w:val="1"/>
    <w:rsid w:val="005B6B12"/>
    <w:rPr>
      <w:lang w:val="en-GB"/>
    </w:rPr>
  </w:style>
  <w:style w:type="paragraph" w:styleId="afa">
    <w:name w:val="header"/>
    <w:basedOn w:val="a0"/>
    <w:link w:val="afb"/>
    <w:unhideWhenUsed/>
    <w:qFormat/>
    <w:rsid w:val="007E7997"/>
    <w:pPr>
      <w:tabs>
        <w:tab w:val="center" w:pos="4536"/>
        <w:tab w:val="right" w:pos="9072"/>
      </w:tabs>
    </w:pPr>
  </w:style>
  <w:style w:type="character" w:customStyle="1" w:styleId="afb">
    <w:name w:val="Верхний колонтитул Знак"/>
    <w:basedOn w:val="a1"/>
    <w:link w:val="afa"/>
    <w:rsid w:val="007E7997"/>
    <w:rPr>
      <w:sz w:val="22"/>
    </w:rPr>
  </w:style>
  <w:style w:type="paragraph" w:styleId="afc">
    <w:name w:val="footer"/>
    <w:basedOn w:val="a0"/>
    <w:link w:val="afd"/>
    <w:uiPriority w:val="99"/>
    <w:unhideWhenUsed/>
    <w:rsid w:val="007E7997"/>
    <w:pPr>
      <w:tabs>
        <w:tab w:val="center" w:pos="4536"/>
        <w:tab w:val="right" w:pos="9072"/>
      </w:tabs>
    </w:pPr>
  </w:style>
  <w:style w:type="character" w:customStyle="1" w:styleId="afd">
    <w:name w:val="Нижний колонтитул Знак"/>
    <w:basedOn w:val="a1"/>
    <w:link w:val="afc"/>
    <w:uiPriority w:val="99"/>
    <w:rsid w:val="007E7997"/>
    <w:rPr>
      <w:sz w:val="22"/>
    </w:rPr>
  </w:style>
  <w:style w:type="paragraph" w:customStyle="1" w:styleId="00aPagenumber">
    <w:name w:val="00a_Page number"/>
    <w:basedOn w:val="a0"/>
    <w:rsid w:val="007E7997"/>
    <w:pPr>
      <w:spacing w:line="280" w:lineRule="atLeast"/>
      <w:jc w:val="right"/>
    </w:pPr>
    <w:rPr>
      <w:rFonts w:ascii="Georgia" w:hAnsi="Georgia"/>
      <w:color w:val="000000"/>
      <w:lang w:eastAsia="de-DE"/>
    </w:rPr>
  </w:style>
  <w:style w:type="paragraph" w:customStyle="1" w:styleId="02Date">
    <w:name w:val="02_Date"/>
    <w:basedOn w:val="a0"/>
    <w:rsid w:val="00636E02"/>
    <w:pPr>
      <w:spacing w:line="220" w:lineRule="exact"/>
    </w:pPr>
    <w:rPr>
      <w:rFonts w:ascii="Georgia" w:hAnsi="Georgia"/>
      <w:sz w:val="17"/>
      <w:lang w:eastAsia="de-DE"/>
    </w:rPr>
  </w:style>
  <w:style w:type="paragraph" w:styleId="11">
    <w:name w:val="toc 1"/>
    <w:basedOn w:val="a0"/>
    <w:next w:val="a0"/>
    <w:autoRedefine/>
    <w:uiPriority w:val="39"/>
    <w:unhideWhenUsed/>
    <w:rsid w:val="00B81A44"/>
    <w:pPr>
      <w:tabs>
        <w:tab w:val="left" w:pos="440"/>
        <w:tab w:val="right" w:leader="dot" w:pos="9062"/>
      </w:tabs>
      <w:spacing w:after="100"/>
    </w:pPr>
  </w:style>
  <w:style w:type="paragraph" w:styleId="23">
    <w:name w:val="toc 2"/>
    <w:basedOn w:val="a0"/>
    <w:next w:val="a0"/>
    <w:autoRedefine/>
    <w:uiPriority w:val="39"/>
    <w:unhideWhenUsed/>
    <w:rsid w:val="00BC422A"/>
    <w:pPr>
      <w:spacing w:after="100"/>
      <w:ind w:left="220"/>
    </w:pPr>
  </w:style>
  <w:style w:type="paragraph" w:styleId="31">
    <w:name w:val="toc 3"/>
    <w:basedOn w:val="a0"/>
    <w:next w:val="a0"/>
    <w:autoRedefine/>
    <w:uiPriority w:val="39"/>
    <w:unhideWhenUsed/>
    <w:rsid w:val="00BC422A"/>
    <w:pPr>
      <w:spacing w:after="100"/>
      <w:ind w:left="440"/>
    </w:pPr>
  </w:style>
  <w:style w:type="character" w:styleId="afe">
    <w:name w:val="Hyperlink"/>
    <w:basedOn w:val="a1"/>
    <w:uiPriority w:val="99"/>
    <w:unhideWhenUsed/>
    <w:rsid w:val="00BC422A"/>
    <w:rPr>
      <w:color w:val="0563C1" w:themeColor="hyperlink"/>
      <w:u w:val="single"/>
    </w:rPr>
  </w:style>
  <w:style w:type="paragraph" w:customStyle="1" w:styleId="Questionstyle">
    <w:name w:val="Question style"/>
    <w:basedOn w:val="a0"/>
    <w:next w:val="a0"/>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1"/>
    <w:link w:val="Questionstyle"/>
    <w:rsid w:val="00871163"/>
    <w:rPr>
      <w:rFonts w:eastAsia="Times New Roman" w:cstheme="minorHAnsi"/>
      <w:b/>
      <w:bCs/>
      <w:sz w:val="22"/>
      <w:szCs w:val="22"/>
      <w:lang w:val="en-GB" w:eastAsia="en-GB"/>
    </w:rPr>
  </w:style>
  <w:style w:type="paragraph" w:customStyle="1" w:styleId="Listing2">
    <w:name w:val="Listing2"/>
    <w:basedOn w:val="a0"/>
    <w:link w:val="Listing2Char"/>
    <w:autoRedefine/>
    <w:rsid w:val="00DF3785"/>
  </w:style>
  <w:style w:type="character" w:customStyle="1" w:styleId="Listing2Char">
    <w:name w:val="Listing2 Char"/>
    <w:basedOn w:val="a1"/>
    <w:link w:val="Listing2"/>
    <w:rsid w:val="00DF3785"/>
    <w:rPr>
      <w:lang w:val="en-GB"/>
    </w:rPr>
  </w:style>
  <w:style w:type="table" w:styleId="aff">
    <w:name w:val="Table Grid"/>
    <w:basedOn w:val="a2"/>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0"/>
    <w:link w:val="aff1"/>
    <w:uiPriority w:val="99"/>
    <w:semiHidden/>
    <w:unhideWhenUsed/>
    <w:rsid w:val="00B50534"/>
  </w:style>
  <w:style w:type="character" w:customStyle="1" w:styleId="aff1">
    <w:name w:val="Текст концевой сноски Знак"/>
    <w:basedOn w:val="a1"/>
    <w:link w:val="aff0"/>
    <w:uiPriority w:val="99"/>
    <w:semiHidden/>
    <w:rsid w:val="00B50534"/>
    <w:rPr>
      <w:lang w:val="en-GB"/>
    </w:rPr>
  </w:style>
  <w:style w:type="character" w:styleId="aff2">
    <w:name w:val="endnote reference"/>
    <w:basedOn w:val="a1"/>
    <w:uiPriority w:val="99"/>
    <w:semiHidden/>
    <w:unhideWhenUsed/>
    <w:rsid w:val="00B50534"/>
    <w:rPr>
      <w:vertAlign w:val="superscript"/>
    </w:rPr>
  </w:style>
  <w:style w:type="paragraph" w:styleId="aff3">
    <w:name w:val="footnote text"/>
    <w:basedOn w:val="a0"/>
    <w:link w:val="aff4"/>
    <w:autoRedefine/>
    <w:uiPriority w:val="99"/>
    <w:semiHidden/>
    <w:unhideWhenUsed/>
    <w:qFormat/>
    <w:rsid w:val="006F53E8"/>
    <w:rPr>
      <w:sz w:val="16"/>
    </w:rPr>
  </w:style>
  <w:style w:type="character" w:customStyle="1" w:styleId="aff4">
    <w:name w:val="Текст сноски Знак"/>
    <w:basedOn w:val="a1"/>
    <w:link w:val="aff3"/>
    <w:uiPriority w:val="99"/>
    <w:semiHidden/>
    <w:rsid w:val="006F53E8"/>
    <w:rPr>
      <w:sz w:val="16"/>
      <w:lang w:val="en-GB"/>
    </w:rPr>
  </w:style>
  <w:style w:type="character" w:styleId="aff5">
    <w:name w:val="footnote reference"/>
    <w:aliases w:val="SUPERS,Footnote reference number,Footnote symbol,note TESI,-E Fußnotenzeichen,number,BVI fnr,Footnote Reference Superscript,(Footnote Reference),EN Footnote Reference,Voetnootverwijzing,Times 10 Point,Exposant 3 Poi,16 Point, BVI fnr"/>
    <w:basedOn w:val="a1"/>
    <w:uiPriority w:val="99"/>
    <w:unhideWhenUsed/>
    <w:qFormat/>
    <w:rsid w:val="00A91D91"/>
    <w:rPr>
      <w:rFonts w:asciiTheme="majorHAnsi" w:hAnsiTheme="majorHAnsi"/>
      <w:sz w:val="16"/>
      <w:vertAlign w:val="superscript"/>
    </w:rPr>
  </w:style>
  <w:style w:type="paragraph" w:customStyle="1" w:styleId="Footnote">
    <w:name w:val="Footnote"/>
    <w:basedOn w:val="aff3"/>
    <w:link w:val="FootnoteChar"/>
    <w:rsid w:val="00B50534"/>
    <w:rPr>
      <w:lang w:val="nl-BE"/>
    </w:rPr>
  </w:style>
  <w:style w:type="character" w:customStyle="1" w:styleId="FootnoteChar">
    <w:name w:val="Footnote Char"/>
    <w:basedOn w:val="aff4"/>
    <w:link w:val="Footnote"/>
    <w:rsid w:val="00B50534"/>
    <w:rPr>
      <w:sz w:val="16"/>
      <w:lang w:val="en-GB"/>
    </w:rPr>
  </w:style>
  <w:style w:type="table" w:customStyle="1" w:styleId="GridTable4-Accent11">
    <w:name w:val="Grid Table 4 - Accent 11"/>
    <w:basedOn w:val="a2"/>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a0"/>
    <w:rsid w:val="00287C8F"/>
    <w:pPr>
      <w:numPr>
        <w:numId w:val="5"/>
      </w:numPr>
      <w:tabs>
        <w:tab w:val="clear" w:pos="284"/>
        <w:tab w:val="num" w:pos="567"/>
      </w:tabs>
      <w:ind w:left="567" w:hanging="454"/>
    </w:pPr>
    <w:rPr>
      <w:rFonts w:ascii="Georgia" w:hAnsi="Georgia"/>
      <w:sz w:val="20"/>
      <w:lang w:eastAsia="de-DE"/>
    </w:rPr>
  </w:style>
  <w:style w:type="paragraph" w:styleId="aff6">
    <w:name w:val="Balloon Text"/>
    <w:basedOn w:val="a0"/>
    <w:link w:val="aff7"/>
    <w:uiPriority w:val="99"/>
    <w:semiHidden/>
    <w:unhideWhenUsed/>
    <w:rsid w:val="003C167E"/>
    <w:rPr>
      <w:rFonts w:ascii="Tahoma" w:hAnsi="Tahoma" w:cs="Tahoma"/>
      <w:sz w:val="16"/>
      <w:szCs w:val="16"/>
    </w:rPr>
  </w:style>
  <w:style w:type="character" w:customStyle="1" w:styleId="aff7">
    <w:name w:val="Текст выноски Знак"/>
    <w:basedOn w:val="a1"/>
    <w:link w:val="aff6"/>
    <w:uiPriority w:val="99"/>
    <w:semiHidden/>
    <w:rsid w:val="003C167E"/>
    <w:rPr>
      <w:rFonts w:ascii="Tahoma" w:hAnsi="Tahoma" w:cs="Tahoma"/>
      <w:sz w:val="16"/>
      <w:szCs w:val="16"/>
      <w:lang w:val="en-GB"/>
    </w:rPr>
  </w:style>
  <w:style w:type="character" w:styleId="aff8">
    <w:name w:val="annotation reference"/>
    <w:basedOn w:val="a1"/>
    <w:uiPriority w:val="99"/>
    <w:semiHidden/>
    <w:unhideWhenUsed/>
    <w:rsid w:val="00FA2400"/>
    <w:rPr>
      <w:sz w:val="16"/>
      <w:szCs w:val="16"/>
    </w:rPr>
  </w:style>
  <w:style w:type="paragraph" w:styleId="aff9">
    <w:name w:val="annotation text"/>
    <w:basedOn w:val="a0"/>
    <w:link w:val="affa"/>
    <w:uiPriority w:val="99"/>
    <w:unhideWhenUsed/>
    <w:rsid w:val="00FA2400"/>
    <w:rPr>
      <w:sz w:val="20"/>
    </w:rPr>
  </w:style>
  <w:style w:type="character" w:customStyle="1" w:styleId="affa">
    <w:name w:val="Текст примечания Знак"/>
    <w:basedOn w:val="a1"/>
    <w:link w:val="aff9"/>
    <w:uiPriority w:val="99"/>
    <w:rsid w:val="00FA2400"/>
    <w:rPr>
      <w:lang w:val="en-GB"/>
    </w:rPr>
  </w:style>
  <w:style w:type="paragraph" w:styleId="affb">
    <w:name w:val="annotation subject"/>
    <w:basedOn w:val="aff9"/>
    <w:next w:val="aff9"/>
    <w:link w:val="affc"/>
    <w:uiPriority w:val="99"/>
    <w:semiHidden/>
    <w:unhideWhenUsed/>
    <w:rsid w:val="00FA2400"/>
    <w:rPr>
      <w:b/>
      <w:bCs/>
    </w:rPr>
  </w:style>
  <w:style w:type="character" w:customStyle="1" w:styleId="affc">
    <w:name w:val="Тема примечания Знак"/>
    <w:basedOn w:val="affa"/>
    <w:link w:val="affb"/>
    <w:uiPriority w:val="99"/>
    <w:semiHidden/>
    <w:rsid w:val="00FA2400"/>
    <w:rPr>
      <w:b/>
      <w:bCs/>
      <w:lang w:val="en-GB"/>
    </w:rPr>
  </w:style>
  <w:style w:type="paragraph" w:styleId="affd">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affe">
    <w:name w:val="FollowedHyperlink"/>
    <w:basedOn w:val="a1"/>
    <w:uiPriority w:val="99"/>
    <w:semiHidden/>
    <w:unhideWhenUsed/>
    <w:rsid w:val="007B354B"/>
    <w:rPr>
      <w:color w:val="954F72" w:themeColor="followedHyperlink"/>
      <w:u w:val="single"/>
    </w:rPr>
  </w:style>
  <w:style w:type="paragraph" w:styleId="afff">
    <w:name w:val="Normal (Web)"/>
    <w:basedOn w:val="a0"/>
    <w:uiPriority w:val="99"/>
    <w:semiHidden/>
    <w:unhideWhenUsed/>
    <w:rsid w:val="00B424F5"/>
    <w:pPr>
      <w:spacing w:before="100" w:beforeAutospacing="1" w:after="100" w:afterAutospacing="1"/>
    </w:pPr>
  </w:style>
  <w:style w:type="character" w:customStyle="1" w:styleId="outputecliaff">
    <w:name w:val="outputecliaff"/>
    <w:basedOn w:val="a1"/>
    <w:rsid w:val="00595F08"/>
  </w:style>
  <w:style w:type="paragraph" w:customStyle="1" w:styleId="05HeadlinenoIndex">
    <w:name w:val="05_Headline no Index"/>
    <w:basedOn w:val="a0"/>
    <w:rsid w:val="005C7E1F"/>
    <w:pPr>
      <w:spacing w:after="250" w:line="300" w:lineRule="exact"/>
      <w:jc w:val="both"/>
    </w:pPr>
    <w:rPr>
      <w:rFonts w:ascii="Georgia" w:hAnsi="Georgia"/>
      <w:b/>
      <w:lang w:eastAsia="de-DE"/>
    </w:rPr>
  </w:style>
  <w:style w:type="paragraph" w:customStyle="1" w:styleId="04BodyText">
    <w:name w:val="04_Body Text"/>
    <w:basedOn w:val="a0"/>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a2"/>
    <w:next w:val="aff"/>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Paragraphe EI Знак,Paragraphe de liste1 Знак,EC Знак,Paragraphe de liste Знак,Normal Nivel 1 Знак,List Paragraph Main Знак,List first level Знак,List Paragraph_Sections Знак"/>
    <w:basedOn w:val="a1"/>
    <w:link w:val="a"/>
    <w:uiPriority w:val="34"/>
    <w:rsid w:val="00C02725"/>
    <w:rPr>
      <w:rFonts w:eastAsiaTheme="majorEastAsia" w:cstheme="minorHAnsi"/>
      <w:sz w:val="22"/>
      <w:szCs w:val="22"/>
      <w:lang w:val="en-GB" w:eastAsia="en-GB"/>
    </w:rPr>
  </w:style>
  <w:style w:type="table" w:customStyle="1" w:styleId="TableGrid3">
    <w:name w:val="Table Grid3"/>
    <w:basedOn w:val="a2"/>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f"/>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af0"/>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52c67-7fd9-448a-ab4a-64fb12cda37a" xsi:nil="true"/>
    <lcf76f155ced4ddcb4097134ff3c332f xmlns="b2fd867a-5075-47f1-b90c-9ca5796988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C0CE8A2D1DD8A459CD06E64C63B2841" ma:contentTypeVersion="18" ma:contentTypeDescription="Створення нового документа." ma:contentTypeScope="" ma:versionID="fc091f66c993a99bd3be86f964f082ed">
  <xsd:schema xmlns:xsd="http://www.w3.org/2001/XMLSchema" xmlns:xs="http://www.w3.org/2001/XMLSchema" xmlns:p="http://schemas.microsoft.com/office/2006/metadata/properties" xmlns:ns2="b2fd867a-5075-47f1-b90c-9ca579698800" xmlns:ns3="70a52c67-7fd9-448a-ab4a-64fb12cda37a" targetNamespace="http://schemas.microsoft.com/office/2006/metadata/properties" ma:root="true" ma:fieldsID="59adc1938704fd23b32ab67dc3e6b187" ns2:_="" ns3:_="">
    <xsd:import namespace="b2fd867a-5075-47f1-b90c-9ca579698800"/>
    <xsd:import namespace="70a52c67-7fd9-448a-ab4a-64fb12cda3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d867a-5075-47f1-b90c-9ca579698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Теги зображень" ma:readOnly="false" ma:fieldId="{5cf76f15-5ced-4ddc-b409-7134ff3c332f}" ma:taxonomyMulti="true" ma:sspId="980165ce-324b-4a57-8233-25cc765b586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a52c67-7fd9-448a-ab4a-64fb12cda37a"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21" nillable="true" ma:displayName="Taxonomy Catch All Column" ma:hidden="true" ma:list="{12dadf27-d66c-4cc6-a9c3-37d4fc3ad426}" ma:internalName="TaxCatchAll" ma:showField="CatchAllData" ma:web="70a52c67-7fd9-448a-ab4a-64fb12cda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purl.org/dc/dcmitype/"/>
    <ds:schemaRef ds:uri="http://purl.org/dc/elements/1.1/"/>
    <ds:schemaRef ds:uri="70a52c67-7fd9-448a-ab4a-64fb12cda37a"/>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b2fd867a-5075-47f1-b90c-9ca579698800"/>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EC6B51A5-C6E9-42A1-AC5F-BD6491AE6D17}"/>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4</TotalTime>
  <Pages>20</Pages>
  <Words>4408</Words>
  <Characters>25909</Characters>
  <Application>Microsoft Office Word</Application>
  <DocSecurity>8</DocSecurity>
  <Lines>719</Lines>
  <Paragraphs>415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Viacheslav Zlatin</cp:lastModifiedBy>
  <cp:revision>3</cp:revision>
  <cp:lastPrinted>2017-07-24T14:47:00Z</cp:lastPrinted>
  <dcterms:created xsi:type="dcterms:W3CDTF">2023-12-13T09:01:00Z</dcterms:created>
  <dcterms:modified xsi:type="dcterms:W3CDTF">2023-12-13T10:56:00Z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0x0101000C0CE8A2D1DD8A459CD06E64C63B2841</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GrammarlyDocumentId">
    <vt:lpwstr>9773058760f057058f1416f31cb65d3f6b1844d8df40d08193931adf7eaf10a9</vt:lpwstr>
  </property>
  <property fmtid="{D5CDD505-2E9C-101B-9397-08002B2CF9AE}" pid="22" name="MediaServiceImageTags">
    <vt:lpwstr/>
  </property>
</Properties>
</file>