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berschrift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08C11D13" w:rsidR="00C85C8B" w:rsidRPr="00B16706" w:rsidRDefault="00843626" w:rsidP="00C85C8B">
                <w:pPr>
                  <w:rPr>
                    <w:rFonts w:ascii="Arial" w:hAnsi="Arial" w:cs="Arial"/>
                    <w:color w:val="808080"/>
                    <w:sz w:val="16"/>
                    <w:szCs w:val="20"/>
                    <w:lang w:eastAsia="de-DE"/>
                  </w:rPr>
                </w:pPr>
                <w:r>
                  <w:rPr>
                    <w:rFonts w:ascii="Arial" w:hAnsi="Arial" w:cs="Arial"/>
                    <w:color w:val="808080"/>
                    <w:sz w:val="16"/>
                    <w:szCs w:val="20"/>
                    <w:lang w:eastAsia="de-DE"/>
                  </w:rPr>
                  <w:t>Individual</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E04FC60" w:rsidR="00C85C8B" w:rsidRPr="00B16706" w:rsidRDefault="000625E6"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817E7">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1AC25E5" w:rsidR="00C85C8B" w:rsidRPr="00B16706" w:rsidRDefault="00843626" w:rsidP="00C85C8B">
                <w:pPr>
                  <w:rPr>
                    <w:rFonts w:ascii="Arial" w:hAnsi="Arial" w:cs="Arial"/>
                    <w:sz w:val="16"/>
                    <w:szCs w:val="20"/>
                    <w:lang w:eastAsia="de-DE"/>
                  </w:rPr>
                </w:pPr>
                <w:r>
                  <w:rPr>
                    <w:rFonts w:ascii="Arial" w:hAnsi="Arial" w:cs="Arial"/>
                    <w:sz w:val="16"/>
                    <w:szCs w:val="20"/>
                    <w:lang w:eastAsia="de-DE"/>
                  </w:rPr>
                  <w:t>Austria</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3E7DBF1D" w14:textId="13DB1E0F" w:rsidR="00A31F09" w:rsidRDefault="00843626" w:rsidP="00A31F09">
      <w:permStart w:id="911553143" w:edGrp="everyone"/>
      <w:r>
        <w:t xml:space="preserve">I do not support removing the special process </w:t>
      </w:r>
      <w:r w:rsidRPr="00A910C9">
        <w:t>of collection and distribution of penalties by CCPs for cleared transactions</w:t>
      </w:r>
      <w:r>
        <w:t>. The CCPs are in the best position to recognize the parties that fail to deliver securities and/or cash for settlement.  With the Unique Transaction Identifier, the CCPs will be in a place to identify the specific market participants who fail any settlement.</w:t>
      </w:r>
    </w:p>
    <w:permEnd w:id="911553143"/>
    <w:p w14:paraId="79199812" w14:textId="77777777" w:rsidR="00A31F09" w:rsidRDefault="00A31F09" w:rsidP="00A31F09">
      <w:r>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69B82611" w14:textId="02D9EFEB" w:rsidR="00A31F09" w:rsidRDefault="00843626" w:rsidP="00A31F09">
      <w:permStart w:id="2081231068" w:edGrp="everyone"/>
      <w:r>
        <w:t xml:space="preserve">I do not support the amendment suggested in Annex IV. Passing information about settlement failures post-netting and after the CCPs have interposed themselves between failing and receiving parties only adds a layer of complication to the calculations at hand. This is not to say I disagree with the CSDs performing the funds movements; only that the calculation for collection must remain with the CCP responsible for novation and netting. </w:t>
      </w:r>
    </w:p>
    <w:permEnd w:id="2081231068"/>
    <w:p w14:paraId="58994ED7" w14:textId="77777777" w:rsidR="00A31F09" w:rsidRDefault="00A31F09" w:rsidP="00A31F09">
      <w:r>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40C29010" w14:textId="52B8A0FB" w:rsidR="00A31F09" w:rsidRDefault="00843626" w:rsidP="00A31F09">
      <w:permStart w:id="1439189165" w:edGrp="everyone"/>
      <w:r>
        <w:t xml:space="preserve">I do not support the additional six-month delay after publication for application, in the event the amendments are approved. The reporting of settlement fails, and subsequent assessment of fines were delayed multiple times from the 2014 passage of the regulation. I </w:t>
      </w:r>
      <w:proofErr w:type="gramStart"/>
      <w:r>
        <w:t>don’t</w:t>
      </w:r>
      <w:proofErr w:type="gramEnd"/>
      <w:r>
        <w:t xml:space="preserve"> see any reason to delay this even further. There should be no further excuse for delaying implementation that the EC intended to occur more than five or six years ago. Given that the amendment is already available, and that the CCPs and CSDs have already agreed to the processes described in the amendment, I see no need for more than 30-days post-publication for implementation. It would be very questionable behaviour by ECB to delay this even further while still claiming to be a trustworthy organisation trying its best for the citizens of the EU. Further delays would be evidence that the ECB is not working for the EU and its people but instead for fonds and </w:t>
      </w:r>
      <w:r w:rsidR="0053603D">
        <w:t>other corporations.</w:t>
      </w:r>
    </w:p>
    <w:permEnd w:id="1439189165"/>
    <w:p w14:paraId="031D9D4B" w14:textId="77777777" w:rsidR="00A31F09" w:rsidRDefault="00A31F09" w:rsidP="00A31F09">
      <w:r>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7154" w14:textId="77777777" w:rsidR="000625E6" w:rsidRDefault="000625E6" w:rsidP="007E7997">
      <w:r>
        <w:separator/>
      </w:r>
    </w:p>
  </w:endnote>
  <w:endnote w:type="continuationSeparator" w:id="0">
    <w:p w14:paraId="0E405F66" w14:textId="77777777" w:rsidR="000625E6" w:rsidRDefault="000625E6" w:rsidP="007E7997">
      <w:r>
        <w:continuationSeparator/>
      </w:r>
    </w:p>
  </w:endnote>
  <w:endnote w:type="continuationNotice" w:id="1">
    <w:p w14:paraId="3497C81D" w14:textId="77777777" w:rsidR="000625E6" w:rsidRDefault="0006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4B82" w14:textId="77777777" w:rsidR="000625E6" w:rsidRDefault="000625E6" w:rsidP="007E7997">
      <w:r>
        <w:separator/>
      </w:r>
    </w:p>
  </w:footnote>
  <w:footnote w:type="continuationSeparator" w:id="0">
    <w:p w14:paraId="0DD6492B" w14:textId="77777777" w:rsidR="000625E6" w:rsidRDefault="000625E6" w:rsidP="007E7997">
      <w:r>
        <w:continuationSeparator/>
      </w:r>
    </w:p>
  </w:footnote>
  <w:footnote w:type="continuationNotice" w:id="1">
    <w:p w14:paraId="4EA1EA08" w14:textId="77777777" w:rsidR="000625E6" w:rsidRDefault="00062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Kopfzeile"/>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5E6"/>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603D"/>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17E7"/>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62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C744F"/>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5</Pages>
  <Words>766</Words>
  <Characters>4831</Characters>
  <Application>Microsoft Office Word</Application>
  <DocSecurity>8</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Martin Novak</cp:lastModifiedBy>
  <cp:revision>3</cp:revision>
  <cp:lastPrinted>2017-07-24T14:47:00Z</cp:lastPrinted>
  <dcterms:created xsi:type="dcterms:W3CDTF">2022-09-02T19:16:00Z</dcterms:created>
  <dcterms:modified xsi:type="dcterms:W3CDTF">2022-09-13T06:56:00Z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