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berschrift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155B75B7" w:rsidR="00C85C8B" w:rsidRPr="00B16706" w:rsidRDefault="00B77A2D" w:rsidP="00C85C8B">
                <w:pPr>
                  <w:rPr>
                    <w:rFonts w:ascii="Arial" w:hAnsi="Arial" w:cs="Arial"/>
                    <w:color w:val="808080"/>
                    <w:sz w:val="16"/>
                    <w:szCs w:val="20"/>
                    <w:lang w:eastAsia="de-DE"/>
                  </w:rPr>
                </w:pPr>
                <w:r>
                  <w:rPr>
                    <w:rFonts w:ascii="Arial" w:hAnsi="Arial" w:cs="Arial"/>
                    <w:color w:val="808080"/>
                    <w:sz w:val="16"/>
                    <w:szCs w:val="20"/>
                    <w:lang w:eastAsia="de-DE"/>
                  </w:rPr>
                  <w:t>Jesper Lerch</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E832C50"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77A2D">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76833BEA" w:rsidR="00C85C8B" w:rsidRPr="00B16706" w:rsidRDefault="00B77A2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199AD82C" w:rsidR="00C85C8B" w:rsidRPr="00B16706" w:rsidRDefault="00B77A2D"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7EA1B569" w14:textId="5C257726" w:rsidR="00B77A2D" w:rsidRPr="00B77A2D" w:rsidRDefault="00B77A2D" w:rsidP="00B77A2D">
      <w:pPr>
        <w:rPr>
          <w:lang w:val="en-US" w:eastAsia="de-DE"/>
        </w:rPr>
      </w:pPr>
      <w:permStart w:id="911553143" w:edGrp="everyone"/>
      <w:r>
        <w:rPr>
          <w:rFonts w:ascii="Nunito" w:hAnsi="Nunito"/>
          <w:color w:val="14171A"/>
          <w:sz w:val="30"/>
          <w:szCs w:val="30"/>
          <w:lang w:val="en-US" w:eastAsia="de-DE"/>
        </w:rPr>
        <w:t xml:space="preserve">Market Participants </w:t>
      </w:r>
      <w:r w:rsidRPr="00B77A2D">
        <w:rPr>
          <w:rFonts w:ascii="Nunito" w:hAnsi="Nunito"/>
          <w:color w:val="14171A"/>
          <w:sz w:val="30"/>
          <w:szCs w:val="30"/>
          <w:lang w:val="en-US" w:eastAsia="de-DE"/>
        </w:rPr>
        <w:t>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w:t>
      </w:r>
      <w:r>
        <w:rPr>
          <w:rFonts w:ascii="Nunito" w:hAnsi="Nunito"/>
          <w:color w:val="14171A"/>
          <w:sz w:val="30"/>
          <w:szCs w:val="30"/>
          <w:lang w:val="en-US" w:eastAsia="de-DE"/>
        </w:rPr>
        <w:t xml:space="preserve"> which is absolutely necessary</w:t>
      </w:r>
      <w:r w:rsidRPr="00B77A2D">
        <w:rPr>
          <w:rFonts w:ascii="Nunito" w:hAnsi="Nunito"/>
          <w:color w:val="14171A"/>
          <w:sz w:val="30"/>
          <w:szCs w:val="30"/>
          <w:lang w:val="en-US" w:eastAsia="de-DE"/>
        </w:rPr>
        <w:t>.</w:t>
      </w:r>
    </w:p>
    <w:p w14:paraId="3E7DBF1D" w14:textId="66BD6EA9" w:rsidR="00A31F09" w:rsidRPr="00B77A2D" w:rsidRDefault="00A31F09" w:rsidP="00A31F09">
      <w:pPr>
        <w:rPr>
          <w:lang w:val="en-US"/>
        </w:rPr>
      </w:pPr>
    </w:p>
    <w:permEnd w:id="911553143"/>
    <w:p w14:paraId="79199812" w14:textId="77777777" w:rsidR="00A31F09" w:rsidRDefault="00A31F09" w:rsidP="00A31F09">
      <w:r>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24EF3757" w14:textId="22D33371" w:rsidR="00B77A2D" w:rsidRPr="00B77A2D" w:rsidRDefault="000F183D" w:rsidP="00B77A2D">
      <w:pPr>
        <w:rPr>
          <w:lang w:val="en-US" w:eastAsia="de-DE"/>
        </w:rPr>
      </w:pPr>
      <w:permStart w:id="2081231068" w:edGrp="everyone"/>
      <w:r>
        <w:rPr>
          <w:rFonts w:ascii="Nunito" w:hAnsi="Nunito"/>
          <w:color w:val="14171A"/>
          <w:sz w:val="30"/>
          <w:szCs w:val="30"/>
          <w:lang w:val="en-US" w:eastAsia="de-DE"/>
        </w:rPr>
        <w:t>Market Participants</w:t>
      </w:r>
      <w:r w:rsidR="00B77A2D" w:rsidRPr="00B77A2D">
        <w:rPr>
          <w:rFonts w:ascii="Nunito" w:hAnsi="Nunito"/>
          <w:color w:val="14171A"/>
          <w:sz w:val="30"/>
          <w:szCs w:val="30"/>
          <w:lang w:val="en-US" w:eastAsia="de-DE"/>
        </w:rPr>
        <w:t xml:space="preserv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 w14:paraId="69B82611" w14:textId="1AF1302A" w:rsidR="00A31F09" w:rsidRPr="00B77A2D" w:rsidRDefault="00A31F09" w:rsidP="00A31F09">
      <w:pPr>
        <w:rPr>
          <w:lang w:val="en-US"/>
        </w:rPr>
      </w:pPr>
    </w:p>
    <w:permEnd w:id="2081231068"/>
    <w:p w14:paraId="58994ED7" w14:textId="77777777" w:rsidR="00A31F09" w:rsidRDefault="00A31F09" w:rsidP="00A31F09">
      <w:r>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146F86AA" w14:textId="26943067" w:rsidR="000F183D" w:rsidRPr="000F183D" w:rsidRDefault="000F183D" w:rsidP="000F183D">
      <w:pPr>
        <w:rPr>
          <w:lang w:val="en-US" w:eastAsia="de-DE"/>
        </w:rPr>
      </w:pPr>
      <w:permStart w:id="1439189165" w:edGrp="everyone"/>
      <w:r>
        <w:rPr>
          <w:rFonts w:ascii="Nunito" w:hAnsi="Nunito"/>
          <w:color w:val="14171A"/>
          <w:sz w:val="30"/>
          <w:szCs w:val="30"/>
          <w:lang w:val="en-US" w:eastAsia="de-DE"/>
        </w:rPr>
        <w:t>Market Participants</w:t>
      </w:r>
      <w:r w:rsidRPr="000F183D">
        <w:rPr>
          <w:rFonts w:ascii="Nunito" w:hAnsi="Nunito"/>
          <w:color w:val="14171A"/>
          <w:sz w:val="30"/>
          <w:szCs w:val="30"/>
          <w:lang w:val="en-US" w:eastAsia="de-DE"/>
        </w:rPr>
        <w:t xml:space="preserve"> do not support the additional six-month delay after publication for application, in the event the amendments are approved. The reporting of settlement fails, and subsequent </w:t>
      </w:r>
      <w:r w:rsidRPr="000F183D">
        <w:rPr>
          <w:rFonts w:ascii="Nunito" w:hAnsi="Nunito"/>
          <w:color w:val="14171A"/>
          <w:sz w:val="30"/>
          <w:szCs w:val="30"/>
          <w:lang w:val="en-US" w:eastAsia="de-DE"/>
        </w:rPr>
        <w:lastRenderedPageBreak/>
        <w:t>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we see no need for more than 30-days post-publication for implementation.</w:t>
      </w:r>
      <w:r>
        <w:rPr>
          <w:rFonts w:ascii="Nunito" w:hAnsi="Nunito"/>
          <w:color w:val="14171A"/>
          <w:sz w:val="30"/>
          <w:szCs w:val="30"/>
          <w:lang w:val="en-US" w:eastAsia="de-DE"/>
        </w:rPr>
        <w:t xml:space="preserve"> It is obvious that another delay would hurt the market as the only parties that would benefit from it are those parties who are profiting (monetary wise) from FTDs and such. </w:t>
      </w:r>
    </w:p>
    <w:p w14:paraId="40C29010" w14:textId="4AC05801" w:rsidR="00A31F09" w:rsidRDefault="00A31F09" w:rsidP="00A31F09"/>
    <w:permEnd w:id="1439189165"/>
    <w:p w14:paraId="031D9D4B" w14:textId="77777777" w:rsidR="00A31F09" w:rsidRDefault="00A31F09" w:rsidP="00A31F09">
      <w:r>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9B37" w14:textId="77777777" w:rsidR="004C0847" w:rsidRDefault="004C0847" w:rsidP="007E7997">
      <w:r>
        <w:separator/>
      </w:r>
    </w:p>
  </w:endnote>
  <w:endnote w:type="continuationSeparator" w:id="0">
    <w:p w14:paraId="1BC0D14C" w14:textId="77777777" w:rsidR="004C0847" w:rsidRDefault="004C0847" w:rsidP="007E7997">
      <w:r>
        <w:continuationSeparator/>
      </w:r>
    </w:p>
  </w:endnote>
  <w:endnote w:type="continuationNotice" w:id="1">
    <w:p w14:paraId="192AFA55" w14:textId="77777777" w:rsidR="004C0847" w:rsidRDefault="004C0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unito">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17BA" w14:textId="77777777" w:rsidR="004C0847" w:rsidRDefault="004C0847" w:rsidP="007E7997">
      <w:r>
        <w:separator/>
      </w:r>
    </w:p>
  </w:footnote>
  <w:footnote w:type="continuationSeparator" w:id="0">
    <w:p w14:paraId="0CC15036" w14:textId="77777777" w:rsidR="004C0847" w:rsidRDefault="004C0847" w:rsidP="007E7997">
      <w:r>
        <w:continuationSeparator/>
      </w:r>
    </w:p>
  </w:footnote>
  <w:footnote w:type="continuationNotice" w:id="1">
    <w:p w14:paraId="74F0E9DE" w14:textId="77777777" w:rsidR="004C0847" w:rsidRDefault="004C0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Kopfzeile"/>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183D"/>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61E4"/>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847"/>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77A2D"/>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677541510">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48389557">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09211991">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0</TotalTime>
  <Pages>6</Pages>
  <Words>742</Words>
  <Characters>4675</Characters>
  <Application>Microsoft Office Word</Application>
  <DocSecurity>8</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Jesper Lerch</cp:lastModifiedBy>
  <cp:revision>3</cp:revision>
  <cp:lastPrinted>2017-07-24T14:47:00Z</cp:lastPrinted>
  <dcterms:created xsi:type="dcterms:W3CDTF">2022-09-02T08:41:00Z</dcterms:created>
  <dcterms:modified xsi:type="dcterms:W3CDTF">2022-09-02T08:47:00Z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