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2DF90A61"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 xml:space="preserve">the </w:t>
                </w:r>
                <w:r w:rsidR="00A31F09">
                  <w:rPr>
                    <w:rFonts w:asciiTheme="minorHAnsi" w:hAnsiTheme="minorHAnsi" w:cstheme="minorHAnsi"/>
                    <w:sz w:val="40"/>
                    <w:szCs w:val="40"/>
                  </w:rPr>
                  <w:t>amendement of Article 19 of CSDR RTS on Settlement Discipline</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7AC2CB1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A31F09">
            <w:rPr>
              <w:rFonts w:asciiTheme="minorHAnsi" w:eastAsiaTheme="minorEastAsia" w:hAnsiTheme="minorHAnsi" w:cstheme="minorBidi"/>
              <w:b/>
              <w:sz w:val="18"/>
              <w:szCs w:val="16"/>
              <w:lang w:eastAsia="en-US"/>
            </w:rPr>
            <w:t>9 September 2022</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06F9B5FF"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A31F09">
            <w:rPr>
              <w:rFonts w:eastAsiaTheme="minorEastAsia" w:cstheme="minorBidi"/>
              <w:sz w:val="18"/>
              <w:szCs w:val="16"/>
              <w:lang w:eastAsia="en-US"/>
            </w:rPr>
            <w:t>SETD</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7D9A6BB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_nameofrespondent_RESPONSEFORM. For example, for a respondent named ABCD, the response form would be entitled ESMA_</w:t>
          </w:r>
          <w:r w:rsidR="00A31F09">
            <w:rPr>
              <w:rFonts w:eastAsiaTheme="minorEastAsia" w:cstheme="minorBidi"/>
              <w:sz w:val="18"/>
              <w:szCs w:val="16"/>
              <w:lang w:eastAsia="en-US"/>
            </w:rPr>
            <w:t>SETD</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4818A6AC" w:rsidR="00AF2EF7" w:rsidRPr="00B16706" w:rsidRDefault="00A31F09" w:rsidP="00A31F09">
      <w:pPr>
        <w:spacing w:after="120" w:line="276" w:lineRule="auto"/>
        <w:rPr>
          <w:rFonts w:asciiTheme="minorHAnsi" w:hAnsiTheme="minorHAnsi" w:cstheme="minorHAnsi"/>
          <w:sz w:val="20"/>
          <w:szCs w:val="20"/>
        </w:rPr>
      </w:pPr>
      <w:r w:rsidRPr="00A31F09">
        <w:rPr>
          <w:rFonts w:ascii="Arial" w:hAnsi="Arial" w:cs="Arial"/>
          <w:sz w:val="18"/>
          <w:szCs w:val="18"/>
          <w:lang w:eastAsia="it-IT"/>
        </w:rPr>
        <w:t>All interested stakeholders are invited to respond to this consultation paper. In particular, this</w:t>
      </w:r>
      <w:r>
        <w:rPr>
          <w:rFonts w:ascii="Arial" w:hAnsi="Arial" w:cs="Arial"/>
          <w:sz w:val="18"/>
          <w:szCs w:val="18"/>
          <w:lang w:eastAsia="it-IT"/>
        </w:rPr>
        <w:t xml:space="preserve"> </w:t>
      </w:r>
      <w:r w:rsidRPr="00A31F09">
        <w:rPr>
          <w:rFonts w:ascii="Arial" w:hAnsi="Arial" w:cs="Arial"/>
          <w:sz w:val="18"/>
          <w:szCs w:val="18"/>
          <w:lang w:eastAsia="it-IT"/>
        </w:rPr>
        <w:t>paper may be specifically of interest to CCPs, CSDs and their clients.</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showingPlcHdr/>
            <w:text/>
          </w:sdtPr>
          <w:sdtContent>
            <w:tc>
              <w:tcPr>
                <w:tcW w:w="5595" w:type="dxa"/>
                <w:shd w:val="clear" w:color="auto" w:fill="auto"/>
              </w:tcPr>
              <w:p w14:paraId="1B67440D" w14:textId="77777777" w:rsidR="00C85C8B" w:rsidRPr="00B16706" w:rsidRDefault="00C85C8B" w:rsidP="00C85C8B">
                <w:pPr>
                  <w:rPr>
                    <w:rFonts w:ascii="Arial" w:hAnsi="Arial" w:cs="Arial"/>
                    <w:color w:val="808080"/>
                    <w:sz w:val="16"/>
                    <w:szCs w:val="20"/>
                    <w:lang w:eastAsia="de-DE"/>
                  </w:rPr>
                </w:pPr>
                <w:r w:rsidRPr="00B16706">
                  <w:rPr>
                    <w:rStyle w:val="berschrift6Zchn"/>
                    <w:sz w:val="18"/>
                    <w:szCs w:val="18"/>
                  </w:rPr>
                  <w:t>Click here to enter text.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0E2BEFF"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5200C">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D28227F" w:rsidR="00C85C8B" w:rsidRPr="00B16706" w:rsidRDefault="00C5200C"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29C1860C" w14:textId="77777777" w:rsidR="00A31F09" w:rsidRDefault="00A31F09" w:rsidP="00A31F09">
      <w:pPr>
        <w:pStyle w:val="Questionstyle"/>
      </w:pPr>
      <w:r w:rsidRPr="00A910C9">
        <w:t>Do market participants support removing the special process of collection and distribution of penalties by CCPs for cleared transactions? Please provide justifications, if possible supported by quantitative data.</w:t>
      </w:r>
    </w:p>
    <w:p w14:paraId="0040515B" w14:textId="77777777" w:rsidR="00A31F09" w:rsidRDefault="00A31F09" w:rsidP="00A31F09">
      <w:r>
        <w:t>&lt;ESMA_QUESTION_SETD_1&gt;</w:t>
      </w:r>
    </w:p>
    <w:p w14:paraId="3E7DBF1D" w14:textId="32166831" w:rsidR="00A31F09" w:rsidRDefault="00C5200C" w:rsidP="00A31F09">
      <w:permStart w:id="911553143" w:edGrp="everyone"/>
      <w:r>
        <w:t>I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ermEnd w:id="911553143"/>
    <w:p w14:paraId="79199812" w14:textId="77777777" w:rsidR="00A31F09" w:rsidRDefault="00A31F09" w:rsidP="00A31F09">
      <w:r>
        <w:t>&lt;ESMA_QUESTION_SETD_1&gt;</w:t>
      </w:r>
    </w:p>
    <w:p w14:paraId="65EBDF46" w14:textId="77777777" w:rsidR="00A31F09" w:rsidRDefault="00A31F09" w:rsidP="00A31F09"/>
    <w:p w14:paraId="24E180A2" w14:textId="77777777" w:rsidR="00A31F09" w:rsidRDefault="00A31F09" w:rsidP="00A31F09">
      <w:pPr>
        <w:pStyle w:val="Questionstyle"/>
      </w:pPr>
      <w:r w:rsidRPr="00A910C9">
        <w:t>Do market participants support amending Article 19 of the CDR on Settlement Discipline as suggested in Annex IV? Please provide justifications, if possible supported by quantitative data.</w:t>
      </w:r>
    </w:p>
    <w:p w14:paraId="7A109885" w14:textId="77777777" w:rsidR="00A31F09" w:rsidRDefault="00A31F09" w:rsidP="00A31F09">
      <w:r>
        <w:t>&lt;ESMA_QUESTION_SETD_2&gt;</w:t>
      </w:r>
    </w:p>
    <w:p w14:paraId="58994ED7" w14:textId="6589E8AF" w:rsidR="00A31F09" w:rsidRDefault="00C5200C" w:rsidP="00A31F09">
      <w:permStart w:id="2081231068" w:edGrp="everyone"/>
      <w:r>
        <w:t xml:space="preserve">I do not support the amendment suggested in Annex IV. Passing information about settlement failures post-netting and after the CCPs have interposed themselves between failing and receiving parties only adds a layer of complication to the calculation. This is not to say </w:t>
      </w:r>
      <w:r>
        <w:t>I</w:t>
      </w:r>
      <w:r>
        <w:t xml:space="preserve"> disagree with the CSDs performing the funds movements; only that the calculation for collection must remain with the CCP responsible for novation and netting.</w:t>
      </w:r>
      <w:permEnd w:id="2081231068"/>
      <w:r w:rsidR="00A31F09">
        <w:t>&lt;ESMA_QUESTION_SETD_2&gt;</w:t>
      </w:r>
    </w:p>
    <w:p w14:paraId="0C7260D4" w14:textId="77777777" w:rsidR="00A31F09" w:rsidRDefault="00A31F09" w:rsidP="00A31F09"/>
    <w:p w14:paraId="1AF96CE0" w14:textId="77777777" w:rsidR="00A31F09" w:rsidRPr="00A910C9" w:rsidRDefault="00A31F09" w:rsidP="00A31F09">
      <w:pPr>
        <w:pStyle w:val="Questionstyle"/>
      </w:pPr>
      <w:r w:rsidRPr="00A910C9">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14:paraId="6DD28844" w14:textId="77777777" w:rsidR="00A31F09" w:rsidRDefault="00A31F09" w:rsidP="00A31F09">
      <w:r>
        <w:t>&lt;ESMA_QUESTION_SETD_3&gt;</w:t>
      </w:r>
    </w:p>
    <w:p w14:paraId="031D9D4B" w14:textId="6245651A" w:rsidR="00A31F09" w:rsidRDefault="00C5200C" w:rsidP="00A31F09">
      <w:permStart w:id="1439189165" w:edGrp="everyone"/>
      <w:r>
        <w:t>I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I see no need for more than 30-days post-publication for implementation</w:t>
      </w:r>
      <w:permEnd w:id="1439189165"/>
      <w:r w:rsidR="00A31F09">
        <w:t>&lt;ESMA_QUESTION_SETD_3&gt;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76884" w14:textId="77777777" w:rsidR="00144289" w:rsidRDefault="00144289" w:rsidP="007E7997">
      <w:r>
        <w:separator/>
      </w:r>
    </w:p>
  </w:endnote>
  <w:endnote w:type="continuationSeparator" w:id="0">
    <w:p w14:paraId="69F35D6E" w14:textId="77777777" w:rsidR="00144289" w:rsidRDefault="00144289" w:rsidP="007E7997">
      <w:r>
        <w:continuationSeparator/>
      </w:r>
    </w:p>
  </w:endnote>
  <w:endnote w:type="continuationNotice" w:id="1">
    <w:p w14:paraId="12D19ABC" w14:textId="77777777" w:rsidR="00144289" w:rsidRDefault="00144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7BBE207B"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322FCA">
      <w:rPr>
        <w:rFonts w:asciiTheme="majorHAnsi" w:hAnsiTheme="majorHAnsi"/>
        <w:color w:val="FFFFFF" w:themeColor="background1"/>
      </w:rPr>
      <w:t>11</w:t>
    </w:r>
    <w:r w:rsidR="00A31F09">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w:t>
    </w:r>
    <w:r w:rsidR="006B391B" w:rsidRPr="008279D3">
      <w:rPr>
        <w:rFonts w:asciiTheme="majorHAnsi" w:hAnsiTheme="majorHAnsi"/>
        <w:color w:val="FFFFFF" w:themeColor="background1"/>
      </w:rPr>
      <w:t xml:space="preserve">| </w:t>
    </w:r>
    <w:hyperlink r:id="rId1" w:tgtFrame="_blank" w:history="1">
      <w:r w:rsidR="006B391B" w:rsidRPr="008279D3">
        <w:rPr>
          <w:rFonts w:asciiTheme="majorHAnsi" w:hAnsiTheme="majorHAnsi"/>
          <w:color w:val="FFFFFF" w:themeColor="background1"/>
        </w:rPr>
        <w:t>ESMA</w:t>
      </w:r>
    </w:hyperlink>
    <w:r w:rsidR="00322FCA">
      <w:rPr>
        <w:rFonts w:asciiTheme="majorHAnsi" w:hAnsiTheme="majorHAnsi"/>
        <w:color w:val="FFFFFF" w:themeColor="background1"/>
      </w:rPr>
      <w:t>70-450-1185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76AB" w14:textId="77777777" w:rsidR="00144289" w:rsidRDefault="00144289" w:rsidP="007E7997">
      <w:r>
        <w:separator/>
      </w:r>
    </w:p>
  </w:footnote>
  <w:footnote w:type="continuationSeparator" w:id="0">
    <w:p w14:paraId="29C23A86" w14:textId="77777777" w:rsidR="00144289" w:rsidRDefault="00144289" w:rsidP="007E7997">
      <w:r>
        <w:continuationSeparator/>
      </w:r>
    </w:p>
  </w:footnote>
  <w:footnote w:type="continuationNotice" w:id="1">
    <w:p w14:paraId="488CBBBD" w14:textId="77777777" w:rsidR="00144289" w:rsidRDefault="00144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E9BDEF7" w:rsidR="00E36813" w:rsidRDefault="00E36813">
    <w:pPr>
      <w:pStyle w:val="Kopfzeile"/>
    </w:pPr>
    <w:r>
      <w:rPr>
        <w:noProof/>
      </w:rPr>
      <w:drawing>
        <wp:anchor distT="0" distB="0" distL="114300" distR="114300" simplePos="0" relativeHeight="251658242" behindDoc="0" locked="0" layoutInCell="1" allowOverlap="1" wp14:anchorId="4D6D79BE" wp14:editId="51AD9C5E">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329727B" wp14:editId="07A77578">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58243"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E8BD"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824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kayhBuFfJIrqO5z8PedBw05ErBqpScP7ROFitJ5TgCv39mRCHa5BDZ6YcM4Z2WtzGG2la9MRQP13jNiJ4s+0+A==" w:salt="7ydt1xiksss8oMf0APaT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473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0BA8"/>
    <w:rsid w:val="00141946"/>
    <w:rsid w:val="00143DCA"/>
    <w:rsid w:val="00144289"/>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2726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2FCA"/>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29C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0D74"/>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41D"/>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6BE2"/>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7890"/>
    <w:rsid w:val="00A11D0C"/>
    <w:rsid w:val="00A16579"/>
    <w:rsid w:val="00A24843"/>
    <w:rsid w:val="00A26D48"/>
    <w:rsid w:val="00A31C7C"/>
    <w:rsid w:val="00A31F09"/>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200C"/>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6F5"/>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32B7"/>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ESMA70-450-1185</_dlc_DocId>
    <TaxCatchAll xmlns="20fbe147-bbda-4e53-b6b1-7e8bbff3fe19">
      <Value>14</Value>
      <Value>1744</Value>
      <Value>1748</Value>
      <Value>484</Value>
      <Value>91</Value>
    </TaxCatchAll>
    <_dlc_DocIdUrl xmlns="20fbe147-bbda-4e53-b6b1-7e8bbff3fe19">
      <Url>https://sherpa.esma.europa.eu/sites/MKT/SMK/_layouts/15/DocIdRedir.aspx?ID=ESMA70-450-1185</Url>
      <Description>ESMA70-450-1185</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CSDR Policy Document" ma:contentTypeID="0x01010001BD15C3986B91498E0AE644B715B9EE15006399F63989C99841BC623FF7757EFADE" ma:contentTypeVersion="8" ma:contentTypeDescription="" ma:contentTypeScope="" ma:versionID="5d3648b3d05ffe1278047f3308c46c66">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e2246aa925ec958ffc20836630c0c6c0"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90688103-1e8a-4f61-b7e0-9f62eca5dc1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380FD37-60E8-4C30-93A1-F4D6232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5</Pages>
  <Words>707</Words>
  <Characters>4456</Characters>
  <Application>Microsoft Office Word</Application>
  <DocSecurity>8</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Walt D</cp:lastModifiedBy>
  <cp:revision>2</cp:revision>
  <cp:lastPrinted>2017-07-24T14:47:00Z</cp:lastPrinted>
  <dcterms:created xsi:type="dcterms:W3CDTF">2022-09-08T23:23:00Z</dcterms:created>
  <dcterms:modified xsi:type="dcterms:W3CDTF">2022-09-08T23:23:00Z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0x01010001BD15C3986B91498E0AE644B715B9EE15006399F63989C99841BC623FF7757EFADE</vt:lpwstr>
  </property>
  <property fmtid="{D5CDD505-2E9C-101B-9397-08002B2CF9AE}" pid="5" name="_dlc_DocIdItemGuid">
    <vt:lpwstr>dd54ae39-bc56-442f-9acd-9c02a6557d36</vt:lpwstr>
  </property>
  <property fmtid="{D5CDD505-2E9C-101B-9397-08002B2CF9AE}" pid="6" name="DocumentType">
    <vt:lpwstr>91;#Consultation Paper|c6238baf-c3d7-4bb8-8cf2-f28a89601f52</vt:lpwstr>
  </property>
  <property fmtid="{D5CDD505-2E9C-101B-9397-08002B2CF9AE}" pid="7" name="Topic">
    <vt:lpwstr>1744;#CSDR - CSDR Settlement Discipline|393de213-8012-41d4-9665-a8ccd1c8fe8b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1748;#CSDR Settlement Discipline - RTS on Settlement Discipline|94b829d6-c106-4b87-85b5-2af31436c382</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