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b/>
          <w:sz w:val="28"/>
          <w:szCs w:val="24"/>
        </w:rPr>
        <w:id w:val="-973058580"/>
        <w:docPartObj>
          <w:docPartGallery w:val="Cover Pages"/>
          <w:docPartUnique/>
        </w:docPartObj>
      </w:sdtPr>
      <w:sdtEndPr>
        <w:rPr>
          <w:rFonts w:asciiTheme="minorHAnsi" w:eastAsiaTheme="minorEastAsia" w:hAnsiTheme="minorHAnsi" w:cstheme="minorBidi"/>
          <w:b w:val="0"/>
          <w:sz w:val="22"/>
          <w:szCs w:val="20"/>
        </w:rPr>
      </w:sdtEndPr>
      <w:sdtContent>
        <w:p w14:paraId="75F3C448" w14:textId="77777777" w:rsidR="00654481" w:rsidRPr="005B6B12" w:rsidRDefault="00654481" w:rsidP="00654481">
          <w:pPr>
            <w:rPr>
              <w:color w:val="FF0000"/>
            </w:rPr>
          </w:pPr>
        </w:p>
        <w:tbl>
          <w:tblPr>
            <w:tblpPr w:leftFromText="8505" w:vertAnchor="page" w:horzAnchor="margin" w:tblpXSpec="right" w:tblpY="3946"/>
            <w:tblW w:w="9412" w:type="dxa"/>
            <w:tblLayout w:type="fixed"/>
            <w:tblCellMar>
              <w:left w:w="0" w:type="dxa"/>
              <w:right w:w="0" w:type="dxa"/>
            </w:tblCellMar>
            <w:tblLook w:val="01E0" w:firstRow="1" w:lastRow="1" w:firstColumn="1" w:lastColumn="1" w:noHBand="0" w:noVBand="0"/>
          </w:tblPr>
          <w:tblGrid>
            <w:gridCol w:w="9412"/>
          </w:tblGrid>
          <w:tr w:rsidR="00732F71" w:rsidRPr="005B6B12" w14:paraId="22941E81" w14:textId="77777777" w:rsidTr="00732F71">
            <w:trPr>
              <w:trHeight w:hRule="exact" w:val="907"/>
            </w:trPr>
            <w:tc>
              <w:tcPr>
                <w:tcW w:w="9412" w:type="dxa"/>
                <w:vAlign w:val="bottom"/>
              </w:tcPr>
              <w:p w14:paraId="426B1F14" w14:textId="3C561A4B" w:rsidR="00732F71" w:rsidRPr="005B6B12" w:rsidRDefault="00815A98" w:rsidP="00732F71">
                <w:pPr>
                  <w:pStyle w:val="Title"/>
                </w:pPr>
                <w:r w:rsidRPr="00815A98">
                  <w:rPr>
                    <w:sz w:val="48"/>
                    <w:szCs w:val="48"/>
                  </w:rPr>
                  <w:t>Response Form to the Consultation Paper</w:t>
                </w:r>
                <w:r w:rsidR="00732F71" w:rsidRPr="005B6B12">
                  <w:t xml:space="preserve"> </w:t>
                </w:r>
              </w:p>
            </w:tc>
          </w:tr>
          <w:tr w:rsidR="00732F71" w:rsidRPr="005B6B12" w14:paraId="10D1E69F" w14:textId="77777777" w:rsidTr="00732F71">
            <w:trPr>
              <w:trHeight w:hRule="exact" w:val="1223"/>
            </w:trPr>
            <w:tc>
              <w:tcPr>
                <w:tcW w:w="9412" w:type="dxa"/>
                <w:tcMar>
                  <w:top w:w="142" w:type="dxa"/>
                </w:tcMar>
              </w:tcPr>
              <w:p w14:paraId="27630558" w14:textId="002A6210" w:rsidR="00732F71" w:rsidRDefault="00732F71" w:rsidP="00732F71">
                <w:pPr>
                  <w:pStyle w:val="Subtitle"/>
                  <w:rPr>
                    <w:rFonts w:cs="Arial"/>
                  </w:rPr>
                </w:pPr>
                <w:r>
                  <w:rPr>
                    <w:rFonts w:cs="Arial"/>
                  </w:rPr>
                  <w:t>Draft technical standards on the notifications for cross-border marketing and cross-border management of AIFs and UCITS</w:t>
                </w:r>
              </w:p>
              <w:p w14:paraId="1CD0C994" w14:textId="77777777" w:rsidR="00732F71" w:rsidRPr="00B50534" w:rsidRDefault="00732F71" w:rsidP="00732F71"/>
            </w:tc>
          </w:tr>
        </w:tbl>
        <w:p w14:paraId="2F6851BC" w14:textId="77777777" w:rsidR="00654481" w:rsidRPr="001942F6" w:rsidRDefault="00654481" w:rsidP="00654481">
          <w:pPr>
            <w:spacing w:after="120" w:line="264" w:lineRule="auto"/>
            <w:sectPr w:rsidR="00654481" w:rsidRPr="001942F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190A7A12" w14:textId="77777777" w:rsidR="00815A98" w:rsidRDefault="006A1231" w:rsidP="00815A98"/>
      </w:sdtContent>
    </w:sdt>
    <w:sdt>
      <w:sdtPr>
        <w:rPr>
          <w:rFonts w:ascii="Arial" w:eastAsiaTheme="minorEastAsia" w:hAnsi="Arial" w:cs="Arial"/>
          <w:b w:val="0"/>
          <w:sz w:val="22"/>
          <w:szCs w:val="20"/>
        </w:rPr>
        <w:id w:val="-387729925"/>
        <w:docPartObj>
          <w:docPartGallery w:val="Cover Pages"/>
          <w:docPartUnique/>
        </w:docPartObj>
      </w:sdtPr>
      <w:sdtEndPr/>
      <w:sdtContent>
        <w:p w14:paraId="2EF88433" w14:textId="75EE810F" w:rsidR="00815A98" w:rsidRDefault="00815A98" w:rsidP="00815A98">
          <w:pPr>
            <w:pStyle w:val="Subtitle"/>
            <w:rPr>
              <w:rFonts w:ascii="Arial" w:hAnsi="Arial" w:cs="Arial"/>
              <w:b w:val="0"/>
            </w:rPr>
          </w:pPr>
          <w:r w:rsidRPr="00815A98">
            <w:rPr>
              <w:rFonts w:ascii="Arial" w:hAnsi="Arial" w:cs="Arial"/>
              <w:bCs/>
            </w:rPr>
            <w:t>Responding to this paper</w:t>
          </w:r>
          <w:r>
            <w:rPr>
              <w:rFonts w:ascii="Arial" w:hAnsi="Arial" w:cs="Arial"/>
              <w:b w:val="0"/>
            </w:rPr>
            <w:t xml:space="preserve"> </w:t>
          </w:r>
        </w:p>
        <w:p w14:paraId="0EF476CA" w14:textId="77777777" w:rsidR="00815A98" w:rsidRDefault="00815A98" w:rsidP="00815A98">
          <w:pPr>
            <w:rPr>
              <w:rFonts w:ascii="Arial" w:hAnsi="Arial" w:cs="Arial"/>
            </w:rPr>
          </w:pPr>
          <w:r>
            <w:rPr>
              <w:rFonts w:ascii="Arial" w:hAnsi="Arial" w:cs="Arial"/>
            </w:rPr>
            <w:t xml:space="preserve">ESMA invites comments on all matters in the Consultation Paper (CP) on draft technical standards on the notification for cross-border marketing and cross-border management of AIFs and UCITS and </w:t>
          </w:r>
          <w:r>
            <w:rPr>
              <w:rFonts w:ascii="Arial" w:hAnsi="Arial" w:cs="Arial"/>
              <w:u w:val="dottedHeavy" w:color="BF8F00" w:themeColor="accent4" w:themeShade="BF"/>
            </w:rPr>
            <w:t>in particular on</w:t>
          </w:r>
          <w:r>
            <w:rPr>
              <w:rFonts w:ascii="Arial" w:hAnsi="Arial" w:cs="Arial"/>
            </w:rPr>
            <w:t xml:space="preserve"> the specific questions summarised in Annex III of this CP. Comments are most helpful if they:</w:t>
          </w:r>
        </w:p>
        <w:p w14:paraId="537DEA30" w14:textId="77777777" w:rsidR="00815A98" w:rsidRDefault="00815A98" w:rsidP="00815A98">
          <w:pPr>
            <w:numPr>
              <w:ilvl w:val="0"/>
              <w:numId w:val="30"/>
            </w:numPr>
            <w:rPr>
              <w:rFonts w:ascii="Arial" w:hAnsi="Arial" w:cs="Arial"/>
            </w:rPr>
          </w:pPr>
          <w:r>
            <w:rPr>
              <w:rFonts w:ascii="Arial" w:hAnsi="Arial" w:cs="Arial"/>
            </w:rPr>
            <w:t>respond to the question stated;</w:t>
          </w:r>
        </w:p>
        <w:p w14:paraId="208E263B" w14:textId="77777777" w:rsidR="00815A98" w:rsidRDefault="00815A98" w:rsidP="00815A98">
          <w:pPr>
            <w:numPr>
              <w:ilvl w:val="0"/>
              <w:numId w:val="30"/>
            </w:numPr>
            <w:rPr>
              <w:rFonts w:ascii="Arial" w:hAnsi="Arial" w:cs="Arial"/>
            </w:rPr>
          </w:pPr>
          <w:r>
            <w:rPr>
              <w:rFonts w:ascii="Arial" w:hAnsi="Arial" w:cs="Arial"/>
            </w:rPr>
            <w:t>indicate the specific question to which the comment relates;</w:t>
          </w:r>
        </w:p>
        <w:p w14:paraId="085D6367" w14:textId="77777777" w:rsidR="00815A98" w:rsidRDefault="00815A98" w:rsidP="00815A98">
          <w:pPr>
            <w:numPr>
              <w:ilvl w:val="0"/>
              <w:numId w:val="30"/>
            </w:numPr>
            <w:rPr>
              <w:rFonts w:ascii="Arial" w:hAnsi="Arial" w:cs="Arial"/>
            </w:rPr>
          </w:pPr>
          <w:r>
            <w:rPr>
              <w:rFonts w:ascii="Arial" w:hAnsi="Arial" w:cs="Arial"/>
            </w:rPr>
            <w:t>contain a clear rationale; and</w:t>
          </w:r>
        </w:p>
        <w:p w14:paraId="01BB2237" w14:textId="77777777" w:rsidR="00815A98" w:rsidRDefault="00815A98" w:rsidP="00815A98">
          <w:pPr>
            <w:numPr>
              <w:ilvl w:val="0"/>
              <w:numId w:val="30"/>
            </w:numPr>
            <w:rPr>
              <w:rFonts w:ascii="Arial" w:hAnsi="Arial" w:cs="Arial"/>
            </w:rPr>
          </w:pPr>
          <w:r>
            <w:rPr>
              <w:rFonts w:ascii="Arial" w:hAnsi="Arial" w:cs="Arial"/>
            </w:rPr>
            <w:t>describe any alternatives ESMA should consider.</w:t>
          </w:r>
        </w:p>
        <w:p w14:paraId="031C4983" w14:textId="77777777" w:rsidR="00815A98" w:rsidRDefault="00815A98" w:rsidP="00815A98">
          <w:pPr>
            <w:rPr>
              <w:rFonts w:ascii="Arial" w:hAnsi="Arial" w:cs="Arial"/>
            </w:rPr>
          </w:pPr>
          <w:r>
            <w:rPr>
              <w:rFonts w:ascii="Arial" w:hAnsi="Arial" w:cs="Arial"/>
            </w:rPr>
            <w:t xml:space="preserve">ESMA will consider all comments received by </w:t>
          </w:r>
          <w:r>
            <w:rPr>
              <w:rFonts w:ascii="Arial" w:hAnsi="Arial" w:cs="Arial"/>
              <w:b/>
            </w:rPr>
            <w:t xml:space="preserve">9 September 2022. </w:t>
          </w:r>
        </w:p>
        <w:p w14:paraId="6F3CDC8A" w14:textId="77777777" w:rsidR="00815A98" w:rsidRDefault="00815A98" w:rsidP="00815A98">
          <w:pPr>
            <w:rPr>
              <w:rFonts w:ascii="Arial" w:hAnsi="Arial" w:cs="Arial"/>
            </w:rPr>
          </w:pPr>
          <w:r>
            <w:rPr>
              <w:rFonts w:ascii="Arial" w:hAnsi="Arial" w:cs="Arial"/>
            </w:rPr>
            <w:t xml:space="preserve">All contributions should be submitted online at </w:t>
          </w:r>
          <w:hyperlink r:id="rId18" w:history="1">
            <w:r>
              <w:rPr>
                <w:rStyle w:val="Hyperlink"/>
                <w:rFonts w:ascii="Arial" w:hAnsi="Arial" w:cs="Arial"/>
              </w:rPr>
              <w:t>www.esma.europa.eu</w:t>
            </w:r>
          </w:hyperlink>
          <w:r>
            <w:rPr>
              <w:rFonts w:ascii="Arial" w:hAnsi="Arial" w:cs="Arial"/>
            </w:rPr>
            <w:t xml:space="preserve"> under the heading ‘Your input - Consultations’. </w:t>
          </w:r>
        </w:p>
        <w:p w14:paraId="0CE58295" w14:textId="77777777" w:rsidR="00815A98" w:rsidRDefault="00815A98" w:rsidP="00815A98">
          <w:pPr>
            <w:rPr>
              <w:rFonts w:ascii="Arial" w:hAnsi="Arial" w:cs="Arial"/>
              <w:b/>
            </w:rPr>
          </w:pPr>
          <w:r>
            <w:rPr>
              <w:rFonts w:ascii="Arial" w:hAnsi="Arial" w:cs="Arial"/>
              <w:b/>
            </w:rPr>
            <w:t>Instructions</w:t>
          </w:r>
        </w:p>
        <w:p w14:paraId="5BCF420E" w14:textId="77777777" w:rsidR="00815A98" w:rsidRDefault="00815A98" w:rsidP="00815A98">
          <w:pPr>
            <w:rPr>
              <w:rFonts w:ascii="Arial" w:hAnsi="Arial" w:cs="Arial"/>
            </w:rPr>
          </w:pPr>
          <w:r>
            <w:rPr>
              <w:rFonts w:ascii="Arial" w:hAnsi="Arial" w:cs="Arial"/>
            </w:rPr>
            <w:t>In order to facilitate analysis of responses to the CP, respondents are requested to follow the below steps when preparing and submitting their response:</w:t>
          </w:r>
        </w:p>
        <w:p w14:paraId="3925E835" w14:textId="77777777" w:rsidR="00815A98" w:rsidRDefault="00815A98" w:rsidP="00815A98">
          <w:pPr>
            <w:pStyle w:val="ListParagraph"/>
            <w:numPr>
              <w:ilvl w:val="0"/>
              <w:numId w:val="31"/>
            </w:numPr>
            <w:tabs>
              <w:tab w:val="left" w:pos="0"/>
              <w:tab w:val="left" w:pos="142"/>
              <w:tab w:val="left" w:pos="284"/>
              <w:tab w:val="left" w:pos="567"/>
            </w:tabs>
            <w:autoSpaceDE w:val="0"/>
            <w:autoSpaceDN w:val="0"/>
            <w:adjustRightInd w:val="0"/>
            <w:spacing w:before="0" w:after="250"/>
            <w:rPr>
              <w:rFonts w:ascii="Arial" w:hAnsi="Arial" w:cs="Arial"/>
              <w:szCs w:val="20"/>
              <w:lang w:eastAsia="en-US"/>
            </w:rPr>
          </w:pPr>
          <w:r>
            <w:rPr>
              <w:rFonts w:ascii="Arial" w:hAnsi="Arial" w:cs="Arial"/>
              <w:szCs w:val="20"/>
              <w:lang w:eastAsia="en-US"/>
            </w:rPr>
            <w:t xml:space="preserve">Insert your responses to the questions of the CP in the present response form. </w:t>
          </w:r>
        </w:p>
        <w:p w14:paraId="7E49F9EA" w14:textId="77777777" w:rsidR="00815A98" w:rsidRDefault="00815A98" w:rsidP="00815A98">
          <w:pPr>
            <w:rPr>
              <w:rFonts w:eastAsiaTheme="minorHAnsi"/>
              <w:szCs w:val="22"/>
            </w:rPr>
          </w:pPr>
          <w:r>
            <w:rPr>
              <w:rFonts w:ascii="Arial" w:hAnsi="Arial" w:cs="Arial"/>
            </w:rPr>
            <w:t xml:space="preserve">Please do not remove tags of the type </w:t>
          </w:r>
          <w:r>
            <w:t>&lt;ESMA_QUESTION_NOTIF_1&gt;</w:t>
          </w:r>
          <w:r>
            <w:rPr>
              <w:rFonts w:ascii="Arial" w:hAnsi="Arial" w:cs="Arial"/>
            </w:rPr>
            <w:t>. Your response to each question has to be framed by the two tags corresponding to the question.</w:t>
          </w:r>
        </w:p>
        <w:p w14:paraId="77057CD7" w14:textId="77777777" w:rsidR="00815A98" w:rsidRDefault="00815A98" w:rsidP="00815A98">
          <w:pPr>
            <w:pStyle w:val="ListParagraph"/>
            <w:numPr>
              <w:ilvl w:val="0"/>
              <w:numId w:val="31"/>
            </w:numPr>
            <w:tabs>
              <w:tab w:val="left" w:pos="0"/>
              <w:tab w:val="left" w:pos="142"/>
              <w:tab w:val="left" w:pos="284"/>
              <w:tab w:val="left" w:pos="567"/>
            </w:tabs>
            <w:autoSpaceDE w:val="0"/>
            <w:autoSpaceDN w:val="0"/>
            <w:adjustRightInd w:val="0"/>
            <w:spacing w:before="0" w:after="250"/>
            <w:rPr>
              <w:rFonts w:ascii="Arial" w:hAnsi="Arial" w:cs="Arial"/>
              <w:szCs w:val="20"/>
              <w:lang w:eastAsia="en-US"/>
            </w:rPr>
          </w:pPr>
          <w:r>
            <w:rPr>
              <w:rFonts w:ascii="Arial" w:hAnsi="Arial" w:cs="Arial"/>
              <w:szCs w:val="20"/>
              <w:lang w:eastAsia="en-US"/>
            </w:rPr>
            <w:t>If you do not wish to respond to a given question, please do not delete it but simply leave the text “TYPE YOUR TEXT HERE” between the tags.</w:t>
          </w:r>
        </w:p>
        <w:p w14:paraId="2893479B" w14:textId="77777777" w:rsidR="00815A98" w:rsidRDefault="00815A98" w:rsidP="00815A98">
          <w:pPr>
            <w:pStyle w:val="ListParagraph"/>
            <w:numPr>
              <w:ilvl w:val="0"/>
              <w:numId w:val="31"/>
            </w:numPr>
            <w:tabs>
              <w:tab w:val="left" w:pos="0"/>
              <w:tab w:val="left" w:pos="142"/>
              <w:tab w:val="left" w:pos="284"/>
              <w:tab w:val="left" w:pos="567"/>
            </w:tabs>
            <w:autoSpaceDE w:val="0"/>
            <w:autoSpaceDN w:val="0"/>
            <w:adjustRightInd w:val="0"/>
            <w:spacing w:before="0" w:after="250"/>
            <w:rPr>
              <w:rFonts w:ascii="Arial" w:hAnsi="Arial" w:cs="Arial"/>
              <w:szCs w:val="20"/>
              <w:lang w:eastAsia="en-US"/>
            </w:rPr>
          </w:pPr>
          <w:r>
            <w:rPr>
              <w:rFonts w:ascii="Arial" w:hAnsi="Arial" w:cs="Arial"/>
              <w:szCs w:val="20"/>
              <w:lang w:eastAsia="en-US"/>
            </w:rPr>
            <w:t>When you have drafted your response, name your response form according to the following convention: ESMA_ NOTIF_nameofrespondent_RESPONSEFORM. For example, for a respondent named ABCD, the response form would be entitled ESMA_ NOTIF_ABCD_RESPONSEFORM.</w:t>
          </w:r>
        </w:p>
        <w:p w14:paraId="352ED6C2" w14:textId="77777777" w:rsidR="00815A98" w:rsidRDefault="00815A98" w:rsidP="00815A98">
          <w:pPr>
            <w:pStyle w:val="ListParagraph"/>
            <w:numPr>
              <w:ilvl w:val="0"/>
              <w:numId w:val="31"/>
            </w:numPr>
            <w:tabs>
              <w:tab w:val="left" w:pos="0"/>
              <w:tab w:val="left" w:pos="142"/>
              <w:tab w:val="left" w:pos="284"/>
              <w:tab w:val="left" w:pos="567"/>
            </w:tabs>
            <w:autoSpaceDE w:val="0"/>
            <w:autoSpaceDN w:val="0"/>
            <w:adjustRightInd w:val="0"/>
            <w:spacing w:before="0" w:after="250"/>
            <w:rPr>
              <w:rFonts w:ascii="Arial" w:hAnsi="Arial" w:cs="Arial"/>
              <w:szCs w:val="20"/>
              <w:lang w:eastAsia="en-US"/>
            </w:rPr>
          </w:pPr>
          <w:r>
            <w:rPr>
              <w:rFonts w:ascii="Arial" w:hAnsi="Arial" w:cs="Arial"/>
              <w:szCs w:val="20"/>
              <w:lang w:eastAsia="en-US"/>
            </w:rPr>
            <w:t>Upload the form containing your responses, in Word format, to ESMA’s website (</w:t>
          </w:r>
          <w:hyperlink r:id="rId19" w:history="1">
            <w:r>
              <w:rPr>
                <w:rStyle w:val="Hyperlink"/>
                <w:rFonts w:ascii="Arial" w:hAnsi="Arial" w:cs="Arial"/>
                <w:szCs w:val="20"/>
                <w:lang w:eastAsia="en-US"/>
              </w:rPr>
              <w:t>www.esma.europa.eu</w:t>
            </w:r>
          </w:hyperlink>
          <w:r>
            <w:rPr>
              <w:rFonts w:ascii="Arial" w:hAnsi="Arial" w:cs="Arial"/>
              <w:szCs w:val="20"/>
              <w:lang w:eastAsia="en-US"/>
            </w:rPr>
            <w:t xml:space="preserve"> under the heading “Your input – Open consultations” </w:t>
          </w:r>
          <w:r>
            <w:rPr>
              <w:rFonts w:ascii="Arial" w:hAnsi="Arial" w:cs="Arial"/>
              <w:lang w:eastAsia="en-US"/>
            </w:rPr>
            <w:sym w:font="Wingdings" w:char="F0E0"/>
          </w:r>
          <w:r>
            <w:rPr>
              <w:rFonts w:ascii="Arial" w:hAnsi="Arial" w:cs="Arial"/>
              <w:szCs w:val="20"/>
              <w:lang w:eastAsia="en-US"/>
            </w:rPr>
            <w:t xml:space="preserve"> “Consultation Paper </w:t>
          </w:r>
          <w:r>
            <w:rPr>
              <w:rFonts w:ascii="Arial" w:hAnsi="Arial" w:cs="Arial"/>
              <w:lang w:eastAsia="en-US"/>
            </w:rPr>
            <w:t>on the draft technical standards on the notifications for cross-border marketing and cross-border management of AIFs and UCITS</w:t>
          </w:r>
          <w:r>
            <w:rPr>
              <w:rFonts w:ascii="Arial" w:hAnsi="Arial" w:cs="Arial"/>
              <w:szCs w:val="20"/>
              <w:lang w:eastAsia="en-US"/>
            </w:rPr>
            <w:t>”).</w:t>
          </w:r>
        </w:p>
        <w:p w14:paraId="60F194F6" w14:textId="77777777" w:rsidR="00815A98" w:rsidRDefault="00815A98" w:rsidP="00815A98">
          <w:pPr>
            <w:rPr>
              <w:rFonts w:ascii="Arial" w:hAnsi="Arial" w:cs="Arial"/>
            </w:rPr>
          </w:pPr>
        </w:p>
        <w:p w14:paraId="2EEC7BF5" w14:textId="77777777" w:rsidR="00815A98" w:rsidRDefault="00815A98" w:rsidP="00815A98">
          <w:pPr>
            <w:rPr>
              <w:rFonts w:ascii="Arial" w:hAnsi="Arial" w:cs="Arial"/>
            </w:rPr>
          </w:pPr>
        </w:p>
        <w:p w14:paraId="415C30A2" w14:textId="77777777" w:rsidR="00815A98" w:rsidRDefault="00815A98" w:rsidP="00815A98">
          <w:pPr>
            <w:rPr>
              <w:rFonts w:ascii="Arial" w:hAnsi="Arial" w:cs="Arial"/>
            </w:rPr>
          </w:pPr>
        </w:p>
        <w:p w14:paraId="08C28D66" w14:textId="77777777" w:rsidR="00815A98" w:rsidRDefault="00815A98" w:rsidP="00815A98">
          <w:pPr>
            <w:rPr>
              <w:rFonts w:ascii="Arial" w:hAnsi="Arial" w:cs="Arial"/>
            </w:rPr>
          </w:pPr>
        </w:p>
        <w:p w14:paraId="2AB72DAA" w14:textId="77777777" w:rsidR="00815A98" w:rsidRDefault="00815A98" w:rsidP="00815A98">
          <w:pPr>
            <w:rPr>
              <w:rFonts w:ascii="Arial" w:hAnsi="Arial" w:cs="Arial"/>
              <w:b/>
            </w:rPr>
          </w:pPr>
          <w:r>
            <w:rPr>
              <w:rFonts w:ascii="Arial" w:hAnsi="Arial" w:cs="Arial"/>
              <w:b/>
            </w:rPr>
            <w:t>Publication of responses</w:t>
          </w:r>
        </w:p>
        <w:p w14:paraId="505FA1A8" w14:textId="77777777" w:rsidR="00815A98" w:rsidRDefault="00815A98" w:rsidP="00815A98">
          <w:pPr>
            <w:rPr>
              <w:rFonts w:ascii="Arial" w:hAnsi="Arial" w:cs="Arial"/>
            </w:rPr>
          </w:pPr>
          <w:r>
            <w:rPr>
              <w:rFonts w:ascii="Arial" w:hAnsi="Arial" w:cs="Arial"/>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FC98E22" w14:textId="77777777" w:rsidR="00815A98" w:rsidRDefault="00815A98" w:rsidP="00815A98">
          <w:pPr>
            <w:rPr>
              <w:rFonts w:ascii="Arial" w:hAnsi="Arial" w:cs="Arial"/>
              <w:b/>
            </w:rPr>
          </w:pPr>
          <w:r>
            <w:rPr>
              <w:rFonts w:ascii="Arial" w:hAnsi="Arial" w:cs="Arial"/>
              <w:b/>
            </w:rPr>
            <w:t>Data protection</w:t>
          </w:r>
        </w:p>
        <w:p w14:paraId="725EA1F7" w14:textId="77777777" w:rsidR="00815A98" w:rsidRDefault="00815A98" w:rsidP="00815A98">
          <w:pPr>
            <w:rPr>
              <w:rFonts w:ascii="Arial" w:hAnsi="Arial" w:cs="Arial"/>
            </w:rPr>
          </w:pPr>
          <w:r>
            <w:rPr>
              <w:rFonts w:ascii="Arial" w:hAnsi="Arial" w:cs="Arial"/>
            </w:rPr>
            <w:t xml:space="preserve">Information on data protection can be found at </w:t>
          </w:r>
          <w:hyperlink r:id="rId20" w:history="1">
            <w:r>
              <w:rPr>
                <w:rStyle w:val="Hyperlink"/>
                <w:rFonts w:ascii="Arial" w:hAnsi="Arial" w:cs="Arial"/>
              </w:rPr>
              <w:t>www.esma.europa.eu</w:t>
            </w:r>
          </w:hyperlink>
          <w:r>
            <w:rPr>
              <w:rFonts w:ascii="Arial" w:hAnsi="Arial" w:cs="Arial"/>
            </w:rPr>
            <w:t xml:space="preserve"> under the heading </w:t>
          </w:r>
          <w:hyperlink r:id="rId21" w:history="1">
            <w:r>
              <w:rPr>
                <w:rStyle w:val="Hyperlink"/>
                <w:rFonts w:ascii="Arial" w:hAnsi="Arial" w:cs="Arial"/>
              </w:rPr>
              <w:t>Legal Notice</w:t>
            </w:r>
          </w:hyperlink>
          <w:r>
            <w:rPr>
              <w:rFonts w:ascii="Arial" w:hAnsi="Arial" w:cs="Arial"/>
            </w:rPr>
            <w:t>.</w:t>
          </w:r>
        </w:p>
        <w:p w14:paraId="33786510" w14:textId="77777777" w:rsidR="00815A98" w:rsidRDefault="00815A98" w:rsidP="00815A98">
          <w:pPr>
            <w:rPr>
              <w:rFonts w:ascii="Arial" w:hAnsi="Arial" w:cs="Arial"/>
            </w:rPr>
          </w:pPr>
          <w:r>
            <w:rPr>
              <w:rFonts w:ascii="Arial" w:hAnsi="Arial" w:cs="Arial"/>
              <w:b/>
            </w:rPr>
            <w:t>Who should read this paper?</w:t>
          </w:r>
        </w:p>
      </w:sdtContent>
    </w:sdt>
    <w:p w14:paraId="2CC9D2AF" w14:textId="77777777" w:rsidR="00815A98" w:rsidRDefault="00815A98" w:rsidP="00815A98">
      <w:pPr>
        <w:spacing w:after="120"/>
        <w:rPr>
          <w:rFonts w:ascii="Arial" w:eastAsiaTheme="minorHAnsi" w:hAnsi="Arial" w:cs="Arial"/>
          <w:szCs w:val="22"/>
        </w:rPr>
      </w:pPr>
      <w:r>
        <w:rPr>
          <w:rFonts w:ascii="Arial" w:hAnsi="Arial" w:cs="Arial"/>
          <w:lang w:eastAsia="it-IT"/>
        </w:rPr>
        <w:t>All interested stakeholders are invited to respond to this consultation. In particular, this paper may be specifically of interest for alternative investment fund managers, internally managed AIFs, UCITS, management companies, internally managed UCITS, and their trade associations, as well as professional and retail investors investing into UCITS and AIFs and their associations..</w:t>
      </w:r>
    </w:p>
    <w:p w14:paraId="55A43C12" w14:textId="77777777" w:rsidR="00815A98" w:rsidRDefault="00815A98" w:rsidP="00815A98">
      <w:pPr>
        <w:spacing w:after="120"/>
        <w:rPr>
          <w:rFonts w:ascii="Arial" w:hAnsi="Arial" w:cs="Arial"/>
        </w:rPr>
      </w:pPr>
    </w:p>
    <w:p w14:paraId="18A156BB" w14:textId="77777777" w:rsidR="00815A98" w:rsidRDefault="00815A98" w:rsidP="00815A98">
      <w:pPr>
        <w:pStyle w:val="Heading1"/>
        <w:numPr>
          <w:ilvl w:val="0"/>
          <w:numId w:val="0"/>
        </w:numPr>
        <w:spacing w:line="276" w:lineRule="auto"/>
        <w:rPr>
          <w:rFonts w:ascii="Arial" w:hAnsi="Arial" w:cs="Arial"/>
          <w:sz w:val="24"/>
          <w:szCs w:val="24"/>
        </w:rPr>
      </w:pPr>
      <w:r>
        <w:rPr>
          <w:rFonts w:ascii="Arial" w:hAnsi="Arial" w:cs="Arial"/>
          <w:b w:val="0"/>
          <w:sz w:val="24"/>
          <w:szCs w:val="24"/>
          <w:lang w:eastAsia="en-GB"/>
        </w:rPr>
        <w:br w:type="page"/>
      </w:r>
    </w:p>
    <w:p w14:paraId="008915C2" w14:textId="77777777" w:rsidR="00815A98" w:rsidRDefault="00815A98" w:rsidP="00815A98">
      <w:pPr>
        <w:keepNext/>
        <w:keepLines/>
        <w:spacing w:before="320"/>
        <w:outlineLvl w:val="0"/>
        <w:rPr>
          <w:rFonts w:ascii="Arial" w:eastAsiaTheme="majorEastAsia" w:hAnsi="Arial" w:cs="Arial"/>
          <w:b/>
          <w:sz w:val="32"/>
          <w:szCs w:val="32"/>
        </w:rPr>
      </w:pPr>
      <w:r>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815A98" w14:paraId="696A0645" w14:textId="77777777" w:rsidTr="00815A98">
        <w:tc>
          <w:tcPr>
            <w:tcW w:w="3929" w:type="dxa"/>
            <w:tcBorders>
              <w:top w:val="single" w:sz="4" w:space="0" w:color="auto"/>
              <w:left w:val="single" w:sz="4" w:space="0" w:color="auto"/>
              <w:bottom w:val="single" w:sz="4" w:space="0" w:color="auto"/>
              <w:right w:val="single" w:sz="4" w:space="0" w:color="auto"/>
            </w:tcBorders>
            <w:hideMark/>
          </w:tcPr>
          <w:p w14:paraId="26147471" w14:textId="77777777" w:rsidR="00815A98" w:rsidRDefault="00815A98">
            <w:pPr>
              <w:rPr>
                <w:rFonts w:ascii="Arial" w:eastAsiaTheme="minorHAnsi" w:hAnsi="Arial" w:cs="Arial"/>
                <w:szCs w:val="22"/>
                <w:lang w:eastAsia="de-DE"/>
              </w:rPr>
            </w:pPr>
            <w:r>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permStart w:id="742540206" w:edGrp="everyone" w:displacedByCustomXml="prev"/>
            <w:tc>
              <w:tcPr>
                <w:tcW w:w="5595" w:type="dxa"/>
                <w:tcBorders>
                  <w:top w:val="single" w:sz="4" w:space="0" w:color="auto"/>
                  <w:left w:val="single" w:sz="4" w:space="0" w:color="auto"/>
                  <w:bottom w:val="single" w:sz="4" w:space="0" w:color="auto"/>
                  <w:right w:val="single" w:sz="4" w:space="0" w:color="auto"/>
                </w:tcBorders>
                <w:hideMark/>
              </w:tcPr>
              <w:p w14:paraId="79C3D908" w14:textId="6694445C" w:rsidR="00815A98" w:rsidRDefault="00E719E6">
                <w:pPr>
                  <w:rPr>
                    <w:rFonts w:ascii="Arial" w:hAnsi="Arial" w:cs="Arial"/>
                    <w:color w:val="808080"/>
                    <w:sz w:val="20"/>
                    <w:lang w:eastAsia="de-DE"/>
                  </w:rPr>
                </w:pPr>
                <w:r>
                  <w:rPr>
                    <w:rFonts w:ascii="Arial" w:hAnsi="Arial" w:cs="Arial"/>
                    <w:color w:val="808080"/>
                    <w:sz w:val="20"/>
                    <w:lang w:eastAsia="de-DE"/>
                  </w:rPr>
                  <w:t>Invest Europe</w:t>
                </w:r>
              </w:p>
            </w:tc>
            <w:permEnd w:id="742540206" w:displacedByCustomXml="next"/>
          </w:sdtContent>
        </w:sdt>
      </w:tr>
      <w:tr w:rsidR="00815A98" w14:paraId="4F453604" w14:textId="77777777" w:rsidTr="00815A98">
        <w:tc>
          <w:tcPr>
            <w:tcW w:w="3929" w:type="dxa"/>
            <w:tcBorders>
              <w:top w:val="single" w:sz="4" w:space="0" w:color="auto"/>
              <w:left w:val="single" w:sz="4" w:space="0" w:color="auto"/>
              <w:bottom w:val="single" w:sz="4" w:space="0" w:color="auto"/>
              <w:right w:val="single" w:sz="4" w:space="0" w:color="auto"/>
            </w:tcBorders>
            <w:hideMark/>
          </w:tcPr>
          <w:p w14:paraId="237F7F20" w14:textId="77777777" w:rsidR="00815A98" w:rsidRDefault="00815A98">
            <w:pPr>
              <w:rPr>
                <w:rFonts w:ascii="Arial" w:hAnsi="Arial" w:cs="Arial"/>
                <w:lang w:eastAsia="de-DE"/>
              </w:rPr>
            </w:pPr>
            <w:r>
              <w:rPr>
                <w:rFonts w:ascii="Arial" w:hAnsi="Arial" w:cs="Arial"/>
                <w:lang w:eastAsia="de-DE"/>
              </w:rPr>
              <w:t>Activity</w:t>
            </w:r>
          </w:p>
        </w:tc>
        <w:tc>
          <w:tcPr>
            <w:tcW w:w="5595" w:type="dxa"/>
            <w:tcBorders>
              <w:top w:val="single" w:sz="4" w:space="0" w:color="auto"/>
              <w:left w:val="single" w:sz="4" w:space="0" w:color="auto"/>
              <w:bottom w:val="single" w:sz="4" w:space="0" w:color="auto"/>
              <w:right w:val="single" w:sz="4" w:space="0" w:color="auto"/>
            </w:tcBorders>
            <w:hideMark/>
          </w:tcPr>
          <w:p w14:paraId="6D3CC457" w14:textId="295EDFCB" w:rsidR="00815A98" w:rsidRDefault="006A1231">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265834444" w:edGrp="everyone"/>
                <w:r w:rsidR="00E719E6">
                  <w:rPr>
                    <w:rFonts w:ascii="Arial" w:hAnsi="Arial" w:cs="Arial"/>
                    <w:sz w:val="20"/>
                    <w:lang w:eastAsia="de-DE"/>
                  </w:rPr>
                  <w:t>Investment Services</w:t>
                </w:r>
                <w:permEnd w:id="1265834444"/>
              </w:sdtContent>
            </w:sdt>
          </w:p>
        </w:tc>
      </w:tr>
      <w:tr w:rsidR="00815A98" w14:paraId="37B3FD72" w14:textId="77777777" w:rsidTr="00815A98">
        <w:tc>
          <w:tcPr>
            <w:tcW w:w="3929" w:type="dxa"/>
            <w:tcBorders>
              <w:top w:val="single" w:sz="4" w:space="0" w:color="auto"/>
              <w:left w:val="single" w:sz="4" w:space="0" w:color="auto"/>
              <w:bottom w:val="single" w:sz="4" w:space="0" w:color="auto"/>
              <w:right w:val="single" w:sz="4" w:space="0" w:color="auto"/>
            </w:tcBorders>
            <w:hideMark/>
          </w:tcPr>
          <w:p w14:paraId="2D360D66" w14:textId="77777777" w:rsidR="00815A98" w:rsidRDefault="00815A98">
            <w:pPr>
              <w:rPr>
                <w:rFonts w:ascii="Arial" w:hAnsi="Arial" w:cs="Arial"/>
                <w:lang w:eastAsia="de-DE"/>
              </w:rPr>
            </w:pPr>
            <w:r>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permStart w:id="2032084036" w:edGrp="everyone" w:displacedByCustomXml="prev"/>
            <w:tc>
              <w:tcPr>
                <w:tcW w:w="5595" w:type="dxa"/>
                <w:tcBorders>
                  <w:top w:val="single" w:sz="4" w:space="0" w:color="auto"/>
                  <w:left w:val="single" w:sz="4" w:space="0" w:color="auto"/>
                  <w:bottom w:val="single" w:sz="4" w:space="0" w:color="auto"/>
                  <w:right w:val="single" w:sz="4" w:space="0" w:color="auto"/>
                </w:tcBorders>
                <w:hideMark/>
              </w:tcPr>
              <w:p w14:paraId="0DACC2A5" w14:textId="48290E7D" w:rsidR="00815A98" w:rsidRDefault="00E719E6">
                <w:pPr>
                  <w:rPr>
                    <w:rFonts w:ascii="Arial" w:hAnsi="Arial" w:cs="Arial"/>
                    <w:sz w:val="20"/>
                    <w:lang w:eastAsia="de-DE"/>
                  </w:rPr>
                </w:pPr>
                <w:r>
                  <w:rPr>
                    <w:rFonts w:ascii="MS Gothic" w:eastAsia="MS Gothic" w:hAnsi="MS Gothic" w:cs="Arial" w:hint="eastAsia"/>
                    <w:sz w:val="20"/>
                    <w:lang w:eastAsia="de-DE"/>
                  </w:rPr>
                  <w:t>☒</w:t>
                </w:r>
              </w:p>
            </w:tc>
            <w:permEnd w:id="2032084036" w:displacedByCustomXml="next"/>
          </w:sdtContent>
        </w:sdt>
      </w:tr>
      <w:tr w:rsidR="00815A98" w14:paraId="0451744F" w14:textId="77777777" w:rsidTr="00815A98">
        <w:tc>
          <w:tcPr>
            <w:tcW w:w="3929" w:type="dxa"/>
            <w:tcBorders>
              <w:top w:val="single" w:sz="4" w:space="0" w:color="auto"/>
              <w:left w:val="single" w:sz="4" w:space="0" w:color="auto"/>
              <w:bottom w:val="single" w:sz="4" w:space="0" w:color="auto"/>
              <w:right w:val="single" w:sz="4" w:space="0" w:color="auto"/>
            </w:tcBorders>
            <w:hideMark/>
          </w:tcPr>
          <w:p w14:paraId="0F0EDF86" w14:textId="77777777" w:rsidR="00815A98" w:rsidRDefault="00815A98">
            <w:pPr>
              <w:rPr>
                <w:rFonts w:ascii="Arial" w:hAnsi="Arial" w:cs="Arial"/>
                <w:lang w:eastAsia="de-DE"/>
              </w:rPr>
            </w:pPr>
            <w:r>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633168626" w:edGrp="everyone" w:displacedByCustomXml="prev"/>
            <w:tc>
              <w:tcPr>
                <w:tcW w:w="5595" w:type="dxa"/>
                <w:tcBorders>
                  <w:top w:val="single" w:sz="4" w:space="0" w:color="auto"/>
                  <w:left w:val="single" w:sz="4" w:space="0" w:color="auto"/>
                  <w:bottom w:val="single" w:sz="4" w:space="0" w:color="auto"/>
                  <w:right w:val="single" w:sz="4" w:space="0" w:color="auto"/>
                </w:tcBorders>
                <w:hideMark/>
              </w:tcPr>
              <w:p w14:paraId="48A1DABE" w14:textId="11C08B16" w:rsidR="00815A98" w:rsidRDefault="00E719E6">
                <w:pPr>
                  <w:rPr>
                    <w:rFonts w:ascii="Arial" w:hAnsi="Arial" w:cs="Arial"/>
                    <w:sz w:val="20"/>
                    <w:lang w:eastAsia="de-DE"/>
                  </w:rPr>
                </w:pPr>
                <w:r>
                  <w:rPr>
                    <w:rFonts w:ascii="Arial" w:hAnsi="Arial" w:cs="Arial"/>
                    <w:sz w:val="20"/>
                    <w:lang w:eastAsia="de-DE"/>
                  </w:rPr>
                  <w:t>Belgium</w:t>
                </w:r>
              </w:p>
            </w:tc>
            <w:permEnd w:id="633168626" w:displacedByCustomXml="next"/>
          </w:sdtContent>
        </w:sdt>
      </w:tr>
    </w:tbl>
    <w:p w14:paraId="43E7A08A" w14:textId="77777777" w:rsidR="00815A98" w:rsidRDefault="00815A98" w:rsidP="00815A98">
      <w:pPr>
        <w:spacing w:after="120" w:line="264" w:lineRule="auto"/>
        <w:rPr>
          <w:rFonts w:ascii="Arial" w:hAnsi="Arial" w:cs="Arial"/>
        </w:rPr>
      </w:pPr>
    </w:p>
    <w:p w14:paraId="28069D8F" w14:textId="77777777" w:rsidR="00815A98" w:rsidRDefault="00815A98" w:rsidP="00815A98">
      <w:pPr>
        <w:rPr>
          <w:rFonts w:ascii="Arial" w:hAnsi="Arial" w:cs="Arial"/>
          <w:b/>
          <w:i/>
          <w:iCs/>
          <w:szCs w:val="22"/>
          <w:lang w:val="en-US"/>
        </w:rPr>
      </w:pPr>
    </w:p>
    <w:p w14:paraId="20D73F1B" w14:textId="26984B22" w:rsidR="00815A98" w:rsidRPr="00815A98" w:rsidRDefault="00815A98" w:rsidP="00815A98">
      <w:pPr>
        <w:pStyle w:val="Questionstyle"/>
        <w:numPr>
          <w:ilvl w:val="0"/>
          <w:numId w:val="0"/>
        </w:numPr>
        <w:rPr>
          <w:rFonts w:ascii="Arial" w:hAnsi="Arial" w:cs="Arial"/>
          <w:i/>
          <w:iCs/>
          <w:lang w:val="en-US"/>
        </w:rPr>
      </w:pPr>
      <w:r w:rsidRPr="00815A98">
        <w:rPr>
          <w:i/>
          <w:iCs/>
        </w:rPr>
        <w:t>Please make your introductory comments below, if any</w:t>
      </w:r>
      <w:r>
        <w:rPr>
          <w:i/>
          <w:iCs/>
        </w:rPr>
        <w:t>:</w:t>
      </w:r>
    </w:p>
    <w:p w14:paraId="7C9CC592" w14:textId="77777777" w:rsidR="00815A98" w:rsidRDefault="00815A98" w:rsidP="00815A98">
      <w:r>
        <w:t>&lt;ESMA_QUESTION_NOTIF_0&gt;</w:t>
      </w:r>
    </w:p>
    <w:p w14:paraId="25547F48" w14:textId="77777777" w:rsidR="00815A98" w:rsidRDefault="00815A98" w:rsidP="00815A98">
      <w:permStart w:id="993421560" w:edGrp="everyone"/>
      <w:r>
        <w:t>TYPE YOUR TEXT HERE</w:t>
      </w:r>
    </w:p>
    <w:permEnd w:id="993421560"/>
    <w:p w14:paraId="35A3AFC5" w14:textId="77777777" w:rsidR="00815A98" w:rsidRPr="00D125FB" w:rsidRDefault="00815A98" w:rsidP="00815A98">
      <w:r w:rsidRPr="00D125FB">
        <w:t>&lt;ESMA_QUESTION_NOTIF_0&gt;</w:t>
      </w:r>
    </w:p>
    <w:p w14:paraId="639ADE66" w14:textId="77777777" w:rsidR="00815A98" w:rsidRPr="00D125FB" w:rsidRDefault="00815A98" w:rsidP="00815A98"/>
    <w:p w14:paraId="4752D3FC" w14:textId="77777777" w:rsidR="00815A98" w:rsidRDefault="00815A98" w:rsidP="00815A98">
      <w:pPr>
        <w:rPr>
          <w:rFonts w:ascii="Arial" w:hAnsi="Arial" w:cs="Arial"/>
          <w:b/>
          <w:lang w:val="en-US"/>
        </w:rPr>
      </w:pPr>
      <w:r>
        <w:br w:type="page"/>
      </w:r>
    </w:p>
    <w:p w14:paraId="4F9B37B9" w14:textId="77777777" w:rsidR="00815A98" w:rsidRDefault="00815A98" w:rsidP="00815A98">
      <w:pPr>
        <w:pStyle w:val="Questionstyle"/>
        <w:numPr>
          <w:ilvl w:val="0"/>
          <w:numId w:val="0"/>
        </w:numPr>
        <w:rPr>
          <w:rFonts w:ascii="Arial" w:hAnsi="Arial" w:cs="Arial"/>
          <w:lang w:val="en-US"/>
        </w:rPr>
      </w:pPr>
      <w:r w:rsidRPr="00815A98">
        <w:lastRenderedPageBreak/>
        <w:t>Questions</w:t>
      </w:r>
    </w:p>
    <w:p w14:paraId="10B5917F" w14:textId="77777777" w:rsidR="00815A98" w:rsidRDefault="00815A98" w:rsidP="00815A98"/>
    <w:p w14:paraId="209B6E16" w14:textId="77777777" w:rsidR="00815A98" w:rsidRPr="00815A98" w:rsidRDefault="00815A98" w:rsidP="00815A98">
      <w:pPr>
        <w:pStyle w:val="Questionstyle"/>
      </w:pPr>
      <w:r w:rsidRPr="00815A98">
        <w:t>: Do you agree with the content of the provisions of the first chapter of the draft RTS as regards the information to be notified in relation to the provisions of activities in a host Member State by a management company? If not, please justify your position and make proposals of amendments.</w:t>
      </w:r>
    </w:p>
    <w:p w14:paraId="05DAF745" w14:textId="77777777" w:rsidR="00815A98" w:rsidRDefault="00815A98" w:rsidP="00815A98">
      <w:r>
        <w:t>&lt;ESMA_QUESTION_NOTIF_1&gt;</w:t>
      </w:r>
    </w:p>
    <w:p w14:paraId="3C4CCB2A" w14:textId="77777777" w:rsidR="00815A98" w:rsidRDefault="00815A98" w:rsidP="00815A98">
      <w:permStart w:id="1447578570" w:edGrp="everyone"/>
      <w:r>
        <w:t>TYPE YOUR TEXT HERE</w:t>
      </w:r>
    </w:p>
    <w:permEnd w:id="1447578570"/>
    <w:p w14:paraId="691ACD77" w14:textId="77777777" w:rsidR="00815A98" w:rsidRDefault="00815A98" w:rsidP="00815A98">
      <w:r>
        <w:t>&lt;ESMA_QUESTION_NOTIF_1&gt;</w:t>
      </w:r>
    </w:p>
    <w:p w14:paraId="44494BCF" w14:textId="77777777" w:rsidR="00815A98" w:rsidRDefault="00815A98" w:rsidP="00815A98"/>
    <w:p w14:paraId="4AEE2E86" w14:textId="77777777" w:rsidR="00815A98" w:rsidRDefault="00815A98" w:rsidP="00815A98">
      <w:pPr>
        <w:pStyle w:val="Questionstyle"/>
      </w:pPr>
      <w:r>
        <w:t xml:space="preserve">: Do you agree with the content of the provisions of the second chapter of the draft RTS as regards the information to be notified in relation to the provisions of activities in a host Member State by an AIFM? If not, please justify your position and make proposals of amendments? </w:t>
      </w:r>
    </w:p>
    <w:p w14:paraId="2E7B9ADB" w14:textId="77777777" w:rsidR="00815A98" w:rsidRDefault="00815A98" w:rsidP="00815A98">
      <w:r>
        <w:t>&lt;ESMA_QUESTION_NOTIF_2&gt;</w:t>
      </w:r>
    </w:p>
    <w:p w14:paraId="1A38A4BC" w14:textId="77777777" w:rsidR="006A1231" w:rsidRPr="00306252" w:rsidRDefault="006A1231" w:rsidP="006A1231">
      <w:pPr>
        <w:rPr>
          <w:rFonts w:ascii="Trebuchet MS" w:hAnsi="Trebuchet MS" w:cs="HelveticaNeueLTStd-Roman"/>
          <w:iCs/>
          <w:sz w:val="20"/>
        </w:rPr>
      </w:pPr>
      <w:permStart w:id="450515630" w:edGrp="everyone"/>
      <w:r w:rsidRPr="00306252">
        <w:rPr>
          <w:rFonts w:ascii="Trebuchet MS" w:hAnsi="Trebuchet MS" w:cs="HelveticaNeueLTStd-Roman"/>
          <w:iCs/>
          <w:sz w:val="20"/>
        </w:rPr>
        <w:t>Generally, yes, with the following exceptions:</w:t>
      </w:r>
    </w:p>
    <w:p w14:paraId="0A148C0E" w14:textId="77777777" w:rsidR="006A1231" w:rsidRPr="00306252" w:rsidRDefault="006A1231" w:rsidP="006A1231">
      <w:pPr>
        <w:rPr>
          <w:rFonts w:ascii="Trebuchet MS" w:hAnsi="Trebuchet MS" w:cs="HelveticaNeueLTStd-Roman"/>
          <w:iCs/>
          <w:sz w:val="20"/>
        </w:rPr>
      </w:pPr>
    </w:p>
    <w:p w14:paraId="514D9AB3" w14:textId="77777777" w:rsidR="006A1231" w:rsidRPr="00306252" w:rsidRDefault="006A1231" w:rsidP="006A1231">
      <w:pPr>
        <w:pStyle w:val="ListParagraph"/>
        <w:numPr>
          <w:ilvl w:val="0"/>
          <w:numId w:val="32"/>
        </w:numPr>
        <w:spacing w:before="0" w:after="0"/>
        <w:ind w:left="851" w:hanging="567"/>
        <w:contextualSpacing/>
        <w:rPr>
          <w:rFonts w:ascii="Trebuchet MS" w:hAnsi="Trebuchet MS" w:cs="HelveticaNeueLTStd-Roman"/>
          <w:iCs/>
          <w:sz w:val="20"/>
          <w:szCs w:val="20"/>
        </w:rPr>
      </w:pPr>
      <w:r w:rsidRPr="00306252">
        <w:rPr>
          <w:rFonts w:ascii="Trebuchet MS" w:hAnsi="Trebuchet MS" w:cs="HelveticaNeueLTStd-Roman"/>
          <w:iCs/>
          <w:sz w:val="20"/>
          <w:szCs w:val="20"/>
        </w:rPr>
        <w:t>With respect to Article 5(2)(b), the reference to “categories of targeted clients and investors” should be clarified. As drafted, it is unclear whether the intention is to delineate between professional and retail investors, or different segments of the investor community (e.g., pension plans, sovereign wealth funds, family offices, high net worth individuals). As a minimum, we would propose that ESMA’s intention be clarified within the programme of operations included in the cross-border management notification letter template (Annex V).</w:t>
      </w:r>
    </w:p>
    <w:p w14:paraId="2934A5E9" w14:textId="77777777" w:rsidR="006A1231" w:rsidRPr="00306252" w:rsidRDefault="006A1231" w:rsidP="006A1231">
      <w:pPr>
        <w:rPr>
          <w:rFonts w:ascii="Trebuchet MS" w:hAnsi="Trebuchet MS" w:cs="HelveticaNeueLTStd-Roman"/>
          <w:iCs/>
          <w:sz w:val="20"/>
        </w:rPr>
      </w:pPr>
    </w:p>
    <w:p w14:paraId="63CDB029" w14:textId="77777777" w:rsidR="006A1231" w:rsidRPr="00306252" w:rsidRDefault="006A1231" w:rsidP="006A1231">
      <w:pPr>
        <w:pStyle w:val="ListParagraph"/>
        <w:numPr>
          <w:ilvl w:val="0"/>
          <w:numId w:val="32"/>
        </w:numPr>
        <w:spacing w:before="0" w:after="0"/>
        <w:ind w:left="851" w:hanging="567"/>
        <w:contextualSpacing/>
        <w:rPr>
          <w:rFonts w:ascii="Trebuchet MS" w:hAnsi="Trebuchet MS" w:cs="HelveticaNeueLTStd-Roman"/>
          <w:iCs/>
          <w:sz w:val="20"/>
          <w:szCs w:val="20"/>
        </w:rPr>
      </w:pPr>
      <w:r w:rsidRPr="00306252">
        <w:rPr>
          <w:rFonts w:ascii="Trebuchet MS" w:hAnsi="Trebuchet MS" w:cs="HelveticaNeueLTStd-Roman"/>
          <w:iCs/>
          <w:sz w:val="20"/>
          <w:szCs w:val="20"/>
        </w:rPr>
        <w:t>In addition, with respect to Article 5(2)(e)(ii), as drafted, this assumes that the master AIF and AIFM will be EU domiciled, which may not be the case for AIFs which are not marketed pursuant to Articles 31 or 32 AIFMD.</w:t>
      </w:r>
    </w:p>
    <w:p w14:paraId="64EC10E6" w14:textId="77777777" w:rsidR="006A1231" w:rsidRPr="00306252" w:rsidRDefault="006A1231" w:rsidP="006A1231">
      <w:pPr>
        <w:pStyle w:val="ListParagraph"/>
        <w:rPr>
          <w:rFonts w:ascii="Trebuchet MS" w:eastAsia="Trebuchet MS" w:hAnsi="Trebuchet MS" w:cs="Trebuchet MS"/>
          <w:b/>
          <w:sz w:val="20"/>
          <w:szCs w:val="20"/>
        </w:rPr>
      </w:pPr>
    </w:p>
    <w:p w14:paraId="4F5138FF" w14:textId="77777777" w:rsidR="006A1231" w:rsidRPr="00306252" w:rsidRDefault="006A1231" w:rsidP="006A1231">
      <w:pPr>
        <w:pStyle w:val="ListParagraph"/>
        <w:numPr>
          <w:ilvl w:val="0"/>
          <w:numId w:val="32"/>
        </w:numPr>
        <w:spacing w:before="0" w:after="0"/>
        <w:ind w:left="851" w:hanging="567"/>
        <w:contextualSpacing/>
        <w:rPr>
          <w:rFonts w:ascii="Trebuchet MS" w:hAnsi="Trebuchet MS" w:cs="HelveticaNeueLTStd-Roman"/>
          <w:iCs/>
          <w:sz w:val="20"/>
          <w:szCs w:val="20"/>
        </w:rPr>
      </w:pPr>
      <w:r w:rsidRPr="00306252">
        <w:rPr>
          <w:rFonts w:ascii="Trebuchet MS" w:hAnsi="Trebuchet MS" w:cs="HelveticaNeueLTStd-Roman"/>
          <w:iCs/>
          <w:sz w:val="20"/>
          <w:szCs w:val="20"/>
        </w:rPr>
        <w:t xml:space="preserve">It’s worth pointing out our members will typically not be able to precisely describe the envisaged marketing strategy for each AIF and in particular the categories of targeted clients as they generally only disclose the type of distribution (intermediated or not);    </w:t>
      </w:r>
    </w:p>
    <w:p w14:paraId="7A04689F" w14:textId="77777777" w:rsidR="006A1231" w:rsidRPr="00306252" w:rsidRDefault="006A1231" w:rsidP="006A1231">
      <w:pPr>
        <w:pStyle w:val="ListParagraph"/>
        <w:ind w:left="851"/>
        <w:rPr>
          <w:rFonts w:ascii="Trebuchet MS" w:hAnsi="Trebuchet MS" w:cs="HelveticaNeueLTStd-Roman"/>
          <w:iCs/>
          <w:sz w:val="20"/>
          <w:szCs w:val="20"/>
        </w:rPr>
      </w:pPr>
    </w:p>
    <w:p w14:paraId="162EA1BD" w14:textId="77777777" w:rsidR="006A1231" w:rsidRPr="00306252" w:rsidRDefault="006A1231" w:rsidP="006A1231">
      <w:pPr>
        <w:pStyle w:val="ListParagraph"/>
        <w:numPr>
          <w:ilvl w:val="0"/>
          <w:numId w:val="32"/>
        </w:numPr>
        <w:spacing w:before="0" w:after="0"/>
        <w:ind w:left="851" w:hanging="567"/>
        <w:contextualSpacing/>
        <w:rPr>
          <w:rFonts w:ascii="Trebuchet MS" w:hAnsi="Trebuchet MS" w:cs="HelveticaNeueLTStd-Roman"/>
          <w:iCs/>
          <w:sz w:val="20"/>
          <w:szCs w:val="20"/>
        </w:rPr>
      </w:pPr>
      <w:r w:rsidRPr="00306252">
        <w:rPr>
          <w:rFonts w:ascii="Trebuchet MS" w:hAnsi="Trebuchet MS" w:cs="HelveticaNeueLTStd-Roman"/>
          <w:iCs/>
          <w:sz w:val="20"/>
          <w:szCs w:val="20"/>
        </w:rPr>
        <w:t>It should be clarified that delegation arrangements only relate to the activities mentioned in the programme of operations (article 5 paragraph 2 letter c);</w:t>
      </w:r>
    </w:p>
    <w:p w14:paraId="15FF7A72" w14:textId="77777777" w:rsidR="006A1231" w:rsidRPr="00306252" w:rsidRDefault="006A1231" w:rsidP="006A1231">
      <w:pPr>
        <w:pStyle w:val="ListParagraph"/>
        <w:ind w:left="851"/>
        <w:rPr>
          <w:rFonts w:ascii="Trebuchet MS" w:hAnsi="Trebuchet MS" w:cs="HelveticaNeueLTStd-Roman"/>
          <w:iCs/>
          <w:sz w:val="20"/>
          <w:szCs w:val="20"/>
        </w:rPr>
      </w:pPr>
    </w:p>
    <w:p w14:paraId="05093664" w14:textId="77777777" w:rsidR="006A1231" w:rsidRPr="00306252" w:rsidRDefault="006A1231" w:rsidP="006A1231">
      <w:pPr>
        <w:pStyle w:val="ListParagraph"/>
        <w:numPr>
          <w:ilvl w:val="0"/>
          <w:numId w:val="32"/>
        </w:numPr>
        <w:spacing w:before="0" w:after="0"/>
        <w:ind w:left="851" w:hanging="567"/>
        <w:contextualSpacing/>
        <w:rPr>
          <w:rFonts w:ascii="Trebuchet MS" w:hAnsi="Trebuchet MS" w:cs="HelveticaNeueLTStd-Roman"/>
          <w:iCs/>
          <w:sz w:val="20"/>
          <w:szCs w:val="20"/>
        </w:rPr>
      </w:pPr>
      <w:r w:rsidRPr="00306252">
        <w:rPr>
          <w:rFonts w:ascii="Trebuchet MS" w:hAnsi="Trebuchet MS" w:cs="HelveticaNeueLTStd-Roman"/>
          <w:iCs/>
          <w:sz w:val="20"/>
          <w:szCs w:val="20"/>
        </w:rPr>
        <w:lastRenderedPageBreak/>
        <w:t>Depositaries may take some time (up to 3 weeks or longer) to issue the ISIN code of the AIF.</w:t>
      </w:r>
    </w:p>
    <w:p w14:paraId="31C2E148" w14:textId="77777777" w:rsidR="006A1231" w:rsidRDefault="006A1231" w:rsidP="006A1231">
      <w:pPr>
        <w:ind w:left="720" w:hanging="360"/>
        <w:rPr>
          <w:rFonts w:ascii="Trebuchet MS" w:hAnsi="Trebuchet MS" w:cs="HelveticaNeueLTStd-Roman"/>
          <w:iCs/>
          <w:sz w:val="20"/>
        </w:rPr>
      </w:pPr>
    </w:p>
    <w:p w14:paraId="445D5C5B" w14:textId="77777777" w:rsidR="006A1231" w:rsidRDefault="006A1231" w:rsidP="006A1231">
      <w:pPr>
        <w:ind w:left="720" w:hanging="360"/>
        <w:rPr>
          <w:rFonts w:ascii="Trebuchet MS" w:hAnsi="Trebuchet MS" w:cs="HelveticaNeueLTStd-Roman"/>
          <w:iCs/>
          <w:sz w:val="20"/>
        </w:rPr>
      </w:pPr>
      <w:r w:rsidRPr="006A1231">
        <w:rPr>
          <w:rFonts w:ascii="Trebuchet MS" w:hAnsi="Trebuchet MS" w:cs="HelveticaNeueLTStd-Roman"/>
          <w:iCs/>
          <w:sz w:val="20"/>
        </w:rPr>
        <w:t>This code should therefore only be required “if available at the time of the notification”.</w:t>
      </w:r>
      <w:r w:rsidRPr="006A1231">
        <w:rPr>
          <w:rFonts w:ascii="Trebuchet MS" w:hAnsi="Trebuchet MS" w:cs="HelveticaNeueLTStd-Roman"/>
          <w:iCs/>
          <w:sz w:val="20"/>
        </w:rPr>
        <w:t xml:space="preserve"> </w:t>
      </w:r>
    </w:p>
    <w:p w14:paraId="747F6177" w14:textId="421F3C8D" w:rsidR="006A1231" w:rsidRPr="006A1231" w:rsidRDefault="006A1231" w:rsidP="006A1231">
      <w:pPr>
        <w:pStyle w:val="ListParagraph"/>
        <w:numPr>
          <w:ilvl w:val="0"/>
          <w:numId w:val="32"/>
        </w:numPr>
        <w:rPr>
          <w:rFonts w:ascii="Trebuchet MS" w:hAnsi="Trebuchet MS" w:cs="HelveticaNeueLTStd-Roman"/>
          <w:iCs/>
          <w:sz w:val="20"/>
        </w:rPr>
      </w:pPr>
      <w:r w:rsidRPr="006A1231">
        <w:rPr>
          <w:rFonts w:ascii="Trebuchet MS" w:hAnsi="Trebuchet MS" w:cs="HelveticaNeueLTStd-Roman"/>
          <w:iCs/>
          <w:sz w:val="20"/>
        </w:rPr>
        <w:t>Regarding the notification letter on cross border management of AIFs through a branch (Article 6 of the draft RTS), we are concerned that providing the name of a specified contact person risks implying frequent updates- it would be more convenient to provide the contact details of a service/department</w:t>
      </w:r>
    </w:p>
    <w:p w14:paraId="1DE2CBC4" w14:textId="3607A41B"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More generally, practical considerations as regards the update of the information provided to the competent authorities should be taken into account (Article 7 of the draft RTS). Indeed, frequent updates will not be convenient in practice, neither for the AIFMs nor for their competent authorities. For example, updating the name of a specified contact person may be required too frequently. We believe that only material changes should be communicated to the authorities (article 7 paragraph 1).</w:t>
      </w:r>
    </w:p>
    <w:permEnd w:id="450515630"/>
    <w:p w14:paraId="641E8E67" w14:textId="77777777" w:rsidR="00815A98" w:rsidRDefault="00815A98" w:rsidP="00815A98">
      <w:r>
        <w:t>&lt;ESMA_QUESTION_NOTIF_2&gt;</w:t>
      </w:r>
    </w:p>
    <w:p w14:paraId="0349F00C" w14:textId="77777777" w:rsidR="00815A98" w:rsidRDefault="00815A98" w:rsidP="00815A98"/>
    <w:p w14:paraId="468A9BAE" w14:textId="77777777" w:rsidR="00815A98" w:rsidRDefault="00815A98" w:rsidP="00815A98">
      <w:pPr>
        <w:pStyle w:val="Questionstyle"/>
      </w:pPr>
      <w:r>
        <w:t xml:space="preserve">: Do you agree with the template notification letter set out in Annex I of the draft ITS? If not, please specify the items for which you foresee a different approach and make alternative proposal. </w:t>
      </w:r>
    </w:p>
    <w:p w14:paraId="4E833934" w14:textId="77777777" w:rsidR="00815A98" w:rsidRDefault="00815A98" w:rsidP="00815A98">
      <w:r>
        <w:t>&lt;ESMA_QUESTION_NOTIF_3&gt;</w:t>
      </w:r>
    </w:p>
    <w:p w14:paraId="1B366C50" w14:textId="77777777" w:rsidR="00815A98" w:rsidRDefault="00815A98" w:rsidP="00815A98">
      <w:permStart w:id="576078642" w:edGrp="everyone"/>
      <w:r>
        <w:t>TYPE YOUR TEXT HERE</w:t>
      </w:r>
    </w:p>
    <w:permEnd w:id="576078642"/>
    <w:p w14:paraId="11E60C89" w14:textId="77777777" w:rsidR="00815A98" w:rsidRDefault="00815A98" w:rsidP="00815A98">
      <w:r>
        <w:t>&lt;ESMA_QUESTION_NOTIF_3&gt;</w:t>
      </w:r>
    </w:p>
    <w:p w14:paraId="417BA495" w14:textId="77777777" w:rsidR="00815A98" w:rsidRDefault="00815A98" w:rsidP="00815A98"/>
    <w:p w14:paraId="3F65C68A" w14:textId="77777777" w:rsidR="00815A98" w:rsidRDefault="00815A98" w:rsidP="00815A98">
      <w:pPr>
        <w:pStyle w:val="Questionstyle"/>
      </w:pPr>
      <w:r>
        <w:t>: As indicated in Section 1 of Part 3 of the template notification letter set out in Annex I of the draft ITS, management companies would be required to provide information on the “envisaged marketing strategy in the host Member State in relation to each fund the marketing of which is intended”. What type of information could you provide in this context, including any type of indicator or supporting document?</w:t>
      </w:r>
    </w:p>
    <w:p w14:paraId="3E7E70E1" w14:textId="77777777" w:rsidR="00815A98" w:rsidRDefault="00815A98" w:rsidP="00815A98">
      <w:r>
        <w:t>&lt;ESMA_QUESTION_NOTIF_4&gt;</w:t>
      </w:r>
    </w:p>
    <w:p w14:paraId="13BD2BED" w14:textId="77777777" w:rsidR="00815A98" w:rsidRDefault="00815A98" w:rsidP="00815A98">
      <w:permStart w:id="674981725" w:edGrp="everyone"/>
      <w:r>
        <w:t>TYPE YOUR TEXT HERE</w:t>
      </w:r>
    </w:p>
    <w:permEnd w:id="674981725"/>
    <w:p w14:paraId="5B4AE1D0" w14:textId="77777777" w:rsidR="00815A98" w:rsidRDefault="00815A98" w:rsidP="00815A98">
      <w:r>
        <w:t>&lt;ESMA_QUESTION_NOTIF_4&gt;</w:t>
      </w:r>
    </w:p>
    <w:p w14:paraId="62C5C3AC" w14:textId="77777777" w:rsidR="00815A98" w:rsidRDefault="00815A98" w:rsidP="00815A98"/>
    <w:p w14:paraId="57F098E4" w14:textId="77777777" w:rsidR="00815A98" w:rsidRDefault="00815A98" w:rsidP="00815A98">
      <w:pPr>
        <w:pStyle w:val="Questionstyle"/>
      </w:pPr>
      <w:r>
        <w:t xml:space="preserve">: Would you be able to provide information on the envisaged marketing targets in the host Member State, in particular as regards the minimum and maximum </w:t>
      </w:r>
      <w:r>
        <w:lastRenderedPageBreak/>
        <w:t>capital raising target, the expected duration of the marketing and the revenues treatment? If not, please explain why this information would not be available when notifying the intention to market a given UCITS.</w:t>
      </w:r>
    </w:p>
    <w:p w14:paraId="442642E3" w14:textId="77777777" w:rsidR="00815A98" w:rsidRDefault="00815A98" w:rsidP="00815A98">
      <w:r>
        <w:t>&lt;ESMA_QUESTION_NOTIF_5&gt;</w:t>
      </w:r>
    </w:p>
    <w:p w14:paraId="0AE0D310" w14:textId="77777777" w:rsidR="00815A98" w:rsidRDefault="00815A98" w:rsidP="00815A98">
      <w:permStart w:id="585705658" w:edGrp="everyone"/>
      <w:r>
        <w:t>TYPE YOUR TEXT HERE</w:t>
      </w:r>
    </w:p>
    <w:permEnd w:id="585705658"/>
    <w:p w14:paraId="6E0DC30F" w14:textId="77777777" w:rsidR="00815A98" w:rsidRDefault="00815A98" w:rsidP="00815A98">
      <w:r>
        <w:t>&lt;ESMA_QUESTION_NOTIF_5&gt;</w:t>
      </w:r>
    </w:p>
    <w:p w14:paraId="210103C6" w14:textId="77777777" w:rsidR="00815A98" w:rsidRDefault="00815A98" w:rsidP="00815A98"/>
    <w:p w14:paraId="3EFA7701" w14:textId="77777777" w:rsidR="00815A98" w:rsidRDefault="00815A98" w:rsidP="00815A98">
      <w:pPr>
        <w:pStyle w:val="Questionstyle"/>
      </w:pPr>
      <w:r>
        <w:t>: Do you agree with the template notification letter set out in Annex II of the draft ITS? If not, please specify the items for which you foresee a different approach and make alternative proposals.</w:t>
      </w:r>
    </w:p>
    <w:p w14:paraId="29B4446C" w14:textId="77777777" w:rsidR="00815A98" w:rsidRDefault="00815A98" w:rsidP="00815A98">
      <w:r>
        <w:t>&lt;ESMA_QUESTION_NOTIF_6&gt;</w:t>
      </w:r>
    </w:p>
    <w:p w14:paraId="03B19BA9" w14:textId="77777777" w:rsidR="00815A98" w:rsidRDefault="00815A98" w:rsidP="00815A98">
      <w:permStart w:id="1695181890" w:edGrp="everyone"/>
      <w:r>
        <w:t>TYPE YOUR TEXT HERE</w:t>
      </w:r>
    </w:p>
    <w:permEnd w:id="1695181890"/>
    <w:p w14:paraId="4FAD4D41" w14:textId="77777777" w:rsidR="00815A98" w:rsidRDefault="00815A98" w:rsidP="00815A98">
      <w:r>
        <w:t>&lt;ESMA_QUESTION_NOTIF_6&gt;</w:t>
      </w:r>
    </w:p>
    <w:p w14:paraId="46798C8E" w14:textId="77777777" w:rsidR="00815A98" w:rsidRDefault="00815A98" w:rsidP="00815A98"/>
    <w:p w14:paraId="40120A8A" w14:textId="77777777" w:rsidR="00815A98" w:rsidRDefault="00815A98" w:rsidP="00815A98">
      <w:pPr>
        <w:pStyle w:val="Questionstyle"/>
      </w:pPr>
      <w:r>
        <w:t>: Do you agree with the template notification letter set out in Annex III of the draft ITS? If not, please specify the items for which you foresee a different approach and make alternative proposals.</w:t>
      </w:r>
    </w:p>
    <w:p w14:paraId="0F2B19A4" w14:textId="77777777" w:rsidR="00815A98" w:rsidRDefault="00815A98" w:rsidP="00815A98">
      <w:r>
        <w:t>&lt;ESMA_QUESTION_NOTIF_7&gt;</w:t>
      </w:r>
    </w:p>
    <w:p w14:paraId="3A1E876A" w14:textId="77777777" w:rsidR="006A1231" w:rsidRPr="00306252" w:rsidRDefault="006A1231" w:rsidP="006A1231">
      <w:pPr>
        <w:rPr>
          <w:rFonts w:ascii="Trebuchet MS" w:hAnsi="Trebuchet MS" w:cs="HelveticaNeueLTStd-Roman"/>
          <w:iCs/>
          <w:sz w:val="20"/>
        </w:rPr>
      </w:pPr>
      <w:permStart w:id="1649965216" w:edGrp="everyone"/>
      <w:r w:rsidRPr="00306252">
        <w:rPr>
          <w:rFonts w:ascii="Trebuchet MS" w:hAnsi="Trebuchet MS" w:cs="HelveticaNeueLTStd-Roman"/>
          <w:iCs/>
          <w:sz w:val="20"/>
        </w:rPr>
        <w:t xml:space="preserve">With respect to the cover page of the domestic marketing notification letter template, we would recommend substituting the question “Are you notifying </w:t>
      </w:r>
      <w:r w:rsidRPr="00306252">
        <w:rPr>
          <w:rFonts w:ascii="Trebuchet MS" w:hAnsi="Trebuchet MS" w:cs="HelveticaNeueLTStd-Roman"/>
          <w:b/>
          <w:bCs/>
          <w:iCs/>
          <w:sz w:val="20"/>
        </w:rPr>
        <w:t>amendments</w:t>
      </w:r>
      <w:r w:rsidRPr="00306252">
        <w:rPr>
          <w:rFonts w:ascii="Trebuchet MS" w:hAnsi="Trebuchet MS" w:cs="HelveticaNeueLTStd-Roman"/>
          <w:iCs/>
          <w:sz w:val="20"/>
        </w:rPr>
        <w:t xml:space="preserve"> to information already provided in an initial notification?” with “Are you notifying </w:t>
      </w:r>
      <w:r w:rsidRPr="00306252">
        <w:rPr>
          <w:rFonts w:ascii="Trebuchet MS" w:hAnsi="Trebuchet MS" w:cs="HelveticaNeueLTStd-Roman"/>
          <w:b/>
          <w:bCs/>
          <w:iCs/>
          <w:sz w:val="20"/>
        </w:rPr>
        <w:t>material changes</w:t>
      </w:r>
      <w:r w:rsidRPr="00306252">
        <w:rPr>
          <w:rFonts w:ascii="Trebuchet MS" w:hAnsi="Trebuchet MS" w:cs="HelveticaNeueLTStd-Roman"/>
          <w:iCs/>
          <w:sz w:val="20"/>
        </w:rPr>
        <w:t xml:space="preserve"> to information already provided in an initial notification?” (emphasis added), to align with the requirement to notify material changes in Article 31(4) AIFMD.</w:t>
      </w:r>
    </w:p>
    <w:p w14:paraId="403DB9B6" w14:textId="77777777" w:rsidR="006A1231" w:rsidRPr="00306252" w:rsidRDefault="006A1231" w:rsidP="006A1231">
      <w:pPr>
        <w:rPr>
          <w:rFonts w:ascii="Trebuchet MS" w:hAnsi="Trebuchet MS" w:cs="HelveticaNeueLTStd-Roman"/>
          <w:iCs/>
          <w:sz w:val="20"/>
        </w:rPr>
      </w:pPr>
    </w:p>
    <w:p w14:paraId="1B0A4A8B" w14:textId="77777777" w:rsidR="006A1231" w:rsidRPr="00306252" w:rsidRDefault="006A1231" w:rsidP="006A1231">
      <w:pPr>
        <w:pStyle w:val="Heading4"/>
        <w:spacing w:before="1"/>
        <w:ind w:right="-1"/>
        <w:rPr>
          <w:rFonts w:ascii="Trebuchet MS" w:hAnsi="Trebuchet MS" w:cs="HelveticaNeueLTStd-Roman"/>
          <w:iCs/>
          <w:sz w:val="20"/>
          <w:szCs w:val="20"/>
        </w:rPr>
      </w:pPr>
      <w:r w:rsidRPr="00306252">
        <w:rPr>
          <w:rFonts w:ascii="Trebuchet MS" w:hAnsi="Trebuchet MS" w:cs="HelveticaNeueLTStd-Roman"/>
          <w:iCs/>
          <w:sz w:val="20"/>
          <w:szCs w:val="20"/>
        </w:rPr>
        <w:t>Frequent updates will not be convenient in practice, neither for the AIFMs nor for their competent authorities. For example, updating contact details every time a new person takes a position should be avoided. We therefore propose providing the contact details of the “service/department”, rather than the “name/position” of the person in charge of invoicing</w:t>
      </w:r>
      <w:r w:rsidRPr="00306252">
        <w:rPr>
          <w:sz w:val="20"/>
          <w:szCs w:val="20"/>
        </w:rPr>
        <w:t xml:space="preserve">. </w:t>
      </w:r>
    </w:p>
    <w:p w14:paraId="74DA7EA6" w14:textId="77777777" w:rsidR="006A1231" w:rsidRPr="00306252" w:rsidRDefault="006A1231" w:rsidP="006A1231">
      <w:pPr>
        <w:rPr>
          <w:rFonts w:ascii="Trebuchet MS" w:hAnsi="Trebuchet MS" w:cs="HelveticaNeueLTStd-Roman"/>
          <w:iCs/>
          <w:sz w:val="20"/>
        </w:rPr>
      </w:pPr>
    </w:p>
    <w:p w14:paraId="7D39A36E"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 xml:space="preserve">With respect to Part 1 of the domestic marketing notification letter template, we would recommend clarifying that the requirement to attach “the latest version of the offering document (e.g. prospectus)” applies “(to the extent applicable)”. It is noted that, in the private equity/venture capital industry at least, not all AIFMs will prepare an offering document when marketing an AIF and </w:t>
      </w:r>
      <w:r w:rsidRPr="00306252">
        <w:rPr>
          <w:rFonts w:ascii="Trebuchet MS" w:hAnsi="Trebuchet MS" w:cs="HelveticaNeueLTStd-Roman"/>
          <w:iCs/>
          <w:sz w:val="20"/>
        </w:rPr>
        <w:lastRenderedPageBreak/>
        <w:t xml:space="preserve">will instead produce a regulatory disclosure document (which is already addressed in the letter, within the reference to “any additional information referred to in Article 23(1) of Directive 2011/61/EU for each AIF the AIFM intends to market”). </w:t>
      </w:r>
    </w:p>
    <w:p w14:paraId="273FC05A" w14:textId="77777777" w:rsidR="006A1231" w:rsidRPr="00306252" w:rsidRDefault="006A1231" w:rsidP="006A1231">
      <w:pPr>
        <w:rPr>
          <w:rFonts w:ascii="Trebuchet MS" w:hAnsi="Trebuchet MS" w:cs="HelveticaNeueLTStd-Roman"/>
          <w:iCs/>
          <w:sz w:val="20"/>
        </w:rPr>
      </w:pPr>
    </w:p>
    <w:p w14:paraId="53C30D3E"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This is a growing trend in the industry, in particular within the venture capital and growth equity space, as well as in the context of single asset and continuation funds (circumstances in which the prospective investors are already very familiar with the underlying asset(s)), where there is a compressed marketing timeline and a desire amongst managers and investors to put capital to work quickly.</w:t>
      </w:r>
    </w:p>
    <w:p w14:paraId="7CDFE779" w14:textId="77777777" w:rsidR="006A1231" w:rsidRPr="00306252" w:rsidRDefault="006A1231" w:rsidP="006A1231">
      <w:pPr>
        <w:rPr>
          <w:rFonts w:ascii="Trebuchet MS" w:hAnsi="Trebuchet MS" w:cs="HelveticaNeueLTStd-Roman"/>
          <w:iCs/>
          <w:sz w:val="20"/>
        </w:rPr>
      </w:pPr>
    </w:p>
    <w:p w14:paraId="34C01900"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In addition, we note the requirement to attach the “latest version” of the AIF rules or instruments of incorporation and the offering document. This represents welcome recognition that, in the private funds space, the AIF rules or instruments of incorporation and the offering document are inevitably subject to change prior to closing, principally as a consequence of investor negotiations during the marketing stage. Moreover, in the case of AIFs structured as limited partnerships (the most prevalent fund structure in the private equity/venture capital market), often those AIFs will be constituted on a short-form basis, and marketed with a draft amended and restated limited partnership agreement, which is only legally adopted at closing. We would therefore recommend, in the case of the AIF rules or instruments of incorporation and the offering document, substituting “latest version” for “latest version or latest draft (as applicable)” to better reflect commercial practice.</w:t>
      </w:r>
    </w:p>
    <w:p w14:paraId="488BDB35" w14:textId="77777777" w:rsidR="006A1231" w:rsidRPr="00306252" w:rsidRDefault="006A1231" w:rsidP="006A1231">
      <w:pPr>
        <w:rPr>
          <w:rFonts w:ascii="Trebuchet MS" w:hAnsi="Trebuchet MS" w:cs="HelveticaNeueLTStd-Roman"/>
          <w:iCs/>
          <w:sz w:val="20"/>
        </w:rPr>
      </w:pPr>
    </w:p>
    <w:p w14:paraId="386561A9"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With respect to Part 2 of the domestic marketing notification letter template and the first table therein:</w:t>
      </w:r>
    </w:p>
    <w:p w14:paraId="24606F55" w14:textId="77777777" w:rsidR="006A1231" w:rsidRPr="00306252" w:rsidRDefault="006A1231" w:rsidP="006A1231">
      <w:pPr>
        <w:rPr>
          <w:rFonts w:ascii="Trebuchet MS" w:hAnsi="Trebuchet MS" w:cs="HelveticaNeueLTStd-Roman"/>
          <w:iCs/>
          <w:sz w:val="20"/>
        </w:rPr>
      </w:pPr>
    </w:p>
    <w:p w14:paraId="229BC8AD" w14:textId="77777777" w:rsidR="006A1231" w:rsidRPr="00306252" w:rsidRDefault="006A1231" w:rsidP="006A1231">
      <w:pPr>
        <w:pStyle w:val="ListParagraph"/>
        <w:numPr>
          <w:ilvl w:val="0"/>
          <w:numId w:val="34"/>
        </w:numPr>
        <w:spacing w:before="0" w:after="0"/>
        <w:contextualSpacing/>
        <w:rPr>
          <w:rFonts w:ascii="Trebuchet MS" w:hAnsi="Trebuchet MS" w:cs="HelveticaNeueLTStd-Roman"/>
          <w:iCs/>
          <w:sz w:val="20"/>
          <w:szCs w:val="20"/>
        </w:rPr>
      </w:pPr>
      <w:r w:rsidRPr="00306252">
        <w:rPr>
          <w:rFonts w:ascii="Trebuchet MS" w:hAnsi="Trebuchet MS" w:cs="HelveticaNeueLTStd-Roman"/>
          <w:iCs/>
          <w:sz w:val="20"/>
          <w:szCs w:val="20"/>
        </w:rPr>
        <w:t>With respect to the requirement to state the “Legal form of the AIF”, it would be helpful if the accompanying footnote clarified, in the case of an AIF which is neither a common fund, unit trust nor investment company, whether the requirement is to state the legal form, or whether it is sufficient to state “other legal form” (e.g.: limited partnership). As drafted, this is unclear and may lead to a divergence in approaches.</w:t>
      </w:r>
    </w:p>
    <w:p w14:paraId="4D6E628C" w14:textId="77777777" w:rsidR="006A1231" w:rsidRPr="00306252" w:rsidRDefault="006A1231" w:rsidP="006A1231">
      <w:pPr>
        <w:rPr>
          <w:rFonts w:ascii="Trebuchet MS" w:hAnsi="Trebuchet MS" w:cs="HelveticaNeueLTStd-Roman"/>
          <w:iCs/>
          <w:sz w:val="20"/>
        </w:rPr>
      </w:pPr>
    </w:p>
    <w:p w14:paraId="1EC77C90" w14:textId="77777777" w:rsidR="006A1231" w:rsidRPr="00306252" w:rsidRDefault="006A1231" w:rsidP="006A1231">
      <w:pPr>
        <w:pStyle w:val="ListParagraph"/>
        <w:numPr>
          <w:ilvl w:val="0"/>
          <w:numId w:val="34"/>
        </w:numPr>
        <w:spacing w:before="0" w:after="0"/>
        <w:contextualSpacing/>
        <w:rPr>
          <w:rFonts w:ascii="Trebuchet MS" w:hAnsi="Trebuchet MS" w:cs="HelveticaNeueLTStd-Roman"/>
          <w:iCs/>
          <w:sz w:val="20"/>
          <w:szCs w:val="20"/>
        </w:rPr>
      </w:pPr>
      <w:r w:rsidRPr="00306252">
        <w:rPr>
          <w:rFonts w:ascii="Trebuchet MS" w:hAnsi="Trebuchet MS" w:cs="HelveticaNeueLTStd-Roman"/>
          <w:iCs/>
          <w:sz w:val="20"/>
          <w:szCs w:val="20"/>
        </w:rPr>
        <w:t>With respect to the requirement to state the “Duration of the AIF”, this should be “(if applicable)”, on the basis that certain AIFs may be “evergreen”. For AIFs which do have a fixed term, please note that it may still not be possible to specify a precise date, since the term of the AIF may be expressed as being a number of months or years from a particular event.</w:t>
      </w:r>
    </w:p>
    <w:p w14:paraId="660262C6" w14:textId="77777777" w:rsidR="006A1231" w:rsidRPr="00306252" w:rsidRDefault="006A1231" w:rsidP="006A1231">
      <w:pPr>
        <w:pStyle w:val="ListParagraph"/>
        <w:rPr>
          <w:rFonts w:ascii="Trebuchet MS" w:hAnsi="Trebuchet MS" w:cs="HelveticaNeueLTStd-Roman"/>
          <w:iCs/>
          <w:sz w:val="20"/>
          <w:szCs w:val="20"/>
        </w:rPr>
      </w:pPr>
    </w:p>
    <w:p w14:paraId="04942432" w14:textId="77777777" w:rsidR="006A1231" w:rsidRPr="00306252" w:rsidRDefault="006A1231" w:rsidP="006A1231">
      <w:pPr>
        <w:pStyle w:val="ListParagraph"/>
        <w:numPr>
          <w:ilvl w:val="0"/>
          <w:numId w:val="34"/>
        </w:numPr>
        <w:spacing w:before="0" w:after="0"/>
        <w:contextualSpacing/>
        <w:rPr>
          <w:rFonts w:ascii="Trebuchet MS" w:hAnsi="Trebuchet MS" w:cs="HelveticaNeueLTStd-Roman"/>
          <w:iCs/>
          <w:sz w:val="20"/>
          <w:szCs w:val="20"/>
        </w:rPr>
      </w:pPr>
      <w:r w:rsidRPr="00306252">
        <w:rPr>
          <w:rFonts w:ascii="Trebuchet MS" w:hAnsi="Trebuchet MS" w:cs="HelveticaNeueLTStd-Roman"/>
          <w:iCs/>
          <w:sz w:val="20"/>
          <w:szCs w:val="20"/>
        </w:rPr>
        <w:t>The requirement to state the “AIF national identification code” should be “(if applicable)”, in case certain Member States do not issue national identification codes, particularly in view of the legal form of the undertaking, or the national identification code is not available at the time of submission of the marketing notification.</w:t>
      </w:r>
    </w:p>
    <w:permEnd w:id="1649965216"/>
    <w:p w14:paraId="62862A36" w14:textId="77777777" w:rsidR="00815A98" w:rsidRDefault="00815A98" w:rsidP="00815A98">
      <w:r>
        <w:t>&lt;ESMA_QUESTION_NOTIF_7&gt;</w:t>
      </w:r>
    </w:p>
    <w:p w14:paraId="500E4942" w14:textId="77777777" w:rsidR="00815A98" w:rsidRDefault="00815A98" w:rsidP="00815A98"/>
    <w:p w14:paraId="4F1D5B8B" w14:textId="77777777" w:rsidR="00815A98" w:rsidRDefault="00815A98" w:rsidP="00815A98">
      <w:pPr>
        <w:pStyle w:val="Questionstyle"/>
      </w:pPr>
      <w:r>
        <w:t>: As indicated in Section 1 of Part 3 of the template notification letter set out in Annex III of the draft ITS, AIFMs are required to provide information on the “envisaged marketing strategy in the home Member State in relation to each AIF the marketing of which is intended”. What type of information could provide in this context, including any type of indicator or supporting document?</w:t>
      </w:r>
    </w:p>
    <w:p w14:paraId="344DB2EC" w14:textId="77777777" w:rsidR="00815A98" w:rsidRDefault="00815A98" w:rsidP="00815A98">
      <w:r>
        <w:t>&lt;ESMA_QUESTION_NOTIF_8&gt;</w:t>
      </w:r>
    </w:p>
    <w:p w14:paraId="2BD685E0" w14:textId="47A4DFE7" w:rsidR="006A1231" w:rsidRPr="00306252" w:rsidRDefault="006A1231" w:rsidP="006A1231">
      <w:pPr>
        <w:rPr>
          <w:rFonts w:ascii="Trebuchet MS" w:hAnsi="Trebuchet MS" w:cs="HelveticaNeueLTStd-Roman"/>
          <w:iCs/>
          <w:sz w:val="20"/>
        </w:rPr>
      </w:pPr>
      <w:permStart w:id="908928026" w:edGrp="everyone"/>
      <w:r w:rsidRPr="00306252">
        <w:rPr>
          <w:rFonts w:ascii="Trebuchet MS" w:hAnsi="Trebuchet MS" w:cs="HelveticaNeueLTStd-Roman"/>
          <w:iCs/>
          <w:sz w:val="20"/>
        </w:rPr>
        <w:t>Other types of information that could be provided with respect to the envisaged marketing strategy of the AIFM may also include: (a) whether the AIFM anticipates having virtual and/or physical meetings with prospective investors; (b) whether the AIFM anticipates establishing a secure data room; and (c) whether the AIF will be marketed exclusively to investors with which the AIFM has an existing relationship, or whether the AIFM anticipates marketing to new investors.</w:t>
      </w:r>
    </w:p>
    <w:p w14:paraId="5FDAA8CE"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 xml:space="preserve">It is unclear what indicators or supporting documents the AIFM would be able to provide in respect of this point. </w:t>
      </w:r>
    </w:p>
    <w:p w14:paraId="0452CD61" w14:textId="77777777" w:rsidR="006A1231" w:rsidRPr="00306252" w:rsidRDefault="006A1231" w:rsidP="006A1231">
      <w:pPr>
        <w:pStyle w:val="Heading4"/>
        <w:numPr>
          <w:ilvl w:val="0"/>
          <w:numId w:val="0"/>
        </w:numPr>
        <w:spacing w:before="1"/>
        <w:ind w:right="-1"/>
        <w:rPr>
          <w:rFonts w:ascii="Trebuchet MS" w:hAnsi="Trebuchet MS" w:cs="HelveticaNeueLTStd-Roman"/>
          <w:b/>
          <w:iCs/>
          <w:sz w:val="20"/>
          <w:szCs w:val="20"/>
        </w:rPr>
      </w:pPr>
      <w:r w:rsidRPr="00306252">
        <w:rPr>
          <w:rFonts w:ascii="Trebuchet MS" w:hAnsi="Trebuchet MS" w:cs="HelveticaNeueLTStd-Roman"/>
          <w:iCs/>
          <w:sz w:val="20"/>
          <w:szCs w:val="20"/>
        </w:rPr>
        <w:t xml:space="preserve">During fundraising, multiple entities may be appointed to conduct marketing and it would be impractical to have to notify the competent authority every time this list changes. Such list should be provided “at the time of notification”. </w:t>
      </w:r>
    </w:p>
    <w:permEnd w:id="908928026"/>
    <w:p w14:paraId="5C953498" w14:textId="77777777" w:rsidR="00815A98" w:rsidRDefault="00815A98" w:rsidP="00815A98">
      <w:r>
        <w:t>&lt;ESMA_QUESTION_NOTIF_8&gt;</w:t>
      </w:r>
    </w:p>
    <w:p w14:paraId="630F9218" w14:textId="77777777" w:rsidR="00815A98" w:rsidRDefault="00815A98" w:rsidP="00815A98"/>
    <w:p w14:paraId="67648B9E" w14:textId="77777777" w:rsidR="00815A98" w:rsidRDefault="00815A98" w:rsidP="00815A98">
      <w:pPr>
        <w:pStyle w:val="Questionstyle"/>
      </w:pPr>
      <w:r>
        <w:t>: Please provide feedback on whether information on the envisaged marketing of AIFs in the home Member State of the AIFM would be available, in particular as regards the minimum and maximum capital raising target, the expected duration of the marketing and the revenues treatment? If not, please explain why this information would not be available when notifying the intention to market a given AIF.</w:t>
      </w:r>
    </w:p>
    <w:p w14:paraId="174D11A1" w14:textId="77777777" w:rsidR="00815A98" w:rsidRDefault="00815A98" w:rsidP="00815A98">
      <w:r>
        <w:t>&lt;ESMA_QUESTION_NOTIF_9&gt;</w:t>
      </w:r>
    </w:p>
    <w:p w14:paraId="5CDDD7C7" w14:textId="77777777" w:rsidR="006A1231" w:rsidRPr="00306252" w:rsidRDefault="006A1231" w:rsidP="006A1231">
      <w:pPr>
        <w:rPr>
          <w:rFonts w:ascii="Trebuchet MS" w:hAnsi="Trebuchet MS" w:cs="HelveticaNeueLTStd-Roman"/>
          <w:iCs/>
          <w:sz w:val="20"/>
        </w:rPr>
      </w:pPr>
      <w:permStart w:id="1159793292" w:edGrp="everyone"/>
      <w:r w:rsidRPr="00306252">
        <w:rPr>
          <w:rFonts w:ascii="Trebuchet MS" w:hAnsi="Trebuchet MS" w:cs="HelveticaNeueLTStd-Roman"/>
          <w:iCs/>
          <w:sz w:val="20"/>
        </w:rPr>
        <w:t>Maximum capital raising targets are not always set in the private equity/venture capital industry. Where they are set, they are subject to change, including as a result of investor sentiment and the prevailing fundraising environment. Because this data point either may not be applicable to a given AIF, or where it is applicable, subject to change, we do not consider it should be included within the domestic marketing notification letter template.</w:t>
      </w:r>
    </w:p>
    <w:p w14:paraId="6A92EE8E"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Similarly, minimum capital raising targets are often not set in the private equity/venture capital industry. There will inevitably be a minimum amount of capital commitments at which it is not economically viable to launch a fund, but this would represent the AIFM’s internal assessment and would not be a specified fund term. Minimum capitalisation requirements may arise by operation of law, but these are usually de minimis relative to the amount of capital expected to be raised, and so do not merit being stated.</w:t>
      </w:r>
    </w:p>
    <w:p w14:paraId="44085967"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lastRenderedPageBreak/>
        <w:t>Conversely, the duration of the marketing period is often limited in the private equity/venture capital industry and could theoretically be stated, noting however that it is again subject to change (sponsors sometimes seek to extend the marketing period, subject to investor consent (where required)). It may not be possible to stipulate a precise date in any event, as the marketing period may be expressed as being a number of months or years from a particular event (e.g.: first close).</w:t>
      </w:r>
    </w:p>
    <w:permEnd w:id="1159793292"/>
    <w:p w14:paraId="513B5B26" w14:textId="77777777" w:rsidR="00815A98" w:rsidRDefault="00815A98" w:rsidP="00815A98">
      <w:r>
        <w:t>&lt;ESMA_QUESTION_NOTIF_9&gt;</w:t>
      </w:r>
    </w:p>
    <w:p w14:paraId="6D24A19D" w14:textId="77777777" w:rsidR="00815A98" w:rsidRDefault="00815A98" w:rsidP="00815A98"/>
    <w:p w14:paraId="3158E897" w14:textId="77777777" w:rsidR="00815A98" w:rsidRDefault="00815A98" w:rsidP="00815A98">
      <w:pPr>
        <w:pStyle w:val="Questionstyle"/>
      </w:pPr>
      <w:r>
        <w:t>: Do you agree with the template notification letter set out in Annex IV of the draft ITS? If not, please specify the items for which you foresee a different approach and make alternative proposals.</w:t>
      </w:r>
    </w:p>
    <w:p w14:paraId="3ADFB9B4" w14:textId="77777777" w:rsidR="00815A98" w:rsidRDefault="00815A98" w:rsidP="00815A98">
      <w:r>
        <w:t>&lt;ESMA_QUESTION_NOTIF_10&gt;</w:t>
      </w:r>
    </w:p>
    <w:p w14:paraId="5CFF4FA1" w14:textId="77777777" w:rsidR="006A1231" w:rsidRPr="00306252" w:rsidRDefault="006A1231" w:rsidP="006A1231">
      <w:pPr>
        <w:rPr>
          <w:rFonts w:ascii="Trebuchet MS" w:hAnsi="Trebuchet MS" w:cs="HelveticaNeueLTStd-Roman"/>
          <w:iCs/>
          <w:sz w:val="20"/>
        </w:rPr>
      </w:pPr>
      <w:permStart w:id="692409660" w:edGrp="everyone"/>
      <w:r w:rsidRPr="00306252">
        <w:rPr>
          <w:rFonts w:ascii="Trebuchet MS" w:hAnsi="Trebuchet MS" w:cs="HelveticaNeueLTStd-Roman"/>
          <w:iCs/>
          <w:sz w:val="20"/>
        </w:rPr>
        <w:t>Each of the points made above in the context of the domestic marketing notification letter template (Question 7) apply equally to the cross-border marketing notification letter template.</w:t>
      </w:r>
    </w:p>
    <w:p w14:paraId="499EAA2E" w14:textId="77777777" w:rsidR="006A1231" w:rsidRPr="00306252" w:rsidRDefault="006A1231" w:rsidP="006A1231">
      <w:pPr>
        <w:rPr>
          <w:rFonts w:ascii="Trebuchet MS" w:eastAsia="Trebuchet MS" w:hAnsi="Trebuchet MS" w:cs="Trebuchet MS"/>
          <w:b/>
          <w:bCs/>
          <w:sz w:val="20"/>
        </w:rPr>
      </w:pPr>
    </w:p>
    <w:p w14:paraId="66F3869E" w14:textId="77777777" w:rsidR="006A1231" w:rsidRPr="00306252" w:rsidRDefault="006A1231" w:rsidP="006A1231">
      <w:pPr>
        <w:pStyle w:val="BodyText"/>
        <w:spacing w:before="8"/>
        <w:ind w:right="564"/>
        <w:rPr>
          <w:rFonts w:ascii="Trebuchet MS" w:eastAsia="Times New Roman" w:hAnsi="Trebuchet MS" w:cs="HelveticaNeueLTStd-Roman"/>
          <w:iCs/>
          <w:sz w:val="20"/>
          <w:lang w:eastAsia="en-GB"/>
        </w:rPr>
      </w:pPr>
      <w:r w:rsidRPr="00306252">
        <w:rPr>
          <w:rFonts w:ascii="Trebuchet MS" w:eastAsia="Times New Roman" w:hAnsi="Trebuchet MS" w:cs="HelveticaNeueLTStd-Roman"/>
          <w:iCs/>
          <w:sz w:val="20"/>
          <w:lang w:eastAsia="en-GB"/>
        </w:rPr>
        <w:t>Compared to the template applicable notification letter for the marketing of AIFs in the home Member State, the notification letter for the cross-border marketing of AIFs adds:</w:t>
      </w:r>
    </w:p>
    <w:p w14:paraId="2780486C" w14:textId="77777777" w:rsidR="006A1231" w:rsidRPr="00306252" w:rsidRDefault="006A1231" w:rsidP="006A1231">
      <w:pPr>
        <w:pStyle w:val="BodyText"/>
        <w:widowControl w:val="0"/>
        <w:numPr>
          <w:ilvl w:val="0"/>
          <w:numId w:val="35"/>
        </w:numPr>
        <w:autoSpaceDE w:val="0"/>
        <w:autoSpaceDN w:val="0"/>
        <w:spacing w:before="1" w:after="0"/>
        <w:ind w:left="709" w:right="564"/>
        <w:rPr>
          <w:rFonts w:ascii="Trebuchet MS" w:eastAsia="Times New Roman" w:hAnsi="Trebuchet MS" w:cs="HelveticaNeueLTStd-Roman"/>
          <w:iCs/>
          <w:sz w:val="20"/>
          <w:lang w:eastAsia="en-GB"/>
        </w:rPr>
      </w:pPr>
      <w:r w:rsidRPr="00306252">
        <w:rPr>
          <w:rFonts w:ascii="Trebuchet MS" w:eastAsia="Times New Roman" w:hAnsi="Trebuchet MS" w:cs="HelveticaNeueLTStd-Roman"/>
          <w:iCs/>
          <w:sz w:val="20"/>
          <w:lang w:eastAsia="en-GB"/>
        </w:rPr>
        <w:t xml:space="preserve">A section on facilities to retail investors (if applicable) </w:t>
      </w:r>
    </w:p>
    <w:p w14:paraId="7F6715B9" w14:textId="77777777" w:rsidR="006A1231" w:rsidRPr="00306252" w:rsidRDefault="006A1231" w:rsidP="006A1231">
      <w:pPr>
        <w:pStyle w:val="BodyText"/>
        <w:widowControl w:val="0"/>
        <w:numPr>
          <w:ilvl w:val="0"/>
          <w:numId w:val="35"/>
        </w:numPr>
        <w:autoSpaceDE w:val="0"/>
        <w:autoSpaceDN w:val="0"/>
        <w:spacing w:before="1" w:after="0"/>
        <w:ind w:left="709" w:right="564"/>
        <w:rPr>
          <w:rFonts w:ascii="Trebuchet MS" w:eastAsia="Times New Roman" w:hAnsi="Trebuchet MS" w:cs="HelveticaNeueLTStd-Roman"/>
          <w:iCs/>
          <w:sz w:val="20"/>
          <w:lang w:eastAsia="en-GB"/>
        </w:rPr>
      </w:pPr>
      <w:r w:rsidRPr="00306252">
        <w:rPr>
          <w:rFonts w:ascii="Trebuchet MS" w:eastAsia="Times New Roman" w:hAnsi="Trebuchet MS" w:cs="HelveticaNeueLTStd-Roman"/>
          <w:iCs/>
          <w:sz w:val="20"/>
          <w:lang w:eastAsia="en-GB"/>
        </w:rPr>
        <w:t>Details on exemptions from rules or requirements applicable in the Member State where the AIF is intended to be managed in relation to marketing arrangements.</w:t>
      </w:r>
    </w:p>
    <w:p w14:paraId="4EDD21C6" w14:textId="77777777" w:rsidR="006A1231" w:rsidRPr="00306252" w:rsidRDefault="006A1231" w:rsidP="006A1231">
      <w:pPr>
        <w:pStyle w:val="BodyText"/>
        <w:spacing w:before="8"/>
        <w:ind w:right="564"/>
        <w:rPr>
          <w:rFonts w:ascii="Trebuchet MS" w:eastAsia="Times New Roman" w:hAnsi="Trebuchet MS" w:cs="HelveticaNeueLTStd-Roman"/>
          <w:iCs/>
          <w:sz w:val="20"/>
          <w:lang w:eastAsia="en-GB"/>
        </w:rPr>
      </w:pPr>
      <w:r w:rsidRPr="00306252">
        <w:rPr>
          <w:rFonts w:ascii="Trebuchet MS" w:eastAsia="Times New Roman" w:hAnsi="Trebuchet MS" w:cs="HelveticaNeueLTStd-Roman"/>
          <w:iCs/>
          <w:sz w:val="20"/>
          <w:lang w:eastAsia="en-GB"/>
        </w:rPr>
        <w:t>As explained previously, distribution to retail investors is not harmonised at EU level and remains governed by national rules. Therefore, information on facilities to retail investors should be as per the rules of the host Member States.</w:t>
      </w:r>
    </w:p>
    <w:p w14:paraId="17255C6B" w14:textId="77777777" w:rsidR="006A1231" w:rsidRPr="00306252" w:rsidRDefault="006A1231" w:rsidP="006A1231">
      <w:pPr>
        <w:pStyle w:val="BodyText"/>
        <w:spacing w:before="8"/>
        <w:ind w:right="564"/>
        <w:rPr>
          <w:rFonts w:ascii="Trebuchet MS" w:eastAsia="Times New Roman" w:hAnsi="Trebuchet MS" w:cs="HelveticaNeueLTStd-Roman"/>
          <w:iCs/>
          <w:sz w:val="20"/>
          <w:lang w:eastAsia="en-GB"/>
        </w:rPr>
      </w:pPr>
      <w:r w:rsidRPr="00306252">
        <w:rPr>
          <w:rFonts w:ascii="Trebuchet MS" w:eastAsia="Times New Roman" w:hAnsi="Trebuchet MS" w:cs="HelveticaNeueLTStd-Roman"/>
          <w:iCs/>
          <w:sz w:val="20"/>
          <w:lang w:eastAsia="en-GB"/>
        </w:rPr>
        <w:t>In this context, it would be useful to include a link to the document published on its website by ESMA containing the hyperlinks to the websites of competent authorities where they publish complete and up-to-date information on the applicable national laws, regulations and administrative provisions governing marketing requirements for AIFs and UCITS, as well as the summaries thereof, and the hyperlinks to the websites of competent authorities where they publish and maintain complete and up-to-date list of the fees and charges they levy for carrying out their duties in relation to the cross-border activities of fund managers.</w:t>
      </w:r>
    </w:p>
    <w:p w14:paraId="21B02218" w14:textId="77777777" w:rsidR="006A1231" w:rsidRPr="00306252" w:rsidRDefault="006A1231" w:rsidP="006A1231">
      <w:pPr>
        <w:pStyle w:val="BodyText"/>
        <w:spacing w:before="8"/>
        <w:ind w:right="564"/>
        <w:rPr>
          <w:rFonts w:ascii="Trebuchet MS" w:eastAsia="Times New Roman" w:hAnsi="Trebuchet MS" w:cs="HelveticaNeueLTStd-Roman"/>
          <w:iCs/>
          <w:sz w:val="20"/>
          <w:lang w:eastAsia="en-GB"/>
        </w:rPr>
      </w:pPr>
      <w:r w:rsidRPr="00306252">
        <w:rPr>
          <w:rFonts w:ascii="Trebuchet MS" w:eastAsia="Times New Roman" w:hAnsi="Trebuchet MS" w:cs="HelveticaNeueLTStd-Roman"/>
          <w:iCs/>
          <w:sz w:val="20"/>
          <w:lang w:eastAsia="en-GB"/>
        </w:rPr>
        <w:t>It should be noted that the AIFM, rather than a facility, may perform the different tasks listed in the table proposed by ESMA, depending on local rules.</w:t>
      </w:r>
    </w:p>
    <w:p w14:paraId="3A94C552" w14:textId="77777777" w:rsidR="006A1231" w:rsidRPr="00306252" w:rsidRDefault="006A1231" w:rsidP="006A1231">
      <w:pPr>
        <w:pStyle w:val="BodyText"/>
        <w:spacing w:before="8"/>
        <w:ind w:right="564"/>
        <w:rPr>
          <w:rFonts w:ascii="Trebuchet MS" w:eastAsia="Times New Roman" w:hAnsi="Trebuchet MS" w:cs="HelveticaNeueLTStd-Roman"/>
          <w:iCs/>
          <w:sz w:val="20"/>
          <w:lang w:eastAsia="en-GB"/>
        </w:rPr>
      </w:pPr>
      <w:r w:rsidRPr="00306252">
        <w:rPr>
          <w:rFonts w:ascii="Trebuchet MS" w:eastAsia="Times New Roman" w:hAnsi="Trebuchet MS" w:cs="HelveticaNeueLTStd-Roman"/>
          <w:iCs/>
          <w:sz w:val="20"/>
          <w:lang w:eastAsia="en-GB"/>
        </w:rPr>
        <w:t>Last, we would like to stress that the current review of the ELTIF Regulation will amend obligations regarding facilities for retail investors.</w:t>
      </w:r>
    </w:p>
    <w:permEnd w:id="692409660"/>
    <w:p w14:paraId="4E0E31C0" w14:textId="77777777" w:rsidR="00815A98" w:rsidRDefault="00815A98" w:rsidP="00815A98">
      <w:r>
        <w:t>&lt;ESMA_QUESTION_NOTIF_10&gt;</w:t>
      </w:r>
    </w:p>
    <w:p w14:paraId="119780BF" w14:textId="77777777" w:rsidR="00815A98" w:rsidRDefault="00815A98" w:rsidP="00815A98"/>
    <w:p w14:paraId="7C32EBBC" w14:textId="77777777" w:rsidR="00815A98" w:rsidRDefault="00815A98" w:rsidP="00815A98">
      <w:pPr>
        <w:pStyle w:val="Questionstyle"/>
      </w:pPr>
      <w:r>
        <w:lastRenderedPageBreak/>
        <w:t>: As indicated in Section 1 of Part 3 of the template notification letter set out in Annex IV of the draft ITS, AIFMs are required to provide information on the “envisaged marketing strategy in the host Member State in relation to each AIF the marketing of which is intended”. What type of information could you provide in this context, including any type of indicator or supporting document?</w:t>
      </w:r>
    </w:p>
    <w:p w14:paraId="488A8F05" w14:textId="77777777" w:rsidR="00815A98" w:rsidRDefault="00815A98" w:rsidP="00815A98">
      <w:r>
        <w:t>&lt;ESMA_QUESTION_NOTIF_11&gt;</w:t>
      </w:r>
    </w:p>
    <w:p w14:paraId="4B52A400" w14:textId="77777777" w:rsidR="006A1231" w:rsidRPr="00306252" w:rsidRDefault="006A1231" w:rsidP="006A1231">
      <w:pPr>
        <w:rPr>
          <w:rFonts w:ascii="Trebuchet MS" w:hAnsi="Trebuchet MS" w:cs="HelveticaNeueLTStd-Roman"/>
          <w:iCs/>
          <w:sz w:val="20"/>
        </w:rPr>
      </w:pPr>
      <w:permStart w:id="1124402130" w:edGrp="everyone"/>
      <w:r w:rsidRPr="00306252">
        <w:rPr>
          <w:rFonts w:ascii="Trebuchet MS" w:hAnsi="Trebuchet MS" w:cs="HelveticaNeueLTStd-Roman"/>
          <w:iCs/>
          <w:sz w:val="20"/>
        </w:rPr>
        <w:t>Each of the points made above in the context of the domestic marketing notification letter template (Question 8), apply equally to the cross-border marketing notification letter template.</w:t>
      </w:r>
    </w:p>
    <w:p w14:paraId="5C40A90A"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It would be useful to include in this section a link to the document published on its website by ESMA containing the hyperlinks to the websites of competent authorities where they publish complete and up-to-date information on the applicable national laws, regulations and administrative provisions governing marketing requirements for AIFs and UCITS, as well as the summaries thereof, and the hyperlinks to the websites of competent authorities where they publish and maintain complete and up-to-date list of the fees and charges they levy for carrying out their duties in relation to the cross-border activities of fund managers.</w:t>
      </w:r>
    </w:p>
    <w:permEnd w:id="1124402130"/>
    <w:p w14:paraId="670CC4F9" w14:textId="77777777" w:rsidR="00815A98" w:rsidRDefault="00815A98" w:rsidP="00815A98">
      <w:r>
        <w:t>&lt;ESMA_QUESTION_NOTIF_11&gt;</w:t>
      </w:r>
    </w:p>
    <w:p w14:paraId="6FED8269" w14:textId="77777777" w:rsidR="00815A98" w:rsidRDefault="00815A98" w:rsidP="00815A98"/>
    <w:p w14:paraId="05B0DCF3" w14:textId="77777777" w:rsidR="00815A98" w:rsidRDefault="00815A98" w:rsidP="00815A98">
      <w:pPr>
        <w:pStyle w:val="Questionstyle"/>
      </w:pPr>
      <w:r>
        <w:t xml:space="preserve">: Please provide feedback on whether information on the envisaged marketing of AIFs in the host Member State would be available, in particular as regards the minimum and maximum capital raising target, the expected duration of the marketing and the revenues treatment? If not, please explain why this information would not be available when notifying the intention to market a given AIF. </w:t>
      </w:r>
    </w:p>
    <w:p w14:paraId="6D1911D8" w14:textId="77777777" w:rsidR="00815A98" w:rsidRDefault="00815A98" w:rsidP="00815A98">
      <w:r>
        <w:t>&lt;ESMA_QUESTION_NOTIF_12&gt;</w:t>
      </w:r>
    </w:p>
    <w:p w14:paraId="4A4D911A" w14:textId="77777777" w:rsidR="006A1231" w:rsidRPr="00306252" w:rsidRDefault="006A1231" w:rsidP="006A1231">
      <w:pPr>
        <w:rPr>
          <w:rFonts w:ascii="Trebuchet MS" w:hAnsi="Trebuchet MS" w:cs="HelveticaNeueLTStd-Roman"/>
          <w:iCs/>
          <w:sz w:val="20"/>
        </w:rPr>
      </w:pPr>
      <w:permStart w:id="1902139076" w:edGrp="everyone"/>
      <w:r w:rsidRPr="00306252">
        <w:rPr>
          <w:rFonts w:ascii="Trebuchet MS" w:hAnsi="Trebuchet MS" w:cs="HelveticaNeueLTStd-Roman"/>
          <w:iCs/>
          <w:sz w:val="20"/>
        </w:rPr>
        <w:t>Each of the points made above in the context of the domestic marketing notification letter template (Question 9), apply equally to the cross-border marketing notification letter template.</w:t>
      </w:r>
    </w:p>
    <w:permEnd w:id="1902139076"/>
    <w:p w14:paraId="0C645EC1" w14:textId="77777777" w:rsidR="00815A98" w:rsidRDefault="00815A98" w:rsidP="00815A98">
      <w:r>
        <w:t>&lt;ESMA_QUESTION_NOTIF_12&gt;</w:t>
      </w:r>
    </w:p>
    <w:p w14:paraId="0193CA17" w14:textId="77777777" w:rsidR="00815A98" w:rsidRDefault="00815A98" w:rsidP="00815A98"/>
    <w:p w14:paraId="1DBC7BC5" w14:textId="77777777" w:rsidR="00815A98" w:rsidRDefault="00815A98" w:rsidP="00815A98">
      <w:pPr>
        <w:pStyle w:val="Questionstyle"/>
      </w:pPr>
      <w:r>
        <w:t>: Do you agree with the template notification letter set out in Annex V of the draft ITS? If not, please specify the items for which you foresee a different approach and make alternative proposals.</w:t>
      </w:r>
    </w:p>
    <w:p w14:paraId="62E4FCDF" w14:textId="77777777" w:rsidR="00815A98" w:rsidRDefault="00815A98" w:rsidP="00815A98">
      <w:r>
        <w:t>&lt;ESMA_QUESTION_NOTIF_13&gt;</w:t>
      </w:r>
    </w:p>
    <w:p w14:paraId="06DEE0D7" w14:textId="77777777" w:rsidR="006A1231" w:rsidRPr="00306252" w:rsidRDefault="006A1231" w:rsidP="006A1231">
      <w:pPr>
        <w:rPr>
          <w:rFonts w:ascii="Trebuchet MS" w:hAnsi="Trebuchet MS" w:cs="HelveticaNeueLTStd-Roman"/>
          <w:iCs/>
          <w:sz w:val="20"/>
        </w:rPr>
      </w:pPr>
      <w:permStart w:id="2123059104" w:edGrp="everyone"/>
      <w:r w:rsidRPr="00306252">
        <w:rPr>
          <w:rFonts w:ascii="Trebuchet MS" w:hAnsi="Trebuchet MS" w:cs="HelveticaNeueLTStd-Roman"/>
          <w:iCs/>
          <w:sz w:val="20"/>
        </w:rPr>
        <w:t>With respect to Part 2, Section 1, as noted in the response to Question 2 above, it is unclear whether the question requesting details of the “types of investors with which the AIFM will be dealing” is seeking to delineate between professional and retail investors, or different segments of the investor community. In any event, it is suggested that the language is harmonised with the RTS – the cross-</w:t>
      </w:r>
      <w:r w:rsidRPr="00306252">
        <w:rPr>
          <w:rFonts w:ascii="Trebuchet MS" w:hAnsi="Trebuchet MS" w:cs="HelveticaNeueLTStd-Roman"/>
          <w:iCs/>
          <w:sz w:val="20"/>
        </w:rPr>
        <w:lastRenderedPageBreak/>
        <w:t>border management notification letter refers to “types of investors”, whereas Article 5(2)(b) of the RTS refers to “categories of… investors”, which may cause confusion.</w:t>
      </w:r>
    </w:p>
    <w:p w14:paraId="2F644271" w14:textId="77777777" w:rsidR="006A1231" w:rsidRPr="00306252" w:rsidRDefault="006A1231" w:rsidP="006A1231">
      <w:pPr>
        <w:rPr>
          <w:rFonts w:ascii="Trebuchet MS" w:hAnsi="Trebuchet MS" w:cs="HelveticaNeueLTStd-Roman"/>
          <w:iCs/>
          <w:sz w:val="20"/>
        </w:rPr>
      </w:pPr>
    </w:p>
    <w:p w14:paraId="3455B494"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 xml:space="preserve">With respect to Part 2, Section 2, of the cross-border management notification letter template and the first table therein, the requirement to state the “Date of incorporation or constitution of the AIF” should be “(if established)”. In some circumstances, it may not be possible to incorporate the relevant legal vehicle until approval of the competent authority to management of the AIF has been received. </w:t>
      </w:r>
    </w:p>
    <w:p w14:paraId="539FE4C6"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As also noted above with respect to the marketing notification letter templates:</w:t>
      </w:r>
    </w:p>
    <w:p w14:paraId="1841775D" w14:textId="77777777" w:rsidR="006A1231" w:rsidRPr="00306252" w:rsidRDefault="006A1231" w:rsidP="006A1231">
      <w:pPr>
        <w:pStyle w:val="ListParagraph"/>
        <w:numPr>
          <w:ilvl w:val="0"/>
          <w:numId w:val="36"/>
        </w:numPr>
        <w:spacing w:before="0" w:after="0"/>
        <w:contextualSpacing/>
        <w:rPr>
          <w:rFonts w:ascii="Trebuchet MS" w:hAnsi="Trebuchet MS" w:cs="HelveticaNeueLTStd-Roman"/>
          <w:iCs/>
          <w:sz w:val="20"/>
          <w:szCs w:val="20"/>
        </w:rPr>
      </w:pPr>
      <w:r w:rsidRPr="00306252">
        <w:rPr>
          <w:rFonts w:ascii="Trebuchet MS" w:hAnsi="Trebuchet MS" w:cs="HelveticaNeueLTStd-Roman"/>
          <w:iCs/>
          <w:sz w:val="20"/>
          <w:szCs w:val="20"/>
        </w:rPr>
        <w:t>Concerning the requirement to state the “Legal form of the AIF”, it would be helpful if the accompanying footnote clarified, in the case of an AIF which is neither a common fund, unit trust nor investment company, whether the requirement is to state the legal form, or whether it is sufficient to state “other legal form” (e.g., limited partnership). As drafted, this is unclear and may lead to a divergence in approaches.</w:t>
      </w:r>
    </w:p>
    <w:p w14:paraId="1284F303" w14:textId="77777777" w:rsidR="006A1231" w:rsidRPr="00306252" w:rsidRDefault="006A1231" w:rsidP="006A1231">
      <w:pPr>
        <w:pStyle w:val="ListParagraph"/>
        <w:numPr>
          <w:ilvl w:val="0"/>
          <w:numId w:val="36"/>
        </w:numPr>
        <w:spacing w:before="0" w:after="0"/>
        <w:contextualSpacing/>
        <w:rPr>
          <w:rFonts w:ascii="Trebuchet MS" w:hAnsi="Trebuchet MS" w:cs="HelveticaNeueLTStd-Roman"/>
          <w:iCs/>
          <w:sz w:val="20"/>
          <w:szCs w:val="20"/>
        </w:rPr>
      </w:pPr>
      <w:r w:rsidRPr="00306252">
        <w:rPr>
          <w:rFonts w:ascii="Trebuchet MS" w:hAnsi="Trebuchet MS" w:cs="HelveticaNeueLTStd-Roman"/>
          <w:iCs/>
          <w:sz w:val="20"/>
          <w:szCs w:val="20"/>
        </w:rPr>
        <w:t>Concerning the requirement to state the “Duration of the AIF”, this should be “(if applicable)”, on the basis that certain AIFs may be “evergreen”. For AIFs which do have a fixed term, please note that it may not be possible to specify a precise date since the term of the AIF may be expressed as being a number of months or years from a particular event.</w:t>
      </w:r>
    </w:p>
    <w:p w14:paraId="645F426E" w14:textId="77777777" w:rsidR="006A1231" w:rsidRPr="00306252" w:rsidRDefault="006A1231" w:rsidP="006A1231">
      <w:pPr>
        <w:pStyle w:val="ListParagraph"/>
        <w:numPr>
          <w:ilvl w:val="0"/>
          <w:numId w:val="36"/>
        </w:numPr>
        <w:spacing w:before="0" w:after="0"/>
        <w:contextualSpacing/>
        <w:rPr>
          <w:rFonts w:ascii="Trebuchet MS" w:hAnsi="Trebuchet MS" w:cs="HelveticaNeueLTStd-Roman"/>
          <w:iCs/>
          <w:sz w:val="20"/>
          <w:szCs w:val="20"/>
        </w:rPr>
      </w:pPr>
      <w:r w:rsidRPr="00306252">
        <w:rPr>
          <w:rFonts w:ascii="Trebuchet MS" w:hAnsi="Trebuchet MS" w:cs="HelveticaNeueLTStd-Roman"/>
          <w:iCs/>
          <w:sz w:val="20"/>
          <w:szCs w:val="20"/>
        </w:rPr>
        <w:t>Concerning the requirement to state the “AIF national identification code”, this should be “(if applicable)”, in case certain Member States do not issue national identification codes, particularly in view of the legal form of the undertaking, or the national identification code is not available at the time of submission of the marketing notification.</w:t>
      </w:r>
    </w:p>
    <w:p w14:paraId="35844F34" w14:textId="77777777" w:rsidR="006A1231" w:rsidRPr="00306252" w:rsidRDefault="006A1231" w:rsidP="006A1231">
      <w:pPr>
        <w:rPr>
          <w:rFonts w:ascii="Trebuchet MS" w:hAnsi="Trebuchet MS" w:cs="HelveticaNeueLTStd-Roman"/>
          <w:iCs/>
          <w:sz w:val="20"/>
        </w:rPr>
      </w:pPr>
    </w:p>
    <w:p w14:paraId="2FDF3E2E" w14:textId="77777777" w:rsidR="006A1231" w:rsidRPr="00306252" w:rsidRDefault="006A1231" w:rsidP="006A1231">
      <w:pPr>
        <w:rPr>
          <w:rFonts w:ascii="Trebuchet MS" w:hAnsi="Trebuchet MS" w:cs="HelveticaNeueLTStd-Roman"/>
          <w:iCs/>
          <w:sz w:val="20"/>
        </w:rPr>
      </w:pPr>
      <w:r w:rsidRPr="00306252">
        <w:rPr>
          <w:rFonts w:ascii="Trebuchet MS" w:hAnsi="Trebuchet MS" w:cs="HelveticaNeueLTStd-Roman"/>
          <w:iCs/>
          <w:sz w:val="20"/>
        </w:rPr>
        <w:t>In addition, with respect to the second table within Part 2, Section 2, of the cross-border management notification letter template, as noted in the response to Question 2 above, the fields “Home Member State of the master AIF (if different)” and “Home Member State of the AIFM (if different)” assume that the master AIF/AIFM will be EU domiciled, which may not be the case for AIFs which are not marketed pursuant to Articles 31 or 32 AIFMD.</w:t>
      </w:r>
    </w:p>
    <w:permEnd w:id="2123059104"/>
    <w:p w14:paraId="1444163B" w14:textId="77777777" w:rsidR="00815A98" w:rsidRDefault="00815A98" w:rsidP="00815A98">
      <w:r>
        <w:t>&lt;ESMA_QUESTION_NOTIF_13&gt;</w:t>
      </w:r>
    </w:p>
    <w:p w14:paraId="13158278" w14:textId="77777777" w:rsidR="00815A98" w:rsidRDefault="00815A98" w:rsidP="00815A98"/>
    <w:p w14:paraId="3B3AEF70" w14:textId="77777777" w:rsidR="00815A98" w:rsidRPr="00815A98" w:rsidRDefault="00815A98" w:rsidP="00815A98">
      <w:pPr>
        <w:pStyle w:val="Questionstyle"/>
        <w:rPr>
          <w:color w:val="000000"/>
        </w:rPr>
      </w:pPr>
      <w:r>
        <w:t>: What is the anticipated impact from the introduction of the proposed ITS and RTS? Do you expect that the currently used practices, in particular as regards the content of the information provided to NCAs and the models used to notify cross-border marketing or the provision of activities in a host Member State, would need to be changed?</w:t>
      </w:r>
    </w:p>
    <w:p w14:paraId="5F007E37" w14:textId="77777777" w:rsidR="00815A98" w:rsidRDefault="00815A98" w:rsidP="00815A98">
      <w:r>
        <w:t>&lt;ESMA_QUESTION_NOTIF_14&gt;</w:t>
      </w:r>
    </w:p>
    <w:p w14:paraId="2E1972A6" w14:textId="77777777" w:rsidR="006A1231" w:rsidRPr="00306252" w:rsidRDefault="006A1231" w:rsidP="006A1231">
      <w:pPr>
        <w:rPr>
          <w:rFonts w:ascii="Trebuchet MS" w:hAnsi="Trebuchet MS" w:cs="HelveticaNeueLTStd-Roman"/>
          <w:iCs/>
          <w:sz w:val="20"/>
        </w:rPr>
      </w:pPr>
      <w:permStart w:id="14969048" w:edGrp="everyone"/>
      <w:r w:rsidRPr="00306252">
        <w:rPr>
          <w:rFonts w:ascii="Trebuchet MS" w:hAnsi="Trebuchet MS" w:cs="HelveticaNeueLTStd-Roman"/>
          <w:iCs/>
          <w:sz w:val="20"/>
        </w:rPr>
        <w:t xml:space="preserve">A number of Member States have already established their own template management and marketing notification letters, and so existing practice would need to change. However, the anticipated impact from the introduction of the ITS and RTS is necessarily expected to force managers to devote time and effort to comply with creating new templates (in particular from an IT perspective) and will therefore naturally lead to increased costs, which may be passed on to the end customer. Nonetheless, such costs should not be more significant for the private equity/venture capital industry </w:t>
      </w:r>
      <w:r w:rsidRPr="00306252">
        <w:rPr>
          <w:rFonts w:ascii="Trebuchet MS" w:hAnsi="Trebuchet MS" w:cs="HelveticaNeueLTStd-Roman"/>
          <w:iCs/>
          <w:sz w:val="20"/>
        </w:rPr>
        <w:lastRenderedPageBreak/>
        <w:t>than it is usually the case with those reviews, assuming at least that the feedback set out above is incorporated (in particular, any replication of information should be as far as possible avoided).</w:t>
      </w:r>
    </w:p>
    <w:permEnd w:id="14969048"/>
    <w:p w14:paraId="0E967A31" w14:textId="77777777" w:rsidR="00815A98" w:rsidRDefault="00815A98" w:rsidP="00815A98">
      <w:r>
        <w:t>&lt;ESMA_QUESTION_NOTIF_14&gt;</w:t>
      </w:r>
    </w:p>
    <w:p w14:paraId="3DDA56C2" w14:textId="77777777" w:rsidR="00815A98" w:rsidRDefault="00815A98" w:rsidP="00815A98"/>
    <w:p w14:paraId="7C3F29B6" w14:textId="77777777" w:rsidR="00815A98" w:rsidRDefault="00815A98" w:rsidP="00815A98">
      <w:pPr>
        <w:pStyle w:val="Questionstyle"/>
      </w:pPr>
      <w:r>
        <w:t>: What would be the additional costs and benefits of the proposed ITS and RTS? Please provide quantitative figures, where available, in particular in relation to costs of compliance.</w:t>
      </w:r>
    </w:p>
    <w:p w14:paraId="1E303822" w14:textId="77777777" w:rsidR="00815A98" w:rsidRDefault="00815A98" w:rsidP="00815A98">
      <w:r>
        <w:t>&lt;ESMA_QUESTION_NOTIF_15&gt;</w:t>
      </w:r>
    </w:p>
    <w:p w14:paraId="0C35599C" w14:textId="77777777" w:rsidR="006A1231" w:rsidRPr="00306252" w:rsidRDefault="006A1231" w:rsidP="006A1231">
      <w:pPr>
        <w:rPr>
          <w:rFonts w:ascii="Trebuchet MS" w:hAnsi="Trebuchet MS" w:cs="HelveticaNeueLTStd-Roman"/>
          <w:iCs/>
          <w:sz w:val="20"/>
        </w:rPr>
      </w:pPr>
      <w:permStart w:id="1600869357" w:edGrp="everyone"/>
      <w:r w:rsidRPr="00306252">
        <w:rPr>
          <w:rFonts w:ascii="Trebuchet MS" w:hAnsi="Trebuchet MS" w:cs="HelveticaNeueLTStd-Roman"/>
          <w:iCs/>
          <w:sz w:val="20"/>
        </w:rPr>
        <w:t>We do not have sufficient granular data from our members to provide a meaningful answer to this question.</w:t>
      </w:r>
    </w:p>
    <w:permEnd w:id="1600869357"/>
    <w:p w14:paraId="2EDE954E" w14:textId="77777777" w:rsidR="00815A98" w:rsidRDefault="00815A98" w:rsidP="00815A98">
      <w:r>
        <w:t>&lt;ESMA_QUESTION_NOTIF_15&gt;</w:t>
      </w:r>
    </w:p>
    <w:p w14:paraId="2C128AA8" w14:textId="77777777" w:rsidR="00815A98" w:rsidRDefault="00815A98" w:rsidP="00815A98"/>
    <w:p w14:paraId="5E5E2725" w14:textId="77777777" w:rsidR="00815A98" w:rsidRDefault="00815A98" w:rsidP="00815A98"/>
    <w:p w14:paraId="2216B794" w14:textId="0B78E546" w:rsidR="006C5997" w:rsidRPr="00010263" w:rsidRDefault="006C5997" w:rsidP="007D6194">
      <w:pPr>
        <w:autoSpaceDE w:val="0"/>
        <w:autoSpaceDN w:val="0"/>
        <w:adjustRightInd w:val="0"/>
        <w:spacing w:after="0" w:line="240" w:lineRule="auto"/>
        <w:rPr>
          <w:i/>
          <w:iCs/>
          <w:sz w:val="20"/>
        </w:rPr>
      </w:pPr>
    </w:p>
    <w:sectPr w:rsidR="006C5997" w:rsidRPr="00010263" w:rsidSect="00793659">
      <w:headerReference w:type="default" r:id="rId22"/>
      <w:footerReference w:type="default" r:id="rId23"/>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3BE0" w14:textId="77777777" w:rsidR="007C6E0A" w:rsidRDefault="007C6E0A" w:rsidP="007E7997">
      <w:pPr>
        <w:spacing w:line="240" w:lineRule="auto"/>
      </w:pPr>
      <w:r>
        <w:separator/>
      </w:r>
    </w:p>
  </w:endnote>
  <w:endnote w:type="continuationSeparator" w:id="0">
    <w:p w14:paraId="03D2681B" w14:textId="77777777" w:rsidR="007C6E0A" w:rsidRDefault="007C6E0A" w:rsidP="007E7997">
      <w:pPr>
        <w:spacing w:line="240" w:lineRule="auto"/>
      </w:pPr>
      <w:r>
        <w:continuationSeparator/>
      </w:r>
    </w:p>
  </w:endnote>
  <w:endnote w:type="continuationNotice" w:id="1">
    <w:p w14:paraId="5C93E0E7" w14:textId="77777777" w:rsidR="007C6E0A" w:rsidRDefault="007C6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C6D4" w14:textId="77777777" w:rsidR="000D59A2" w:rsidRDefault="000D5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D20E" w14:textId="77777777" w:rsidR="000D59A2" w:rsidRDefault="000D5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9FC4" w14:textId="48EA3180" w:rsidR="00477A3C" w:rsidRDefault="00913874">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sidR="003C68B7">
      <w:rPr>
        <w:rFonts w:asciiTheme="majorHAnsi" w:hAnsiTheme="majorHAnsi"/>
        <w:color w:val="FFFFFF" w:themeColor="background1"/>
      </w:rPr>
      <w:t>17</w:t>
    </w:r>
    <w:r>
      <w:rPr>
        <w:rFonts w:asciiTheme="majorHAnsi" w:hAnsiTheme="majorHAnsi"/>
        <w:color w:val="FFFFFF" w:themeColor="background1"/>
      </w:rPr>
      <w:t xml:space="preserve"> </w:t>
    </w:r>
    <w:r w:rsidR="003C68B7">
      <w:rPr>
        <w:rFonts w:asciiTheme="majorHAnsi" w:hAnsiTheme="majorHAnsi"/>
        <w:color w:val="FFFFFF" w:themeColor="background1"/>
      </w:rPr>
      <w:t xml:space="preserve">May </w:t>
    </w:r>
    <w:r w:rsidR="00477A3C">
      <w:rPr>
        <w:rFonts w:asciiTheme="majorHAnsi" w:hAnsiTheme="majorHAnsi"/>
        <w:color w:val="FFFFFF" w:themeColor="background1"/>
      </w:rPr>
      <w:t>2022 | ESMA34-45-</w:t>
    </w:r>
    <w:r w:rsidR="00815A98">
      <w:rPr>
        <w:rFonts w:asciiTheme="majorHAnsi" w:hAnsiTheme="majorHAnsi"/>
        <w:color w:val="FFFFFF" w:themeColor="background1"/>
      </w:rPr>
      <w:t>1663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0596038D" w14:textId="4647B997" w:rsidR="00477A3C" w:rsidRDefault="00477A3C"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8528" w14:textId="77777777" w:rsidR="007C6E0A" w:rsidRDefault="007C6E0A" w:rsidP="007E7997">
      <w:pPr>
        <w:spacing w:line="240" w:lineRule="auto"/>
      </w:pPr>
      <w:r>
        <w:separator/>
      </w:r>
    </w:p>
  </w:footnote>
  <w:footnote w:type="continuationSeparator" w:id="0">
    <w:p w14:paraId="7521C694" w14:textId="77777777" w:rsidR="007C6E0A" w:rsidRDefault="007C6E0A" w:rsidP="007E7997">
      <w:pPr>
        <w:spacing w:line="240" w:lineRule="auto"/>
      </w:pPr>
      <w:r>
        <w:continuationSeparator/>
      </w:r>
    </w:p>
  </w:footnote>
  <w:footnote w:type="continuationNotice" w:id="1">
    <w:p w14:paraId="50EF441D" w14:textId="77777777" w:rsidR="007C6E0A" w:rsidRDefault="007C6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1655" w14:textId="77777777" w:rsidR="000D59A2" w:rsidRDefault="000D5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D068" w14:textId="77777777" w:rsidR="000D59A2" w:rsidRDefault="000D5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F681" w14:textId="77777777" w:rsidR="00477A3C" w:rsidRDefault="00477A3C">
    <w:pPr>
      <w:pStyle w:val="Header"/>
    </w:pPr>
    <w:r>
      <w:rPr>
        <w:noProof/>
        <w:lang w:val="en-US"/>
      </w:rPr>
      <w:drawing>
        <wp:anchor distT="0" distB="0" distL="114300" distR="114300" simplePos="0" relativeHeight="251658243" behindDoc="0" locked="0" layoutInCell="1" allowOverlap="1" wp14:anchorId="7F274847" wp14:editId="210CD9EF">
          <wp:simplePos x="0" y="0"/>
          <wp:positionH relativeFrom="page">
            <wp:posOffset>366395</wp:posOffset>
          </wp:positionH>
          <wp:positionV relativeFrom="page">
            <wp:posOffset>372745</wp:posOffset>
          </wp:positionV>
          <wp:extent cx="2209800" cy="904875"/>
          <wp:effectExtent l="0" t="0" r="0" b="9525"/>
          <wp:wrapNone/>
          <wp:docPr id="2" name="Picture 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2" behindDoc="1" locked="0" layoutInCell="1" allowOverlap="1" wp14:anchorId="05116F55" wp14:editId="08E8CAA0">
          <wp:simplePos x="0" y="0"/>
          <wp:positionH relativeFrom="page">
            <wp:align>right</wp:align>
          </wp:positionH>
          <wp:positionV relativeFrom="page">
            <wp:align>bottom</wp:align>
          </wp:positionV>
          <wp:extent cx="7560310" cy="6800850"/>
          <wp:effectExtent l="0" t="0" r="2540" b="0"/>
          <wp:wrapNone/>
          <wp:docPr id="3" name="Picture 3"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9F88" w14:textId="77777777" w:rsidR="00477A3C" w:rsidRDefault="00477A3C" w:rsidP="006C5A3D">
    <w:pPr>
      <w:pStyle w:val="Header"/>
      <w:spacing w:after="0"/>
      <w:ind w:left="708"/>
      <w:jc w:val="right"/>
      <w:rPr>
        <w:color w:val="FF0000"/>
      </w:rPr>
    </w:pPr>
  </w:p>
  <w:p w14:paraId="5E8AEFB5" w14:textId="77777777" w:rsidR="00477A3C" w:rsidRDefault="00477A3C" w:rsidP="006C5A3D">
    <w:pPr>
      <w:pStyle w:val="Header"/>
      <w:spacing w:after="0"/>
      <w:ind w:left="708"/>
      <w:jc w:val="right"/>
      <w:rPr>
        <w:color w:val="FF0000"/>
      </w:rPr>
    </w:pPr>
  </w:p>
  <w:p w14:paraId="131AE1A7" w14:textId="77777777" w:rsidR="00477A3C" w:rsidRPr="0037245E" w:rsidRDefault="00477A3C" w:rsidP="006C5A3D">
    <w:pPr>
      <w:pStyle w:val="Header"/>
      <w:spacing w:after="0"/>
      <w:ind w:left="6663"/>
      <w:jc w:val="left"/>
      <w:rPr>
        <w:color w:val="2F5496" w:themeColor="accent5" w:themeShade="BF"/>
        <w:sz w:val="20"/>
      </w:rPr>
    </w:pPr>
    <w:r w:rsidRPr="0037245E">
      <w:rPr>
        <w:color w:val="2F5496" w:themeColor="accent5" w:themeShade="BF"/>
        <w:sz w:val="20"/>
      </w:rPr>
      <w:t>ESMA REGULAR USE</w:t>
    </w:r>
  </w:p>
  <w:p w14:paraId="094F708E" w14:textId="77777777" w:rsidR="00477A3C" w:rsidRPr="00B50534" w:rsidRDefault="00477A3C" w:rsidP="00B50534">
    <w:pPr>
      <w:pStyle w:val="Header"/>
      <w:jc w:val="right"/>
      <w:rPr>
        <w:b/>
        <w:color w:val="FF0000"/>
      </w:rPr>
    </w:pPr>
    <w:r w:rsidRPr="00D73444">
      <w:rPr>
        <w:b/>
        <w:noProof/>
        <w:color w:val="FF0000"/>
        <w:sz w:val="20"/>
        <w:lang w:val="en-US"/>
      </w:rPr>
      <w:drawing>
        <wp:anchor distT="0" distB="0" distL="114300" distR="114300" simplePos="0" relativeHeight="251658241" behindDoc="0" locked="0" layoutInCell="1" allowOverlap="1" wp14:anchorId="1C71E887" wp14:editId="58F2438E">
          <wp:simplePos x="0" y="0"/>
          <wp:positionH relativeFrom="page">
            <wp:posOffset>899795</wp:posOffset>
          </wp:positionH>
          <wp:positionV relativeFrom="page">
            <wp:posOffset>448945</wp:posOffset>
          </wp:positionV>
          <wp:extent cx="561975" cy="561975"/>
          <wp:effectExtent l="0" t="0" r="9525" b="9525"/>
          <wp:wrapNone/>
          <wp:docPr id="51" name="Picture 5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AEB"/>
    <w:multiLevelType w:val="hybridMultilevel"/>
    <w:tmpl w:val="0AA47532"/>
    <w:lvl w:ilvl="0" w:tplc="03AAD0D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7185"/>
    <w:multiLevelType w:val="hybridMultilevel"/>
    <w:tmpl w:val="361C57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D0865"/>
    <w:multiLevelType w:val="hybridMultilevel"/>
    <w:tmpl w:val="4AD42794"/>
    <w:lvl w:ilvl="0" w:tplc="8202107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B4475"/>
    <w:multiLevelType w:val="hybridMultilevel"/>
    <w:tmpl w:val="1BD874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80EB8"/>
    <w:multiLevelType w:val="singleLevel"/>
    <w:tmpl w:val="CB4A6434"/>
    <w:name w:val="Considérant__1"/>
    <w:lvl w:ilvl="0">
      <w:start w:val="1"/>
      <w:numFmt w:val="decimal"/>
      <w:lvlRestart w:val="0"/>
      <w:pStyle w:val="Considrant"/>
      <w:lvlText w:val="(%1)"/>
      <w:lvlJc w:val="left"/>
      <w:pPr>
        <w:tabs>
          <w:tab w:val="num" w:pos="709"/>
        </w:tabs>
        <w:ind w:left="709" w:hanging="709"/>
      </w:pPr>
    </w:lvl>
  </w:abstractNum>
  <w:abstractNum w:abstractNumId="5" w15:restartNumberingAfterBreak="0">
    <w:nsid w:val="1B971993"/>
    <w:multiLevelType w:val="hybridMultilevel"/>
    <w:tmpl w:val="EA660E30"/>
    <w:lvl w:ilvl="0" w:tplc="4D763D0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B773E"/>
    <w:multiLevelType w:val="hybridMultilevel"/>
    <w:tmpl w:val="7BE8151C"/>
    <w:lvl w:ilvl="0" w:tplc="41D290B8">
      <w:numFmt w:val="bullet"/>
      <w:lvlText w:val="-"/>
      <w:lvlJc w:val="left"/>
      <w:pPr>
        <w:ind w:left="720" w:hanging="360"/>
      </w:pPr>
      <w:rPr>
        <w:rFonts w:ascii="Arial" w:eastAsiaTheme="minorEastAs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218"/>
    <w:multiLevelType w:val="hybridMultilevel"/>
    <w:tmpl w:val="69FEB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A13AC"/>
    <w:multiLevelType w:val="hybridMultilevel"/>
    <w:tmpl w:val="D86EA00C"/>
    <w:lvl w:ilvl="0" w:tplc="0F1AD84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B0218CA"/>
    <w:multiLevelType w:val="hybridMultilevel"/>
    <w:tmpl w:val="0B66A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181D69"/>
    <w:multiLevelType w:val="hybridMultilevel"/>
    <w:tmpl w:val="0A189E10"/>
    <w:lvl w:ilvl="0" w:tplc="52DE78C0">
      <w:start w:val="1"/>
      <w:numFmt w:val="upp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3" w15:restartNumberingAfterBreak="0">
    <w:nsid w:val="2D8D3DD3"/>
    <w:multiLevelType w:val="hybridMultilevel"/>
    <w:tmpl w:val="9E940F92"/>
    <w:lvl w:ilvl="0" w:tplc="BBB46E7A">
      <w:numFmt w:val="bullet"/>
      <w:pStyle w:val="ListParagraph"/>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01B66"/>
    <w:multiLevelType w:val="multilevel"/>
    <w:tmpl w:val="DFE6305C"/>
    <w:lvl w:ilvl="0">
      <w:start w:val="1"/>
      <w:numFmt w:val="decimal"/>
      <w:lvlText w:val="%1."/>
      <w:lvlJc w:val="left"/>
      <w:pPr>
        <w:ind w:left="720" w:hanging="360"/>
      </w:pPr>
      <w:rPr>
        <w:rFonts w:asciiTheme="minorHAnsi" w:eastAsiaTheme="minorEastAsia" w:hAnsiTheme="minorHAnsi" w:cstheme="minorBidi" w:hint="default"/>
        <w:b/>
        <w:bCs w:val="0"/>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1658E1"/>
    <w:multiLevelType w:val="hybridMultilevel"/>
    <w:tmpl w:val="E7347D0A"/>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871EB1"/>
    <w:multiLevelType w:val="hybridMultilevel"/>
    <w:tmpl w:val="9716C664"/>
    <w:lvl w:ilvl="0" w:tplc="8DBA83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5052F"/>
    <w:multiLevelType w:val="hybridMultilevel"/>
    <w:tmpl w:val="F3246E7A"/>
    <w:lvl w:ilvl="0" w:tplc="0F1AD84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A52232B"/>
    <w:multiLevelType w:val="hybridMultilevel"/>
    <w:tmpl w:val="BC22008A"/>
    <w:lvl w:ilvl="0" w:tplc="1B468F7C">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261A85"/>
    <w:multiLevelType w:val="hybridMultilevel"/>
    <w:tmpl w:val="F8AC8362"/>
    <w:lvl w:ilvl="0" w:tplc="83327BE0">
      <w:start w:val="1"/>
      <w:numFmt w:val="decimal"/>
      <w:pStyle w:val="04aNumeration"/>
      <w:suff w:val="space"/>
      <w:lvlText w:val="%1."/>
      <w:lvlJc w:val="left"/>
      <w:pPr>
        <w:ind w:left="284" w:hanging="284"/>
      </w:pPr>
      <w:rPr>
        <w:rFonts w:asciiTheme="majorHAnsi" w:hAnsiTheme="majorHAnsi" w:cstheme="majorHAnsi" w:hint="default"/>
        <w:b w:val="0"/>
        <w:sz w:val="22"/>
        <w:szCs w:val="22"/>
      </w:rPr>
    </w:lvl>
    <w:lvl w:ilvl="1" w:tplc="417C9394">
      <w:start w:val="1"/>
      <w:numFmt w:val="upperLetter"/>
      <w:lvlText w:val="%2."/>
      <w:lvlJc w:val="left"/>
      <w:pPr>
        <w:tabs>
          <w:tab w:val="num" w:pos="1156"/>
        </w:tabs>
        <w:ind w:left="1156" w:hanging="360"/>
      </w:pPr>
      <w:rPr>
        <w:rFonts w:hint="default"/>
        <w:b w:val="0"/>
      </w:rPr>
    </w:lvl>
    <w:lvl w:ilvl="2" w:tplc="0407001B">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21" w15:restartNumberingAfterBreak="0">
    <w:nsid w:val="50034B6F"/>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4664C1"/>
    <w:multiLevelType w:val="multilevel"/>
    <w:tmpl w:val="055C02FE"/>
    <w:lvl w:ilvl="0">
      <w:numFmt w:val="bullet"/>
      <w:pStyle w:val="dash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2FA5A6D"/>
    <w:multiLevelType w:val="hybridMultilevel"/>
    <w:tmpl w:val="593A9106"/>
    <w:lvl w:ilvl="0" w:tplc="FD5A2474">
      <w:start w:val="1"/>
      <w:numFmt w:val="decimal"/>
      <w:lvlText w:val="%1."/>
      <w:lvlJc w:val="left"/>
      <w:pPr>
        <w:ind w:left="360" w:hanging="360"/>
      </w:pPr>
      <w:rPr>
        <w:rFonts w:hint="default"/>
        <w:b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63DD6206"/>
    <w:multiLevelType w:val="hybridMultilevel"/>
    <w:tmpl w:val="EB5CD982"/>
    <w:lvl w:ilvl="0" w:tplc="65CC9C9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D1101"/>
    <w:multiLevelType w:val="multilevel"/>
    <w:tmpl w:val="647663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CEC659B"/>
    <w:multiLevelType w:val="hybridMultilevel"/>
    <w:tmpl w:val="D8B05CC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73892DFC"/>
    <w:multiLevelType w:val="hybridMultilevel"/>
    <w:tmpl w:val="D8C6C0DE"/>
    <w:lvl w:ilvl="0" w:tplc="19F2990C">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C640C"/>
    <w:multiLevelType w:val="hybridMultilevel"/>
    <w:tmpl w:val="5D18DA34"/>
    <w:lvl w:ilvl="0" w:tplc="988CAF9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10338"/>
    <w:multiLevelType w:val="hybridMultilevel"/>
    <w:tmpl w:val="EB361590"/>
    <w:lvl w:ilvl="0" w:tplc="F50EBC2A">
      <w:numFmt w:val="bullet"/>
      <w:lvlText w:val="-"/>
      <w:lvlJc w:val="left"/>
      <w:pPr>
        <w:ind w:left="720" w:hanging="360"/>
      </w:pPr>
      <w:rPr>
        <w:rFonts w:ascii="Verdana" w:eastAsia="Calibri" w:hAnsi="Verdana" w:cs="Times New Roman"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31" w15:restartNumberingAfterBreak="0">
    <w:nsid w:val="7663775A"/>
    <w:multiLevelType w:val="hybridMultilevel"/>
    <w:tmpl w:val="8B22F8CC"/>
    <w:lvl w:ilvl="0" w:tplc="4C54ABE2">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C17FE"/>
    <w:multiLevelType w:val="hybridMultilevel"/>
    <w:tmpl w:val="7B200EB2"/>
    <w:lvl w:ilvl="0" w:tplc="93A48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028735">
    <w:abstractNumId w:val="8"/>
  </w:num>
  <w:num w:numId="2" w16cid:durableId="1634214851">
    <w:abstractNumId w:val="8"/>
  </w:num>
  <w:num w:numId="3" w16cid:durableId="1393309247">
    <w:abstractNumId w:val="26"/>
  </w:num>
  <w:num w:numId="4" w16cid:durableId="1136877751">
    <w:abstractNumId w:val="11"/>
  </w:num>
  <w:num w:numId="5" w16cid:durableId="46031851">
    <w:abstractNumId w:val="24"/>
  </w:num>
  <w:num w:numId="6" w16cid:durableId="2128811387">
    <w:abstractNumId w:val="7"/>
  </w:num>
  <w:num w:numId="7" w16cid:durableId="1505583595">
    <w:abstractNumId w:val="4"/>
  </w:num>
  <w:num w:numId="8" w16cid:durableId="134378009">
    <w:abstractNumId w:val="20"/>
  </w:num>
  <w:num w:numId="9" w16cid:durableId="1264724490">
    <w:abstractNumId w:val="29"/>
  </w:num>
  <w:num w:numId="10" w16cid:durableId="1015228672">
    <w:abstractNumId w:val="21"/>
  </w:num>
  <w:num w:numId="11" w16cid:durableId="1545173257">
    <w:abstractNumId w:val="10"/>
  </w:num>
  <w:num w:numId="12" w16cid:durableId="230894242">
    <w:abstractNumId w:val="13"/>
  </w:num>
  <w:num w:numId="13" w16cid:durableId="12149520">
    <w:abstractNumId w:val="5"/>
  </w:num>
  <w:num w:numId="14" w16cid:durableId="34738255">
    <w:abstractNumId w:val="14"/>
  </w:num>
  <w:num w:numId="15" w16cid:durableId="1908299410">
    <w:abstractNumId w:val="14"/>
  </w:num>
  <w:num w:numId="16" w16cid:durableId="1644384926">
    <w:abstractNumId w:val="14"/>
  </w:num>
  <w:num w:numId="17" w16cid:durableId="1348142228">
    <w:abstractNumId w:val="6"/>
  </w:num>
  <w:num w:numId="18" w16cid:durableId="1037972578">
    <w:abstractNumId w:val="17"/>
  </w:num>
  <w:num w:numId="19" w16cid:durableId="206530255">
    <w:abstractNumId w:val="1"/>
  </w:num>
  <w:num w:numId="20" w16cid:durableId="1669988989">
    <w:abstractNumId w:val="31"/>
  </w:num>
  <w:num w:numId="21" w16cid:durableId="1470442558">
    <w:abstractNumId w:val="30"/>
  </w:num>
  <w:num w:numId="22" w16cid:durableId="308677400">
    <w:abstractNumId w:val="3"/>
  </w:num>
  <w:num w:numId="23" w16cid:durableId="1992979478">
    <w:abstractNumId w:val="2"/>
  </w:num>
  <w:num w:numId="24" w16cid:durableId="1740707582">
    <w:abstractNumId w:val="32"/>
  </w:num>
  <w:num w:numId="25" w16cid:durableId="763301973">
    <w:abstractNumId w:val="25"/>
  </w:num>
  <w:num w:numId="26" w16cid:durableId="109472624">
    <w:abstractNumId w:val="28"/>
  </w:num>
  <w:num w:numId="27" w16cid:durableId="245695951">
    <w:abstractNumId w:val="0"/>
  </w:num>
  <w:num w:numId="28" w16cid:durableId="518786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921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932579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4753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271989">
    <w:abstractNumId w:val="18"/>
  </w:num>
  <w:num w:numId="33" w16cid:durableId="1057709145">
    <w:abstractNumId w:val="22"/>
  </w:num>
  <w:num w:numId="34" w16cid:durableId="511991193">
    <w:abstractNumId w:val="15"/>
  </w:num>
  <w:num w:numId="35" w16cid:durableId="702052522">
    <w:abstractNumId w:val="27"/>
  </w:num>
  <w:num w:numId="36" w16cid:durableId="11248448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ocumentProtection w:edit="readOnly" w:enforcement="1" w:cryptProviderType="rsaAES" w:cryptAlgorithmClass="hash" w:cryptAlgorithmType="typeAny" w:cryptAlgorithmSid="14" w:cryptSpinCount="100000" w:hash="a0TbzqAkldGMqovZsL/UmZMrnhIBmdqBN0l04+fDW7pTwv04R4IHywGgA40i0pJ+wJAYjhFrnKXIA/iTA4BnwA==" w:salt="+Kw5zkvdQ20SzmlcRScB6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23F5"/>
    <w:rsid w:val="000000B2"/>
    <w:rsid w:val="000039BF"/>
    <w:rsid w:val="00003C75"/>
    <w:rsid w:val="000047F4"/>
    <w:rsid w:val="00005E9A"/>
    <w:rsid w:val="0000609C"/>
    <w:rsid w:val="00007BED"/>
    <w:rsid w:val="00010263"/>
    <w:rsid w:val="00010C1F"/>
    <w:rsid w:val="00011ADB"/>
    <w:rsid w:val="00011F4E"/>
    <w:rsid w:val="00012D68"/>
    <w:rsid w:val="00014E4B"/>
    <w:rsid w:val="00016535"/>
    <w:rsid w:val="000167D6"/>
    <w:rsid w:val="00017978"/>
    <w:rsid w:val="00017C5C"/>
    <w:rsid w:val="00020300"/>
    <w:rsid w:val="000207E2"/>
    <w:rsid w:val="0002155C"/>
    <w:rsid w:val="00022289"/>
    <w:rsid w:val="00022947"/>
    <w:rsid w:val="000232B2"/>
    <w:rsid w:val="00025915"/>
    <w:rsid w:val="00027406"/>
    <w:rsid w:val="00027BDA"/>
    <w:rsid w:val="00030597"/>
    <w:rsid w:val="00030FB6"/>
    <w:rsid w:val="00033EDA"/>
    <w:rsid w:val="0003651B"/>
    <w:rsid w:val="0003677A"/>
    <w:rsid w:val="00036F40"/>
    <w:rsid w:val="000372BF"/>
    <w:rsid w:val="00037396"/>
    <w:rsid w:val="00037569"/>
    <w:rsid w:val="00041732"/>
    <w:rsid w:val="00043438"/>
    <w:rsid w:val="00044C5A"/>
    <w:rsid w:val="00046044"/>
    <w:rsid w:val="00047BE1"/>
    <w:rsid w:val="00054626"/>
    <w:rsid w:val="0005478F"/>
    <w:rsid w:val="00054D43"/>
    <w:rsid w:val="00054ED3"/>
    <w:rsid w:val="00054F1C"/>
    <w:rsid w:val="00055567"/>
    <w:rsid w:val="0005595D"/>
    <w:rsid w:val="00057486"/>
    <w:rsid w:val="00060633"/>
    <w:rsid w:val="000606D9"/>
    <w:rsid w:val="00060C21"/>
    <w:rsid w:val="00060F16"/>
    <w:rsid w:val="00061153"/>
    <w:rsid w:val="00062039"/>
    <w:rsid w:val="0006219F"/>
    <w:rsid w:val="000626FF"/>
    <w:rsid w:val="00062926"/>
    <w:rsid w:val="000636DE"/>
    <w:rsid w:val="00063E60"/>
    <w:rsid w:val="00063FFA"/>
    <w:rsid w:val="00065A41"/>
    <w:rsid w:val="00065E08"/>
    <w:rsid w:val="000661BB"/>
    <w:rsid w:val="00066A98"/>
    <w:rsid w:val="00070172"/>
    <w:rsid w:val="000713C3"/>
    <w:rsid w:val="00071539"/>
    <w:rsid w:val="00072335"/>
    <w:rsid w:val="00072677"/>
    <w:rsid w:val="00072ADB"/>
    <w:rsid w:val="00074294"/>
    <w:rsid w:val="00074C7C"/>
    <w:rsid w:val="000755AB"/>
    <w:rsid w:val="000755CB"/>
    <w:rsid w:val="00076CB7"/>
    <w:rsid w:val="0007747A"/>
    <w:rsid w:val="00077B67"/>
    <w:rsid w:val="00077C6F"/>
    <w:rsid w:val="00081689"/>
    <w:rsid w:val="0008285C"/>
    <w:rsid w:val="00082886"/>
    <w:rsid w:val="00082D09"/>
    <w:rsid w:val="0008332E"/>
    <w:rsid w:val="00083E63"/>
    <w:rsid w:val="00084AA6"/>
    <w:rsid w:val="00085F6E"/>
    <w:rsid w:val="00086D7F"/>
    <w:rsid w:val="0008782B"/>
    <w:rsid w:val="0009244B"/>
    <w:rsid w:val="00092A5E"/>
    <w:rsid w:val="00093AD5"/>
    <w:rsid w:val="00096AAF"/>
    <w:rsid w:val="00097AFF"/>
    <w:rsid w:val="000A100B"/>
    <w:rsid w:val="000A27FC"/>
    <w:rsid w:val="000A33F3"/>
    <w:rsid w:val="000A3716"/>
    <w:rsid w:val="000A4561"/>
    <w:rsid w:val="000A4A55"/>
    <w:rsid w:val="000A54AC"/>
    <w:rsid w:val="000A5C6F"/>
    <w:rsid w:val="000A671A"/>
    <w:rsid w:val="000A684D"/>
    <w:rsid w:val="000A6A93"/>
    <w:rsid w:val="000B232E"/>
    <w:rsid w:val="000B342E"/>
    <w:rsid w:val="000B4660"/>
    <w:rsid w:val="000B501B"/>
    <w:rsid w:val="000B5D3D"/>
    <w:rsid w:val="000B7590"/>
    <w:rsid w:val="000B7937"/>
    <w:rsid w:val="000B7D14"/>
    <w:rsid w:val="000C05C0"/>
    <w:rsid w:val="000C0CE0"/>
    <w:rsid w:val="000C1757"/>
    <w:rsid w:val="000C3176"/>
    <w:rsid w:val="000C44E0"/>
    <w:rsid w:val="000C4636"/>
    <w:rsid w:val="000C4B31"/>
    <w:rsid w:val="000C4B9D"/>
    <w:rsid w:val="000C6F09"/>
    <w:rsid w:val="000C785B"/>
    <w:rsid w:val="000C7927"/>
    <w:rsid w:val="000D1038"/>
    <w:rsid w:val="000D1D52"/>
    <w:rsid w:val="000D1D78"/>
    <w:rsid w:val="000D2656"/>
    <w:rsid w:val="000D2894"/>
    <w:rsid w:val="000D3AC3"/>
    <w:rsid w:val="000D3DA7"/>
    <w:rsid w:val="000D59A2"/>
    <w:rsid w:val="000D5AC4"/>
    <w:rsid w:val="000D728B"/>
    <w:rsid w:val="000E03BE"/>
    <w:rsid w:val="000E12F3"/>
    <w:rsid w:val="000E1A43"/>
    <w:rsid w:val="000E3BB6"/>
    <w:rsid w:val="000E3E5E"/>
    <w:rsid w:val="000E4050"/>
    <w:rsid w:val="000E46B4"/>
    <w:rsid w:val="000E704E"/>
    <w:rsid w:val="000E78EA"/>
    <w:rsid w:val="000E79BA"/>
    <w:rsid w:val="000F2DCB"/>
    <w:rsid w:val="000F4146"/>
    <w:rsid w:val="000F44C3"/>
    <w:rsid w:val="000F6BB6"/>
    <w:rsid w:val="000F6EE6"/>
    <w:rsid w:val="000F7FAB"/>
    <w:rsid w:val="001007EE"/>
    <w:rsid w:val="00101104"/>
    <w:rsid w:val="0010231F"/>
    <w:rsid w:val="00102F8A"/>
    <w:rsid w:val="00103CA4"/>
    <w:rsid w:val="00103F20"/>
    <w:rsid w:val="001046BA"/>
    <w:rsid w:val="00105599"/>
    <w:rsid w:val="001058C3"/>
    <w:rsid w:val="00106177"/>
    <w:rsid w:val="0010652B"/>
    <w:rsid w:val="00107425"/>
    <w:rsid w:val="001141FF"/>
    <w:rsid w:val="00114A73"/>
    <w:rsid w:val="00114FCF"/>
    <w:rsid w:val="001151A2"/>
    <w:rsid w:val="001157EC"/>
    <w:rsid w:val="00115A7C"/>
    <w:rsid w:val="00116E1D"/>
    <w:rsid w:val="00117BB0"/>
    <w:rsid w:val="00117EEE"/>
    <w:rsid w:val="00120533"/>
    <w:rsid w:val="00122336"/>
    <w:rsid w:val="00122B0E"/>
    <w:rsid w:val="00122F84"/>
    <w:rsid w:val="0012309B"/>
    <w:rsid w:val="00126653"/>
    <w:rsid w:val="0012666C"/>
    <w:rsid w:val="001266AF"/>
    <w:rsid w:val="00127969"/>
    <w:rsid w:val="00127EE0"/>
    <w:rsid w:val="001307B2"/>
    <w:rsid w:val="00130B06"/>
    <w:rsid w:val="00130EF9"/>
    <w:rsid w:val="0013175F"/>
    <w:rsid w:val="00132864"/>
    <w:rsid w:val="00132BB5"/>
    <w:rsid w:val="00133B57"/>
    <w:rsid w:val="00133D43"/>
    <w:rsid w:val="00134C33"/>
    <w:rsid w:val="00134CE5"/>
    <w:rsid w:val="00137124"/>
    <w:rsid w:val="00137701"/>
    <w:rsid w:val="001408B3"/>
    <w:rsid w:val="00140B02"/>
    <w:rsid w:val="00141B2D"/>
    <w:rsid w:val="00142C74"/>
    <w:rsid w:val="00144AAD"/>
    <w:rsid w:val="001455BC"/>
    <w:rsid w:val="00145B4B"/>
    <w:rsid w:val="00147857"/>
    <w:rsid w:val="001504A2"/>
    <w:rsid w:val="0015056C"/>
    <w:rsid w:val="00150BC5"/>
    <w:rsid w:val="0015131B"/>
    <w:rsid w:val="001515D0"/>
    <w:rsid w:val="00153E6B"/>
    <w:rsid w:val="00154734"/>
    <w:rsid w:val="001565B0"/>
    <w:rsid w:val="00157706"/>
    <w:rsid w:val="00157A93"/>
    <w:rsid w:val="001600CE"/>
    <w:rsid w:val="00160B39"/>
    <w:rsid w:val="0016381B"/>
    <w:rsid w:val="00164717"/>
    <w:rsid w:val="001658A7"/>
    <w:rsid w:val="00166A68"/>
    <w:rsid w:val="001704EF"/>
    <w:rsid w:val="00170A73"/>
    <w:rsid w:val="00172460"/>
    <w:rsid w:val="00172EC8"/>
    <w:rsid w:val="00173365"/>
    <w:rsid w:val="00173549"/>
    <w:rsid w:val="00173DFA"/>
    <w:rsid w:val="001750D4"/>
    <w:rsid w:val="001752CF"/>
    <w:rsid w:val="00175D83"/>
    <w:rsid w:val="0017756C"/>
    <w:rsid w:val="00177CDB"/>
    <w:rsid w:val="00180A1E"/>
    <w:rsid w:val="00181464"/>
    <w:rsid w:val="00181D80"/>
    <w:rsid w:val="001820CD"/>
    <w:rsid w:val="001822AE"/>
    <w:rsid w:val="00185595"/>
    <w:rsid w:val="001872FE"/>
    <w:rsid w:val="0018735E"/>
    <w:rsid w:val="00190ACC"/>
    <w:rsid w:val="001922BB"/>
    <w:rsid w:val="0019401E"/>
    <w:rsid w:val="00194179"/>
    <w:rsid w:val="001942F6"/>
    <w:rsid w:val="00194440"/>
    <w:rsid w:val="00194565"/>
    <w:rsid w:val="00194D5C"/>
    <w:rsid w:val="00194EDA"/>
    <w:rsid w:val="00196498"/>
    <w:rsid w:val="001A050C"/>
    <w:rsid w:val="001A5826"/>
    <w:rsid w:val="001A5DD2"/>
    <w:rsid w:val="001A7FC2"/>
    <w:rsid w:val="001B13B2"/>
    <w:rsid w:val="001B1765"/>
    <w:rsid w:val="001B1A46"/>
    <w:rsid w:val="001B1DC1"/>
    <w:rsid w:val="001B2151"/>
    <w:rsid w:val="001B2B78"/>
    <w:rsid w:val="001B33B3"/>
    <w:rsid w:val="001B38EF"/>
    <w:rsid w:val="001B39C8"/>
    <w:rsid w:val="001B4062"/>
    <w:rsid w:val="001B4996"/>
    <w:rsid w:val="001B5942"/>
    <w:rsid w:val="001B5BAC"/>
    <w:rsid w:val="001B5EF2"/>
    <w:rsid w:val="001B6F56"/>
    <w:rsid w:val="001C092A"/>
    <w:rsid w:val="001C23E6"/>
    <w:rsid w:val="001C23FA"/>
    <w:rsid w:val="001C2FDB"/>
    <w:rsid w:val="001C3036"/>
    <w:rsid w:val="001C69F1"/>
    <w:rsid w:val="001D0DDC"/>
    <w:rsid w:val="001D2A6B"/>
    <w:rsid w:val="001D3207"/>
    <w:rsid w:val="001D4781"/>
    <w:rsid w:val="001D552A"/>
    <w:rsid w:val="001D6C8B"/>
    <w:rsid w:val="001E1CB6"/>
    <w:rsid w:val="001E1F71"/>
    <w:rsid w:val="001E45F8"/>
    <w:rsid w:val="001E4B63"/>
    <w:rsid w:val="001E4E5E"/>
    <w:rsid w:val="001E5C63"/>
    <w:rsid w:val="001E628A"/>
    <w:rsid w:val="001E681A"/>
    <w:rsid w:val="001E6A4B"/>
    <w:rsid w:val="001F0005"/>
    <w:rsid w:val="001F02E0"/>
    <w:rsid w:val="001F11D0"/>
    <w:rsid w:val="001F1900"/>
    <w:rsid w:val="001F29E5"/>
    <w:rsid w:val="001F4A0D"/>
    <w:rsid w:val="001F4A7E"/>
    <w:rsid w:val="001F58F1"/>
    <w:rsid w:val="001F5A99"/>
    <w:rsid w:val="001F6458"/>
    <w:rsid w:val="001F746A"/>
    <w:rsid w:val="001F7985"/>
    <w:rsid w:val="001F7B1D"/>
    <w:rsid w:val="00201EF1"/>
    <w:rsid w:val="0020281F"/>
    <w:rsid w:val="002043F1"/>
    <w:rsid w:val="0020466B"/>
    <w:rsid w:val="00206902"/>
    <w:rsid w:val="00210BE5"/>
    <w:rsid w:val="0021101C"/>
    <w:rsid w:val="002111B0"/>
    <w:rsid w:val="00211788"/>
    <w:rsid w:val="00212190"/>
    <w:rsid w:val="00212882"/>
    <w:rsid w:val="0021357A"/>
    <w:rsid w:val="0021496C"/>
    <w:rsid w:val="00214973"/>
    <w:rsid w:val="0021548E"/>
    <w:rsid w:val="00215BE7"/>
    <w:rsid w:val="00216A23"/>
    <w:rsid w:val="00216C4B"/>
    <w:rsid w:val="00217CA7"/>
    <w:rsid w:val="002239A8"/>
    <w:rsid w:val="00223D2C"/>
    <w:rsid w:val="002241EC"/>
    <w:rsid w:val="00224AA0"/>
    <w:rsid w:val="00225858"/>
    <w:rsid w:val="00226066"/>
    <w:rsid w:val="00226C23"/>
    <w:rsid w:val="0023232A"/>
    <w:rsid w:val="002323A6"/>
    <w:rsid w:val="0023345F"/>
    <w:rsid w:val="00235753"/>
    <w:rsid w:val="00235A80"/>
    <w:rsid w:val="00235E4A"/>
    <w:rsid w:val="00236013"/>
    <w:rsid w:val="00237314"/>
    <w:rsid w:val="00237DA4"/>
    <w:rsid w:val="00240249"/>
    <w:rsid w:val="00240BE4"/>
    <w:rsid w:val="00241753"/>
    <w:rsid w:val="00243C4A"/>
    <w:rsid w:val="00244625"/>
    <w:rsid w:val="00244E63"/>
    <w:rsid w:val="00245FE5"/>
    <w:rsid w:val="0024657E"/>
    <w:rsid w:val="00246FCE"/>
    <w:rsid w:val="0024721F"/>
    <w:rsid w:val="00247B2E"/>
    <w:rsid w:val="002505FB"/>
    <w:rsid w:val="002518DE"/>
    <w:rsid w:val="002530DD"/>
    <w:rsid w:val="002534B2"/>
    <w:rsid w:val="00254153"/>
    <w:rsid w:val="00254A1A"/>
    <w:rsid w:val="00254AF1"/>
    <w:rsid w:val="0025500C"/>
    <w:rsid w:val="002574D1"/>
    <w:rsid w:val="002611F1"/>
    <w:rsid w:val="00263283"/>
    <w:rsid w:val="00263829"/>
    <w:rsid w:val="00263B6B"/>
    <w:rsid w:val="00263D90"/>
    <w:rsid w:val="00264F7B"/>
    <w:rsid w:val="00266173"/>
    <w:rsid w:val="00266431"/>
    <w:rsid w:val="00267014"/>
    <w:rsid w:val="00270C7C"/>
    <w:rsid w:val="00271913"/>
    <w:rsid w:val="00272B68"/>
    <w:rsid w:val="00274417"/>
    <w:rsid w:val="00274A5B"/>
    <w:rsid w:val="0027575B"/>
    <w:rsid w:val="00277F24"/>
    <w:rsid w:val="002820C0"/>
    <w:rsid w:val="0028263A"/>
    <w:rsid w:val="00285251"/>
    <w:rsid w:val="00285530"/>
    <w:rsid w:val="0028602B"/>
    <w:rsid w:val="002873C3"/>
    <w:rsid w:val="002907BF"/>
    <w:rsid w:val="002907EA"/>
    <w:rsid w:val="00291036"/>
    <w:rsid w:val="002922BB"/>
    <w:rsid w:val="00292A6A"/>
    <w:rsid w:val="002931EB"/>
    <w:rsid w:val="002938A9"/>
    <w:rsid w:val="00294B3F"/>
    <w:rsid w:val="00295936"/>
    <w:rsid w:val="00297A26"/>
    <w:rsid w:val="002A15D6"/>
    <w:rsid w:val="002A34BE"/>
    <w:rsid w:val="002A3A88"/>
    <w:rsid w:val="002A4F68"/>
    <w:rsid w:val="002A515B"/>
    <w:rsid w:val="002A572E"/>
    <w:rsid w:val="002A5F9F"/>
    <w:rsid w:val="002A69C2"/>
    <w:rsid w:val="002A7EDE"/>
    <w:rsid w:val="002B06CD"/>
    <w:rsid w:val="002B075F"/>
    <w:rsid w:val="002B1220"/>
    <w:rsid w:val="002B2E88"/>
    <w:rsid w:val="002B3020"/>
    <w:rsid w:val="002B313B"/>
    <w:rsid w:val="002B3599"/>
    <w:rsid w:val="002B4487"/>
    <w:rsid w:val="002B59E5"/>
    <w:rsid w:val="002B64FC"/>
    <w:rsid w:val="002B714C"/>
    <w:rsid w:val="002B742F"/>
    <w:rsid w:val="002C00BF"/>
    <w:rsid w:val="002C17AA"/>
    <w:rsid w:val="002C2404"/>
    <w:rsid w:val="002C2839"/>
    <w:rsid w:val="002C358D"/>
    <w:rsid w:val="002C3FC4"/>
    <w:rsid w:val="002C43B2"/>
    <w:rsid w:val="002C449E"/>
    <w:rsid w:val="002C44CF"/>
    <w:rsid w:val="002C4BD0"/>
    <w:rsid w:val="002C5B40"/>
    <w:rsid w:val="002C6CC9"/>
    <w:rsid w:val="002C7245"/>
    <w:rsid w:val="002C755B"/>
    <w:rsid w:val="002C786C"/>
    <w:rsid w:val="002D04DD"/>
    <w:rsid w:val="002D0F6E"/>
    <w:rsid w:val="002D1312"/>
    <w:rsid w:val="002D1728"/>
    <w:rsid w:val="002D1CE1"/>
    <w:rsid w:val="002D3949"/>
    <w:rsid w:val="002D45CB"/>
    <w:rsid w:val="002D45D3"/>
    <w:rsid w:val="002D557C"/>
    <w:rsid w:val="002D5621"/>
    <w:rsid w:val="002D5643"/>
    <w:rsid w:val="002D7DFF"/>
    <w:rsid w:val="002E0116"/>
    <w:rsid w:val="002E0EEB"/>
    <w:rsid w:val="002E0F2F"/>
    <w:rsid w:val="002E1C11"/>
    <w:rsid w:val="002E2F66"/>
    <w:rsid w:val="002E366E"/>
    <w:rsid w:val="002E4247"/>
    <w:rsid w:val="002E4410"/>
    <w:rsid w:val="002F06EA"/>
    <w:rsid w:val="002F1919"/>
    <w:rsid w:val="002F1EC4"/>
    <w:rsid w:val="002F30E1"/>
    <w:rsid w:val="002F36A9"/>
    <w:rsid w:val="002F432F"/>
    <w:rsid w:val="002F49DE"/>
    <w:rsid w:val="002F640C"/>
    <w:rsid w:val="002F7789"/>
    <w:rsid w:val="00300C6E"/>
    <w:rsid w:val="00301956"/>
    <w:rsid w:val="0030342F"/>
    <w:rsid w:val="003052A4"/>
    <w:rsid w:val="003052D9"/>
    <w:rsid w:val="003054BF"/>
    <w:rsid w:val="00306CF7"/>
    <w:rsid w:val="00310B16"/>
    <w:rsid w:val="00311CD0"/>
    <w:rsid w:val="00314117"/>
    <w:rsid w:val="003145BB"/>
    <w:rsid w:val="003153B4"/>
    <w:rsid w:val="00315C02"/>
    <w:rsid w:val="003165A9"/>
    <w:rsid w:val="00317800"/>
    <w:rsid w:val="00317EDF"/>
    <w:rsid w:val="00320024"/>
    <w:rsid w:val="00320A16"/>
    <w:rsid w:val="00320EE0"/>
    <w:rsid w:val="00322DAB"/>
    <w:rsid w:val="00325AB8"/>
    <w:rsid w:val="00325E46"/>
    <w:rsid w:val="003264B1"/>
    <w:rsid w:val="003279E7"/>
    <w:rsid w:val="00330AD2"/>
    <w:rsid w:val="00331EA9"/>
    <w:rsid w:val="0033324D"/>
    <w:rsid w:val="00333F52"/>
    <w:rsid w:val="00337B57"/>
    <w:rsid w:val="00340617"/>
    <w:rsid w:val="003410E2"/>
    <w:rsid w:val="00341481"/>
    <w:rsid w:val="00341D9A"/>
    <w:rsid w:val="00342243"/>
    <w:rsid w:val="003428D7"/>
    <w:rsid w:val="00342FAA"/>
    <w:rsid w:val="003434E9"/>
    <w:rsid w:val="00343823"/>
    <w:rsid w:val="003439AF"/>
    <w:rsid w:val="00344A29"/>
    <w:rsid w:val="003454ED"/>
    <w:rsid w:val="00345926"/>
    <w:rsid w:val="003467ED"/>
    <w:rsid w:val="00346BEF"/>
    <w:rsid w:val="00350636"/>
    <w:rsid w:val="00351D5E"/>
    <w:rsid w:val="003536D8"/>
    <w:rsid w:val="00353719"/>
    <w:rsid w:val="00354173"/>
    <w:rsid w:val="00355951"/>
    <w:rsid w:val="00355DEF"/>
    <w:rsid w:val="003567E4"/>
    <w:rsid w:val="003570D7"/>
    <w:rsid w:val="00360859"/>
    <w:rsid w:val="00360B94"/>
    <w:rsid w:val="003618B8"/>
    <w:rsid w:val="00363CC3"/>
    <w:rsid w:val="0036452C"/>
    <w:rsid w:val="00364CFE"/>
    <w:rsid w:val="003653CA"/>
    <w:rsid w:val="00366D42"/>
    <w:rsid w:val="00367229"/>
    <w:rsid w:val="00367813"/>
    <w:rsid w:val="0036788E"/>
    <w:rsid w:val="00367C65"/>
    <w:rsid w:val="0037042D"/>
    <w:rsid w:val="00371A09"/>
    <w:rsid w:val="0037245E"/>
    <w:rsid w:val="0037336B"/>
    <w:rsid w:val="003756FD"/>
    <w:rsid w:val="00375C4B"/>
    <w:rsid w:val="00376D4A"/>
    <w:rsid w:val="00377C21"/>
    <w:rsid w:val="00377C7B"/>
    <w:rsid w:val="00382233"/>
    <w:rsid w:val="003827E9"/>
    <w:rsid w:val="00382A88"/>
    <w:rsid w:val="003844E7"/>
    <w:rsid w:val="00386FA1"/>
    <w:rsid w:val="00387A1F"/>
    <w:rsid w:val="003902D9"/>
    <w:rsid w:val="003904EC"/>
    <w:rsid w:val="003908BD"/>
    <w:rsid w:val="00390A25"/>
    <w:rsid w:val="00391097"/>
    <w:rsid w:val="00391A45"/>
    <w:rsid w:val="00391CAA"/>
    <w:rsid w:val="00392AF1"/>
    <w:rsid w:val="00393491"/>
    <w:rsid w:val="0039525E"/>
    <w:rsid w:val="00396D00"/>
    <w:rsid w:val="00396F55"/>
    <w:rsid w:val="003A039C"/>
    <w:rsid w:val="003A089E"/>
    <w:rsid w:val="003A2FBD"/>
    <w:rsid w:val="003A32EF"/>
    <w:rsid w:val="003A36AF"/>
    <w:rsid w:val="003A5D8D"/>
    <w:rsid w:val="003A5FFB"/>
    <w:rsid w:val="003A643D"/>
    <w:rsid w:val="003A7186"/>
    <w:rsid w:val="003A774C"/>
    <w:rsid w:val="003A77F7"/>
    <w:rsid w:val="003A7EB1"/>
    <w:rsid w:val="003B0518"/>
    <w:rsid w:val="003B1335"/>
    <w:rsid w:val="003B3410"/>
    <w:rsid w:val="003B4708"/>
    <w:rsid w:val="003B4757"/>
    <w:rsid w:val="003B56AC"/>
    <w:rsid w:val="003B56C7"/>
    <w:rsid w:val="003B6092"/>
    <w:rsid w:val="003B687F"/>
    <w:rsid w:val="003B71C0"/>
    <w:rsid w:val="003C0430"/>
    <w:rsid w:val="003C0CAD"/>
    <w:rsid w:val="003C1077"/>
    <w:rsid w:val="003C2373"/>
    <w:rsid w:val="003C2C17"/>
    <w:rsid w:val="003C4234"/>
    <w:rsid w:val="003C4348"/>
    <w:rsid w:val="003C43A0"/>
    <w:rsid w:val="003C4EB5"/>
    <w:rsid w:val="003C5F0E"/>
    <w:rsid w:val="003C68B7"/>
    <w:rsid w:val="003C7031"/>
    <w:rsid w:val="003C724B"/>
    <w:rsid w:val="003C7883"/>
    <w:rsid w:val="003D1A3C"/>
    <w:rsid w:val="003D3164"/>
    <w:rsid w:val="003D33CA"/>
    <w:rsid w:val="003D4950"/>
    <w:rsid w:val="003D5594"/>
    <w:rsid w:val="003D7455"/>
    <w:rsid w:val="003D7677"/>
    <w:rsid w:val="003E0105"/>
    <w:rsid w:val="003E0684"/>
    <w:rsid w:val="003E3EF0"/>
    <w:rsid w:val="003E3F01"/>
    <w:rsid w:val="003E57C3"/>
    <w:rsid w:val="003E5BD9"/>
    <w:rsid w:val="003E5DFE"/>
    <w:rsid w:val="003E7892"/>
    <w:rsid w:val="003E7CBF"/>
    <w:rsid w:val="003E7F75"/>
    <w:rsid w:val="003F005E"/>
    <w:rsid w:val="003F1422"/>
    <w:rsid w:val="003F2561"/>
    <w:rsid w:val="003F27AF"/>
    <w:rsid w:val="003F39B1"/>
    <w:rsid w:val="003F4F6E"/>
    <w:rsid w:val="003F592C"/>
    <w:rsid w:val="00401398"/>
    <w:rsid w:val="00401F3F"/>
    <w:rsid w:val="00410944"/>
    <w:rsid w:val="004113C1"/>
    <w:rsid w:val="00414098"/>
    <w:rsid w:val="0041593A"/>
    <w:rsid w:val="0041673D"/>
    <w:rsid w:val="00416FCC"/>
    <w:rsid w:val="004175EF"/>
    <w:rsid w:val="00417A04"/>
    <w:rsid w:val="0042054B"/>
    <w:rsid w:val="004207CB"/>
    <w:rsid w:val="00423AAA"/>
    <w:rsid w:val="00424573"/>
    <w:rsid w:val="00427211"/>
    <w:rsid w:val="0042770C"/>
    <w:rsid w:val="00427DCB"/>
    <w:rsid w:val="00430054"/>
    <w:rsid w:val="004301EC"/>
    <w:rsid w:val="00430F31"/>
    <w:rsid w:val="00434000"/>
    <w:rsid w:val="00435FE9"/>
    <w:rsid w:val="00436847"/>
    <w:rsid w:val="00436F3D"/>
    <w:rsid w:val="00440C13"/>
    <w:rsid w:val="00443DF0"/>
    <w:rsid w:val="00445696"/>
    <w:rsid w:val="0045045F"/>
    <w:rsid w:val="00450BA8"/>
    <w:rsid w:val="00452F6B"/>
    <w:rsid w:val="0045355D"/>
    <w:rsid w:val="004545ED"/>
    <w:rsid w:val="00454849"/>
    <w:rsid w:val="00454AEA"/>
    <w:rsid w:val="00454B7E"/>
    <w:rsid w:val="00456C28"/>
    <w:rsid w:val="00456E23"/>
    <w:rsid w:val="00462736"/>
    <w:rsid w:val="0046370F"/>
    <w:rsid w:val="004638FB"/>
    <w:rsid w:val="00464FE2"/>
    <w:rsid w:val="0046566E"/>
    <w:rsid w:val="004660AB"/>
    <w:rsid w:val="0046665C"/>
    <w:rsid w:val="00466C0E"/>
    <w:rsid w:val="0046734D"/>
    <w:rsid w:val="004678F9"/>
    <w:rsid w:val="0047027A"/>
    <w:rsid w:val="004703BF"/>
    <w:rsid w:val="004708B5"/>
    <w:rsid w:val="004715CB"/>
    <w:rsid w:val="004722A4"/>
    <w:rsid w:val="00472CAC"/>
    <w:rsid w:val="00474776"/>
    <w:rsid w:val="0047624D"/>
    <w:rsid w:val="00476F5A"/>
    <w:rsid w:val="00477447"/>
    <w:rsid w:val="004774EF"/>
    <w:rsid w:val="004776E7"/>
    <w:rsid w:val="00477A3C"/>
    <w:rsid w:val="0048000F"/>
    <w:rsid w:val="004838C8"/>
    <w:rsid w:val="00484F34"/>
    <w:rsid w:val="00487D08"/>
    <w:rsid w:val="00491E2A"/>
    <w:rsid w:val="0049293D"/>
    <w:rsid w:val="00495123"/>
    <w:rsid w:val="004962BE"/>
    <w:rsid w:val="004A0F11"/>
    <w:rsid w:val="004A130D"/>
    <w:rsid w:val="004A1432"/>
    <w:rsid w:val="004A33CF"/>
    <w:rsid w:val="004A4532"/>
    <w:rsid w:val="004A4893"/>
    <w:rsid w:val="004A5C58"/>
    <w:rsid w:val="004B02E0"/>
    <w:rsid w:val="004B0889"/>
    <w:rsid w:val="004B1042"/>
    <w:rsid w:val="004B1AE7"/>
    <w:rsid w:val="004B1CCB"/>
    <w:rsid w:val="004B2295"/>
    <w:rsid w:val="004B2CE4"/>
    <w:rsid w:val="004B5758"/>
    <w:rsid w:val="004B5EDA"/>
    <w:rsid w:val="004B5F38"/>
    <w:rsid w:val="004B6A7C"/>
    <w:rsid w:val="004B7C03"/>
    <w:rsid w:val="004B7F4E"/>
    <w:rsid w:val="004C0CCD"/>
    <w:rsid w:val="004C2374"/>
    <w:rsid w:val="004C2B04"/>
    <w:rsid w:val="004C36C0"/>
    <w:rsid w:val="004C5E4C"/>
    <w:rsid w:val="004C758A"/>
    <w:rsid w:val="004C7BF1"/>
    <w:rsid w:val="004C7DDA"/>
    <w:rsid w:val="004C7EC0"/>
    <w:rsid w:val="004D0A11"/>
    <w:rsid w:val="004D1D5E"/>
    <w:rsid w:val="004D2826"/>
    <w:rsid w:val="004D2D31"/>
    <w:rsid w:val="004D35FF"/>
    <w:rsid w:val="004D3B29"/>
    <w:rsid w:val="004D4D38"/>
    <w:rsid w:val="004D514E"/>
    <w:rsid w:val="004D5177"/>
    <w:rsid w:val="004D5C58"/>
    <w:rsid w:val="004D62D6"/>
    <w:rsid w:val="004E0528"/>
    <w:rsid w:val="004E0620"/>
    <w:rsid w:val="004E0E34"/>
    <w:rsid w:val="004E11A5"/>
    <w:rsid w:val="004E120D"/>
    <w:rsid w:val="004E456E"/>
    <w:rsid w:val="004E6837"/>
    <w:rsid w:val="004E6DE7"/>
    <w:rsid w:val="004F084A"/>
    <w:rsid w:val="004F0969"/>
    <w:rsid w:val="004F1295"/>
    <w:rsid w:val="004F2E66"/>
    <w:rsid w:val="004F4E2F"/>
    <w:rsid w:val="004F62EE"/>
    <w:rsid w:val="004F69A6"/>
    <w:rsid w:val="005005E0"/>
    <w:rsid w:val="0050113F"/>
    <w:rsid w:val="00501312"/>
    <w:rsid w:val="005041DF"/>
    <w:rsid w:val="005046C3"/>
    <w:rsid w:val="00505FB5"/>
    <w:rsid w:val="0050676C"/>
    <w:rsid w:val="00506D09"/>
    <w:rsid w:val="00507EE1"/>
    <w:rsid w:val="00511E0D"/>
    <w:rsid w:val="00513190"/>
    <w:rsid w:val="00513F39"/>
    <w:rsid w:val="00514790"/>
    <w:rsid w:val="00516A0C"/>
    <w:rsid w:val="0051720B"/>
    <w:rsid w:val="00517468"/>
    <w:rsid w:val="00523C53"/>
    <w:rsid w:val="00523E88"/>
    <w:rsid w:val="00524F92"/>
    <w:rsid w:val="00525BED"/>
    <w:rsid w:val="00526E5D"/>
    <w:rsid w:val="00526F08"/>
    <w:rsid w:val="005272C1"/>
    <w:rsid w:val="005306D2"/>
    <w:rsid w:val="00530FB4"/>
    <w:rsid w:val="00533192"/>
    <w:rsid w:val="00534079"/>
    <w:rsid w:val="00537597"/>
    <w:rsid w:val="00537625"/>
    <w:rsid w:val="00537927"/>
    <w:rsid w:val="00541729"/>
    <w:rsid w:val="00541F37"/>
    <w:rsid w:val="00543602"/>
    <w:rsid w:val="0054368E"/>
    <w:rsid w:val="00544A25"/>
    <w:rsid w:val="00545B3D"/>
    <w:rsid w:val="00545C0B"/>
    <w:rsid w:val="0055003A"/>
    <w:rsid w:val="00550E39"/>
    <w:rsid w:val="00551714"/>
    <w:rsid w:val="00552FD6"/>
    <w:rsid w:val="00553060"/>
    <w:rsid w:val="00553577"/>
    <w:rsid w:val="00553AD2"/>
    <w:rsid w:val="005540DF"/>
    <w:rsid w:val="00555A3F"/>
    <w:rsid w:val="0055610A"/>
    <w:rsid w:val="00560141"/>
    <w:rsid w:val="00561EF5"/>
    <w:rsid w:val="00562446"/>
    <w:rsid w:val="005630D5"/>
    <w:rsid w:val="00563E8F"/>
    <w:rsid w:val="00564EFB"/>
    <w:rsid w:val="00565193"/>
    <w:rsid w:val="00566704"/>
    <w:rsid w:val="00570699"/>
    <w:rsid w:val="00570CBE"/>
    <w:rsid w:val="00571FE7"/>
    <w:rsid w:val="0057385C"/>
    <w:rsid w:val="005754E9"/>
    <w:rsid w:val="00575582"/>
    <w:rsid w:val="0057592E"/>
    <w:rsid w:val="00577C7F"/>
    <w:rsid w:val="005804B6"/>
    <w:rsid w:val="00580677"/>
    <w:rsid w:val="00582C6A"/>
    <w:rsid w:val="0058316E"/>
    <w:rsid w:val="00583E88"/>
    <w:rsid w:val="00584C80"/>
    <w:rsid w:val="00585C30"/>
    <w:rsid w:val="0058616D"/>
    <w:rsid w:val="00586372"/>
    <w:rsid w:val="005869E6"/>
    <w:rsid w:val="0058742C"/>
    <w:rsid w:val="00590412"/>
    <w:rsid w:val="00590800"/>
    <w:rsid w:val="00590FAB"/>
    <w:rsid w:val="00591EDC"/>
    <w:rsid w:val="00592184"/>
    <w:rsid w:val="00592AA8"/>
    <w:rsid w:val="00592B48"/>
    <w:rsid w:val="00595983"/>
    <w:rsid w:val="00595C02"/>
    <w:rsid w:val="00595E3A"/>
    <w:rsid w:val="005962EF"/>
    <w:rsid w:val="00596DFB"/>
    <w:rsid w:val="005971D1"/>
    <w:rsid w:val="00597A04"/>
    <w:rsid w:val="005A053B"/>
    <w:rsid w:val="005A1A35"/>
    <w:rsid w:val="005A1EBE"/>
    <w:rsid w:val="005A20D5"/>
    <w:rsid w:val="005A2BAE"/>
    <w:rsid w:val="005A2DCB"/>
    <w:rsid w:val="005A37C6"/>
    <w:rsid w:val="005A4DF5"/>
    <w:rsid w:val="005A6536"/>
    <w:rsid w:val="005A760E"/>
    <w:rsid w:val="005A77F4"/>
    <w:rsid w:val="005A7EA2"/>
    <w:rsid w:val="005B0881"/>
    <w:rsid w:val="005B0A1A"/>
    <w:rsid w:val="005B0AA1"/>
    <w:rsid w:val="005B0E6A"/>
    <w:rsid w:val="005B1287"/>
    <w:rsid w:val="005B2675"/>
    <w:rsid w:val="005B301A"/>
    <w:rsid w:val="005B369C"/>
    <w:rsid w:val="005B385D"/>
    <w:rsid w:val="005B4301"/>
    <w:rsid w:val="005B52C4"/>
    <w:rsid w:val="005B5D08"/>
    <w:rsid w:val="005B5DF5"/>
    <w:rsid w:val="005B66CE"/>
    <w:rsid w:val="005B6B12"/>
    <w:rsid w:val="005B7790"/>
    <w:rsid w:val="005B7BDA"/>
    <w:rsid w:val="005B7F15"/>
    <w:rsid w:val="005C0C6C"/>
    <w:rsid w:val="005C1C1C"/>
    <w:rsid w:val="005C1F69"/>
    <w:rsid w:val="005C221F"/>
    <w:rsid w:val="005C2E65"/>
    <w:rsid w:val="005C3828"/>
    <w:rsid w:val="005C42A8"/>
    <w:rsid w:val="005C5E25"/>
    <w:rsid w:val="005C707D"/>
    <w:rsid w:val="005D039D"/>
    <w:rsid w:val="005D0899"/>
    <w:rsid w:val="005D107C"/>
    <w:rsid w:val="005D116E"/>
    <w:rsid w:val="005D133E"/>
    <w:rsid w:val="005D2609"/>
    <w:rsid w:val="005D3726"/>
    <w:rsid w:val="005D4A6A"/>
    <w:rsid w:val="005D543A"/>
    <w:rsid w:val="005D64D0"/>
    <w:rsid w:val="005D6522"/>
    <w:rsid w:val="005D74EE"/>
    <w:rsid w:val="005E0E3A"/>
    <w:rsid w:val="005E0FA1"/>
    <w:rsid w:val="005E2401"/>
    <w:rsid w:val="005E3B16"/>
    <w:rsid w:val="005E48D4"/>
    <w:rsid w:val="005E526C"/>
    <w:rsid w:val="005E5A2B"/>
    <w:rsid w:val="005E5C55"/>
    <w:rsid w:val="005E7768"/>
    <w:rsid w:val="005E7D0D"/>
    <w:rsid w:val="005E7E9F"/>
    <w:rsid w:val="005F002F"/>
    <w:rsid w:val="005F0D48"/>
    <w:rsid w:val="005F0FB8"/>
    <w:rsid w:val="005F1B42"/>
    <w:rsid w:val="005F1DDB"/>
    <w:rsid w:val="005F23AD"/>
    <w:rsid w:val="005F3012"/>
    <w:rsid w:val="005F33E6"/>
    <w:rsid w:val="005F6874"/>
    <w:rsid w:val="006001BF"/>
    <w:rsid w:val="006016AB"/>
    <w:rsid w:val="00603462"/>
    <w:rsid w:val="00603CBC"/>
    <w:rsid w:val="00605060"/>
    <w:rsid w:val="006051B2"/>
    <w:rsid w:val="00605D34"/>
    <w:rsid w:val="00610195"/>
    <w:rsid w:val="00610DB0"/>
    <w:rsid w:val="00613B52"/>
    <w:rsid w:val="0061420D"/>
    <w:rsid w:val="006142E0"/>
    <w:rsid w:val="006163F9"/>
    <w:rsid w:val="00616428"/>
    <w:rsid w:val="006165EE"/>
    <w:rsid w:val="00616C54"/>
    <w:rsid w:val="0062090E"/>
    <w:rsid w:val="00620A41"/>
    <w:rsid w:val="006210D1"/>
    <w:rsid w:val="006233CD"/>
    <w:rsid w:val="00625669"/>
    <w:rsid w:val="00627ABE"/>
    <w:rsid w:val="00627C04"/>
    <w:rsid w:val="006307A3"/>
    <w:rsid w:val="006338B7"/>
    <w:rsid w:val="00633A97"/>
    <w:rsid w:val="00633ECB"/>
    <w:rsid w:val="00634BC8"/>
    <w:rsid w:val="0063518A"/>
    <w:rsid w:val="00635654"/>
    <w:rsid w:val="0063565E"/>
    <w:rsid w:val="00636E02"/>
    <w:rsid w:val="00636EC2"/>
    <w:rsid w:val="00637EB8"/>
    <w:rsid w:val="00642297"/>
    <w:rsid w:val="006428F2"/>
    <w:rsid w:val="00644073"/>
    <w:rsid w:val="006445B8"/>
    <w:rsid w:val="00644A34"/>
    <w:rsid w:val="00644C5D"/>
    <w:rsid w:val="006452F3"/>
    <w:rsid w:val="00645558"/>
    <w:rsid w:val="006455EA"/>
    <w:rsid w:val="00645CC7"/>
    <w:rsid w:val="00647726"/>
    <w:rsid w:val="0065003F"/>
    <w:rsid w:val="00650197"/>
    <w:rsid w:val="00650A82"/>
    <w:rsid w:val="00650B84"/>
    <w:rsid w:val="00654481"/>
    <w:rsid w:val="0065567E"/>
    <w:rsid w:val="00655897"/>
    <w:rsid w:val="0065607D"/>
    <w:rsid w:val="00656462"/>
    <w:rsid w:val="006569F2"/>
    <w:rsid w:val="00660C48"/>
    <w:rsid w:val="00660F0D"/>
    <w:rsid w:val="00661978"/>
    <w:rsid w:val="006623DA"/>
    <w:rsid w:val="00662882"/>
    <w:rsid w:val="00663598"/>
    <w:rsid w:val="00663F25"/>
    <w:rsid w:val="00665A7C"/>
    <w:rsid w:val="006671F0"/>
    <w:rsid w:val="006673E7"/>
    <w:rsid w:val="00670404"/>
    <w:rsid w:val="00670466"/>
    <w:rsid w:val="006707CB"/>
    <w:rsid w:val="00670860"/>
    <w:rsid w:val="00670E5D"/>
    <w:rsid w:val="00671363"/>
    <w:rsid w:val="00672FC5"/>
    <w:rsid w:val="006730E0"/>
    <w:rsid w:val="006773F2"/>
    <w:rsid w:val="00681813"/>
    <w:rsid w:val="00682EDE"/>
    <w:rsid w:val="00684599"/>
    <w:rsid w:val="00684EC4"/>
    <w:rsid w:val="006852C0"/>
    <w:rsid w:val="006853A1"/>
    <w:rsid w:val="006858C5"/>
    <w:rsid w:val="00685CCD"/>
    <w:rsid w:val="00685DE7"/>
    <w:rsid w:val="00686237"/>
    <w:rsid w:val="00687C0C"/>
    <w:rsid w:val="00690245"/>
    <w:rsid w:val="006936CC"/>
    <w:rsid w:val="00693762"/>
    <w:rsid w:val="00693B8A"/>
    <w:rsid w:val="00694357"/>
    <w:rsid w:val="00694B2D"/>
    <w:rsid w:val="00694BE0"/>
    <w:rsid w:val="00694C01"/>
    <w:rsid w:val="00695EE7"/>
    <w:rsid w:val="006976D1"/>
    <w:rsid w:val="006A1231"/>
    <w:rsid w:val="006A3570"/>
    <w:rsid w:val="006A3D0E"/>
    <w:rsid w:val="006A4443"/>
    <w:rsid w:val="006A47E3"/>
    <w:rsid w:val="006A508B"/>
    <w:rsid w:val="006A5D89"/>
    <w:rsid w:val="006A6374"/>
    <w:rsid w:val="006A675C"/>
    <w:rsid w:val="006A6D46"/>
    <w:rsid w:val="006A72A5"/>
    <w:rsid w:val="006A7A10"/>
    <w:rsid w:val="006B0709"/>
    <w:rsid w:val="006B0DA4"/>
    <w:rsid w:val="006B1B6B"/>
    <w:rsid w:val="006B2B74"/>
    <w:rsid w:val="006B3C80"/>
    <w:rsid w:val="006B416B"/>
    <w:rsid w:val="006B4BA1"/>
    <w:rsid w:val="006B59E0"/>
    <w:rsid w:val="006B61A4"/>
    <w:rsid w:val="006B636D"/>
    <w:rsid w:val="006B662A"/>
    <w:rsid w:val="006B6A4D"/>
    <w:rsid w:val="006B71C7"/>
    <w:rsid w:val="006B7838"/>
    <w:rsid w:val="006B7E0D"/>
    <w:rsid w:val="006C0032"/>
    <w:rsid w:val="006C0767"/>
    <w:rsid w:val="006C0D3A"/>
    <w:rsid w:val="006C10F5"/>
    <w:rsid w:val="006C18F2"/>
    <w:rsid w:val="006C2349"/>
    <w:rsid w:val="006C2C27"/>
    <w:rsid w:val="006C41FB"/>
    <w:rsid w:val="006C4C5B"/>
    <w:rsid w:val="006C58A4"/>
    <w:rsid w:val="006C5997"/>
    <w:rsid w:val="006C5A3D"/>
    <w:rsid w:val="006C6B6C"/>
    <w:rsid w:val="006C75BF"/>
    <w:rsid w:val="006C7A77"/>
    <w:rsid w:val="006D01A6"/>
    <w:rsid w:val="006D0732"/>
    <w:rsid w:val="006D1636"/>
    <w:rsid w:val="006D18D0"/>
    <w:rsid w:val="006D1CED"/>
    <w:rsid w:val="006D2283"/>
    <w:rsid w:val="006D2877"/>
    <w:rsid w:val="006D331A"/>
    <w:rsid w:val="006D3F5F"/>
    <w:rsid w:val="006D6247"/>
    <w:rsid w:val="006D6A32"/>
    <w:rsid w:val="006D6C84"/>
    <w:rsid w:val="006D7D6F"/>
    <w:rsid w:val="006D7E44"/>
    <w:rsid w:val="006E0AA3"/>
    <w:rsid w:val="006E0F64"/>
    <w:rsid w:val="006E179D"/>
    <w:rsid w:val="006E2721"/>
    <w:rsid w:val="006E4086"/>
    <w:rsid w:val="006E5076"/>
    <w:rsid w:val="006E7A7C"/>
    <w:rsid w:val="006E7AF5"/>
    <w:rsid w:val="006E7C59"/>
    <w:rsid w:val="006E7E9F"/>
    <w:rsid w:val="006F06A9"/>
    <w:rsid w:val="006F0FD1"/>
    <w:rsid w:val="006F17AA"/>
    <w:rsid w:val="006F4D41"/>
    <w:rsid w:val="006F4FA6"/>
    <w:rsid w:val="006F51C5"/>
    <w:rsid w:val="006F53E8"/>
    <w:rsid w:val="006F567A"/>
    <w:rsid w:val="006F77AD"/>
    <w:rsid w:val="006F7DEA"/>
    <w:rsid w:val="00700E1F"/>
    <w:rsid w:val="007022F2"/>
    <w:rsid w:val="007023F5"/>
    <w:rsid w:val="00703E00"/>
    <w:rsid w:val="00704FBB"/>
    <w:rsid w:val="00705149"/>
    <w:rsid w:val="007059D5"/>
    <w:rsid w:val="00706072"/>
    <w:rsid w:val="0070607B"/>
    <w:rsid w:val="00706790"/>
    <w:rsid w:val="007105E7"/>
    <w:rsid w:val="00711465"/>
    <w:rsid w:val="007136E6"/>
    <w:rsid w:val="00714789"/>
    <w:rsid w:val="007151BF"/>
    <w:rsid w:val="00715F51"/>
    <w:rsid w:val="0072085F"/>
    <w:rsid w:val="007213BD"/>
    <w:rsid w:val="007230EA"/>
    <w:rsid w:val="00725929"/>
    <w:rsid w:val="00725E41"/>
    <w:rsid w:val="00726EDD"/>
    <w:rsid w:val="00727AE7"/>
    <w:rsid w:val="00727D6A"/>
    <w:rsid w:val="00730934"/>
    <w:rsid w:val="00731286"/>
    <w:rsid w:val="00731694"/>
    <w:rsid w:val="00731FE1"/>
    <w:rsid w:val="007324F6"/>
    <w:rsid w:val="00732807"/>
    <w:rsid w:val="00732851"/>
    <w:rsid w:val="00732F71"/>
    <w:rsid w:val="00733437"/>
    <w:rsid w:val="007343BB"/>
    <w:rsid w:val="00734B1B"/>
    <w:rsid w:val="00734FC9"/>
    <w:rsid w:val="00737A50"/>
    <w:rsid w:val="00737E6F"/>
    <w:rsid w:val="007428FF"/>
    <w:rsid w:val="0074299E"/>
    <w:rsid w:val="00743ABE"/>
    <w:rsid w:val="007461FD"/>
    <w:rsid w:val="00746D72"/>
    <w:rsid w:val="007474C3"/>
    <w:rsid w:val="00752025"/>
    <w:rsid w:val="00752D76"/>
    <w:rsid w:val="00752D88"/>
    <w:rsid w:val="007530D8"/>
    <w:rsid w:val="00753522"/>
    <w:rsid w:val="00753AD8"/>
    <w:rsid w:val="007547F8"/>
    <w:rsid w:val="00755E4E"/>
    <w:rsid w:val="007567B1"/>
    <w:rsid w:val="00761437"/>
    <w:rsid w:val="00762065"/>
    <w:rsid w:val="007624E8"/>
    <w:rsid w:val="00764119"/>
    <w:rsid w:val="007661BE"/>
    <w:rsid w:val="0077111A"/>
    <w:rsid w:val="00772209"/>
    <w:rsid w:val="007723E1"/>
    <w:rsid w:val="007728A2"/>
    <w:rsid w:val="00772A9A"/>
    <w:rsid w:val="0077538B"/>
    <w:rsid w:val="00775771"/>
    <w:rsid w:val="00777C4C"/>
    <w:rsid w:val="00777EFD"/>
    <w:rsid w:val="00780F7E"/>
    <w:rsid w:val="00782027"/>
    <w:rsid w:val="007822EA"/>
    <w:rsid w:val="0078282E"/>
    <w:rsid w:val="00784E2F"/>
    <w:rsid w:val="00785493"/>
    <w:rsid w:val="00786237"/>
    <w:rsid w:val="0078672B"/>
    <w:rsid w:val="00786E52"/>
    <w:rsid w:val="00790B81"/>
    <w:rsid w:val="00790D5F"/>
    <w:rsid w:val="00792704"/>
    <w:rsid w:val="007931B5"/>
    <w:rsid w:val="00793659"/>
    <w:rsid w:val="0079387E"/>
    <w:rsid w:val="00793F4E"/>
    <w:rsid w:val="00794C71"/>
    <w:rsid w:val="00795333"/>
    <w:rsid w:val="00796CDC"/>
    <w:rsid w:val="00797E0C"/>
    <w:rsid w:val="007A2111"/>
    <w:rsid w:val="007A5620"/>
    <w:rsid w:val="007A5A6B"/>
    <w:rsid w:val="007A65EA"/>
    <w:rsid w:val="007A6E42"/>
    <w:rsid w:val="007A7207"/>
    <w:rsid w:val="007A78FD"/>
    <w:rsid w:val="007A7A61"/>
    <w:rsid w:val="007B1B82"/>
    <w:rsid w:val="007B2F65"/>
    <w:rsid w:val="007B507C"/>
    <w:rsid w:val="007B5809"/>
    <w:rsid w:val="007B5AE9"/>
    <w:rsid w:val="007B5AFA"/>
    <w:rsid w:val="007B6A5C"/>
    <w:rsid w:val="007B7939"/>
    <w:rsid w:val="007C0477"/>
    <w:rsid w:val="007C4719"/>
    <w:rsid w:val="007C47C1"/>
    <w:rsid w:val="007C56AC"/>
    <w:rsid w:val="007C5D86"/>
    <w:rsid w:val="007C6E0A"/>
    <w:rsid w:val="007C6F7F"/>
    <w:rsid w:val="007D0DA7"/>
    <w:rsid w:val="007D19CB"/>
    <w:rsid w:val="007D3F44"/>
    <w:rsid w:val="007D45F1"/>
    <w:rsid w:val="007D4612"/>
    <w:rsid w:val="007D46D4"/>
    <w:rsid w:val="007D589B"/>
    <w:rsid w:val="007D6194"/>
    <w:rsid w:val="007D6842"/>
    <w:rsid w:val="007E0862"/>
    <w:rsid w:val="007E1B85"/>
    <w:rsid w:val="007E215C"/>
    <w:rsid w:val="007E3613"/>
    <w:rsid w:val="007E3CB5"/>
    <w:rsid w:val="007E4023"/>
    <w:rsid w:val="007E4229"/>
    <w:rsid w:val="007E57DA"/>
    <w:rsid w:val="007E5E54"/>
    <w:rsid w:val="007E5EF8"/>
    <w:rsid w:val="007E64DC"/>
    <w:rsid w:val="007E7997"/>
    <w:rsid w:val="007F0210"/>
    <w:rsid w:val="007F0294"/>
    <w:rsid w:val="007F0296"/>
    <w:rsid w:val="007F04B1"/>
    <w:rsid w:val="007F06FB"/>
    <w:rsid w:val="007F0A20"/>
    <w:rsid w:val="007F0D90"/>
    <w:rsid w:val="007F1187"/>
    <w:rsid w:val="007F1A87"/>
    <w:rsid w:val="007F1E15"/>
    <w:rsid w:val="007F2DF8"/>
    <w:rsid w:val="007F3124"/>
    <w:rsid w:val="007F7131"/>
    <w:rsid w:val="007F746E"/>
    <w:rsid w:val="007F77FC"/>
    <w:rsid w:val="0080067E"/>
    <w:rsid w:val="00800F9F"/>
    <w:rsid w:val="0080135E"/>
    <w:rsid w:val="0080182F"/>
    <w:rsid w:val="00801F37"/>
    <w:rsid w:val="008032E1"/>
    <w:rsid w:val="00805BA9"/>
    <w:rsid w:val="00805FD3"/>
    <w:rsid w:val="008100D1"/>
    <w:rsid w:val="00810A50"/>
    <w:rsid w:val="00810C3D"/>
    <w:rsid w:val="00811F0B"/>
    <w:rsid w:val="008133D3"/>
    <w:rsid w:val="008135A2"/>
    <w:rsid w:val="008137D0"/>
    <w:rsid w:val="00813F06"/>
    <w:rsid w:val="00813FDE"/>
    <w:rsid w:val="008145D0"/>
    <w:rsid w:val="0081480F"/>
    <w:rsid w:val="00815730"/>
    <w:rsid w:val="00815A98"/>
    <w:rsid w:val="00816051"/>
    <w:rsid w:val="008168DC"/>
    <w:rsid w:val="00816DD8"/>
    <w:rsid w:val="0081756B"/>
    <w:rsid w:val="00817DF0"/>
    <w:rsid w:val="008200EF"/>
    <w:rsid w:val="008203AB"/>
    <w:rsid w:val="00821A76"/>
    <w:rsid w:val="0082241A"/>
    <w:rsid w:val="00822C13"/>
    <w:rsid w:val="00823131"/>
    <w:rsid w:val="00825AC2"/>
    <w:rsid w:val="00825D1E"/>
    <w:rsid w:val="00825DE0"/>
    <w:rsid w:val="008270A6"/>
    <w:rsid w:val="00831293"/>
    <w:rsid w:val="008315F0"/>
    <w:rsid w:val="00831675"/>
    <w:rsid w:val="00832569"/>
    <w:rsid w:val="008329C8"/>
    <w:rsid w:val="00833116"/>
    <w:rsid w:val="008334F9"/>
    <w:rsid w:val="00833E38"/>
    <w:rsid w:val="00835295"/>
    <w:rsid w:val="00837A34"/>
    <w:rsid w:val="00841427"/>
    <w:rsid w:val="00842997"/>
    <w:rsid w:val="00843645"/>
    <w:rsid w:val="00844B42"/>
    <w:rsid w:val="00845E7C"/>
    <w:rsid w:val="0084609B"/>
    <w:rsid w:val="008465E5"/>
    <w:rsid w:val="00846DBE"/>
    <w:rsid w:val="0084747B"/>
    <w:rsid w:val="008477BD"/>
    <w:rsid w:val="008505B7"/>
    <w:rsid w:val="00850B1E"/>
    <w:rsid w:val="00850ED6"/>
    <w:rsid w:val="008549DD"/>
    <w:rsid w:val="00854C97"/>
    <w:rsid w:val="008551A6"/>
    <w:rsid w:val="008564B2"/>
    <w:rsid w:val="00856860"/>
    <w:rsid w:val="00856A78"/>
    <w:rsid w:val="00857912"/>
    <w:rsid w:val="00857BC9"/>
    <w:rsid w:val="00860142"/>
    <w:rsid w:val="008601E5"/>
    <w:rsid w:val="008624F5"/>
    <w:rsid w:val="00863625"/>
    <w:rsid w:val="00863CBE"/>
    <w:rsid w:val="00863F73"/>
    <w:rsid w:val="00864374"/>
    <w:rsid w:val="00864EAE"/>
    <w:rsid w:val="00864FCE"/>
    <w:rsid w:val="008654D3"/>
    <w:rsid w:val="008702B4"/>
    <w:rsid w:val="008722DD"/>
    <w:rsid w:val="00874B94"/>
    <w:rsid w:val="00875243"/>
    <w:rsid w:val="0087587A"/>
    <w:rsid w:val="00876157"/>
    <w:rsid w:val="00876841"/>
    <w:rsid w:val="008769DA"/>
    <w:rsid w:val="00877DBB"/>
    <w:rsid w:val="00881C37"/>
    <w:rsid w:val="00882022"/>
    <w:rsid w:val="008821B6"/>
    <w:rsid w:val="00882622"/>
    <w:rsid w:val="0088452D"/>
    <w:rsid w:val="008854FC"/>
    <w:rsid w:val="0088678F"/>
    <w:rsid w:val="00887FAA"/>
    <w:rsid w:val="00890704"/>
    <w:rsid w:val="0089075A"/>
    <w:rsid w:val="008907CF"/>
    <w:rsid w:val="00890B84"/>
    <w:rsid w:val="00891905"/>
    <w:rsid w:val="00891A38"/>
    <w:rsid w:val="00892FE6"/>
    <w:rsid w:val="008935D3"/>
    <w:rsid w:val="0089391D"/>
    <w:rsid w:val="00893FFC"/>
    <w:rsid w:val="00895128"/>
    <w:rsid w:val="00895BAC"/>
    <w:rsid w:val="008969FB"/>
    <w:rsid w:val="00897836"/>
    <w:rsid w:val="008A04D0"/>
    <w:rsid w:val="008A167B"/>
    <w:rsid w:val="008A17C8"/>
    <w:rsid w:val="008A185A"/>
    <w:rsid w:val="008A36FB"/>
    <w:rsid w:val="008A40B3"/>
    <w:rsid w:val="008A4D16"/>
    <w:rsid w:val="008A5508"/>
    <w:rsid w:val="008A59A4"/>
    <w:rsid w:val="008A6740"/>
    <w:rsid w:val="008A6F13"/>
    <w:rsid w:val="008A7A42"/>
    <w:rsid w:val="008B07AC"/>
    <w:rsid w:val="008B0BA2"/>
    <w:rsid w:val="008B0CCF"/>
    <w:rsid w:val="008B0CED"/>
    <w:rsid w:val="008B12CB"/>
    <w:rsid w:val="008B45BB"/>
    <w:rsid w:val="008B61D4"/>
    <w:rsid w:val="008B624C"/>
    <w:rsid w:val="008B6E3C"/>
    <w:rsid w:val="008C0048"/>
    <w:rsid w:val="008C020C"/>
    <w:rsid w:val="008C17C3"/>
    <w:rsid w:val="008C24B5"/>
    <w:rsid w:val="008C2D92"/>
    <w:rsid w:val="008C4363"/>
    <w:rsid w:val="008C436E"/>
    <w:rsid w:val="008C4E5E"/>
    <w:rsid w:val="008C5B7A"/>
    <w:rsid w:val="008C62BF"/>
    <w:rsid w:val="008C658F"/>
    <w:rsid w:val="008C767A"/>
    <w:rsid w:val="008C7E11"/>
    <w:rsid w:val="008D2022"/>
    <w:rsid w:val="008D3100"/>
    <w:rsid w:val="008D33BF"/>
    <w:rsid w:val="008D3C7E"/>
    <w:rsid w:val="008D413E"/>
    <w:rsid w:val="008D5C28"/>
    <w:rsid w:val="008D6019"/>
    <w:rsid w:val="008D610C"/>
    <w:rsid w:val="008D643E"/>
    <w:rsid w:val="008D6491"/>
    <w:rsid w:val="008D663B"/>
    <w:rsid w:val="008D6726"/>
    <w:rsid w:val="008D6D6F"/>
    <w:rsid w:val="008D6EA7"/>
    <w:rsid w:val="008D7C6F"/>
    <w:rsid w:val="008E0412"/>
    <w:rsid w:val="008E0F7E"/>
    <w:rsid w:val="008E0FE4"/>
    <w:rsid w:val="008E240F"/>
    <w:rsid w:val="008E3E15"/>
    <w:rsid w:val="008E3E71"/>
    <w:rsid w:val="008E46E3"/>
    <w:rsid w:val="008E6E12"/>
    <w:rsid w:val="008E7F7D"/>
    <w:rsid w:val="008F02F0"/>
    <w:rsid w:val="008F0764"/>
    <w:rsid w:val="008F21CE"/>
    <w:rsid w:val="008F379F"/>
    <w:rsid w:val="008F540D"/>
    <w:rsid w:val="008F617E"/>
    <w:rsid w:val="008F70AF"/>
    <w:rsid w:val="00900CA4"/>
    <w:rsid w:val="00901BAC"/>
    <w:rsid w:val="0090616B"/>
    <w:rsid w:val="00911348"/>
    <w:rsid w:val="00911528"/>
    <w:rsid w:val="009119B5"/>
    <w:rsid w:val="009136A0"/>
    <w:rsid w:val="00913874"/>
    <w:rsid w:val="00913ED8"/>
    <w:rsid w:val="00914753"/>
    <w:rsid w:val="00914AD9"/>
    <w:rsid w:val="00914E62"/>
    <w:rsid w:val="0091511A"/>
    <w:rsid w:val="009153CB"/>
    <w:rsid w:val="00915919"/>
    <w:rsid w:val="00917575"/>
    <w:rsid w:val="009200C4"/>
    <w:rsid w:val="009205C8"/>
    <w:rsid w:val="009209C0"/>
    <w:rsid w:val="00921867"/>
    <w:rsid w:val="00922640"/>
    <w:rsid w:val="00923065"/>
    <w:rsid w:val="00923B39"/>
    <w:rsid w:val="0092457A"/>
    <w:rsid w:val="00924E86"/>
    <w:rsid w:val="009255D4"/>
    <w:rsid w:val="009261EB"/>
    <w:rsid w:val="00926FBD"/>
    <w:rsid w:val="00927123"/>
    <w:rsid w:val="009320FE"/>
    <w:rsid w:val="00934211"/>
    <w:rsid w:val="009344C5"/>
    <w:rsid w:val="009376F6"/>
    <w:rsid w:val="009403B4"/>
    <w:rsid w:val="009421B7"/>
    <w:rsid w:val="00942243"/>
    <w:rsid w:val="0094255A"/>
    <w:rsid w:val="00942650"/>
    <w:rsid w:val="00942B37"/>
    <w:rsid w:val="00943A66"/>
    <w:rsid w:val="0094697D"/>
    <w:rsid w:val="00947329"/>
    <w:rsid w:val="00947832"/>
    <w:rsid w:val="00947AEE"/>
    <w:rsid w:val="00947E30"/>
    <w:rsid w:val="0095123F"/>
    <w:rsid w:val="009515B7"/>
    <w:rsid w:val="0095273D"/>
    <w:rsid w:val="00953101"/>
    <w:rsid w:val="0095444C"/>
    <w:rsid w:val="009600CA"/>
    <w:rsid w:val="009604C7"/>
    <w:rsid w:val="00960715"/>
    <w:rsid w:val="00960ABF"/>
    <w:rsid w:val="00962A8D"/>
    <w:rsid w:val="009638FB"/>
    <w:rsid w:val="00963A5D"/>
    <w:rsid w:val="00965A61"/>
    <w:rsid w:val="009663B3"/>
    <w:rsid w:val="00966D5D"/>
    <w:rsid w:val="009675E0"/>
    <w:rsid w:val="00967A59"/>
    <w:rsid w:val="00971D6E"/>
    <w:rsid w:val="009735C0"/>
    <w:rsid w:val="009748F3"/>
    <w:rsid w:val="00975B91"/>
    <w:rsid w:val="00975F03"/>
    <w:rsid w:val="0097673D"/>
    <w:rsid w:val="00976FF4"/>
    <w:rsid w:val="00977006"/>
    <w:rsid w:val="0098010F"/>
    <w:rsid w:val="0098118C"/>
    <w:rsid w:val="009817B3"/>
    <w:rsid w:val="009826D1"/>
    <w:rsid w:val="00984225"/>
    <w:rsid w:val="009858E2"/>
    <w:rsid w:val="00985ADF"/>
    <w:rsid w:val="00987973"/>
    <w:rsid w:val="00987FFB"/>
    <w:rsid w:val="00990684"/>
    <w:rsid w:val="00991317"/>
    <w:rsid w:val="00991835"/>
    <w:rsid w:val="00991F18"/>
    <w:rsid w:val="0099212D"/>
    <w:rsid w:val="009933C5"/>
    <w:rsid w:val="00993D7C"/>
    <w:rsid w:val="00994D8B"/>
    <w:rsid w:val="0099526D"/>
    <w:rsid w:val="00995EFC"/>
    <w:rsid w:val="00996A43"/>
    <w:rsid w:val="00997C2A"/>
    <w:rsid w:val="009A09E8"/>
    <w:rsid w:val="009A0DBE"/>
    <w:rsid w:val="009A10B3"/>
    <w:rsid w:val="009A3093"/>
    <w:rsid w:val="009A3242"/>
    <w:rsid w:val="009A3DBD"/>
    <w:rsid w:val="009A5095"/>
    <w:rsid w:val="009A68F6"/>
    <w:rsid w:val="009A75C7"/>
    <w:rsid w:val="009A7A74"/>
    <w:rsid w:val="009A7D19"/>
    <w:rsid w:val="009A7F6B"/>
    <w:rsid w:val="009B02FB"/>
    <w:rsid w:val="009B1EE0"/>
    <w:rsid w:val="009B1FD2"/>
    <w:rsid w:val="009B3A1F"/>
    <w:rsid w:val="009B3C59"/>
    <w:rsid w:val="009B472B"/>
    <w:rsid w:val="009B5664"/>
    <w:rsid w:val="009B60AD"/>
    <w:rsid w:val="009B61E7"/>
    <w:rsid w:val="009B670E"/>
    <w:rsid w:val="009B77D4"/>
    <w:rsid w:val="009B7FB1"/>
    <w:rsid w:val="009C151A"/>
    <w:rsid w:val="009C3CC7"/>
    <w:rsid w:val="009C3FF9"/>
    <w:rsid w:val="009C40C2"/>
    <w:rsid w:val="009C427E"/>
    <w:rsid w:val="009C5F38"/>
    <w:rsid w:val="009C69A0"/>
    <w:rsid w:val="009C7694"/>
    <w:rsid w:val="009D07AF"/>
    <w:rsid w:val="009D11B3"/>
    <w:rsid w:val="009D1CA6"/>
    <w:rsid w:val="009D1D7C"/>
    <w:rsid w:val="009D20C6"/>
    <w:rsid w:val="009D2E13"/>
    <w:rsid w:val="009D49C7"/>
    <w:rsid w:val="009D6495"/>
    <w:rsid w:val="009D665C"/>
    <w:rsid w:val="009D6DA4"/>
    <w:rsid w:val="009D7294"/>
    <w:rsid w:val="009D7B52"/>
    <w:rsid w:val="009E0040"/>
    <w:rsid w:val="009E1348"/>
    <w:rsid w:val="009E1BFD"/>
    <w:rsid w:val="009E2FDF"/>
    <w:rsid w:val="009E5A4E"/>
    <w:rsid w:val="009E717B"/>
    <w:rsid w:val="009F055A"/>
    <w:rsid w:val="009F090C"/>
    <w:rsid w:val="009F0D1A"/>
    <w:rsid w:val="009F10AA"/>
    <w:rsid w:val="009F154F"/>
    <w:rsid w:val="009F1F6F"/>
    <w:rsid w:val="009F2087"/>
    <w:rsid w:val="009F2917"/>
    <w:rsid w:val="009F2FE4"/>
    <w:rsid w:val="009F3D6C"/>
    <w:rsid w:val="009F5EE1"/>
    <w:rsid w:val="009F6004"/>
    <w:rsid w:val="009F72E5"/>
    <w:rsid w:val="009F7B24"/>
    <w:rsid w:val="00A00F66"/>
    <w:rsid w:val="00A02453"/>
    <w:rsid w:val="00A026A4"/>
    <w:rsid w:val="00A042A7"/>
    <w:rsid w:val="00A067E6"/>
    <w:rsid w:val="00A109C0"/>
    <w:rsid w:val="00A111A9"/>
    <w:rsid w:val="00A116C7"/>
    <w:rsid w:val="00A12E69"/>
    <w:rsid w:val="00A12FE3"/>
    <w:rsid w:val="00A14190"/>
    <w:rsid w:val="00A154D0"/>
    <w:rsid w:val="00A156F2"/>
    <w:rsid w:val="00A1626D"/>
    <w:rsid w:val="00A17360"/>
    <w:rsid w:val="00A1757C"/>
    <w:rsid w:val="00A17E64"/>
    <w:rsid w:val="00A17FF9"/>
    <w:rsid w:val="00A2076E"/>
    <w:rsid w:val="00A2099D"/>
    <w:rsid w:val="00A20B11"/>
    <w:rsid w:val="00A22FC6"/>
    <w:rsid w:val="00A232A2"/>
    <w:rsid w:val="00A237AA"/>
    <w:rsid w:val="00A24BE4"/>
    <w:rsid w:val="00A24FDC"/>
    <w:rsid w:val="00A25126"/>
    <w:rsid w:val="00A261A7"/>
    <w:rsid w:val="00A2666C"/>
    <w:rsid w:val="00A27A2E"/>
    <w:rsid w:val="00A311DC"/>
    <w:rsid w:val="00A31D2A"/>
    <w:rsid w:val="00A3233D"/>
    <w:rsid w:val="00A3308D"/>
    <w:rsid w:val="00A330D5"/>
    <w:rsid w:val="00A33E7F"/>
    <w:rsid w:val="00A3408C"/>
    <w:rsid w:val="00A3476D"/>
    <w:rsid w:val="00A356FA"/>
    <w:rsid w:val="00A35944"/>
    <w:rsid w:val="00A36307"/>
    <w:rsid w:val="00A3719B"/>
    <w:rsid w:val="00A40F75"/>
    <w:rsid w:val="00A410CC"/>
    <w:rsid w:val="00A410E5"/>
    <w:rsid w:val="00A41A52"/>
    <w:rsid w:val="00A41CB4"/>
    <w:rsid w:val="00A425CC"/>
    <w:rsid w:val="00A427A3"/>
    <w:rsid w:val="00A429E8"/>
    <w:rsid w:val="00A461C1"/>
    <w:rsid w:val="00A46683"/>
    <w:rsid w:val="00A47FA4"/>
    <w:rsid w:val="00A502AC"/>
    <w:rsid w:val="00A51311"/>
    <w:rsid w:val="00A51578"/>
    <w:rsid w:val="00A51AA6"/>
    <w:rsid w:val="00A51AAF"/>
    <w:rsid w:val="00A51F34"/>
    <w:rsid w:val="00A5382F"/>
    <w:rsid w:val="00A54919"/>
    <w:rsid w:val="00A55325"/>
    <w:rsid w:val="00A5660D"/>
    <w:rsid w:val="00A57213"/>
    <w:rsid w:val="00A60DEB"/>
    <w:rsid w:val="00A61B53"/>
    <w:rsid w:val="00A6229A"/>
    <w:rsid w:val="00A63BF5"/>
    <w:rsid w:val="00A6509A"/>
    <w:rsid w:val="00A659BC"/>
    <w:rsid w:val="00A65D3E"/>
    <w:rsid w:val="00A66B9D"/>
    <w:rsid w:val="00A66FAD"/>
    <w:rsid w:val="00A7201C"/>
    <w:rsid w:val="00A720ED"/>
    <w:rsid w:val="00A7279F"/>
    <w:rsid w:val="00A72A2D"/>
    <w:rsid w:val="00A74FF2"/>
    <w:rsid w:val="00A75078"/>
    <w:rsid w:val="00A76460"/>
    <w:rsid w:val="00A76C73"/>
    <w:rsid w:val="00A77D34"/>
    <w:rsid w:val="00A809E3"/>
    <w:rsid w:val="00A80BCA"/>
    <w:rsid w:val="00A83905"/>
    <w:rsid w:val="00A87269"/>
    <w:rsid w:val="00A901A8"/>
    <w:rsid w:val="00A90599"/>
    <w:rsid w:val="00A90725"/>
    <w:rsid w:val="00A90E4E"/>
    <w:rsid w:val="00A91408"/>
    <w:rsid w:val="00A91D91"/>
    <w:rsid w:val="00A91D9A"/>
    <w:rsid w:val="00A91DBA"/>
    <w:rsid w:val="00A9374A"/>
    <w:rsid w:val="00A93ADE"/>
    <w:rsid w:val="00A9412B"/>
    <w:rsid w:val="00A9594A"/>
    <w:rsid w:val="00A95AF6"/>
    <w:rsid w:val="00A96C69"/>
    <w:rsid w:val="00AA01DF"/>
    <w:rsid w:val="00AA054E"/>
    <w:rsid w:val="00AA1667"/>
    <w:rsid w:val="00AA1870"/>
    <w:rsid w:val="00AA28BF"/>
    <w:rsid w:val="00AA3913"/>
    <w:rsid w:val="00AA3A14"/>
    <w:rsid w:val="00AA4762"/>
    <w:rsid w:val="00AA678F"/>
    <w:rsid w:val="00AB043F"/>
    <w:rsid w:val="00AB13AF"/>
    <w:rsid w:val="00AB2635"/>
    <w:rsid w:val="00AB2942"/>
    <w:rsid w:val="00AB2BA8"/>
    <w:rsid w:val="00AB2D7E"/>
    <w:rsid w:val="00AB4206"/>
    <w:rsid w:val="00AB4C04"/>
    <w:rsid w:val="00AB57AD"/>
    <w:rsid w:val="00AB6623"/>
    <w:rsid w:val="00AB6C0F"/>
    <w:rsid w:val="00AB7542"/>
    <w:rsid w:val="00AC014F"/>
    <w:rsid w:val="00AC134D"/>
    <w:rsid w:val="00AC1DF0"/>
    <w:rsid w:val="00AC26D3"/>
    <w:rsid w:val="00AC372E"/>
    <w:rsid w:val="00AC58C4"/>
    <w:rsid w:val="00AC7714"/>
    <w:rsid w:val="00AC79E0"/>
    <w:rsid w:val="00AD095D"/>
    <w:rsid w:val="00AD3258"/>
    <w:rsid w:val="00AD32B8"/>
    <w:rsid w:val="00AD3659"/>
    <w:rsid w:val="00AD428B"/>
    <w:rsid w:val="00AD59C2"/>
    <w:rsid w:val="00AD5AC6"/>
    <w:rsid w:val="00AD5F87"/>
    <w:rsid w:val="00AD718A"/>
    <w:rsid w:val="00AE0E49"/>
    <w:rsid w:val="00AE17B2"/>
    <w:rsid w:val="00AE2003"/>
    <w:rsid w:val="00AE212F"/>
    <w:rsid w:val="00AE2AEC"/>
    <w:rsid w:val="00AE2D69"/>
    <w:rsid w:val="00AE3D7E"/>
    <w:rsid w:val="00AE448F"/>
    <w:rsid w:val="00AE495D"/>
    <w:rsid w:val="00AE4CD9"/>
    <w:rsid w:val="00AE4FC7"/>
    <w:rsid w:val="00AE5B4C"/>
    <w:rsid w:val="00AE64F9"/>
    <w:rsid w:val="00AE77A5"/>
    <w:rsid w:val="00AF1184"/>
    <w:rsid w:val="00AF27B7"/>
    <w:rsid w:val="00AF3097"/>
    <w:rsid w:val="00AF340C"/>
    <w:rsid w:val="00AF3828"/>
    <w:rsid w:val="00AF3B58"/>
    <w:rsid w:val="00AF52F1"/>
    <w:rsid w:val="00AF7252"/>
    <w:rsid w:val="00AF7B6E"/>
    <w:rsid w:val="00B01545"/>
    <w:rsid w:val="00B0205B"/>
    <w:rsid w:val="00B025CD"/>
    <w:rsid w:val="00B02BF5"/>
    <w:rsid w:val="00B04283"/>
    <w:rsid w:val="00B04CAC"/>
    <w:rsid w:val="00B0608A"/>
    <w:rsid w:val="00B0631D"/>
    <w:rsid w:val="00B0637E"/>
    <w:rsid w:val="00B10269"/>
    <w:rsid w:val="00B118C2"/>
    <w:rsid w:val="00B12B10"/>
    <w:rsid w:val="00B154E1"/>
    <w:rsid w:val="00B15C0B"/>
    <w:rsid w:val="00B16B6E"/>
    <w:rsid w:val="00B178D5"/>
    <w:rsid w:val="00B17AF3"/>
    <w:rsid w:val="00B2000D"/>
    <w:rsid w:val="00B213C3"/>
    <w:rsid w:val="00B213E8"/>
    <w:rsid w:val="00B21A6A"/>
    <w:rsid w:val="00B22C5D"/>
    <w:rsid w:val="00B230E7"/>
    <w:rsid w:val="00B24E09"/>
    <w:rsid w:val="00B26CC7"/>
    <w:rsid w:val="00B27499"/>
    <w:rsid w:val="00B274A8"/>
    <w:rsid w:val="00B2799D"/>
    <w:rsid w:val="00B3026A"/>
    <w:rsid w:val="00B31577"/>
    <w:rsid w:val="00B32971"/>
    <w:rsid w:val="00B33CA2"/>
    <w:rsid w:val="00B34A94"/>
    <w:rsid w:val="00B350AC"/>
    <w:rsid w:val="00B35141"/>
    <w:rsid w:val="00B40843"/>
    <w:rsid w:val="00B40931"/>
    <w:rsid w:val="00B40A15"/>
    <w:rsid w:val="00B40D81"/>
    <w:rsid w:val="00B40FB5"/>
    <w:rsid w:val="00B41D54"/>
    <w:rsid w:val="00B41E56"/>
    <w:rsid w:val="00B431C8"/>
    <w:rsid w:val="00B46661"/>
    <w:rsid w:val="00B46C47"/>
    <w:rsid w:val="00B47A34"/>
    <w:rsid w:val="00B50534"/>
    <w:rsid w:val="00B508C5"/>
    <w:rsid w:val="00B51DDC"/>
    <w:rsid w:val="00B51E72"/>
    <w:rsid w:val="00B5214B"/>
    <w:rsid w:val="00B527CF"/>
    <w:rsid w:val="00B52E10"/>
    <w:rsid w:val="00B52E58"/>
    <w:rsid w:val="00B5524B"/>
    <w:rsid w:val="00B555B1"/>
    <w:rsid w:val="00B55FE8"/>
    <w:rsid w:val="00B561DC"/>
    <w:rsid w:val="00B56455"/>
    <w:rsid w:val="00B56D42"/>
    <w:rsid w:val="00B57BFD"/>
    <w:rsid w:val="00B60190"/>
    <w:rsid w:val="00B623EC"/>
    <w:rsid w:val="00B625F2"/>
    <w:rsid w:val="00B63174"/>
    <w:rsid w:val="00B6341C"/>
    <w:rsid w:val="00B648E7"/>
    <w:rsid w:val="00B64AA7"/>
    <w:rsid w:val="00B655D1"/>
    <w:rsid w:val="00B66543"/>
    <w:rsid w:val="00B66689"/>
    <w:rsid w:val="00B70779"/>
    <w:rsid w:val="00B70D64"/>
    <w:rsid w:val="00B71362"/>
    <w:rsid w:val="00B71812"/>
    <w:rsid w:val="00B73281"/>
    <w:rsid w:val="00B73330"/>
    <w:rsid w:val="00B74AE2"/>
    <w:rsid w:val="00B74B23"/>
    <w:rsid w:val="00B75B73"/>
    <w:rsid w:val="00B76230"/>
    <w:rsid w:val="00B763C0"/>
    <w:rsid w:val="00B765C4"/>
    <w:rsid w:val="00B76FF7"/>
    <w:rsid w:val="00B774F9"/>
    <w:rsid w:val="00B7765E"/>
    <w:rsid w:val="00B77E08"/>
    <w:rsid w:val="00B80126"/>
    <w:rsid w:val="00B8050C"/>
    <w:rsid w:val="00B80F8B"/>
    <w:rsid w:val="00B81951"/>
    <w:rsid w:val="00B823B7"/>
    <w:rsid w:val="00B8263C"/>
    <w:rsid w:val="00B82A48"/>
    <w:rsid w:val="00B82ADE"/>
    <w:rsid w:val="00B8326A"/>
    <w:rsid w:val="00B8559F"/>
    <w:rsid w:val="00B85874"/>
    <w:rsid w:val="00B90F15"/>
    <w:rsid w:val="00B910C7"/>
    <w:rsid w:val="00B9141C"/>
    <w:rsid w:val="00B916C8"/>
    <w:rsid w:val="00B91B6E"/>
    <w:rsid w:val="00B91F00"/>
    <w:rsid w:val="00B92361"/>
    <w:rsid w:val="00B92545"/>
    <w:rsid w:val="00B938DC"/>
    <w:rsid w:val="00B93EC3"/>
    <w:rsid w:val="00B9431F"/>
    <w:rsid w:val="00B962E8"/>
    <w:rsid w:val="00B9724C"/>
    <w:rsid w:val="00B9734C"/>
    <w:rsid w:val="00B97AB1"/>
    <w:rsid w:val="00B97CC6"/>
    <w:rsid w:val="00BA12F8"/>
    <w:rsid w:val="00BA17E8"/>
    <w:rsid w:val="00BA189D"/>
    <w:rsid w:val="00BA475A"/>
    <w:rsid w:val="00BA507A"/>
    <w:rsid w:val="00BA55C4"/>
    <w:rsid w:val="00BA7088"/>
    <w:rsid w:val="00BA7223"/>
    <w:rsid w:val="00BB00F3"/>
    <w:rsid w:val="00BB097B"/>
    <w:rsid w:val="00BB09B1"/>
    <w:rsid w:val="00BB1B8B"/>
    <w:rsid w:val="00BB31B5"/>
    <w:rsid w:val="00BB33A2"/>
    <w:rsid w:val="00BB449C"/>
    <w:rsid w:val="00BB44FE"/>
    <w:rsid w:val="00BB464A"/>
    <w:rsid w:val="00BB691E"/>
    <w:rsid w:val="00BB7ADE"/>
    <w:rsid w:val="00BB7D27"/>
    <w:rsid w:val="00BC157D"/>
    <w:rsid w:val="00BC2561"/>
    <w:rsid w:val="00BC33A1"/>
    <w:rsid w:val="00BC422A"/>
    <w:rsid w:val="00BC46CA"/>
    <w:rsid w:val="00BC5B02"/>
    <w:rsid w:val="00BC5B05"/>
    <w:rsid w:val="00BC5C56"/>
    <w:rsid w:val="00BC5DE3"/>
    <w:rsid w:val="00BC63B7"/>
    <w:rsid w:val="00BC6ABA"/>
    <w:rsid w:val="00BD0B7C"/>
    <w:rsid w:val="00BD1293"/>
    <w:rsid w:val="00BD305C"/>
    <w:rsid w:val="00BE0D05"/>
    <w:rsid w:val="00BE225E"/>
    <w:rsid w:val="00BE27B1"/>
    <w:rsid w:val="00BE2B4F"/>
    <w:rsid w:val="00BE43A6"/>
    <w:rsid w:val="00BE65CF"/>
    <w:rsid w:val="00BE6CB3"/>
    <w:rsid w:val="00BE71E3"/>
    <w:rsid w:val="00BE7A31"/>
    <w:rsid w:val="00BF1017"/>
    <w:rsid w:val="00BF1F2A"/>
    <w:rsid w:val="00BF25CD"/>
    <w:rsid w:val="00BF50C2"/>
    <w:rsid w:val="00BF56A8"/>
    <w:rsid w:val="00BF6BF0"/>
    <w:rsid w:val="00C00074"/>
    <w:rsid w:val="00C00557"/>
    <w:rsid w:val="00C00A7B"/>
    <w:rsid w:val="00C01E83"/>
    <w:rsid w:val="00C0418D"/>
    <w:rsid w:val="00C044CF"/>
    <w:rsid w:val="00C05095"/>
    <w:rsid w:val="00C05442"/>
    <w:rsid w:val="00C054A2"/>
    <w:rsid w:val="00C06839"/>
    <w:rsid w:val="00C068EA"/>
    <w:rsid w:val="00C0696A"/>
    <w:rsid w:val="00C10547"/>
    <w:rsid w:val="00C107CF"/>
    <w:rsid w:val="00C123AA"/>
    <w:rsid w:val="00C1245E"/>
    <w:rsid w:val="00C12B6B"/>
    <w:rsid w:val="00C138DD"/>
    <w:rsid w:val="00C13A14"/>
    <w:rsid w:val="00C144E5"/>
    <w:rsid w:val="00C14B9A"/>
    <w:rsid w:val="00C14E15"/>
    <w:rsid w:val="00C15735"/>
    <w:rsid w:val="00C16B14"/>
    <w:rsid w:val="00C20339"/>
    <w:rsid w:val="00C2149B"/>
    <w:rsid w:val="00C218DC"/>
    <w:rsid w:val="00C22865"/>
    <w:rsid w:val="00C23D68"/>
    <w:rsid w:val="00C23F11"/>
    <w:rsid w:val="00C2463A"/>
    <w:rsid w:val="00C246A0"/>
    <w:rsid w:val="00C25ABD"/>
    <w:rsid w:val="00C266F9"/>
    <w:rsid w:val="00C2672A"/>
    <w:rsid w:val="00C27305"/>
    <w:rsid w:val="00C31F31"/>
    <w:rsid w:val="00C34346"/>
    <w:rsid w:val="00C34BE0"/>
    <w:rsid w:val="00C34FC3"/>
    <w:rsid w:val="00C3525A"/>
    <w:rsid w:val="00C362E4"/>
    <w:rsid w:val="00C36B53"/>
    <w:rsid w:val="00C37D15"/>
    <w:rsid w:val="00C40014"/>
    <w:rsid w:val="00C40944"/>
    <w:rsid w:val="00C414F9"/>
    <w:rsid w:val="00C41595"/>
    <w:rsid w:val="00C4199A"/>
    <w:rsid w:val="00C43FE3"/>
    <w:rsid w:val="00C44357"/>
    <w:rsid w:val="00C4440E"/>
    <w:rsid w:val="00C458A6"/>
    <w:rsid w:val="00C45BBF"/>
    <w:rsid w:val="00C46667"/>
    <w:rsid w:val="00C473BA"/>
    <w:rsid w:val="00C50BBB"/>
    <w:rsid w:val="00C51263"/>
    <w:rsid w:val="00C52726"/>
    <w:rsid w:val="00C533FE"/>
    <w:rsid w:val="00C54A17"/>
    <w:rsid w:val="00C5549F"/>
    <w:rsid w:val="00C561DD"/>
    <w:rsid w:val="00C57282"/>
    <w:rsid w:val="00C57CF7"/>
    <w:rsid w:val="00C6272A"/>
    <w:rsid w:val="00C64964"/>
    <w:rsid w:val="00C64FE8"/>
    <w:rsid w:val="00C65016"/>
    <w:rsid w:val="00C674CB"/>
    <w:rsid w:val="00C7022E"/>
    <w:rsid w:val="00C708C6"/>
    <w:rsid w:val="00C708ED"/>
    <w:rsid w:val="00C71981"/>
    <w:rsid w:val="00C719F3"/>
    <w:rsid w:val="00C737D9"/>
    <w:rsid w:val="00C73BDF"/>
    <w:rsid w:val="00C73C85"/>
    <w:rsid w:val="00C7523C"/>
    <w:rsid w:val="00C75E76"/>
    <w:rsid w:val="00C762EB"/>
    <w:rsid w:val="00C76C80"/>
    <w:rsid w:val="00C76E01"/>
    <w:rsid w:val="00C774A3"/>
    <w:rsid w:val="00C800DA"/>
    <w:rsid w:val="00C828E8"/>
    <w:rsid w:val="00C82D3E"/>
    <w:rsid w:val="00C82E21"/>
    <w:rsid w:val="00C82F13"/>
    <w:rsid w:val="00C8462B"/>
    <w:rsid w:val="00C84A0F"/>
    <w:rsid w:val="00C84F4E"/>
    <w:rsid w:val="00C85A51"/>
    <w:rsid w:val="00C85A72"/>
    <w:rsid w:val="00C86A92"/>
    <w:rsid w:val="00C86AF6"/>
    <w:rsid w:val="00C8769B"/>
    <w:rsid w:val="00C91589"/>
    <w:rsid w:val="00C916C1"/>
    <w:rsid w:val="00C92632"/>
    <w:rsid w:val="00C93A0A"/>
    <w:rsid w:val="00C94BF3"/>
    <w:rsid w:val="00C94E71"/>
    <w:rsid w:val="00C966AF"/>
    <w:rsid w:val="00C97193"/>
    <w:rsid w:val="00C97CE6"/>
    <w:rsid w:val="00CA0459"/>
    <w:rsid w:val="00CA0A64"/>
    <w:rsid w:val="00CA1840"/>
    <w:rsid w:val="00CA2318"/>
    <w:rsid w:val="00CA26C8"/>
    <w:rsid w:val="00CA288B"/>
    <w:rsid w:val="00CA2A1A"/>
    <w:rsid w:val="00CA38BB"/>
    <w:rsid w:val="00CA3E22"/>
    <w:rsid w:val="00CA43D4"/>
    <w:rsid w:val="00CA5B45"/>
    <w:rsid w:val="00CA61B8"/>
    <w:rsid w:val="00CA6538"/>
    <w:rsid w:val="00CA662A"/>
    <w:rsid w:val="00CA6A67"/>
    <w:rsid w:val="00CA7490"/>
    <w:rsid w:val="00CA7922"/>
    <w:rsid w:val="00CA797C"/>
    <w:rsid w:val="00CA7D27"/>
    <w:rsid w:val="00CB05D1"/>
    <w:rsid w:val="00CB07A2"/>
    <w:rsid w:val="00CB0AC0"/>
    <w:rsid w:val="00CB2401"/>
    <w:rsid w:val="00CB3255"/>
    <w:rsid w:val="00CB3B65"/>
    <w:rsid w:val="00CB41FB"/>
    <w:rsid w:val="00CB48CC"/>
    <w:rsid w:val="00CB50EF"/>
    <w:rsid w:val="00CB6127"/>
    <w:rsid w:val="00CB791A"/>
    <w:rsid w:val="00CB7C04"/>
    <w:rsid w:val="00CC11DF"/>
    <w:rsid w:val="00CC1AC4"/>
    <w:rsid w:val="00CC1C80"/>
    <w:rsid w:val="00CC1CBF"/>
    <w:rsid w:val="00CC2F8E"/>
    <w:rsid w:val="00CC3C2E"/>
    <w:rsid w:val="00CC515E"/>
    <w:rsid w:val="00CC524E"/>
    <w:rsid w:val="00CC62AF"/>
    <w:rsid w:val="00CC6CD6"/>
    <w:rsid w:val="00CC735A"/>
    <w:rsid w:val="00CC75C9"/>
    <w:rsid w:val="00CC76F3"/>
    <w:rsid w:val="00CD19AC"/>
    <w:rsid w:val="00CD1A84"/>
    <w:rsid w:val="00CD47B2"/>
    <w:rsid w:val="00CD6BDA"/>
    <w:rsid w:val="00CE0D9E"/>
    <w:rsid w:val="00CE1F7F"/>
    <w:rsid w:val="00CE3151"/>
    <w:rsid w:val="00CE33E7"/>
    <w:rsid w:val="00CE47B5"/>
    <w:rsid w:val="00CE49F8"/>
    <w:rsid w:val="00CE55C4"/>
    <w:rsid w:val="00CE7365"/>
    <w:rsid w:val="00CE7503"/>
    <w:rsid w:val="00CE7A2B"/>
    <w:rsid w:val="00CF0AAC"/>
    <w:rsid w:val="00CF0E14"/>
    <w:rsid w:val="00CF1659"/>
    <w:rsid w:val="00CF1A1C"/>
    <w:rsid w:val="00CF1CAB"/>
    <w:rsid w:val="00CF4506"/>
    <w:rsid w:val="00CF49B4"/>
    <w:rsid w:val="00CF4E55"/>
    <w:rsid w:val="00CF4F86"/>
    <w:rsid w:val="00CF5C8F"/>
    <w:rsid w:val="00CF627D"/>
    <w:rsid w:val="00CF78D1"/>
    <w:rsid w:val="00D00443"/>
    <w:rsid w:val="00D02555"/>
    <w:rsid w:val="00D02721"/>
    <w:rsid w:val="00D029D4"/>
    <w:rsid w:val="00D02A47"/>
    <w:rsid w:val="00D0392A"/>
    <w:rsid w:val="00D03B65"/>
    <w:rsid w:val="00D04C6C"/>
    <w:rsid w:val="00D05BB0"/>
    <w:rsid w:val="00D062DD"/>
    <w:rsid w:val="00D06397"/>
    <w:rsid w:val="00D06C06"/>
    <w:rsid w:val="00D06F85"/>
    <w:rsid w:val="00D0773D"/>
    <w:rsid w:val="00D07D20"/>
    <w:rsid w:val="00D10AE2"/>
    <w:rsid w:val="00D125FB"/>
    <w:rsid w:val="00D136DF"/>
    <w:rsid w:val="00D13AFD"/>
    <w:rsid w:val="00D14ABA"/>
    <w:rsid w:val="00D1558C"/>
    <w:rsid w:val="00D15619"/>
    <w:rsid w:val="00D159D1"/>
    <w:rsid w:val="00D16295"/>
    <w:rsid w:val="00D175C1"/>
    <w:rsid w:val="00D20DB7"/>
    <w:rsid w:val="00D221F4"/>
    <w:rsid w:val="00D22F2F"/>
    <w:rsid w:val="00D23A01"/>
    <w:rsid w:val="00D250DE"/>
    <w:rsid w:val="00D2574F"/>
    <w:rsid w:val="00D25F24"/>
    <w:rsid w:val="00D26526"/>
    <w:rsid w:val="00D26D0A"/>
    <w:rsid w:val="00D30A2F"/>
    <w:rsid w:val="00D32103"/>
    <w:rsid w:val="00D32476"/>
    <w:rsid w:val="00D32B77"/>
    <w:rsid w:val="00D34139"/>
    <w:rsid w:val="00D35D75"/>
    <w:rsid w:val="00D36805"/>
    <w:rsid w:val="00D40067"/>
    <w:rsid w:val="00D40925"/>
    <w:rsid w:val="00D40A1E"/>
    <w:rsid w:val="00D42F34"/>
    <w:rsid w:val="00D43B8E"/>
    <w:rsid w:val="00D449F7"/>
    <w:rsid w:val="00D45A00"/>
    <w:rsid w:val="00D45AF5"/>
    <w:rsid w:val="00D46275"/>
    <w:rsid w:val="00D4642D"/>
    <w:rsid w:val="00D465C9"/>
    <w:rsid w:val="00D4728B"/>
    <w:rsid w:val="00D476FC"/>
    <w:rsid w:val="00D50525"/>
    <w:rsid w:val="00D52DFF"/>
    <w:rsid w:val="00D544BF"/>
    <w:rsid w:val="00D55333"/>
    <w:rsid w:val="00D604B4"/>
    <w:rsid w:val="00D60C99"/>
    <w:rsid w:val="00D61E21"/>
    <w:rsid w:val="00D6240C"/>
    <w:rsid w:val="00D64422"/>
    <w:rsid w:val="00D6487A"/>
    <w:rsid w:val="00D65560"/>
    <w:rsid w:val="00D66186"/>
    <w:rsid w:val="00D70B25"/>
    <w:rsid w:val="00D70F3D"/>
    <w:rsid w:val="00D716D9"/>
    <w:rsid w:val="00D720BA"/>
    <w:rsid w:val="00D73338"/>
    <w:rsid w:val="00D73444"/>
    <w:rsid w:val="00D74616"/>
    <w:rsid w:val="00D74D96"/>
    <w:rsid w:val="00D76233"/>
    <w:rsid w:val="00D76A8E"/>
    <w:rsid w:val="00D76F4F"/>
    <w:rsid w:val="00D8069E"/>
    <w:rsid w:val="00D811FD"/>
    <w:rsid w:val="00D82687"/>
    <w:rsid w:val="00D83859"/>
    <w:rsid w:val="00D83875"/>
    <w:rsid w:val="00D8398B"/>
    <w:rsid w:val="00D83D61"/>
    <w:rsid w:val="00D84440"/>
    <w:rsid w:val="00D8684B"/>
    <w:rsid w:val="00D86DC9"/>
    <w:rsid w:val="00D86EAD"/>
    <w:rsid w:val="00D90896"/>
    <w:rsid w:val="00D91685"/>
    <w:rsid w:val="00D91B6A"/>
    <w:rsid w:val="00D96130"/>
    <w:rsid w:val="00D96265"/>
    <w:rsid w:val="00D963AB"/>
    <w:rsid w:val="00D96693"/>
    <w:rsid w:val="00DA02A1"/>
    <w:rsid w:val="00DA05E3"/>
    <w:rsid w:val="00DA0A51"/>
    <w:rsid w:val="00DA0C05"/>
    <w:rsid w:val="00DA3F68"/>
    <w:rsid w:val="00DA4477"/>
    <w:rsid w:val="00DA44A5"/>
    <w:rsid w:val="00DA4CB1"/>
    <w:rsid w:val="00DA4E03"/>
    <w:rsid w:val="00DA5ED8"/>
    <w:rsid w:val="00DA74C1"/>
    <w:rsid w:val="00DB0442"/>
    <w:rsid w:val="00DB05BB"/>
    <w:rsid w:val="00DB0BA5"/>
    <w:rsid w:val="00DB0EE7"/>
    <w:rsid w:val="00DB176F"/>
    <w:rsid w:val="00DB39AA"/>
    <w:rsid w:val="00DB3E48"/>
    <w:rsid w:val="00DB4D04"/>
    <w:rsid w:val="00DB5445"/>
    <w:rsid w:val="00DB589A"/>
    <w:rsid w:val="00DB5B73"/>
    <w:rsid w:val="00DB602D"/>
    <w:rsid w:val="00DB704C"/>
    <w:rsid w:val="00DC001D"/>
    <w:rsid w:val="00DC06C7"/>
    <w:rsid w:val="00DC16FA"/>
    <w:rsid w:val="00DC46B9"/>
    <w:rsid w:val="00DC579D"/>
    <w:rsid w:val="00DC5D0E"/>
    <w:rsid w:val="00DC708A"/>
    <w:rsid w:val="00DC7222"/>
    <w:rsid w:val="00DC763D"/>
    <w:rsid w:val="00DD00B6"/>
    <w:rsid w:val="00DD042A"/>
    <w:rsid w:val="00DD1064"/>
    <w:rsid w:val="00DD2744"/>
    <w:rsid w:val="00DD31F5"/>
    <w:rsid w:val="00DD34FF"/>
    <w:rsid w:val="00DD353C"/>
    <w:rsid w:val="00DD4377"/>
    <w:rsid w:val="00DD5E8D"/>
    <w:rsid w:val="00DD6AC9"/>
    <w:rsid w:val="00DD6FD9"/>
    <w:rsid w:val="00DD7224"/>
    <w:rsid w:val="00DE02A2"/>
    <w:rsid w:val="00DE0F20"/>
    <w:rsid w:val="00DE10E4"/>
    <w:rsid w:val="00DE3637"/>
    <w:rsid w:val="00DE4877"/>
    <w:rsid w:val="00DE4969"/>
    <w:rsid w:val="00DF0A4E"/>
    <w:rsid w:val="00DF193B"/>
    <w:rsid w:val="00DF233A"/>
    <w:rsid w:val="00DF3135"/>
    <w:rsid w:val="00DF34BE"/>
    <w:rsid w:val="00DF3785"/>
    <w:rsid w:val="00DF409F"/>
    <w:rsid w:val="00DF40EF"/>
    <w:rsid w:val="00DF436C"/>
    <w:rsid w:val="00DF43E8"/>
    <w:rsid w:val="00DF4816"/>
    <w:rsid w:val="00DF6237"/>
    <w:rsid w:val="00DF79B0"/>
    <w:rsid w:val="00E01144"/>
    <w:rsid w:val="00E01C59"/>
    <w:rsid w:val="00E02041"/>
    <w:rsid w:val="00E03F84"/>
    <w:rsid w:val="00E108EC"/>
    <w:rsid w:val="00E10F79"/>
    <w:rsid w:val="00E115A7"/>
    <w:rsid w:val="00E11DB0"/>
    <w:rsid w:val="00E12353"/>
    <w:rsid w:val="00E1275D"/>
    <w:rsid w:val="00E1344F"/>
    <w:rsid w:val="00E13964"/>
    <w:rsid w:val="00E139C5"/>
    <w:rsid w:val="00E16333"/>
    <w:rsid w:val="00E1649A"/>
    <w:rsid w:val="00E16664"/>
    <w:rsid w:val="00E16805"/>
    <w:rsid w:val="00E17014"/>
    <w:rsid w:val="00E17E56"/>
    <w:rsid w:val="00E201D7"/>
    <w:rsid w:val="00E213F7"/>
    <w:rsid w:val="00E216DC"/>
    <w:rsid w:val="00E225D1"/>
    <w:rsid w:val="00E228BC"/>
    <w:rsid w:val="00E22BEE"/>
    <w:rsid w:val="00E2350D"/>
    <w:rsid w:val="00E247DA"/>
    <w:rsid w:val="00E24901"/>
    <w:rsid w:val="00E260BD"/>
    <w:rsid w:val="00E2700F"/>
    <w:rsid w:val="00E305A0"/>
    <w:rsid w:val="00E3456B"/>
    <w:rsid w:val="00E36F0C"/>
    <w:rsid w:val="00E3706A"/>
    <w:rsid w:val="00E378C1"/>
    <w:rsid w:val="00E37E66"/>
    <w:rsid w:val="00E40157"/>
    <w:rsid w:val="00E41717"/>
    <w:rsid w:val="00E4361D"/>
    <w:rsid w:val="00E44075"/>
    <w:rsid w:val="00E441C7"/>
    <w:rsid w:val="00E4458D"/>
    <w:rsid w:val="00E47D4B"/>
    <w:rsid w:val="00E5137F"/>
    <w:rsid w:val="00E51DFD"/>
    <w:rsid w:val="00E52EBD"/>
    <w:rsid w:val="00E54170"/>
    <w:rsid w:val="00E5576B"/>
    <w:rsid w:val="00E567B3"/>
    <w:rsid w:val="00E56B27"/>
    <w:rsid w:val="00E56E26"/>
    <w:rsid w:val="00E57085"/>
    <w:rsid w:val="00E608FB"/>
    <w:rsid w:val="00E60D96"/>
    <w:rsid w:val="00E60F19"/>
    <w:rsid w:val="00E60F57"/>
    <w:rsid w:val="00E614FF"/>
    <w:rsid w:val="00E61F0F"/>
    <w:rsid w:val="00E62207"/>
    <w:rsid w:val="00E62ADF"/>
    <w:rsid w:val="00E63785"/>
    <w:rsid w:val="00E63E7E"/>
    <w:rsid w:val="00E65F35"/>
    <w:rsid w:val="00E673CC"/>
    <w:rsid w:val="00E67AFD"/>
    <w:rsid w:val="00E70D04"/>
    <w:rsid w:val="00E719E6"/>
    <w:rsid w:val="00E720DB"/>
    <w:rsid w:val="00E738DA"/>
    <w:rsid w:val="00E74DEE"/>
    <w:rsid w:val="00E74FB6"/>
    <w:rsid w:val="00E75C6C"/>
    <w:rsid w:val="00E75F16"/>
    <w:rsid w:val="00E75FA3"/>
    <w:rsid w:val="00E7642C"/>
    <w:rsid w:val="00E76692"/>
    <w:rsid w:val="00E769C1"/>
    <w:rsid w:val="00E828E0"/>
    <w:rsid w:val="00E84A88"/>
    <w:rsid w:val="00E85E3A"/>
    <w:rsid w:val="00E8796D"/>
    <w:rsid w:val="00E90169"/>
    <w:rsid w:val="00E90305"/>
    <w:rsid w:val="00E9092D"/>
    <w:rsid w:val="00E90BB9"/>
    <w:rsid w:val="00E9122E"/>
    <w:rsid w:val="00EA0357"/>
    <w:rsid w:val="00EA0459"/>
    <w:rsid w:val="00EA0AEA"/>
    <w:rsid w:val="00EA0CCE"/>
    <w:rsid w:val="00EA1996"/>
    <w:rsid w:val="00EA1D69"/>
    <w:rsid w:val="00EA203F"/>
    <w:rsid w:val="00EA3ADE"/>
    <w:rsid w:val="00EA40DA"/>
    <w:rsid w:val="00EA502E"/>
    <w:rsid w:val="00EA7465"/>
    <w:rsid w:val="00EB0753"/>
    <w:rsid w:val="00EB1973"/>
    <w:rsid w:val="00EB1A7A"/>
    <w:rsid w:val="00EB4982"/>
    <w:rsid w:val="00EB55C1"/>
    <w:rsid w:val="00EB5989"/>
    <w:rsid w:val="00EB6804"/>
    <w:rsid w:val="00EB6843"/>
    <w:rsid w:val="00EB6E2C"/>
    <w:rsid w:val="00EB7452"/>
    <w:rsid w:val="00EB7B04"/>
    <w:rsid w:val="00EC0E12"/>
    <w:rsid w:val="00EC17FD"/>
    <w:rsid w:val="00EC405B"/>
    <w:rsid w:val="00EC4CD6"/>
    <w:rsid w:val="00EC5D55"/>
    <w:rsid w:val="00EC6419"/>
    <w:rsid w:val="00EC6513"/>
    <w:rsid w:val="00EC6BD8"/>
    <w:rsid w:val="00EC7301"/>
    <w:rsid w:val="00EC7BAC"/>
    <w:rsid w:val="00ED045F"/>
    <w:rsid w:val="00ED1174"/>
    <w:rsid w:val="00ED12C5"/>
    <w:rsid w:val="00ED1560"/>
    <w:rsid w:val="00ED46E6"/>
    <w:rsid w:val="00ED5A14"/>
    <w:rsid w:val="00ED5B65"/>
    <w:rsid w:val="00ED74D7"/>
    <w:rsid w:val="00ED76D9"/>
    <w:rsid w:val="00ED7A28"/>
    <w:rsid w:val="00EE0C34"/>
    <w:rsid w:val="00EE0EF1"/>
    <w:rsid w:val="00EE2B39"/>
    <w:rsid w:val="00EE310E"/>
    <w:rsid w:val="00EE4063"/>
    <w:rsid w:val="00EE597C"/>
    <w:rsid w:val="00EE69CF"/>
    <w:rsid w:val="00EE6EC3"/>
    <w:rsid w:val="00EF0660"/>
    <w:rsid w:val="00EF072A"/>
    <w:rsid w:val="00EF0B8C"/>
    <w:rsid w:val="00EF31AF"/>
    <w:rsid w:val="00EF3C08"/>
    <w:rsid w:val="00EF4BE3"/>
    <w:rsid w:val="00EF52A9"/>
    <w:rsid w:val="00EF63CC"/>
    <w:rsid w:val="00F00A0F"/>
    <w:rsid w:val="00F01D22"/>
    <w:rsid w:val="00F02F2A"/>
    <w:rsid w:val="00F04580"/>
    <w:rsid w:val="00F05171"/>
    <w:rsid w:val="00F057F9"/>
    <w:rsid w:val="00F0709A"/>
    <w:rsid w:val="00F070F6"/>
    <w:rsid w:val="00F078A9"/>
    <w:rsid w:val="00F10235"/>
    <w:rsid w:val="00F10C46"/>
    <w:rsid w:val="00F110E6"/>
    <w:rsid w:val="00F114CB"/>
    <w:rsid w:val="00F1189B"/>
    <w:rsid w:val="00F11D32"/>
    <w:rsid w:val="00F11F9C"/>
    <w:rsid w:val="00F12011"/>
    <w:rsid w:val="00F12EA6"/>
    <w:rsid w:val="00F15DF9"/>
    <w:rsid w:val="00F208A7"/>
    <w:rsid w:val="00F223D1"/>
    <w:rsid w:val="00F226E0"/>
    <w:rsid w:val="00F23A2F"/>
    <w:rsid w:val="00F24F53"/>
    <w:rsid w:val="00F2503E"/>
    <w:rsid w:val="00F26E74"/>
    <w:rsid w:val="00F27291"/>
    <w:rsid w:val="00F30803"/>
    <w:rsid w:val="00F30CEB"/>
    <w:rsid w:val="00F30D2E"/>
    <w:rsid w:val="00F31273"/>
    <w:rsid w:val="00F328C9"/>
    <w:rsid w:val="00F32B21"/>
    <w:rsid w:val="00F346C2"/>
    <w:rsid w:val="00F35526"/>
    <w:rsid w:val="00F35F6C"/>
    <w:rsid w:val="00F3623D"/>
    <w:rsid w:val="00F3646E"/>
    <w:rsid w:val="00F3794D"/>
    <w:rsid w:val="00F405A8"/>
    <w:rsid w:val="00F40B8B"/>
    <w:rsid w:val="00F40E1A"/>
    <w:rsid w:val="00F4152D"/>
    <w:rsid w:val="00F41B3E"/>
    <w:rsid w:val="00F41D2B"/>
    <w:rsid w:val="00F43409"/>
    <w:rsid w:val="00F4354C"/>
    <w:rsid w:val="00F44AC5"/>
    <w:rsid w:val="00F468D9"/>
    <w:rsid w:val="00F50E98"/>
    <w:rsid w:val="00F51ADC"/>
    <w:rsid w:val="00F51C41"/>
    <w:rsid w:val="00F52D92"/>
    <w:rsid w:val="00F533EE"/>
    <w:rsid w:val="00F53C8B"/>
    <w:rsid w:val="00F55267"/>
    <w:rsid w:val="00F567A6"/>
    <w:rsid w:val="00F5712A"/>
    <w:rsid w:val="00F5779E"/>
    <w:rsid w:val="00F61BBF"/>
    <w:rsid w:val="00F61D8C"/>
    <w:rsid w:val="00F62286"/>
    <w:rsid w:val="00F6264C"/>
    <w:rsid w:val="00F62D07"/>
    <w:rsid w:val="00F63CD6"/>
    <w:rsid w:val="00F6487F"/>
    <w:rsid w:val="00F64F60"/>
    <w:rsid w:val="00F65112"/>
    <w:rsid w:val="00F66201"/>
    <w:rsid w:val="00F66457"/>
    <w:rsid w:val="00F66BF1"/>
    <w:rsid w:val="00F66DA1"/>
    <w:rsid w:val="00F67EBD"/>
    <w:rsid w:val="00F72997"/>
    <w:rsid w:val="00F7400A"/>
    <w:rsid w:val="00F741F4"/>
    <w:rsid w:val="00F7445F"/>
    <w:rsid w:val="00F80FAB"/>
    <w:rsid w:val="00F81166"/>
    <w:rsid w:val="00F82267"/>
    <w:rsid w:val="00F83938"/>
    <w:rsid w:val="00F845F6"/>
    <w:rsid w:val="00F84D77"/>
    <w:rsid w:val="00F85F7B"/>
    <w:rsid w:val="00F86735"/>
    <w:rsid w:val="00F90A9D"/>
    <w:rsid w:val="00F91932"/>
    <w:rsid w:val="00F92A65"/>
    <w:rsid w:val="00F92E1F"/>
    <w:rsid w:val="00F9365E"/>
    <w:rsid w:val="00F936D0"/>
    <w:rsid w:val="00F9446D"/>
    <w:rsid w:val="00F94FDF"/>
    <w:rsid w:val="00F9517D"/>
    <w:rsid w:val="00F96666"/>
    <w:rsid w:val="00F968D3"/>
    <w:rsid w:val="00F978FB"/>
    <w:rsid w:val="00F97D5D"/>
    <w:rsid w:val="00FA0819"/>
    <w:rsid w:val="00FA13B7"/>
    <w:rsid w:val="00FA1971"/>
    <w:rsid w:val="00FA27D3"/>
    <w:rsid w:val="00FA43B7"/>
    <w:rsid w:val="00FA4780"/>
    <w:rsid w:val="00FA57A3"/>
    <w:rsid w:val="00FA7A51"/>
    <w:rsid w:val="00FB0C8E"/>
    <w:rsid w:val="00FB2590"/>
    <w:rsid w:val="00FB3E88"/>
    <w:rsid w:val="00FB42A4"/>
    <w:rsid w:val="00FB50A0"/>
    <w:rsid w:val="00FB5836"/>
    <w:rsid w:val="00FB5B72"/>
    <w:rsid w:val="00FB5BE6"/>
    <w:rsid w:val="00FB654B"/>
    <w:rsid w:val="00FB6B68"/>
    <w:rsid w:val="00FB6BD2"/>
    <w:rsid w:val="00FB6F71"/>
    <w:rsid w:val="00FB71DE"/>
    <w:rsid w:val="00FC0860"/>
    <w:rsid w:val="00FC0F57"/>
    <w:rsid w:val="00FC6BEE"/>
    <w:rsid w:val="00FC6C9C"/>
    <w:rsid w:val="00FC7CC3"/>
    <w:rsid w:val="00FD04BE"/>
    <w:rsid w:val="00FD0BCF"/>
    <w:rsid w:val="00FD4310"/>
    <w:rsid w:val="00FD5148"/>
    <w:rsid w:val="00FD52D0"/>
    <w:rsid w:val="00FD52EF"/>
    <w:rsid w:val="00FD6559"/>
    <w:rsid w:val="00FD69EE"/>
    <w:rsid w:val="00FD732D"/>
    <w:rsid w:val="00FD7CCA"/>
    <w:rsid w:val="00FD7F30"/>
    <w:rsid w:val="00FE058E"/>
    <w:rsid w:val="00FE22AC"/>
    <w:rsid w:val="00FE3677"/>
    <w:rsid w:val="00FE440E"/>
    <w:rsid w:val="00FE5A4B"/>
    <w:rsid w:val="00FE63A1"/>
    <w:rsid w:val="00FE69B2"/>
    <w:rsid w:val="00FE775C"/>
    <w:rsid w:val="00FF1587"/>
    <w:rsid w:val="00FF17D6"/>
    <w:rsid w:val="00FF1F3A"/>
    <w:rsid w:val="00FF35A9"/>
    <w:rsid w:val="00FF6347"/>
    <w:rsid w:val="00FF718B"/>
    <w:rsid w:val="00FF736A"/>
    <w:rsid w:val="00FF7531"/>
    <w:rsid w:val="00FF7D4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922CA"/>
  <w15:docId w15:val="{AD1420BE-C1B1-45F4-ABD2-BE2A34EA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357"/>
    <w:pPr>
      <w:spacing w:after="250" w:line="276" w:lineRule="auto"/>
      <w:jc w:val="both"/>
    </w:pPr>
    <w:rPr>
      <w:sz w:val="22"/>
      <w:lang w:val="en-GB"/>
    </w:rPr>
  </w:style>
  <w:style w:type="paragraph" w:styleId="Heading1">
    <w:name w:val="heading 1"/>
    <w:basedOn w:val="Normal"/>
    <w:next w:val="Normal"/>
    <w:link w:val="Heading1Char"/>
    <w:uiPriority w:val="9"/>
    <w:qFormat/>
    <w:rsid w:val="009D6DA4"/>
    <w:pPr>
      <w:keepNext/>
      <w:keepLines/>
      <w:numPr>
        <w:numId w:val="3"/>
      </w:numPr>
      <w:spacing w:after="0" w:line="240" w:lineRule="auto"/>
      <w:ind w:left="431" w:hanging="431"/>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unhideWhenUsed/>
    <w:qFormat/>
    <w:rsid w:val="009D6DA4"/>
    <w:pPr>
      <w:keepNext/>
      <w:keepLines/>
      <w:numPr>
        <w:ilvl w:val="1"/>
        <w:numId w:val="3"/>
      </w:numPr>
      <w:spacing w:after="0" w:line="240" w:lineRule="auto"/>
      <w:ind w:left="578" w:hanging="578"/>
      <w:outlineLvl w:val="1"/>
    </w:pPr>
    <w:rPr>
      <w:rFonts w:asciiTheme="majorHAnsi" w:eastAsiaTheme="majorEastAsia" w:hAnsiTheme="majorHAnsi" w:cstheme="majorBidi"/>
      <w:b/>
      <w:sz w:val="20"/>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9D6DA4"/>
    <w:rPr>
      <w:rFonts w:asciiTheme="majorHAnsi" w:eastAsiaTheme="majorEastAsia" w:hAnsiTheme="majorHAnsi" w:cstheme="majorBidi"/>
      <w:b/>
      <w:szCs w:val="32"/>
      <w:lang w:val="en-GB"/>
    </w:rPr>
  </w:style>
  <w:style w:type="character" w:customStyle="1" w:styleId="Heading2Char">
    <w:name w:val="Heading 2 Char"/>
    <w:basedOn w:val="DefaultParagraphFont"/>
    <w:link w:val="Heading2"/>
    <w:uiPriority w:val="9"/>
    <w:rsid w:val="009D6DA4"/>
    <w:rPr>
      <w:rFonts w:asciiTheme="majorHAnsi" w:eastAsiaTheme="majorEastAsia" w:hAnsiTheme="majorHAnsi" w:cstheme="majorBidi"/>
      <w:b/>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HAnsi"/>
      <w:b/>
      <w:bCs/>
      <w:sz w:val="28"/>
      <w:szCs w:val="22"/>
      <w:lang w:val="en-GB" w:eastAsia="ja-JP"/>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autoRedefine/>
    <w:uiPriority w:val="34"/>
    <w:qFormat/>
    <w:rsid w:val="008F617E"/>
    <w:pPr>
      <w:numPr>
        <w:numId w:val="12"/>
      </w:numPr>
      <w:spacing w:before="120" w:after="120"/>
    </w:pPr>
    <w:rPr>
      <w:rFonts w:asciiTheme="majorHAnsi" w:hAnsiTheme="majorHAnsi" w:cstheme="majorHAnsi"/>
      <w:bCs/>
      <w:szCs w:val="22"/>
      <w:lang w:eastAsia="ja-JP"/>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asciiTheme="majorHAnsi" w:hAnsiTheme="majorHAnsi" w:cstheme="majorHAnsi"/>
      <w:bCs/>
      <w:sz w:val="22"/>
      <w:szCs w:val="22"/>
      <w:lang w:val="en-GB" w:eastAsia="ja-JP"/>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cstheme="majorHAnsi"/>
      <w:b/>
      <w:bCs/>
      <w:sz w:val="28"/>
      <w:szCs w:val="22"/>
      <w:lang w:val="en-GB" w:eastAsia="ja-JP"/>
    </w:rPr>
  </w:style>
  <w:style w:type="paragraph" w:customStyle="1" w:styleId="Title4">
    <w:name w:val="Title 4"/>
    <w:basedOn w:val="Title3"/>
    <w:link w:val="Title4Char"/>
    <w:autoRedefine/>
    <w:rsid w:val="003C4EB5"/>
    <w:pPr>
      <w:numPr>
        <w:ilvl w:val="0"/>
        <w:numId w:val="0"/>
      </w:numPr>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bCs/>
      <w:sz w:val="22"/>
      <w:szCs w:val="22"/>
      <w:lang w:val="fr-BE" w:eastAsia="ja-JP"/>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unhideWhenUsed/>
    <w:rsid w:val="00044C5A"/>
  </w:style>
  <w:style w:type="character" w:customStyle="1" w:styleId="BodyTextChar">
    <w:name w:val="Body Text Char"/>
    <w:basedOn w:val="DefaultParagraphFont"/>
    <w:link w:val="BodyText"/>
    <w:uiPriority w:val="99"/>
    <w:rsid w:val="00044C5A"/>
    <w:rPr>
      <w:rFonts w:ascii="Arial" w:eastAsiaTheme="minorEastAsia" w:hAnsi="Arial"/>
    </w:rPr>
  </w:style>
  <w:style w:type="paragraph" w:styleId="BodyTextFirstIndent">
    <w:name w:val="Body Text First Indent"/>
    <w:basedOn w:val="BodyText"/>
    <w:link w:val="BodyTextFirstIndentChar"/>
    <w:uiPriority w:val="99"/>
    <w:unhideWhenUsed/>
    <w:rsid w:val="00044C5A"/>
    <w:pPr>
      <w:spacing w:after="0"/>
      <w:ind w:firstLine="360"/>
    </w:pPr>
  </w:style>
  <w:style w:type="character" w:customStyle="1" w:styleId="BodyTextFirstIndentChar">
    <w:name w:val="Body Text First Indent Char"/>
    <w:basedOn w:val="BodyTextChar"/>
    <w:link w:val="BodyTextFirstIndent"/>
    <w:uiPriority w:val="99"/>
    <w:rsid w:val="00044C5A"/>
    <w:rPr>
      <w:rFonts w:ascii="Arial" w:eastAsiaTheme="minorEastAsia" w:hAnsi="Arial"/>
    </w:rPr>
  </w:style>
  <w:style w:type="character" w:customStyle="1" w:styleId="Heading6Char">
    <w:name w:val="Heading 6 Char"/>
    <w:basedOn w:val="DefaultParagraphFont"/>
    <w:link w:val="Heading6"/>
    <w:uiPriority w:val="9"/>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D963AB"/>
    <w:pPr>
      <w:tabs>
        <w:tab w:val="left" w:pos="440"/>
        <w:tab w:val="right" w:leader="dot" w:pos="9062"/>
      </w:tabs>
      <w:spacing w:after="100"/>
    </w:pPr>
  </w:style>
  <w:style w:type="paragraph" w:styleId="TOC2">
    <w:name w:val="toc 2"/>
    <w:basedOn w:val="Normal"/>
    <w:next w:val="Normal"/>
    <w:autoRedefine/>
    <w:uiPriority w:val="39"/>
    <w:unhideWhenUsed/>
    <w:rsid w:val="00B71812"/>
    <w:pPr>
      <w:tabs>
        <w:tab w:val="left" w:pos="880"/>
        <w:tab w:val="right" w:leader="dot" w:pos="9060"/>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15A98"/>
    <w:pPr>
      <w:numPr>
        <w:numId w:val="29"/>
      </w:numPr>
      <w:contextualSpacing/>
    </w:pPr>
    <w:rPr>
      <w:b/>
      <w:bCs/>
    </w:rPr>
  </w:style>
  <w:style w:type="character" w:customStyle="1" w:styleId="QuestionstyleChar">
    <w:name w:val="Question style Char"/>
    <w:basedOn w:val="DefaultParagraphFont"/>
    <w:link w:val="Questionstyle"/>
    <w:rsid w:val="00815A98"/>
    <w:rPr>
      <w:b/>
      <w:bCs/>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ußnotentextf,Fußnotentextr,stile 1,Footnote1,Footnote2,Footnote3,Footnote4,Footnote5,Footnote6,Footnote7,Footnote8,Footnote9,Footnote10,Footnote11,Footnote21,Footnote31,Footnote41,Footnote51,Footnote61,Footnote71,Char3, Cha,myria,Fußnote"/>
    <w:basedOn w:val="Normal"/>
    <w:link w:val="FootnoteTextChar"/>
    <w:autoRedefine/>
    <w:unhideWhenUsed/>
    <w:qFormat/>
    <w:rsid w:val="008F617E"/>
    <w:pPr>
      <w:spacing w:after="0" w:line="240" w:lineRule="auto"/>
    </w:pPr>
    <w:rPr>
      <w:sz w:val="16"/>
    </w:rPr>
  </w:style>
  <w:style w:type="character" w:customStyle="1" w:styleId="FootnoteTextChar">
    <w:name w:val="Footnote Text Char"/>
    <w:aliases w:val="Fußnotentextf Char,Fußnotentextr Char,stile 1 Char,Footnote1 Char,Footnote2 Char,Footnote3 Char,Footnote4 Char,Footnote5 Char,Footnote6 Char,Footnote7 Char,Footnote8 Char,Footnote9 Char,Footnote10 Char,Footnote11 Char,Footnote21 Char"/>
    <w:basedOn w:val="DefaultParagraphFont"/>
    <w:link w:val="FootnoteText"/>
    <w:qFormat/>
    <w:rsid w:val="008F617E"/>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Exposant 3 Point"/>
    <w:basedOn w:val="DefaultParagraphFont"/>
    <w:link w:val="Superscript6Poi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character" w:styleId="CommentReference">
    <w:name w:val="annotation reference"/>
    <w:basedOn w:val="DefaultParagraphFont"/>
    <w:uiPriority w:val="99"/>
    <w:unhideWhenUsed/>
    <w:rsid w:val="00E4361D"/>
    <w:rPr>
      <w:sz w:val="16"/>
      <w:szCs w:val="16"/>
    </w:rPr>
  </w:style>
  <w:style w:type="paragraph" w:styleId="CommentText">
    <w:name w:val="annotation text"/>
    <w:basedOn w:val="Normal"/>
    <w:link w:val="CommentTextChar"/>
    <w:uiPriority w:val="99"/>
    <w:unhideWhenUsed/>
    <w:rsid w:val="00E4361D"/>
    <w:pPr>
      <w:spacing w:line="240" w:lineRule="auto"/>
    </w:pPr>
    <w:rPr>
      <w:sz w:val="20"/>
    </w:rPr>
  </w:style>
  <w:style w:type="character" w:customStyle="1" w:styleId="CommentTextChar">
    <w:name w:val="Comment Text Char"/>
    <w:basedOn w:val="DefaultParagraphFont"/>
    <w:link w:val="CommentText"/>
    <w:uiPriority w:val="99"/>
    <w:rsid w:val="00E4361D"/>
    <w:rPr>
      <w:lang w:val="en-GB"/>
    </w:rPr>
  </w:style>
  <w:style w:type="paragraph" w:styleId="CommentSubject">
    <w:name w:val="annotation subject"/>
    <w:basedOn w:val="CommentText"/>
    <w:next w:val="CommentText"/>
    <w:link w:val="CommentSubjectChar"/>
    <w:uiPriority w:val="99"/>
    <w:semiHidden/>
    <w:unhideWhenUsed/>
    <w:rsid w:val="00E4361D"/>
    <w:rPr>
      <w:b/>
      <w:bCs/>
    </w:rPr>
  </w:style>
  <w:style w:type="character" w:customStyle="1" w:styleId="CommentSubjectChar">
    <w:name w:val="Comment Subject Char"/>
    <w:basedOn w:val="CommentTextChar"/>
    <w:link w:val="CommentSubject"/>
    <w:uiPriority w:val="99"/>
    <w:semiHidden/>
    <w:rsid w:val="00E4361D"/>
    <w:rPr>
      <w:b/>
      <w:bCs/>
      <w:lang w:val="en-GB"/>
    </w:rPr>
  </w:style>
  <w:style w:type="character" w:styleId="UnresolvedMention">
    <w:name w:val="Unresolved Mention"/>
    <w:basedOn w:val="DefaultParagraphFont"/>
    <w:uiPriority w:val="99"/>
    <w:semiHidden/>
    <w:unhideWhenUsed/>
    <w:rsid w:val="007661BE"/>
    <w:rPr>
      <w:color w:val="605E5C"/>
      <w:shd w:val="clear" w:color="auto" w:fill="E1DFDD"/>
    </w:rPr>
  </w:style>
  <w:style w:type="character" w:styleId="FollowedHyperlink">
    <w:name w:val="FollowedHyperlink"/>
    <w:basedOn w:val="DefaultParagraphFont"/>
    <w:uiPriority w:val="99"/>
    <w:semiHidden/>
    <w:unhideWhenUsed/>
    <w:rsid w:val="00B910C7"/>
    <w:rPr>
      <w:color w:val="954F72" w:themeColor="followedHyperlink"/>
      <w:u w:val="single"/>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8F617E"/>
    <w:rPr>
      <w:rFonts w:asciiTheme="majorHAnsi" w:hAnsiTheme="majorHAnsi" w:cstheme="majorHAnsi"/>
      <w:bCs/>
      <w:sz w:val="22"/>
      <w:szCs w:val="22"/>
      <w:lang w:val="en-GB" w:eastAsia="ja-JP"/>
    </w:rPr>
  </w:style>
  <w:style w:type="character" w:customStyle="1" w:styleId="Marker2">
    <w:name w:val="Marker2"/>
    <w:rsid w:val="00244E63"/>
    <w:rPr>
      <w:color w:val="FF0000"/>
      <w:shd w:val="clear" w:color="auto" w:fill="auto"/>
    </w:rPr>
  </w:style>
  <w:style w:type="paragraph" w:customStyle="1" w:styleId="Applicationdirecte">
    <w:name w:val="Application directe"/>
    <w:basedOn w:val="Normal"/>
    <w:next w:val="Fait"/>
    <w:rsid w:val="00244E63"/>
    <w:pPr>
      <w:spacing w:before="480" w:after="120" w:line="240" w:lineRule="auto"/>
    </w:pPr>
    <w:rPr>
      <w:rFonts w:ascii="Times New Roman" w:eastAsia="Times New Roman" w:hAnsi="Times New Roman" w:cs="Times New Roman"/>
      <w:sz w:val="24"/>
      <w:szCs w:val="24"/>
    </w:rPr>
  </w:style>
  <w:style w:type="paragraph" w:customStyle="1" w:styleId="Considrant">
    <w:name w:val="Considérant"/>
    <w:basedOn w:val="Normal"/>
    <w:rsid w:val="00244E63"/>
    <w:pPr>
      <w:numPr>
        <w:numId w:val="7"/>
      </w:numPr>
      <w:spacing w:before="120" w:after="12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rsid w:val="00244E63"/>
    <w:pPr>
      <w:spacing w:before="360" w:after="0" w:line="240" w:lineRule="auto"/>
      <w:jc w:val="center"/>
    </w:pPr>
    <w:rPr>
      <w:rFonts w:ascii="Times New Roman" w:eastAsia="Times New Roman" w:hAnsi="Times New Roman" w:cs="Times New Roman"/>
      <w:b/>
      <w:sz w:val="24"/>
      <w:szCs w:val="24"/>
    </w:rPr>
  </w:style>
  <w:style w:type="paragraph" w:customStyle="1" w:styleId="Fait">
    <w:name w:val="Fait à"/>
    <w:basedOn w:val="Normal"/>
    <w:next w:val="Institutionquisigne"/>
    <w:rsid w:val="00244E63"/>
    <w:pPr>
      <w:keepNext/>
      <w:spacing w:before="120" w:after="0" w:line="240" w:lineRule="auto"/>
    </w:pPr>
    <w:rPr>
      <w:rFonts w:ascii="Times New Roman" w:eastAsia="Times New Roman" w:hAnsi="Times New Roman" w:cs="Times New Roman"/>
      <w:sz w:val="24"/>
      <w:szCs w:val="24"/>
    </w:rPr>
  </w:style>
  <w:style w:type="paragraph" w:customStyle="1" w:styleId="Formuledadoption">
    <w:name w:val="Formule d'adoption"/>
    <w:basedOn w:val="Normal"/>
    <w:next w:val="Titrearticle"/>
    <w:rsid w:val="00244E63"/>
    <w:pPr>
      <w:keepNext/>
      <w:spacing w:before="120" w:after="120" w:line="240" w:lineRule="auto"/>
    </w:pPr>
    <w:rPr>
      <w:rFonts w:ascii="Times New Roman" w:eastAsia="Times New Roman" w:hAnsi="Times New Roman" w:cs="Times New Roman"/>
      <w:sz w:val="24"/>
      <w:szCs w:val="24"/>
    </w:rPr>
  </w:style>
  <w:style w:type="paragraph" w:customStyle="1" w:styleId="Institutionquiagit">
    <w:name w:val="Institution qui agit"/>
    <w:basedOn w:val="Normal"/>
    <w:next w:val="Normal"/>
    <w:rsid w:val="00244E63"/>
    <w:pPr>
      <w:keepNext/>
      <w:spacing w:before="600" w:after="120" w:line="240" w:lineRule="auto"/>
    </w:pPr>
    <w:rPr>
      <w:rFonts w:ascii="Times New Roman" w:eastAsia="Times New Roman" w:hAnsi="Times New Roman" w:cs="Times New Roman"/>
      <w:sz w:val="24"/>
      <w:szCs w:val="24"/>
    </w:rPr>
  </w:style>
  <w:style w:type="paragraph" w:customStyle="1" w:styleId="Institutionquisigne">
    <w:name w:val="Institution qui signe"/>
    <w:basedOn w:val="Normal"/>
    <w:next w:val="Normal"/>
    <w:rsid w:val="00244E63"/>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Titrearticle">
    <w:name w:val="Titre article"/>
    <w:basedOn w:val="Normal"/>
    <w:next w:val="Normal"/>
    <w:rsid w:val="00244E63"/>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Normal"/>
    <w:rsid w:val="00244E63"/>
    <w:pPr>
      <w:spacing w:before="360" w:after="360" w:line="240" w:lineRule="auto"/>
      <w:jc w:val="center"/>
    </w:pPr>
    <w:rPr>
      <w:rFonts w:ascii="Times New Roman" w:eastAsiaTheme="minorHAnsi" w:hAnsi="Times New Roman" w:cs="Times New Roman"/>
      <w:b/>
      <w:sz w:val="24"/>
      <w:szCs w:val="22"/>
    </w:rPr>
  </w:style>
  <w:style w:type="paragraph" w:customStyle="1" w:styleId="Typedudocument">
    <w:name w:val="Type du document"/>
    <w:basedOn w:val="Normal"/>
    <w:next w:val="Titreobjet"/>
    <w:rsid w:val="00244E63"/>
    <w:pPr>
      <w:spacing w:before="360" w:after="0" w:line="240" w:lineRule="auto"/>
      <w:jc w:val="center"/>
    </w:pPr>
    <w:rPr>
      <w:rFonts w:ascii="Times New Roman" w:eastAsia="Times New Roman" w:hAnsi="Times New Roman" w:cs="Times New Roman"/>
      <w:b/>
      <w:sz w:val="24"/>
      <w:szCs w:val="24"/>
    </w:rPr>
  </w:style>
  <w:style w:type="paragraph" w:customStyle="1" w:styleId="04aNumeration">
    <w:name w:val="04a_Numeration"/>
    <w:basedOn w:val="Normal"/>
    <w:rsid w:val="00C14E15"/>
    <w:pPr>
      <w:numPr>
        <w:numId w:val="8"/>
      </w:numPr>
    </w:pPr>
    <w:rPr>
      <w:rFonts w:ascii="Georgia" w:eastAsia="Times New Roman" w:hAnsi="Georgia" w:cs="Times New Roman"/>
      <w:sz w:val="20"/>
      <w:szCs w:val="24"/>
      <w:lang w:eastAsia="de-DE"/>
    </w:rPr>
  </w:style>
  <w:style w:type="paragraph" w:customStyle="1" w:styleId="Default">
    <w:name w:val="Default"/>
    <w:rsid w:val="00FB0C8E"/>
    <w:pPr>
      <w:autoSpaceDE w:val="0"/>
      <w:autoSpaceDN w:val="0"/>
      <w:adjustRightInd w:val="0"/>
      <w:spacing w:after="0" w:line="240" w:lineRule="auto"/>
    </w:pPr>
    <w:rPr>
      <w:rFonts w:ascii="Arial" w:hAnsi="Arial" w:cs="Arial"/>
      <w:color w:val="000000"/>
      <w:sz w:val="24"/>
      <w:szCs w:val="24"/>
      <w:lang w:val="en-GB"/>
    </w:rPr>
  </w:style>
  <w:style w:type="paragraph" w:customStyle="1" w:styleId="Normal1">
    <w:name w:val="Normal1"/>
    <w:basedOn w:val="Normal"/>
    <w:rsid w:val="00F53C8B"/>
    <w:pPr>
      <w:spacing w:before="100" w:beforeAutospacing="1" w:after="100" w:afterAutospacing="1" w:line="240" w:lineRule="auto"/>
      <w:jc w:val="left"/>
    </w:pPr>
    <w:rPr>
      <w:rFonts w:ascii="Times New Roman" w:eastAsia="Times New Roman" w:hAnsi="Times New Roman" w:cs="Times New Roman"/>
      <w:sz w:val="24"/>
      <w:szCs w:val="24"/>
      <w:lang w:eastAsia="ja-JP"/>
    </w:rPr>
  </w:style>
  <w:style w:type="character" w:customStyle="1" w:styleId="no-parag">
    <w:name w:val="no-parag"/>
    <w:basedOn w:val="DefaultParagraphFont"/>
    <w:rsid w:val="00A65D3E"/>
  </w:style>
  <w:style w:type="paragraph" w:customStyle="1" w:styleId="norm">
    <w:name w:val="norm"/>
    <w:basedOn w:val="Normal"/>
    <w:rsid w:val="00A65D3E"/>
    <w:pPr>
      <w:spacing w:before="100" w:beforeAutospacing="1" w:after="100" w:afterAutospacing="1" w:line="240" w:lineRule="auto"/>
      <w:jc w:val="left"/>
    </w:pPr>
    <w:rPr>
      <w:rFonts w:ascii="Times New Roman" w:eastAsia="Times New Roman" w:hAnsi="Times New Roman" w:cs="Times New Roman"/>
      <w:sz w:val="24"/>
      <w:szCs w:val="24"/>
      <w:lang w:eastAsia="ja-JP"/>
    </w:rPr>
  </w:style>
  <w:style w:type="paragraph" w:customStyle="1" w:styleId="Normal2">
    <w:name w:val="Normal2"/>
    <w:basedOn w:val="Normal"/>
    <w:rsid w:val="00CF4F86"/>
    <w:pPr>
      <w:spacing w:before="100" w:beforeAutospacing="1" w:after="100" w:afterAutospacing="1" w:line="240" w:lineRule="auto"/>
      <w:jc w:val="left"/>
    </w:pPr>
    <w:rPr>
      <w:rFonts w:ascii="Times New Roman" w:eastAsia="Times New Roman" w:hAnsi="Times New Roman" w:cs="Times New Roman"/>
      <w:sz w:val="24"/>
      <w:szCs w:val="24"/>
      <w:lang w:eastAsia="ja-JP"/>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
    <w:basedOn w:val="Normal"/>
    <w:link w:val="FootnoteReference"/>
    <w:rsid w:val="005D0899"/>
    <w:pPr>
      <w:spacing w:before="120" w:after="160" w:line="240" w:lineRule="exact"/>
      <w:jc w:val="left"/>
    </w:pPr>
    <w:rPr>
      <w:rFonts w:asciiTheme="majorHAnsi" w:hAnsiTheme="majorHAnsi"/>
      <w:sz w:val="16"/>
      <w:vertAlign w:val="superscript"/>
      <w:lang w:val="nl-BE"/>
    </w:rPr>
  </w:style>
  <w:style w:type="paragraph" w:styleId="Revision">
    <w:name w:val="Revision"/>
    <w:hidden/>
    <w:uiPriority w:val="99"/>
    <w:semiHidden/>
    <w:rsid w:val="005F6874"/>
    <w:pPr>
      <w:spacing w:after="0" w:line="240" w:lineRule="auto"/>
    </w:pPr>
    <w:rPr>
      <w:sz w:val="22"/>
      <w:lang w:val="en-GB"/>
    </w:rPr>
  </w:style>
  <w:style w:type="paragraph" w:customStyle="1" w:styleId="CM1">
    <w:name w:val="CM1"/>
    <w:basedOn w:val="Default"/>
    <w:next w:val="Default"/>
    <w:uiPriority w:val="99"/>
    <w:rsid w:val="0008332E"/>
    <w:rPr>
      <w:rFonts w:ascii="Times New Roman" w:hAnsi="Times New Roman" w:cs="Times New Roman"/>
      <w:color w:val="auto"/>
    </w:rPr>
  </w:style>
  <w:style w:type="paragraph" w:customStyle="1" w:styleId="CM3">
    <w:name w:val="CM3"/>
    <w:basedOn w:val="Default"/>
    <w:next w:val="Default"/>
    <w:uiPriority w:val="99"/>
    <w:rsid w:val="0008332E"/>
    <w:rPr>
      <w:rFonts w:ascii="Times New Roman" w:hAnsi="Times New Roman" w:cs="Times New Roman"/>
      <w:color w:val="auto"/>
    </w:rPr>
  </w:style>
  <w:style w:type="paragraph" w:styleId="NormalWeb">
    <w:name w:val="Normal (Web)"/>
    <w:basedOn w:val="Normal"/>
    <w:uiPriority w:val="99"/>
    <w:semiHidden/>
    <w:unhideWhenUsed/>
    <w:rsid w:val="004D62D6"/>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customStyle="1" w:styleId="modref">
    <w:name w:val="modref"/>
    <w:basedOn w:val="Normal"/>
    <w:rsid w:val="00430F31"/>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
    <w:name w:val="List"/>
    <w:basedOn w:val="Normal"/>
    <w:uiPriority w:val="99"/>
    <w:unhideWhenUsed/>
    <w:rsid w:val="006858C5"/>
    <w:pPr>
      <w:ind w:left="283" w:hanging="283"/>
      <w:contextualSpacing/>
    </w:pPr>
  </w:style>
  <w:style w:type="paragraph" w:styleId="List2">
    <w:name w:val="List 2"/>
    <w:basedOn w:val="Normal"/>
    <w:uiPriority w:val="99"/>
    <w:unhideWhenUsed/>
    <w:rsid w:val="006858C5"/>
    <w:pPr>
      <w:ind w:left="566" w:hanging="283"/>
      <w:contextualSpacing/>
    </w:pPr>
  </w:style>
  <w:style w:type="paragraph" w:styleId="List3">
    <w:name w:val="List 3"/>
    <w:basedOn w:val="Normal"/>
    <w:uiPriority w:val="99"/>
    <w:unhideWhenUsed/>
    <w:rsid w:val="006858C5"/>
    <w:pPr>
      <w:ind w:left="849" w:hanging="283"/>
      <w:contextualSpacing/>
    </w:pPr>
  </w:style>
  <w:style w:type="paragraph" w:styleId="List4">
    <w:name w:val="List 4"/>
    <w:basedOn w:val="Normal"/>
    <w:uiPriority w:val="99"/>
    <w:unhideWhenUsed/>
    <w:rsid w:val="006858C5"/>
    <w:pPr>
      <w:ind w:left="1132" w:hanging="283"/>
      <w:contextualSpacing/>
    </w:pPr>
  </w:style>
  <w:style w:type="paragraph" w:styleId="BodyTextIndent">
    <w:name w:val="Body Text Indent"/>
    <w:basedOn w:val="Normal"/>
    <w:link w:val="BodyTextIndentChar"/>
    <w:uiPriority w:val="99"/>
    <w:semiHidden/>
    <w:unhideWhenUsed/>
    <w:rsid w:val="006858C5"/>
    <w:pPr>
      <w:spacing w:after="120"/>
      <w:ind w:left="283"/>
    </w:pPr>
  </w:style>
  <w:style w:type="character" w:customStyle="1" w:styleId="BodyTextIndentChar">
    <w:name w:val="Body Text Indent Char"/>
    <w:basedOn w:val="DefaultParagraphFont"/>
    <w:link w:val="BodyTextIndent"/>
    <w:uiPriority w:val="99"/>
    <w:semiHidden/>
    <w:rsid w:val="006858C5"/>
    <w:rPr>
      <w:sz w:val="22"/>
      <w:lang w:val="en-GB"/>
    </w:rPr>
  </w:style>
  <w:style w:type="paragraph" w:styleId="BodyTextFirstIndent2">
    <w:name w:val="Body Text First Indent 2"/>
    <w:basedOn w:val="BodyTextIndent"/>
    <w:link w:val="BodyTextFirstIndent2Char"/>
    <w:uiPriority w:val="99"/>
    <w:unhideWhenUsed/>
    <w:rsid w:val="006858C5"/>
    <w:pPr>
      <w:spacing w:after="250"/>
      <w:ind w:left="360" w:firstLine="360"/>
    </w:pPr>
  </w:style>
  <w:style w:type="character" w:customStyle="1" w:styleId="BodyTextFirstIndent2Char">
    <w:name w:val="Body Text First Indent 2 Char"/>
    <w:basedOn w:val="BodyTextIndentChar"/>
    <w:link w:val="BodyTextFirstIndent2"/>
    <w:uiPriority w:val="99"/>
    <w:rsid w:val="006858C5"/>
    <w:rPr>
      <w:sz w:val="22"/>
      <w:lang w:val="en-GB"/>
    </w:rPr>
  </w:style>
  <w:style w:type="paragraph" w:customStyle="1" w:styleId="dashbullet2">
    <w:name w:val="dash bullet 2"/>
    <w:basedOn w:val="Normal"/>
    <w:rsid w:val="006A1231"/>
    <w:pPr>
      <w:numPr>
        <w:numId w:val="33"/>
      </w:numPr>
      <w:spacing w:after="140" w:line="290" w:lineRule="auto"/>
    </w:pPr>
    <w:rPr>
      <w:rFonts w:ascii="Arial" w:eastAsia="Times New Roman" w:hAnsi="Arial" w:cs="Times New Roman"/>
      <w:kern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269">
      <w:bodyDiv w:val="1"/>
      <w:marLeft w:val="0"/>
      <w:marRight w:val="0"/>
      <w:marTop w:val="0"/>
      <w:marBottom w:val="0"/>
      <w:divBdr>
        <w:top w:val="none" w:sz="0" w:space="0" w:color="auto"/>
        <w:left w:val="none" w:sz="0" w:space="0" w:color="auto"/>
        <w:bottom w:val="none" w:sz="0" w:space="0" w:color="auto"/>
        <w:right w:val="none" w:sz="0" w:space="0" w:color="auto"/>
      </w:divBdr>
    </w:div>
    <w:div w:id="157818319">
      <w:bodyDiv w:val="1"/>
      <w:marLeft w:val="0"/>
      <w:marRight w:val="0"/>
      <w:marTop w:val="0"/>
      <w:marBottom w:val="0"/>
      <w:divBdr>
        <w:top w:val="none" w:sz="0" w:space="0" w:color="auto"/>
        <w:left w:val="none" w:sz="0" w:space="0" w:color="auto"/>
        <w:bottom w:val="none" w:sz="0" w:space="0" w:color="auto"/>
        <w:right w:val="none" w:sz="0" w:space="0" w:color="auto"/>
      </w:divBdr>
    </w:div>
    <w:div w:id="184490374">
      <w:bodyDiv w:val="1"/>
      <w:marLeft w:val="0"/>
      <w:marRight w:val="0"/>
      <w:marTop w:val="0"/>
      <w:marBottom w:val="0"/>
      <w:divBdr>
        <w:top w:val="none" w:sz="0" w:space="0" w:color="auto"/>
        <w:left w:val="none" w:sz="0" w:space="0" w:color="auto"/>
        <w:bottom w:val="none" w:sz="0" w:space="0" w:color="auto"/>
        <w:right w:val="none" w:sz="0" w:space="0" w:color="auto"/>
      </w:divBdr>
    </w:div>
    <w:div w:id="250891961">
      <w:bodyDiv w:val="1"/>
      <w:marLeft w:val="0"/>
      <w:marRight w:val="0"/>
      <w:marTop w:val="0"/>
      <w:marBottom w:val="0"/>
      <w:divBdr>
        <w:top w:val="none" w:sz="0" w:space="0" w:color="auto"/>
        <w:left w:val="none" w:sz="0" w:space="0" w:color="auto"/>
        <w:bottom w:val="none" w:sz="0" w:space="0" w:color="auto"/>
        <w:right w:val="none" w:sz="0" w:space="0" w:color="auto"/>
      </w:divBdr>
    </w:div>
    <w:div w:id="343436263">
      <w:bodyDiv w:val="1"/>
      <w:marLeft w:val="0"/>
      <w:marRight w:val="0"/>
      <w:marTop w:val="0"/>
      <w:marBottom w:val="0"/>
      <w:divBdr>
        <w:top w:val="none" w:sz="0" w:space="0" w:color="auto"/>
        <w:left w:val="none" w:sz="0" w:space="0" w:color="auto"/>
        <w:bottom w:val="none" w:sz="0" w:space="0" w:color="auto"/>
        <w:right w:val="none" w:sz="0" w:space="0" w:color="auto"/>
      </w:divBdr>
    </w:div>
    <w:div w:id="348071548">
      <w:bodyDiv w:val="1"/>
      <w:marLeft w:val="0"/>
      <w:marRight w:val="0"/>
      <w:marTop w:val="0"/>
      <w:marBottom w:val="0"/>
      <w:divBdr>
        <w:top w:val="none" w:sz="0" w:space="0" w:color="auto"/>
        <w:left w:val="none" w:sz="0" w:space="0" w:color="auto"/>
        <w:bottom w:val="none" w:sz="0" w:space="0" w:color="auto"/>
        <w:right w:val="none" w:sz="0" w:space="0" w:color="auto"/>
      </w:divBdr>
    </w:div>
    <w:div w:id="360670252">
      <w:bodyDiv w:val="1"/>
      <w:marLeft w:val="0"/>
      <w:marRight w:val="0"/>
      <w:marTop w:val="0"/>
      <w:marBottom w:val="0"/>
      <w:divBdr>
        <w:top w:val="none" w:sz="0" w:space="0" w:color="auto"/>
        <w:left w:val="none" w:sz="0" w:space="0" w:color="auto"/>
        <w:bottom w:val="none" w:sz="0" w:space="0" w:color="auto"/>
        <w:right w:val="none" w:sz="0" w:space="0" w:color="auto"/>
      </w:divBdr>
    </w:div>
    <w:div w:id="432554509">
      <w:bodyDiv w:val="1"/>
      <w:marLeft w:val="0"/>
      <w:marRight w:val="0"/>
      <w:marTop w:val="0"/>
      <w:marBottom w:val="0"/>
      <w:divBdr>
        <w:top w:val="none" w:sz="0" w:space="0" w:color="auto"/>
        <w:left w:val="none" w:sz="0" w:space="0" w:color="auto"/>
        <w:bottom w:val="none" w:sz="0" w:space="0" w:color="auto"/>
        <w:right w:val="none" w:sz="0" w:space="0" w:color="auto"/>
      </w:divBdr>
    </w:div>
    <w:div w:id="469978800">
      <w:bodyDiv w:val="1"/>
      <w:marLeft w:val="0"/>
      <w:marRight w:val="0"/>
      <w:marTop w:val="0"/>
      <w:marBottom w:val="0"/>
      <w:divBdr>
        <w:top w:val="none" w:sz="0" w:space="0" w:color="auto"/>
        <w:left w:val="none" w:sz="0" w:space="0" w:color="auto"/>
        <w:bottom w:val="none" w:sz="0" w:space="0" w:color="auto"/>
        <w:right w:val="none" w:sz="0" w:space="0" w:color="auto"/>
      </w:divBdr>
    </w:div>
    <w:div w:id="471101766">
      <w:bodyDiv w:val="1"/>
      <w:marLeft w:val="0"/>
      <w:marRight w:val="0"/>
      <w:marTop w:val="0"/>
      <w:marBottom w:val="0"/>
      <w:divBdr>
        <w:top w:val="none" w:sz="0" w:space="0" w:color="auto"/>
        <w:left w:val="none" w:sz="0" w:space="0" w:color="auto"/>
        <w:bottom w:val="none" w:sz="0" w:space="0" w:color="auto"/>
        <w:right w:val="none" w:sz="0" w:space="0" w:color="auto"/>
      </w:divBdr>
    </w:div>
    <w:div w:id="496851480">
      <w:bodyDiv w:val="1"/>
      <w:marLeft w:val="0"/>
      <w:marRight w:val="0"/>
      <w:marTop w:val="0"/>
      <w:marBottom w:val="0"/>
      <w:divBdr>
        <w:top w:val="none" w:sz="0" w:space="0" w:color="auto"/>
        <w:left w:val="none" w:sz="0" w:space="0" w:color="auto"/>
        <w:bottom w:val="none" w:sz="0" w:space="0" w:color="auto"/>
        <w:right w:val="none" w:sz="0" w:space="0" w:color="auto"/>
      </w:divBdr>
    </w:div>
    <w:div w:id="558248237">
      <w:bodyDiv w:val="1"/>
      <w:marLeft w:val="0"/>
      <w:marRight w:val="0"/>
      <w:marTop w:val="0"/>
      <w:marBottom w:val="0"/>
      <w:divBdr>
        <w:top w:val="none" w:sz="0" w:space="0" w:color="auto"/>
        <w:left w:val="none" w:sz="0" w:space="0" w:color="auto"/>
        <w:bottom w:val="none" w:sz="0" w:space="0" w:color="auto"/>
        <w:right w:val="none" w:sz="0" w:space="0" w:color="auto"/>
      </w:divBdr>
    </w:div>
    <w:div w:id="610434753">
      <w:bodyDiv w:val="1"/>
      <w:marLeft w:val="0"/>
      <w:marRight w:val="0"/>
      <w:marTop w:val="0"/>
      <w:marBottom w:val="0"/>
      <w:divBdr>
        <w:top w:val="none" w:sz="0" w:space="0" w:color="auto"/>
        <w:left w:val="none" w:sz="0" w:space="0" w:color="auto"/>
        <w:bottom w:val="none" w:sz="0" w:space="0" w:color="auto"/>
        <w:right w:val="none" w:sz="0" w:space="0" w:color="auto"/>
      </w:divBdr>
    </w:div>
    <w:div w:id="619069587">
      <w:bodyDiv w:val="1"/>
      <w:marLeft w:val="0"/>
      <w:marRight w:val="0"/>
      <w:marTop w:val="0"/>
      <w:marBottom w:val="0"/>
      <w:divBdr>
        <w:top w:val="none" w:sz="0" w:space="0" w:color="auto"/>
        <w:left w:val="none" w:sz="0" w:space="0" w:color="auto"/>
        <w:bottom w:val="none" w:sz="0" w:space="0" w:color="auto"/>
        <w:right w:val="none" w:sz="0" w:space="0" w:color="auto"/>
      </w:divBdr>
    </w:div>
    <w:div w:id="646281891">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10806994">
      <w:bodyDiv w:val="1"/>
      <w:marLeft w:val="0"/>
      <w:marRight w:val="0"/>
      <w:marTop w:val="0"/>
      <w:marBottom w:val="0"/>
      <w:divBdr>
        <w:top w:val="none" w:sz="0" w:space="0" w:color="auto"/>
        <w:left w:val="none" w:sz="0" w:space="0" w:color="auto"/>
        <w:bottom w:val="none" w:sz="0" w:space="0" w:color="auto"/>
        <w:right w:val="none" w:sz="0" w:space="0" w:color="auto"/>
      </w:divBdr>
    </w:div>
    <w:div w:id="716247355">
      <w:bodyDiv w:val="1"/>
      <w:marLeft w:val="0"/>
      <w:marRight w:val="0"/>
      <w:marTop w:val="0"/>
      <w:marBottom w:val="0"/>
      <w:divBdr>
        <w:top w:val="none" w:sz="0" w:space="0" w:color="auto"/>
        <w:left w:val="none" w:sz="0" w:space="0" w:color="auto"/>
        <w:bottom w:val="none" w:sz="0" w:space="0" w:color="auto"/>
        <w:right w:val="none" w:sz="0" w:space="0" w:color="auto"/>
      </w:divBdr>
    </w:div>
    <w:div w:id="717515635">
      <w:bodyDiv w:val="1"/>
      <w:marLeft w:val="0"/>
      <w:marRight w:val="0"/>
      <w:marTop w:val="0"/>
      <w:marBottom w:val="0"/>
      <w:divBdr>
        <w:top w:val="none" w:sz="0" w:space="0" w:color="auto"/>
        <w:left w:val="none" w:sz="0" w:space="0" w:color="auto"/>
        <w:bottom w:val="none" w:sz="0" w:space="0" w:color="auto"/>
        <w:right w:val="none" w:sz="0" w:space="0" w:color="auto"/>
      </w:divBdr>
    </w:div>
    <w:div w:id="738753033">
      <w:bodyDiv w:val="1"/>
      <w:marLeft w:val="0"/>
      <w:marRight w:val="0"/>
      <w:marTop w:val="0"/>
      <w:marBottom w:val="0"/>
      <w:divBdr>
        <w:top w:val="none" w:sz="0" w:space="0" w:color="auto"/>
        <w:left w:val="none" w:sz="0" w:space="0" w:color="auto"/>
        <w:bottom w:val="none" w:sz="0" w:space="0" w:color="auto"/>
        <w:right w:val="none" w:sz="0" w:space="0" w:color="auto"/>
      </w:divBdr>
    </w:div>
    <w:div w:id="752359706">
      <w:bodyDiv w:val="1"/>
      <w:marLeft w:val="0"/>
      <w:marRight w:val="0"/>
      <w:marTop w:val="0"/>
      <w:marBottom w:val="0"/>
      <w:divBdr>
        <w:top w:val="none" w:sz="0" w:space="0" w:color="auto"/>
        <w:left w:val="none" w:sz="0" w:space="0" w:color="auto"/>
        <w:bottom w:val="none" w:sz="0" w:space="0" w:color="auto"/>
        <w:right w:val="none" w:sz="0" w:space="0" w:color="auto"/>
      </w:divBdr>
    </w:div>
    <w:div w:id="763960368">
      <w:bodyDiv w:val="1"/>
      <w:marLeft w:val="0"/>
      <w:marRight w:val="0"/>
      <w:marTop w:val="0"/>
      <w:marBottom w:val="0"/>
      <w:divBdr>
        <w:top w:val="none" w:sz="0" w:space="0" w:color="auto"/>
        <w:left w:val="none" w:sz="0" w:space="0" w:color="auto"/>
        <w:bottom w:val="none" w:sz="0" w:space="0" w:color="auto"/>
        <w:right w:val="none" w:sz="0" w:space="0" w:color="auto"/>
      </w:divBdr>
    </w:div>
    <w:div w:id="856188683">
      <w:bodyDiv w:val="1"/>
      <w:marLeft w:val="0"/>
      <w:marRight w:val="0"/>
      <w:marTop w:val="0"/>
      <w:marBottom w:val="0"/>
      <w:divBdr>
        <w:top w:val="none" w:sz="0" w:space="0" w:color="auto"/>
        <w:left w:val="none" w:sz="0" w:space="0" w:color="auto"/>
        <w:bottom w:val="none" w:sz="0" w:space="0" w:color="auto"/>
        <w:right w:val="none" w:sz="0" w:space="0" w:color="auto"/>
      </w:divBdr>
    </w:div>
    <w:div w:id="872184894">
      <w:bodyDiv w:val="1"/>
      <w:marLeft w:val="0"/>
      <w:marRight w:val="0"/>
      <w:marTop w:val="0"/>
      <w:marBottom w:val="0"/>
      <w:divBdr>
        <w:top w:val="none" w:sz="0" w:space="0" w:color="auto"/>
        <w:left w:val="none" w:sz="0" w:space="0" w:color="auto"/>
        <w:bottom w:val="none" w:sz="0" w:space="0" w:color="auto"/>
        <w:right w:val="none" w:sz="0" w:space="0" w:color="auto"/>
      </w:divBdr>
    </w:div>
    <w:div w:id="899169548">
      <w:bodyDiv w:val="1"/>
      <w:marLeft w:val="0"/>
      <w:marRight w:val="0"/>
      <w:marTop w:val="0"/>
      <w:marBottom w:val="0"/>
      <w:divBdr>
        <w:top w:val="none" w:sz="0" w:space="0" w:color="auto"/>
        <w:left w:val="none" w:sz="0" w:space="0" w:color="auto"/>
        <w:bottom w:val="none" w:sz="0" w:space="0" w:color="auto"/>
        <w:right w:val="none" w:sz="0" w:space="0" w:color="auto"/>
      </w:divBdr>
    </w:div>
    <w:div w:id="904491306">
      <w:bodyDiv w:val="1"/>
      <w:marLeft w:val="0"/>
      <w:marRight w:val="0"/>
      <w:marTop w:val="0"/>
      <w:marBottom w:val="0"/>
      <w:divBdr>
        <w:top w:val="none" w:sz="0" w:space="0" w:color="auto"/>
        <w:left w:val="none" w:sz="0" w:space="0" w:color="auto"/>
        <w:bottom w:val="none" w:sz="0" w:space="0" w:color="auto"/>
        <w:right w:val="none" w:sz="0" w:space="0" w:color="auto"/>
      </w:divBdr>
    </w:div>
    <w:div w:id="915435578">
      <w:bodyDiv w:val="1"/>
      <w:marLeft w:val="0"/>
      <w:marRight w:val="0"/>
      <w:marTop w:val="0"/>
      <w:marBottom w:val="0"/>
      <w:divBdr>
        <w:top w:val="none" w:sz="0" w:space="0" w:color="auto"/>
        <w:left w:val="none" w:sz="0" w:space="0" w:color="auto"/>
        <w:bottom w:val="none" w:sz="0" w:space="0" w:color="auto"/>
        <w:right w:val="none" w:sz="0" w:space="0" w:color="auto"/>
      </w:divBdr>
    </w:div>
    <w:div w:id="916398624">
      <w:bodyDiv w:val="1"/>
      <w:marLeft w:val="0"/>
      <w:marRight w:val="0"/>
      <w:marTop w:val="0"/>
      <w:marBottom w:val="0"/>
      <w:divBdr>
        <w:top w:val="none" w:sz="0" w:space="0" w:color="auto"/>
        <w:left w:val="none" w:sz="0" w:space="0" w:color="auto"/>
        <w:bottom w:val="none" w:sz="0" w:space="0" w:color="auto"/>
        <w:right w:val="none" w:sz="0" w:space="0" w:color="auto"/>
      </w:divBdr>
    </w:div>
    <w:div w:id="920873264">
      <w:bodyDiv w:val="1"/>
      <w:marLeft w:val="0"/>
      <w:marRight w:val="0"/>
      <w:marTop w:val="0"/>
      <w:marBottom w:val="0"/>
      <w:divBdr>
        <w:top w:val="none" w:sz="0" w:space="0" w:color="auto"/>
        <w:left w:val="none" w:sz="0" w:space="0" w:color="auto"/>
        <w:bottom w:val="none" w:sz="0" w:space="0" w:color="auto"/>
        <w:right w:val="none" w:sz="0" w:space="0" w:color="auto"/>
      </w:divBdr>
    </w:div>
    <w:div w:id="939407387">
      <w:bodyDiv w:val="1"/>
      <w:marLeft w:val="0"/>
      <w:marRight w:val="0"/>
      <w:marTop w:val="0"/>
      <w:marBottom w:val="0"/>
      <w:divBdr>
        <w:top w:val="none" w:sz="0" w:space="0" w:color="auto"/>
        <w:left w:val="none" w:sz="0" w:space="0" w:color="auto"/>
        <w:bottom w:val="none" w:sz="0" w:space="0" w:color="auto"/>
        <w:right w:val="none" w:sz="0" w:space="0" w:color="auto"/>
      </w:divBdr>
    </w:div>
    <w:div w:id="964700622">
      <w:bodyDiv w:val="1"/>
      <w:marLeft w:val="0"/>
      <w:marRight w:val="0"/>
      <w:marTop w:val="0"/>
      <w:marBottom w:val="0"/>
      <w:divBdr>
        <w:top w:val="none" w:sz="0" w:space="0" w:color="auto"/>
        <w:left w:val="none" w:sz="0" w:space="0" w:color="auto"/>
        <w:bottom w:val="none" w:sz="0" w:space="0" w:color="auto"/>
        <w:right w:val="none" w:sz="0" w:space="0" w:color="auto"/>
      </w:divBdr>
    </w:div>
    <w:div w:id="1026520697">
      <w:bodyDiv w:val="1"/>
      <w:marLeft w:val="0"/>
      <w:marRight w:val="0"/>
      <w:marTop w:val="0"/>
      <w:marBottom w:val="0"/>
      <w:divBdr>
        <w:top w:val="none" w:sz="0" w:space="0" w:color="auto"/>
        <w:left w:val="none" w:sz="0" w:space="0" w:color="auto"/>
        <w:bottom w:val="none" w:sz="0" w:space="0" w:color="auto"/>
        <w:right w:val="none" w:sz="0" w:space="0" w:color="auto"/>
      </w:divBdr>
    </w:div>
    <w:div w:id="1032652154">
      <w:bodyDiv w:val="1"/>
      <w:marLeft w:val="0"/>
      <w:marRight w:val="0"/>
      <w:marTop w:val="0"/>
      <w:marBottom w:val="0"/>
      <w:divBdr>
        <w:top w:val="none" w:sz="0" w:space="0" w:color="auto"/>
        <w:left w:val="none" w:sz="0" w:space="0" w:color="auto"/>
        <w:bottom w:val="none" w:sz="0" w:space="0" w:color="auto"/>
        <w:right w:val="none" w:sz="0" w:space="0" w:color="auto"/>
      </w:divBdr>
    </w:div>
    <w:div w:id="1065376085">
      <w:bodyDiv w:val="1"/>
      <w:marLeft w:val="0"/>
      <w:marRight w:val="0"/>
      <w:marTop w:val="0"/>
      <w:marBottom w:val="0"/>
      <w:divBdr>
        <w:top w:val="none" w:sz="0" w:space="0" w:color="auto"/>
        <w:left w:val="none" w:sz="0" w:space="0" w:color="auto"/>
        <w:bottom w:val="none" w:sz="0" w:space="0" w:color="auto"/>
        <w:right w:val="none" w:sz="0" w:space="0" w:color="auto"/>
      </w:divBdr>
      <w:divsChild>
        <w:div w:id="596600113">
          <w:marLeft w:val="0"/>
          <w:marRight w:val="0"/>
          <w:marTop w:val="0"/>
          <w:marBottom w:val="0"/>
          <w:divBdr>
            <w:top w:val="none" w:sz="0" w:space="0" w:color="auto"/>
            <w:left w:val="none" w:sz="0" w:space="0" w:color="auto"/>
            <w:bottom w:val="none" w:sz="0" w:space="0" w:color="auto"/>
            <w:right w:val="none" w:sz="0" w:space="0" w:color="auto"/>
          </w:divBdr>
        </w:div>
      </w:divsChild>
    </w:div>
    <w:div w:id="1072317474">
      <w:bodyDiv w:val="1"/>
      <w:marLeft w:val="0"/>
      <w:marRight w:val="0"/>
      <w:marTop w:val="0"/>
      <w:marBottom w:val="0"/>
      <w:divBdr>
        <w:top w:val="none" w:sz="0" w:space="0" w:color="auto"/>
        <w:left w:val="none" w:sz="0" w:space="0" w:color="auto"/>
        <w:bottom w:val="none" w:sz="0" w:space="0" w:color="auto"/>
        <w:right w:val="none" w:sz="0" w:space="0" w:color="auto"/>
      </w:divBdr>
      <w:divsChild>
        <w:div w:id="1617373624">
          <w:marLeft w:val="0"/>
          <w:marRight w:val="0"/>
          <w:marTop w:val="0"/>
          <w:marBottom w:val="0"/>
          <w:divBdr>
            <w:top w:val="none" w:sz="0" w:space="0" w:color="auto"/>
            <w:left w:val="none" w:sz="0" w:space="0" w:color="auto"/>
            <w:bottom w:val="none" w:sz="0" w:space="0" w:color="auto"/>
            <w:right w:val="none" w:sz="0" w:space="0" w:color="auto"/>
          </w:divBdr>
          <w:divsChild>
            <w:div w:id="409499085">
              <w:marLeft w:val="0"/>
              <w:marRight w:val="0"/>
              <w:marTop w:val="0"/>
              <w:marBottom w:val="0"/>
              <w:divBdr>
                <w:top w:val="none" w:sz="0" w:space="0" w:color="auto"/>
                <w:left w:val="none" w:sz="0" w:space="0" w:color="auto"/>
                <w:bottom w:val="none" w:sz="0" w:space="0" w:color="auto"/>
                <w:right w:val="none" w:sz="0" w:space="0" w:color="auto"/>
              </w:divBdr>
            </w:div>
          </w:divsChild>
        </w:div>
        <w:div w:id="1308045743">
          <w:marLeft w:val="0"/>
          <w:marRight w:val="0"/>
          <w:marTop w:val="0"/>
          <w:marBottom w:val="0"/>
          <w:divBdr>
            <w:top w:val="none" w:sz="0" w:space="0" w:color="auto"/>
            <w:left w:val="none" w:sz="0" w:space="0" w:color="auto"/>
            <w:bottom w:val="none" w:sz="0" w:space="0" w:color="auto"/>
            <w:right w:val="none" w:sz="0" w:space="0" w:color="auto"/>
          </w:divBdr>
          <w:divsChild>
            <w:div w:id="327100342">
              <w:marLeft w:val="0"/>
              <w:marRight w:val="0"/>
              <w:marTop w:val="120"/>
              <w:marBottom w:val="0"/>
              <w:divBdr>
                <w:top w:val="none" w:sz="0" w:space="0" w:color="auto"/>
                <w:left w:val="none" w:sz="0" w:space="0" w:color="auto"/>
                <w:bottom w:val="none" w:sz="0" w:space="0" w:color="auto"/>
                <w:right w:val="none" w:sz="0" w:space="0" w:color="auto"/>
              </w:divBdr>
            </w:div>
            <w:div w:id="2098209343">
              <w:marLeft w:val="0"/>
              <w:marRight w:val="0"/>
              <w:marTop w:val="0"/>
              <w:marBottom w:val="0"/>
              <w:divBdr>
                <w:top w:val="none" w:sz="0" w:space="0" w:color="auto"/>
                <w:left w:val="none" w:sz="0" w:space="0" w:color="auto"/>
                <w:bottom w:val="none" w:sz="0" w:space="0" w:color="auto"/>
                <w:right w:val="none" w:sz="0" w:space="0" w:color="auto"/>
              </w:divBdr>
            </w:div>
          </w:divsChild>
        </w:div>
        <w:div w:id="1482305985">
          <w:marLeft w:val="0"/>
          <w:marRight w:val="0"/>
          <w:marTop w:val="0"/>
          <w:marBottom w:val="0"/>
          <w:divBdr>
            <w:top w:val="none" w:sz="0" w:space="0" w:color="auto"/>
            <w:left w:val="none" w:sz="0" w:space="0" w:color="auto"/>
            <w:bottom w:val="none" w:sz="0" w:space="0" w:color="auto"/>
            <w:right w:val="none" w:sz="0" w:space="0" w:color="auto"/>
          </w:divBdr>
          <w:divsChild>
            <w:div w:id="809132725">
              <w:marLeft w:val="0"/>
              <w:marRight w:val="0"/>
              <w:marTop w:val="120"/>
              <w:marBottom w:val="0"/>
              <w:divBdr>
                <w:top w:val="none" w:sz="0" w:space="0" w:color="auto"/>
                <w:left w:val="none" w:sz="0" w:space="0" w:color="auto"/>
                <w:bottom w:val="none" w:sz="0" w:space="0" w:color="auto"/>
                <w:right w:val="none" w:sz="0" w:space="0" w:color="auto"/>
              </w:divBdr>
            </w:div>
            <w:div w:id="16520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1416">
      <w:bodyDiv w:val="1"/>
      <w:marLeft w:val="0"/>
      <w:marRight w:val="0"/>
      <w:marTop w:val="0"/>
      <w:marBottom w:val="0"/>
      <w:divBdr>
        <w:top w:val="none" w:sz="0" w:space="0" w:color="auto"/>
        <w:left w:val="none" w:sz="0" w:space="0" w:color="auto"/>
        <w:bottom w:val="none" w:sz="0" w:space="0" w:color="auto"/>
        <w:right w:val="none" w:sz="0" w:space="0" w:color="auto"/>
      </w:divBdr>
    </w:div>
    <w:div w:id="1121800421">
      <w:bodyDiv w:val="1"/>
      <w:marLeft w:val="0"/>
      <w:marRight w:val="0"/>
      <w:marTop w:val="0"/>
      <w:marBottom w:val="0"/>
      <w:divBdr>
        <w:top w:val="none" w:sz="0" w:space="0" w:color="auto"/>
        <w:left w:val="none" w:sz="0" w:space="0" w:color="auto"/>
        <w:bottom w:val="none" w:sz="0" w:space="0" w:color="auto"/>
        <w:right w:val="none" w:sz="0" w:space="0" w:color="auto"/>
      </w:divBdr>
    </w:div>
    <w:div w:id="1138454374">
      <w:bodyDiv w:val="1"/>
      <w:marLeft w:val="0"/>
      <w:marRight w:val="0"/>
      <w:marTop w:val="0"/>
      <w:marBottom w:val="0"/>
      <w:divBdr>
        <w:top w:val="none" w:sz="0" w:space="0" w:color="auto"/>
        <w:left w:val="none" w:sz="0" w:space="0" w:color="auto"/>
        <w:bottom w:val="none" w:sz="0" w:space="0" w:color="auto"/>
        <w:right w:val="none" w:sz="0" w:space="0" w:color="auto"/>
      </w:divBdr>
    </w:div>
    <w:div w:id="1167163268">
      <w:bodyDiv w:val="1"/>
      <w:marLeft w:val="0"/>
      <w:marRight w:val="0"/>
      <w:marTop w:val="0"/>
      <w:marBottom w:val="0"/>
      <w:divBdr>
        <w:top w:val="none" w:sz="0" w:space="0" w:color="auto"/>
        <w:left w:val="none" w:sz="0" w:space="0" w:color="auto"/>
        <w:bottom w:val="none" w:sz="0" w:space="0" w:color="auto"/>
        <w:right w:val="none" w:sz="0" w:space="0" w:color="auto"/>
      </w:divBdr>
    </w:div>
    <w:div w:id="1171683026">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32547216">
      <w:bodyDiv w:val="1"/>
      <w:marLeft w:val="0"/>
      <w:marRight w:val="0"/>
      <w:marTop w:val="0"/>
      <w:marBottom w:val="0"/>
      <w:divBdr>
        <w:top w:val="none" w:sz="0" w:space="0" w:color="auto"/>
        <w:left w:val="none" w:sz="0" w:space="0" w:color="auto"/>
        <w:bottom w:val="none" w:sz="0" w:space="0" w:color="auto"/>
        <w:right w:val="none" w:sz="0" w:space="0" w:color="auto"/>
      </w:divBdr>
    </w:div>
    <w:div w:id="1236744073">
      <w:bodyDiv w:val="1"/>
      <w:marLeft w:val="0"/>
      <w:marRight w:val="0"/>
      <w:marTop w:val="0"/>
      <w:marBottom w:val="0"/>
      <w:divBdr>
        <w:top w:val="none" w:sz="0" w:space="0" w:color="auto"/>
        <w:left w:val="none" w:sz="0" w:space="0" w:color="auto"/>
        <w:bottom w:val="none" w:sz="0" w:space="0" w:color="auto"/>
        <w:right w:val="none" w:sz="0" w:space="0" w:color="auto"/>
      </w:divBdr>
      <w:divsChild>
        <w:div w:id="1845438935">
          <w:marLeft w:val="0"/>
          <w:marRight w:val="0"/>
          <w:marTop w:val="0"/>
          <w:marBottom w:val="0"/>
          <w:divBdr>
            <w:top w:val="none" w:sz="0" w:space="0" w:color="auto"/>
            <w:left w:val="none" w:sz="0" w:space="0" w:color="auto"/>
            <w:bottom w:val="none" w:sz="0" w:space="0" w:color="auto"/>
            <w:right w:val="none" w:sz="0" w:space="0" w:color="auto"/>
          </w:divBdr>
          <w:divsChild>
            <w:div w:id="2076078996">
              <w:marLeft w:val="0"/>
              <w:marRight w:val="0"/>
              <w:marTop w:val="120"/>
              <w:marBottom w:val="0"/>
              <w:divBdr>
                <w:top w:val="none" w:sz="0" w:space="0" w:color="auto"/>
                <w:left w:val="none" w:sz="0" w:space="0" w:color="auto"/>
                <w:bottom w:val="none" w:sz="0" w:space="0" w:color="auto"/>
                <w:right w:val="none" w:sz="0" w:space="0" w:color="auto"/>
              </w:divBdr>
            </w:div>
            <w:div w:id="558829819">
              <w:marLeft w:val="0"/>
              <w:marRight w:val="0"/>
              <w:marTop w:val="0"/>
              <w:marBottom w:val="0"/>
              <w:divBdr>
                <w:top w:val="none" w:sz="0" w:space="0" w:color="auto"/>
                <w:left w:val="none" w:sz="0" w:space="0" w:color="auto"/>
                <w:bottom w:val="none" w:sz="0" w:space="0" w:color="auto"/>
                <w:right w:val="none" w:sz="0" w:space="0" w:color="auto"/>
              </w:divBdr>
            </w:div>
          </w:divsChild>
        </w:div>
        <w:div w:id="2002661132">
          <w:marLeft w:val="0"/>
          <w:marRight w:val="0"/>
          <w:marTop w:val="0"/>
          <w:marBottom w:val="0"/>
          <w:divBdr>
            <w:top w:val="none" w:sz="0" w:space="0" w:color="auto"/>
            <w:left w:val="none" w:sz="0" w:space="0" w:color="auto"/>
            <w:bottom w:val="none" w:sz="0" w:space="0" w:color="auto"/>
            <w:right w:val="none" w:sz="0" w:space="0" w:color="auto"/>
          </w:divBdr>
          <w:divsChild>
            <w:div w:id="721515795">
              <w:marLeft w:val="0"/>
              <w:marRight w:val="0"/>
              <w:marTop w:val="120"/>
              <w:marBottom w:val="0"/>
              <w:divBdr>
                <w:top w:val="none" w:sz="0" w:space="0" w:color="auto"/>
                <w:left w:val="none" w:sz="0" w:space="0" w:color="auto"/>
                <w:bottom w:val="none" w:sz="0" w:space="0" w:color="auto"/>
                <w:right w:val="none" w:sz="0" w:space="0" w:color="auto"/>
              </w:divBdr>
            </w:div>
            <w:div w:id="2032605322">
              <w:marLeft w:val="0"/>
              <w:marRight w:val="0"/>
              <w:marTop w:val="0"/>
              <w:marBottom w:val="0"/>
              <w:divBdr>
                <w:top w:val="none" w:sz="0" w:space="0" w:color="auto"/>
                <w:left w:val="none" w:sz="0" w:space="0" w:color="auto"/>
                <w:bottom w:val="none" w:sz="0" w:space="0" w:color="auto"/>
                <w:right w:val="none" w:sz="0" w:space="0" w:color="auto"/>
              </w:divBdr>
            </w:div>
          </w:divsChild>
        </w:div>
        <w:div w:id="745882367">
          <w:marLeft w:val="0"/>
          <w:marRight w:val="0"/>
          <w:marTop w:val="0"/>
          <w:marBottom w:val="0"/>
          <w:divBdr>
            <w:top w:val="none" w:sz="0" w:space="0" w:color="auto"/>
            <w:left w:val="none" w:sz="0" w:space="0" w:color="auto"/>
            <w:bottom w:val="none" w:sz="0" w:space="0" w:color="auto"/>
            <w:right w:val="none" w:sz="0" w:space="0" w:color="auto"/>
          </w:divBdr>
          <w:divsChild>
            <w:div w:id="1913079698">
              <w:marLeft w:val="0"/>
              <w:marRight w:val="0"/>
              <w:marTop w:val="120"/>
              <w:marBottom w:val="0"/>
              <w:divBdr>
                <w:top w:val="none" w:sz="0" w:space="0" w:color="auto"/>
                <w:left w:val="none" w:sz="0" w:space="0" w:color="auto"/>
                <w:bottom w:val="none" w:sz="0" w:space="0" w:color="auto"/>
                <w:right w:val="none" w:sz="0" w:space="0" w:color="auto"/>
              </w:divBdr>
            </w:div>
            <w:div w:id="9805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1645">
      <w:bodyDiv w:val="1"/>
      <w:marLeft w:val="0"/>
      <w:marRight w:val="0"/>
      <w:marTop w:val="0"/>
      <w:marBottom w:val="0"/>
      <w:divBdr>
        <w:top w:val="none" w:sz="0" w:space="0" w:color="auto"/>
        <w:left w:val="none" w:sz="0" w:space="0" w:color="auto"/>
        <w:bottom w:val="none" w:sz="0" w:space="0" w:color="auto"/>
        <w:right w:val="none" w:sz="0" w:space="0" w:color="auto"/>
      </w:divBdr>
      <w:divsChild>
        <w:div w:id="26758818">
          <w:marLeft w:val="0"/>
          <w:marRight w:val="0"/>
          <w:marTop w:val="0"/>
          <w:marBottom w:val="0"/>
          <w:divBdr>
            <w:top w:val="none" w:sz="0" w:space="0" w:color="auto"/>
            <w:left w:val="none" w:sz="0" w:space="0" w:color="auto"/>
            <w:bottom w:val="none" w:sz="0" w:space="0" w:color="auto"/>
            <w:right w:val="none" w:sz="0" w:space="0" w:color="auto"/>
          </w:divBdr>
          <w:divsChild>
            <w:div w:id="455149693">
              <w:marLeft w:val="0"/>
              <w:marRight w:val="0"/>
              <w:marTop w:val="0"/>
              <w:marBottom w:val="0"/>
              <w:divBdr>
                <w:top w:val="none" w:sz="0" w:space="0" w:color="auto"/>
                <w:left w:val="none" w:sz="0" w:space="0" w:color="auto"/>
                <w:bottom w:val="none" w:sz="0" w:space="0" w:color="auto"/>
                <w:right w:val="none" w:sz="0" w:space="0" w:color="auto"/>
              </w:divBdr>
              <w:divsChild>
                <w:div w:id="926576712">
                  <w:marLeft w:val="0"/>
                  <w:marRight w:val="0"/>
                  <w:marTop w:val="0"/>
                  <w:marBottom w:val="0"/>
                  <w:divBdr>
                    <w:top w:val="none" w:sz="0" w:space="0" w:color="auto"/>
                    <w:left w:val="none" w:sz="0" w:space="0" w:color="auto"/>
                    <w:bottom w:val="none" w:sz="0" w:space="0" w:color="auto"/>
                    <w:right w:val="none" w:sz="0" w:space="0" w:color="auto"/>
                  </w:divBdr>
                </w:div>
                <w:div w:id="1969702221">
                  <w:marLeft w:val="0"/>
                  <w:marRight w:val="0"/>
                  <w:marTop w:val="120"/>
                  <w:marBottom w:val="0"/>
                  <w:divBdr>
                    <w:top w:val="none" w:sz="0" w:space="0" w:color="auto"/>
                    <w:left w:val="none" w:sz="0" w:space="0" w:color="auto"/>
                    <w:bottom w:val="none" w:sz="0" w:space="0" w:color="auto"/>
                    <w:right w:val="none" w:sz="0" w:space="0" w:color="auto"/>
                  </w:divBdr>
                </w:div>
              </w:divsChild>
            </w:div>
            <w:div w:id="948775078">
              <w:marLeft w:val="0"/>
              <w:marRight w:val="0"/>
              <w:marTop w:val="0"/>
              <w:marBottom w:val="0"/>
              <w:divBdr>
                <w:top w:val="none" w:sz="0" w:space="0" w:color="auto"/>
                <w:left w:val="none" w:sz="0" w:space="0" w:color="auto"/>
                <w:bottom w:val="none" w:sz="0" w:space="0" w:color="auto"/>
                <w:right w:val="none" w:sz="0" w:space="0" w:color="auto"/>
              </w:divBdr>
              <w:divsChild>
                <w:div w:id="858661635">
                  <w:marLeft w:val="0"/>
                  <w:marRight w:val="0"/>
                  <w:marTop w:val="0"/>
                  <w:marBottom w:val="0"/>
                  <w:divBdr>
                    <w:top w:val="none" w:sz="0" w:space="0" w:color="auto"/>
                    <w:left w:val="none" w:sz="0" w:space="0" w:color="auto"/>
                    <w:bottom w:val="none" w:sz="0" w:space="0" w:color="auto"/>
                    <w:right w:val="none" w:sz="0" w:space="0" w:color="auto"/>
                  </w:divBdr>
                </w:div>
                <w:div w:id="889850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5848916">
      <w:bodyDiv w:val="1"/>
      <w:marLeft w:val="0"/>
      <w:marRight w:val="0"/>
      <w:marTop w:val="0"/>
      <w:marBottom w:val="0"/>
      <w:divBdr>
        <w:top w:val="none" w:sz="0" w:space="0" w:color="auto"/>
        <w:left w:val="none" w:sz="0" w:space="0" w:color="auto"/>
        <w:bottom w:val="none" w:sz="0" w:space="0" w:color="auto"/>
        <w:right w:val="none" w:sz="0" w:space="0" w:color="auto"/>
      </w:divBdr>
    </w:div>
    <w:div w:id="1293294758">
      <w:bodyDiv w:val="1"/>
      <w:marLeft w:val="0"/>
      <w:marRight w:val="0"/>
      <w:marTop w:val="0"/>
      <w:marBottom w:val="0"/>
      <w:divBdr>
        <w:top w:val="none" w:sz="0" w:space="0" w:color="auto"/>
        <w:left w:val="none" w:sz="0" w:space="0" w:color="auto"/>
        <w:bottom w:val="none" w:sz="0" w:space="0" w:color="auto"/>
        <w:right w:val="none" w:sz="0" w:space="0" w:color="auto"/>
      </w:divBdr>
    </w:div>
    <w:div w:id="1345865600">
      <w:bodyDiv w:val="1"/>
      <w:marLeft w:val="0"/>
      <w:marRight w:val="0"/>
      <w:marTop w:val="0"/>
      <w:marBottom w:val="0"/>
      <w:divBdr>
        <w:top w:val="none" w:sz="0" w:space="0" w:color="auto"/>
        <w:left w:val="none" w:sz="0" w:space="0" w:color="auto"/>
        <w:bottom w:val="none" w:sz="0" w:space="0" w:color="auto"/>
        <w:right w:val="none" w:sz="0" w:space="0" w:color="auto"/>
      </w:divBdr>
      <w:divsChild>
        <w:div w:id="962998116">
          <w:marLeft w:val="0"/>
          <w:marRight w:val="0"/>
          <w:marTop w:val="0"/>
          <w:marBottom w:val="0"/>
          <w:divBdr>
            <w:top w:val="none" w:sz="0" w:space="0" w:color="auto"/>
            <w:left w:val="none" w:sz="0" w:space="0" w:color="auto"/>
            <w:bottom w:val="none" w:sz="0" w:space="0" w:color="auto"/>
            <w:right w:val="none" w:sz="0" w:space="0" w:color="auto"/>
          </w:divBdr>
          <w:divsChild>
            <w:div w:id="21828067">
              <w:marLeft w:val="0"/>
              <w:marRight w:val="0"/>
              <w:marTop w:val="0"/>
              <w:marBottom w:val="0"/>
              <w:divBdr>
                <w:top w:val="none" w:sz="0" w:space="0" w:color="auto"/>
                <w:left w:val="none" w:sz="0" w:space="0" w:color="auto"/>
                <w:bottom w:val="none" w:sz="0" w:space="0" w:color="auto"/>
                <w:right w:val="none" w:sz="0" w:space="0" w:color="auto"/>
              </w:divBdr>
            </w:div>
          </w:divsChild>
        </w:div>
        <w:div w:id="938412305">
          <w:marLeft w:val="0"/>
          <w:marRight w:val="0"/>
          <w:marTop w:val="0"/>
          <w:marBottom w:val="0"/>
          <w:divBdr>
            <w:top w:val="none" w:sz="0" w:space="0" w:color="auto"/>
            <w:left w:val="none" w:sz="0" w:space="0" w:color="auto"/>
            <w:bottom w:val="none" w:sz="0" w:space="0" w:color="auto"/>
            <w:right w:val="none" w:sz="0" w:space="0" w:color="auto"/>
          </w:divBdr>
          <w:divsChild>
            <w:div w:id="1815178009">
              <w:marLeft w:val="0"/>
              <w:marRight w:val="0"/>
              <w:marTop w:val="0"/>
              <w:marBottom w:val="0"/>
              <w:divBdr>
                <w:top w:val="none" w:sz="0" w:space="0" w:color="auto"/>
                <w:left w:val="none" w:sz="0" w:space="0" w:color="auto"/>
                <w:bottom w:val="none" w:sz="0" w:space="0" w:color="auto"/>
                <w:right w:val="none" w:sz="0" w:space="0" w:color="auto"/>
              </w:divBdr>
              <w:divsChild>
                <w:div w:id="1119909858">
                  <w:marLeft w:val="0"/>
                  <w:marRight w:val="0"/>
                  <w:marTop w:val="0"/>
                  <w:marBottom w:val="0"/>
                  <w:divBdr>
                    <w:top w:val="none" w:sz="0" w:space="0" w:color="auto"/>
                    <w:left w:val="none" w:sz="0" w:space="0" w:color="auto"/>
                    <w:bottom w:val="none" w:sz="0" w:space="0" w:color="auto"/>
                    <w:right w:val="none" w:sz="0" w:space="0" w:color="auto"/>
                  </w:divBdr>
                  <w:divsChild>
                    <w:div w:id="40715197">
                      <w:marLeft w:val="0"/>
                      <w:marRight w:val="0"/>
                      <w:marTop w:val="0"/>
                      <w:marBottom w:val="0"/>
                      <w:divBdr>
                        <w:top w:val="none" w:sz="0" w:space="0" w:color="auto"/>
                        <w:left w:val="none" w:sz="0" w:space="0" w:color="auto"/>
                        <w:bottom w:val="none" w:sz="0" w:space="0" w:color="auto"/>
                        <w:right w:val="none" w:sz="0" w:space="0" w:color="auto"/>
                      </w:divBdr>
                    </w:div>
                    <w:div w:id="1905801060">
                      <w:marLeft w:val="0"/>
                      <w:marRight w:val="0"/>
                      <w:marTop w:val="120"/>
                      <w:marBottom w:val="0"/>
                      <w:divBdr>
                        <w:top w:val="none" w:sz="0" w:space="0" w:color="auto"/>
                        <w:left w:val="none" w:sz="0" w:space="0" w:color="auto"/>
                        <w:bottom w:val="none" w:sz="0" w:space="0" w:color="auto"/>
                        <w:right w:val="none" w:sz="0" w:space="0" w:color="auto"/>
                      </w:divBdr>
                    </w:div>
                  </w:divsChild>
                </w:div>
                <w:div w:id="287198403">
                  <w:marLeft w:val="0"/>
                  <w:marRight w:val="0"/>
                  <w:marTop w:val="0"/>
                  <w:marBottom w:val="0"/>
                  <w:divBdr>
                    <w:top w:val="none" w:sz="0" w:space="0" w:color="auto"/>
                    <w:left w:val="none" w:sz="0" w:space="0" w:color="auto"/>
                    <w:bottom w:val="none" w:sz="0" w:space="0" w:color="auto"/>
                    <w:right w:val="none" w:sz="0" w:space="0" w:color="auto"/>
                  </w:divBdr>
                  <w:divsChild>
                    <w:div w:id="465205299">
                      <w:marLeft w:val="0"/>
                      <w:marRight w:val="0"/>
                      <w:marTop w:val="120"/>
                      <w:marBottom w:val="0"/>
                      <w:divBdr>
                        <w:top w:val="none" w:sz="0" w:space="0" w:color="auto"/>
                        <w:left w:val="none" w:sz="0" w:space="0" w:color="auto"/>
                        <w:bottom w:val="none" w:sz="0" w:space="0" w:color="auto"/>
                        <w:right w:val="none" w:sz="0" w:space="0" w:color="auto"/>
                      </w:divBdr>
                    </w:div>
                    <w:div w:id="1833249905">
                      <w:marLeft w:val="0"/>
                      <w:marRight w:val="0"/>
                      <w:marTop w:val="0"/>
                      <w:marBottom w:val="0"/>
                      <w:divBdr>
                        <w:top w:val="none" w:sz="0" w:space="0" w:color="auto"/>
                        <w:left w:val="none" w:sz="0" w:space="0" w:color="auto"/>
                        <w:bottom w:val="none" w:sz="0" w:space="0" w:color="auto"/>
                        <w:right w:val="none" w:sz="0" w:space="0" w:color="auto"/>
                      </w:divBdr>
                    </w:div>
                  </w:divsChild>
                </w:div>
                <w:div w:id="303507164">
                  <w:marLeft w:val="0"/>
                  <w:marRight w:val="0"/>
                  <w:marTop w:val="0"/>
                  <w:marBottom w:val="0"/>
                  <w:divBdr>
                    <w:top w:val="none" w:sz="0" w:space="0" w:color="auto"/>
                    <w:left w:val="none" w:sz="0" w:space="0" w:color="auto"/>
                    <w:bottom w:val="none" w:sz="0" w:space="0" w:color="auto"/>
                    <w:right w:val="none" w:sz="0" w:space="0" w:color="auto"/>
                  </w:divBdr>
                  <w:divsChild>
                    <w:div w:id="451247583">
                      <w:marLeft w:val="0"/>
                      <w:marRight w:val="0"/>
                      <w:marTop w:val="0"/>
                      <w:marBottom w:val="0"/>
                      <w:divBdr>
                        <w:top w:val="none" w:sz="0" w:space="0" w:color="auto"/>
                        <w:left w:val="none" w:sz="0" w:space="0" w:color="auto"/>
                        <w:bottom w:val="none" w:sz="0" w:space="0" w:color="auto"/>
                        <w:right w:val="none" w:sz="0" w:space="0" w:color="auto"/>
                      </w:divBdr>
                    </w:div>
                    <w:div w:id="935404874">
                      <w:marLeft w:val="0"/>
                      <w:marRight w:val="0"/>
                      <w:marTop w:val="120"/>
                      <w:marBottom w:val="0"/>
                      <w:divBdr>
                        <w:top w:val="none" w:sz="0" w:space="0" w:color="auto"/>
                        <w:left w:val="none" w:sz="0" w:space="0" w:color="auto"/>
                        <w:bottom w:val="none" w:sz="0" w:space="0" w:color="auto"/>
                        <w:right w:val="none" w:sz="0" w:space="0" w:color="auto"/>
                      </w:divBdr>
                    </w:div>
                  </w:divsChild>
                </w:div>
                <w:div w:id="1686403208">
                  <w:marLeft w:val="0"/>
                  <w:marRight w:val="0"/>
                  <w:marTop w:val="0"/>
                  <w:marBottom w:val="0"/>
                  <w:divBdr>
                    <w:top w:val="none" w:sz="0" w:space="0" w:color="auto"/>
                    <w:left w:val="none" w:sz="0" w:space="0" w:color="auto"/>
                    <w:bottom w:val="none" w:sz="0" w:space="0" w:color="auto"/>
                    <w:right w:val="none" w:sz="0" w:space="0" w:color="auto"/>
                  </w:divBdr>
                  <w:divsChild>
                    <w:div w:id="824396527">
                      <w:marLeft w:val="0"/>
                      <w:marRight w:val="0"/>
                      <w:marTop w:val="120"/>
                      <w:marBottom w:val="0"/>
                      <w:divBdr>
                        <w:top w:val="none" w:sz="0" w:space="0" w:color="auto"/>
                        <w:left w:val="none" w:sz="0" w:space="0" w:color="auto"/>
                        <w:bottom w:val="none" w:sz="0" w:space="0" w:color="auto"/>
                        <w:right w:val="none" w:sz="0" w:space="0" w:color="auto"/>
                      </w:divBdr>
                    </w:div>
                    <w:div w:id="12349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4190">
          <w:marLeft w:val="0"/>
          <w:marRight w:val="0"/>
          <w:marTop w:val="0"/>
          <w:marBottom w:val="0"/>
          <w:divBdr>
            <w:top w:val="none" w:sz="0" w:space="0" w:color="auto"/>
            <w:left w:val="none" w:sz="0" w:space="0" w:color="auto"/>
            <w:bottom w:val="none" w:sz="0" w:space="0" w:color="auto"/>
            <w:right w:val="none" w:sz="0" w:space="0" w:color="auto"/>
          </w:divBdr>
          <w:divsChild>
            <w:div w:id="941381579">
              <w:marLeft w:val="0"/>
              <w:marRight w:val="0"/>
              <w:marTop w:val="0"/>
              <w:marBottom w:val="0"/>
              <w:divBdr>
                <w:top w:val="none" w:sz="0" w:space="0" w:color="auto"/>
                <w:left w:val="none" w:sz="0" w:space="0" w:color="auto"/>
                <w:bottom w:val="none" w:sz="0" w:space="0" w:color="auto"/>
                <w:right w:val="none" w:sz="0" w:space="0" w:color="auto"/>
              </w:divBdr>
            </w:div>
          </w:divsChild>
        </w:div>
        <w:div w:id="390008568">
          <w:marLeft w:val="0"/>
          <w:marRight w:val="0"/>
          <w:marTop w:val="0"/>
          <w:marBottom w:val="0"/>
          <w:divBdr>
            <w:top w:val="none" w:sz="0" w:space="0" w:color="auto"/>
            <w:left w:val="none" w:sz="0" w:space="0" w:color="auto"/>
            <w:bottom w:val="none" w:sz="0" w:space="0" w:color="auto"/>
            <w:right w:val="none" w:sz="0" w:space="0" w:color="auto"/>
          </w:divBdr>
          <w:divsChild>
            <w:div w:id="1191332343">
              <w:marLeft w:val="0"/>
              <w:marRight w:val="0"/>
              <w:marTop w:val="0"/>
              <w:marBottom w:val="0"/>
              <w:divBdr>
                <w:top w:val="none" w:sz="0" w:space="0" w:color="auto"/>
                <w:left w:val="none" w:sz="0" w:space="0" w:color="auto"/>
                <w:bottom w:val="none" w:sz="0" w:space="0" w:color="auto"/>
                <w:right w:val="none" w:sz="0" w:space="0" w:color="auto"/>
              </w:divBdr>
            </w:div>
          </w:divsChild>
        </w:div>
        <w:div w:id="451632783">
          <w:marLeft w:val="0"/>
          <w:marRight w:val="0"/>
          <w:marTop w:val="0"/>
          <w:marBottom w:val="0"/>
          <w:divBdr>
            <w:top w:val="none" w:sz="0" w:space="0" w:color="auto"/>
            <w:left w:val="none" w:sz="0" w:space="0" w:color="auto"/>
            <w:bottom w:val="none" w:sz="0" w:space="0" w:color="auto"/>
            <w:right w:val="none" w:sz="0" w:space="0" w:color="auto"/>
          </w:divBdr>
          <w:divsChild>
            <w:div w:id="531578284">
              <w:marLeft w:val="0"/>
              <w:marRight w:val="0"/>
              <w:marTop w:val="0"/>
              <w:marBottom w:val="0"/>
              <w:divBdr>
                <w:top w:val="none" w:sz="0" w:space="0" w:color="auto"/>
                <w:left w:val="none" w:sz="0" w:space="0" w:color="auto"/>
                <w:bottom w:val="none" w:sz="0" w:space="0" w:color="auto"/>
                <w:right w:val="none" w:sz="0" w:space="0" w:color="auto"/>
              </w:divBdr>
            </w:div>
          </w:divsChild>
        </w:div>
        <w:div w:id="896822881">
          <w:marLeft w:val="0"/>
          <w:marRight w:val="0"/>
          <w:marTop w:val="0"/>
          <w:marBottom w:val="0"/>
          <w:divBdr>
            <w:top w:val="none" w:sz="0" w:space="0" w:color="auto"/>
            <w:left w:val="none" w:sz="0" w:space="0" w:color="auto"/>
            <w:bottom w:val="none" w:sz="0" w:space="0" w:color="auto"/>
            <w:right w:val="none" w:sz="0" w:space="0" w:color="auto"/>
          </w:divBdr>
          <w:divsChild>
            <w:div w:id="1348828197">
              <w:marLeft w:val="0"/>
              <w:marRight w:val="0"/>
              <w:marTop w:val="0"/>
              <w:marBottom w:val="0"/>
              <w:divBdr>
                <w:top w:val="none" w:sz="0" w:space="0" w:color="auto"/>
                <w:left w:val="none" w:sz="0" w:space="0" w:color="auto"/>
                <w:bottom w:val="none" w:sz="0" w:space="0" w:color="auto"/>
                <w:right w:val="none" w:sz="0" w:space="0" w:color="auto"/>
              </w:divBdr>
            </w:div>
          </w:divsChild>
        </w:div>
        <w:div w:id="1392581686">
          <w:marLeft w:val="0"/>
          <w:marRight w:val="0"/>
          <w:marTop w:val="0"/>
          <w:marBottom w:val="0"/>
          <w:divBdr>
            <w:top w:val="none" w:sz="0" w:space="0" w:color="auto"/>
            <w:left w:val="none" w:sz="0" w:space="0" w:color="auto"/>
            <w:bottom w:val="none" w:sz="0" w:space="0" w:color="auto"/>
            <w:right w:val="none" w:sz="0" w:space="0" w:color="auto"/>
          </w:divBdr>
          <w:divsChild>
            <w:div w:id="1675837130">
              <w:marLeft w:val="0"/>
              <w:marRight w:val="0"/>
              <w:marTop w:val="0"/>
              <w:marBottom w:val="0"/>
              <w:divBdr>
                <w:top w:val="none" w:sz="0" w:space="0" w:color="auto"/>
                <w:left w:val="none" w:sz="0" w:space="0" w:color="auto"/>
                <w:bottom w:val="none" w:sz="0" w:space="0" w:color="auto"/>
                <w:right w:val="none" w:sz="0" w:space="0" w:color="auto"/>
              </w:divBdr>
            </w:div>
          </w:divsChild>
        </w:div>
        <w:div w:id="1411926474">
          <w:marLeft w:val="0"/>
          <w:marRight w:val="0"/>
          <w:marTop w:val="0"/>
          <w:marBottom w:val="0"/>
          <w:divBdr>
            <w:top w:val="none" w:sz="0" w:space="0" w:color="auto"/>
            <w:left w:val="none" w:sz="0" w:space="0" w:color="auto"/>
            <w:bottom w:val="none" w:sz="0" w:space="0" w:color="auto"/>
            <w:right w:val="none" w:sz="0" w:space="0" w:color="auto"/>
          </w:divBdr>
          <w:divsChild>
            <w:div w:id="1548882297">
              <w:marLeft w:val="0"/>
              <w:marRight w:val="0"/>
              <w:marTop w:val="0"/>
              <w:marBottom w:val="0"/>
              <w:divBdr>
                <w:top w:val="none" w:sz="0" w:space="0" w:color="auto"/>
                <w:left w:val="none" w:sz="0" w:space="0" w:color="auto"/>
                <w:bottom w:val="none" w:sz="0" w:space="0" w:color="auto"/>
                <w:right w:val="none" w:sz="0" w:space="0" w:color="auto"/>
              </w:divBdr>
            </w:div>
          </w:divsChild>
        </w:div>
        <w:div w:id="1623272056">
          <w:marLeft w:val="0"/>
          <w:marRight w:val="0"/>
          <w:marTop w:val="0"/>
          <w:marBottom w:val="0"/>
          <w:divBdr>
            <w:top w:val="none" w:sz="0" w:space="0" w:color="auto"/>
            <w:left w:val="none" w:sz="0" w:space="0" w:color="auto"/>
            <w:bottom w:val="none" w:sz="0" w:space="0" w:color="auto"/>
            <w:right w:val="none" w:sz="0" w:space="0" w:color="auto"/>
          </w:divBdr>
          <w:divsChild>
            <w:div w:id="1599872518">
              <w:marLeft w:val="0"/>
              <w:marRight w:val="0"/>
              <w:marTop w:val="0"/>
              <w:marBottom w:val="0"/>
              <w:divBdr>
                <w:top w:val="none" w:sz="0" w:space="0" w:color="auto"/>
                <w:left w:val="none" w:sz="0" w:space="0" w:color="auto"/>
                <w:bottom w:val="none" w:sz="0" w:space="0" w:color="auto"/>
                <w:right w:val="none" w:sz="0" w:space="0" w:color="auto"/>
              </w:divBdr>
            </w:div>
          </w:divsChild>
        </w:div>
        <w:div w:id="2067871944">
          <w:marLeft w:val="0"/>
          <w:marRight w:val="0"/>
          <w:marTop w:val="0"/>
          <w:marBottom w:val="0"/>
          <w:divBdr>
            <w:top w:val="none" w:sz="0" w:space="0" w:color="auto"/>
            <w:left w:val="none" w:sz="0" w:space="0" w:color="auto"/>
            <w:bottom w:val="none" w:sz="0" w:space="0" w:color="auto"/>
            <w:right w:val="none" w:sz="0" w:space="0" w:color="auto"/>
          </w:divBdr>
          <w:divsChild>
            <w:div w:id="16260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2733">
      <w:bodyDiv w:val="1"/>
      <w:marLeft w:val="0"/>
      <w:marRight w:val="0"/>
      <w:marTop w:val="0"/>
      <w:marBottom w:val="0"/>
      <w:divBdr>
        <w:top w:val="none" w:sz="0" w:space="0" w:color="auto"/>
        <w:left w:val="none" w:sz="0" w:space="0" w:color="auto"/>
        <w:bottom w:val="none" w:sz="0" w:space="0" w:color="auto"/>
        <w:right w:val="none" w:sz="0" w:space="0" w:color="auto"/>
      </w:divBdr>
    </w:div>
    <w:div w:id="1359890473">
      <w:bodyDiv w:val="1"/>
      <w:marLeft w:val="0"/>
      <w:marRight w:val="0"/>
      <w:marTop w:val="0"/>
      <w:marBottom w:val="0"/>
      <w:divBdr>
        <w:top w:val="none" w:sz="0" w:space="0" w:color="auto"/>
        <w:left w:val="none" w:sz="0" w:space="0" w:color="auto"/>
        <w:bottom w:val="none" w:sz="0" w:space="0" w:color="auto"/>
        <w:right w:val="none" w:sz="0" w:space="0" w:color="auto"/>
      </w:divBdr>
    </w:div>
    <w:div w:id="1393308297">
      <w:bodyDiv w:val="1"/>
      <w:marLeft w:val="0"/>
      <w:marRight w:val="0"/>
      <w:marTop w:val="0"/>
      <w:marBottom w:val="0"/>
      <w:divBdr>
        <w:top w:val="none" w:sz="0" w:space="0" w:color="auto"/>
        <w:left w:val="none" w:sz="0" w:space="0" w:color="auto"/>
        <w:bottom w:val="none" w:sz="0" w:space="0" w:color="auto"/>
        <w:right w:val="none" w:sz="0" w:space="0" w:color="auto"/>
      </w:divBdr>
    </w:div>
    <w:div w:id="1610042431">
      <w:bodyDiv w:val="1"/>
      <w:marLeft w:val="0"/>
      <w:marRight w:val="0"/>
      <w:marTop w:val="0"/>
      <w:marBottom w:val="0"/>
      <w:divBdr>
        <w:top w:val="none" w:sz="0" w:space="0" w:color="auto"/>
        <w:left w:val="none" w:sz="0" w:space="0" w:color="auto"/>
        <w:bottom w:val="none" w:sz="0" w:space="0" w:color="auto"/>
        <w:right w:val="none" w:sz="0" w:space="0" w:color="auto"/>
      </w:divBdr>
    </w:div>
    <w:div w:id="1625699620">
      <w:bodyDiv w:val="1"/>
      <w:marLeft w:val="0"/>
      <w:marRight w:val="0"/>
      <w:marTop w:val="0"/>
      <w:marBottom w:val="0"/>
      <w:divBdr>
        <w:top w:val="none" w:sz="0" w:space="0" w:color="auto"/>
        <w:left w:val="none" w:sz="0" w:space="0" w:color="auto"/>
        <w:bottom w:val="none" w:sz="0" w:space="0" w:color="auto"/>
        <w:right w:val="none" w:sz="0" w:space="0" w:color="auto"/>
      </w:divBdr>
    </w:div>
    <w:div w:id="1688284823">
      <w:bodyDiv w:val="1"/>
      <w:marLeft w:val="0"/>
      <w:marRight w:val="0"/>
      <w:marTop w:val="0"/>
      <w:marBottom w:val="0"/>
      <w:divBdr>
        <w:top w:val="none" w:sz="0" w:space="0" w:color="auto"/>
        <w:left w:val="none" w:sz="0" w:space="0" w:color="auto"/>
        <w:bottom w:val="none" w:sz="0" w:space="0" w:color="auto"/>
        <w:right w:val="none" w:sz="0" w:space="0" w:color="auto"/>
      </w:divBdr>
    </w:div>
    <w:div w:id="1699238409">
      <w:bodyDiv w:val="1"/>
      <w:marLeft w:val="0"/>
      <w:marRight w:val="0"/>
      <w:marTop w:val="0"/>
      <w:marBottom w:val="0"/>
      <w:divBdr>
        <w:top w:val="none" w:sz="0" w:space="0" w:color="auto"/>
        <w:left w:val="none" w:sz="0" w:space="0" w:color="auto"/>
        <w:bottom w:val="none" w:sz="0" w:space="0" w:color="auto"/>
        <w:right w:val="none" w:sz="0" w:space="0" w:color="auto"/>
      </w:divBdr>
    </w:div>
    <w:div w:id="1786466180">
      <w:bodyDiv w:val="1"/>
      <w:marLeft w:val="0"/>
      <w:marRight w:val="0"/>
      <w:marTop w:val="0"/>
      <w:marBottom w:val="0"/>
      <w:divBdr>
        <w:top w:val="none" w:sz="0" w:space="0" w:color="auto"/>
        <w:left w:val="none" w:sz="0" w:space="0" w:color="auto"/>
        <w:bottom w:val="none" w:sz="0" w:space="0" w:color="auto"/>
        <w:right w:val="none" w:sz="0" w:space="0" w:color="auto"/>
      </w:divBdr>
    </w:div>
    <w:div w:id="1801924179">
      <w:bodyDiv w:val="1"/>
      <w:marLeft w:val="0"/>
      <w:marRight w:val="0"/>
      <w:marTop w:val="0"/>
      <w:marBottom w:val="0"/>
      <w:divBdr>
        <w:top w:val="none" w:sz="0" w:space="0" w:color="auto"/>
        <w:left w:val="none" w:sz="0" w:space="0" w:color="auto"/>
        <w:bottom w:val="none" w:sz="0" w:space="0" w:color="auto"/>
        <w:right w:val="none" w:sz="0" w:space="0" w:color="auto"/>
      </w:divBdr>
    </w:div>
    <w:div w:id="1808206115">
      <w:bodyDiv w:val="1"/>
      <w:marLeft w:val="0"/>
      <w:marRight w:val="0"/>
      <w:marTop w:val="0"/>
      <w:marBottom w:val="0"/>
      <w:divBdr>
        <w:top w:val="none" w:sz="0" w:space="0" w:color="auto"/>
        <w:left w:val="none" w:sz="0" w:space="0" w:color="auto"/>
        <w:bottom w:val="none" w:sz="0" w:space="0" w:color="auto"/>
        <w:right w:val="none" w:sz="0" w:space="0" w:color="auto"/>
      </w:divBdr>
    </w:div>
    <w:div w:id="1811047970">
      <w:bodyDiv w:val="1"/>
      <w:marLeft w:val="0"/>
      <w:marRight w:val="0"/>
      <w:marTop w:val="0"/>
      <w:marBottom w:val="0"/>
      <w:divBdr>
        <w:top w:val="none" w:sz="0" w:space="0" w:color="auto"/>
        <w:left w:val="none" w:sz="0" w:space="0" w:color="auto"/>
        <w:bottom w:val="none" w:sz="0" w:space="0" w:color="auto"/>
        <w:right w:val="none" w:sz="0" w:space="0" w:color="auto"/>
      </w:divBdr>
    </w:div>
    <w:div w:id="1823425041">
      <w:bodyDiv w:val="1"/>
      <w:marLeft w:val="0"/>
      <w:marRight w:val="0"/>
      <w:marTop w:val="0"/>
      <w:marBottom w:val="0"/>
      <w:divBdr>
        <w:top w:val="none" w:sz="0" w:space="0" w:color="auto"/>
        <w:left w:val="none" w:sz="0" w:space="0" w:color="auto"/>
        <w:bottom w:val="none" w:sz="0" w:space="0" w:color="auto"/>
        <w:right w:val="none" w:sz="0" w:space="0" w:color="auto"/>
      </w:divBdr>
    </w:div>
    <w:div w:id="1862015415">
      <w:bodyDiv w:val="1"/>
      <w:marLeft w:val="0"/>
      <w:marRight w:val="0"/>
      <w:marTop w:val="0"/>
      <w:marBottom w:val="0"/>
      <w:divBdr>
        <w:top w:val="none" w:sz="0" w:space="0" w:color="auto"/>
        <w:left w:val="none" w:sz="0" w:space="0" w:color="auto"/>
        <w:bottom w:val="none" w:sz="0" w:space="0" w:color="auto"/>
        <w:right w:val="none" w:sz="0" w:space="0" w:color="auto"/>
      </w:divBdr>
    </w:div>
    <w:div w:id="1880821733">
      <w:bodyDiv w:val="1"/>
      <w:marLeft w:val="0"/>
      <w:marRight w:val="0"/>
      <w:marTop w:val="0"/>
      <w:marBottom w:val="0"/>
      <w:divBdr>
        <w:top w:val="none" w:sz="0" w:space="0" w:color="auto"/>
        <w:left w:val="none" w:sz="0" w:space="0" w:color="auto"/>
        <w:bottom w:val="none" w:sz="0" w:space="0" w:color="auto"/>
        <w:right w:val="none" w:sz="0" w:space="0" w:color="auto"/>
      </w:divBdr>
    </w:div>
    <w:div w:id="1890146698">
      <w:bodyDiv w:val="1"/>
      <w:marLeft w:val="0"/>
      <w:marRight w:val="0"/>
      <w:marTop w:val="0"/>
      <w:marBottom w:val="0"/>
      <w:divBdr>
        <w:top w:val="none" w:sz="0" w:space="0" w:color="auto"/>
        <w:left w:val="none" w:sz="0" w:space="0" w:color="auto"/>
        <w:bottom w:val="none" w:sz="0" w:space="0" w:color="auto"/>
        <w:right w:val="none" w:sz="0" w:space="0" w:color="auto"/>
      </w:divBdr>
    </w:div>
    <w:div w:id="1921676647">
      <w:bodyDiv w:val="1"/>
      <w:marLeft w:val="0"/>
      <w:marRight w:val="0"/>
      <w:marTop w:val="0"/>
      <w:marBottom w:val="0"/>
      <w:divBdr>
        <w:top w:val="none" w:sz="0" w:space="0" w:color="auto"/>
        <w:left w:val="none" w:sz="0" w:space="0" w:color="auto"/>
        <w:bottom w:val="none" w:sz="0" w:space="0" w:color="auto"/>
        <w:right w:val="none" w:sz="0" w:space="0" w:color="auto"/>
      </w:divBdr>
    </w:div>
    <w:div w:id="1936330091">
      <w:bodyDiv w:val="1"/>
      <w:marLeft w:val="0"/>
      <w:marRight w:val="0"/>
      <w:marTop w:val="0"/>
      <w:marBottom w:val="0"/>
      <w:divBdr>
        <w:top w:val="none" w:sz="0" w:space="0" w:color="auto"/>
        <w:left w:val="none" w:sz="0" w:space="0" w:color="auto"/>
        <w:bottom w:val="none" w:sz="0" w:space="0" w:color="auto"/>
        <w:right w:val="none" w:sz="0" w:space="0" w:color="auto"/>
      </w:divBdr>
    </w:div>
    <w:div w:id="1941645892">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023582648">
      <w:bodyDiv w:val="1"/>
      <w:marLeft w:val="0"/>
      <w:marRight w:val="0"/>
      <w:marTop w:val="0"/>
      <w:marBottom w:val="0"/>
      <w:divBdr>
        <w:top w:val="none" w:sz="0" w:space="0" w:color="auto"/>
        <w:left w:val="none" w:sz="0" w:space="0" w:color="auto"/>
        <w:bottom w:val="none" w:sz="0" w:space="0" w:color="auto"/>
        <w:right w:val="none" w:sz="0" w:space="0" w:color="auto"/>
      </w:divBdr>
    </w:div>
    <w:div w:id="2033727320">
      <w:bodyDiv w:val="1"/>
      <w:marLeft w:val="0"/>
      <w:marRight w:val="0"/>
      <w:marTop w:val="0"/>
      <w:marBottom w:val="0"/>
      <w:divBdr>
        <w:top w:val="none" w:sz="0" w:space="0" w:color="auto"/>
        <w:left w:val="none" w:sz="0" w:space="0" w:color="auto"/>
        <w:bottom w:val="none" w:sz="0" w:space="0" w:color="auto"/>
        <w:right w:val="none" w:sz="0" w:space="0" w:color="auto"/>
      </w:divBdr>
    </w:div>
    <w:div w:id="2139686591">
      <w:bodyDiv w:val="1"/>
      <w:marLeft w:val="0"/>
      <w:marRight w:val="0"/>
      <w:marTop w:val="0"/>
      <w:marBottom w:val="0"/>
      <w:divBdr>
        <w:top w:val="none" w:sz="0" w:space="0" w:color="auto"/>
        <w:left w:val="none" w:sz="0" w:space="0" w:color="auto"/>
        <w:bottom w:val="none" w:sz="0" w:space="0" w:color="auto"/>
        <w:right w:val="none" w:sz="0" w:space="0" w:color="auto"/>
      </w:divBdr>
    </w:div>
    <w:div w:id="2139909977">
      <w:bodyDiv w:val="1"/>
      <w:marLeft w:val="0"/>
      <w:marRight w:val="0"/>
      <w:marTop w:val="0"/>
      <w:marBottom w:val="0"/>
      <w:divBdr>
        <w:top w:val="none" w:sz="0" w:space="0" w:color="auto"/>
        <w:left w:val="none" w:sz="0" w:space="0" w:color="auto"/>
        <w:bottom w:val="none" w:sz="0" w:space="0" w:color="auto"/>
        <w:right w:val="none" w:sz="0" w:space="0" w:color="auto"/>
      </w:divBdr>
    </w:div>
    <w:div w:id="21407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35c8e399-07b8-49e4-91bf-01a20105d4df">
      <Value>130</Value>
      <Value>38</Value>
      <Value>15</Value>
    </TaxCatchAll>
    <_dlc_DocId xmlns="35c8e399-07b8-49e4-91bf-01a20105d4df">ESMA34-45-1663</_dlc_DocId>
    <_dlc_DocIdUrl xmlns="35c8e399-07b8-49e4-91bf-01a20105d4df">
      <Url>https://sherpa.esma.europa.eu/sites/INIIVM/_layouts/15/DocIdRedir.aspx?ID=ESMA34-45-1663</Url>
      <Description>ESMA34-45-1663</Description>
    </_dlc_DocIdUrl>
    <k9db3a09612944c49e649e0ff38a506b xmlns="35c8e399-07b8-49e4-91bf-01a20105d4df">
      <Terms xmlns="http://schemas.microsoft.com/office/infopath/2007/PartnerControls"/>
    </k9db3a09612944c49e649e0ff38a506b>
    <MeetingDate xmlns="35c8e399-07b8-49e4-91bf-01a20105d4df" xsi:nil="true"/>
    <Year xmlns="35c8e399-07b8-49e4-91bf-01a20105d4df">2021</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35c8e399-07b8-49e4-91bf-01a20105d4df">
      <Terms xmlns="http://schemas.microsoft.com/office/infopath/2007/PartnerControl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oa4fe03ffd8943c1880fe290404e8de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0C3BBAA0-3EC0-474B-ADBA-8518291E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89521-34FD-41F8-BDAC-8724E96E43BF}">
  <ds:schemaRefs>
    <ds:schemaRef ds:uri="http://schemas.microsoft.com/sharepoint/event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35c8e399-07b8-49e4-91bf-01a20105d4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777074EC-8B53-48B0-9DFA-955BD832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3548</Words>
  <Characters>20230</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Christophe Verboomen</cp:lastModifiedBy>
  <cp:revision>3</cp:revision>
  <cp:lastPrinted>2022-05-17T09:17:00Z</cp:lastPrinted>
  <dcterms:created xsi:type="dcterms:W3CDTF">2022-09-08T09:54:00Z</dcterms:created>
  <dcterms:modified xsi:type="dcterms:W3CDTF">2022-09-08T10:15:00Z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5;#Regular|07f1e362-856b-423d-bea6-a14079762141</vt:lpwstr>
  </property>
  <property fmtid="{D5CDD505-2E9C-101B-9397-08002B2CF9AE}" pid="6" name="ESMATemplatesTopic">
    <vt:lpwstr>105;#Report|6152310e-8bc8-447a-92f1-7d43d5ef86b8</vt:lpwstr>
  </property>
  <property fmtid="{D5CDD505-2E9C-101B-9397-08002B2CF9AE}" pid="7" name="_dlc_DocIdItemGuid">
    <vt:lpwstr>22d37b68-2db3-44f5-ac58-06462014b7e9</vt:lpwstr>
  </property>
  <property fmtid="{D5CDD505-2E9C-101B-9397-08002B2CF9AE}" pid="8" name="TeamName">
    <vt:lpwstr>38;#Investment Management|9630b78b-e81c-4ffd-baef-5f8b4aeb7ac5</vt:lpwstr>
  </property>
  <property fmtid="{D5CDD505-2E9C-101B-9397-08002B2CF9AE}" pid="9" name="Topic">
    <vt:lpwstr/>
  </property>
  <property fmtid="{D5CDD505-2E9C-101B-9397-08002B2CF9AE}" pid="10" name="ConfidentialityLevel">
    <vt:lpwstr>15;#Regular|07f1e362-856b-423d-bea6-a14079762141</vt:lpwstr>
  </property>
  <property fmtid="{D5CDD505-2E9C-101B-9397-08002B2CF9AE}" pid="11" name="DocumentType">
    <vt:lpwstr>130;#Consultation Paper|c6238baf-c3d7-4bb8-8cf2-f28a89601f52</vt:lpwstr>
  </property>
  <property fmtid="{D5CDD505-2E9C-101B-9397-08002B2CF9AE}" pid="12" name="TeamTopic">
    <vt:lpwstr/>
  </property>
  <property fmtid="{D5CDD505-2E9C-101B-9397-08002B2CF9AE}" pid="13" name="EsmaAudience">
    <vt:lpwstr/>
  </property>
</Properties>
</file>