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28"/>
          <w:szCs w:val="24"/>
        </w:rPr>
        <w:id w:val="-973058580"/>
        <w:docPartObj>
          <w:docPartGallery w:val="Cover Pages"/>
          <w:docPartUnique/>
        </w:docPartObj>
      </w:sdtPr>
      <w:sdtEndPr>
        <w:rPr>
          <w:rFonts w:asciiTheme="minorHAnsi" w:eastAsiaTheme="minorEastAsia" w:hAnsiTheme="minorHAnsi" w:cstheme="minorBidi"/>
          <w:b w:val="0"/>
          <w:sz w:val="22"/>
          <w:szCs w:val="20"/>
        </w:rPr>
      </w:sdtEndPr>
      <w:sdtContent>
        <w:p w14:paraId="75F3C448" w14:textId="77777777" w:rsidR="00654481" w:rsidRPr="005B6B12" w:rsidRDefault="00654481" w:rsidP="00654481">
          <w:pPr>
            <w:rPr>
              <w:color w:val="FF0000"/>
            </w:rPr>
          </w:pPr>
        </w:p>
        <w:tbl>
          <w:tblPr>
            <w:tblpPr w:leftFromText="8505" w:vertAnchor="page" w:horzAnchor="margin" w:tblpXSpec="right" w:tblpY="3946"/>
            <w:tblW w:w="9412" w:type="dxa"/>
            <w:tblLayout w:type="fixed"/>
            <w:tblCellMar>
              <w:left w:w="0" w:type="dxa"/>
              <w:right w:w="0" w:type="dxa"/>
            </w:tblCellMar>
            <w:tblLook w:val="01E0" w:firstRow="1" w:lastRow="1" w:firstColumn="1" w:lastColumn="1" w:noHBand="0" w:noVBand="0"/>
          </w:tblPr>
          <w:tblGrid>
            <w:gridCol w:w="9412"/>
          </w:tblGrid>
          <w:tr w:rsidR="00732F71" w:rsidRPr="005B6B12" w14:paraId="22941E81" w14:textId="77777777" w:rsidTr="00732F71">
            <w:trPr>
              <w:trHeight w:hRule="exact" w:val="907"/>
            </w:trPr>
            <w:tc>
              <w:tcPr>
                <w:tcW w:w="9412" w:type="dxa"/>
                <w:vAlign w:val="bottom"/>
              </w:tcPr>
              <w:p w14:paraId="426B1F14" w14:textId="3C561A4B" w:rsidR="00732F71" w:rsidRPr="005B6B12" w:rsidRDefault="00815A98" w:rsidP="00732F71">
                <w:pPr>
                  <w:pStyle w:val="Title"/>
                </w:pPr>
                <w:r w:rsidRPr="00815A98">
                  <w:rPr>
                    <w:sz w:val="48"/>
                    <w:szCs w:val="48"/>
                  </w:rPr>
                  <w:t>Response Form to the Consultation Paper</w:t>
                </w:r>
                <w:r w:rsidR="00732F71" w:rsidRPr="005B6B12">
                  <w:t xml:space="preserve"> </w:t>
                </w:r>
              </w:p>
            </w:tc>
          </w:tr>
          <w:tr w:rsidR="00732F71" w:rsidRPr="005B6B12" w14:paraId="10D1E69F" w14:textId="77777777" w:rsidTr="00732F71">
            <w:trPr>
              <w:trHeight w:hRule="exact" w:val="1223"/>
            </w:trPr>
            <w:tc>
              <w:tcPr>
                <w:tcW w:w="9412" w:type="dxa"/>
                <w:tcMar>
                  <w:top w:w="142" w:type="dxa"/>
                </w:tcMar>
              </w:tcPr>
              <w:p w14:paraId="27630558" w14:textId="002A6210" w:rsidR="00732F71" w:rsidRDefault="00732F71" w:rsidP="00732F71">
                <w:pPr>
                  <w:pStyle w:val="Subtitle"/>
                  <w:rPr>
                    <w:rFonts w:cs="Arial"/>
                  </w:rPr>
                </w:pPr>
                <w:r>
                  <w:rPr>
                    <w:rFonts w:cs="Arial"/>
                  </w:rPr>
                  <w:t>Draft technical standards on the notifications for cross-border marketing and cross-border management of AIFs and UCITS</w:t>
                </w:r>
              </w:p>
              <w:p w14:paraId="1CD0C994" w14:textId="77777777" w:rsidR="00732F71" w:rsidRPr="00B50534" w:rsidRDefault="00732F71" w:rsidP="00732F71"/>
            </w:tc>
          </w:tr>
        </w:tbl>
        <w:p w14:paraId="2F6851BC" w14:textId="77777777" w:rsidR="00654481" w:rsidRPr="001942F6" w:rsidRDefault="00654481" w:rsidP="00654481">
          <w:pPr>
            <w:spacing w:after="120" w:line="264" w:lineRule="auto"/>
            <w:sectPr w:rsidR="00654481" w:rsidRPr="001942F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190A7A12" w14:textId="77777777" w:rsidR="00815A98" w:rsidRDefault="000E394F" w:rsidP="00815A98"/>
      </w:sdtContent>
    </w:sdt>
    <w:sdt>
      <w:sdtPr>
        <w:rPr>
          <w:rFonts w:ascii="Arial" w:eastAsiaTheme="minorEastAsia" w:hAnsi="Arial" w:cs="Arial"/>
          <w:b w:val="0"/>
          <w:sz w:val="22"/>
          <w:szCs w:val="20"/>
        </w:rPr>
        <w:id w:val="-387729925"/>
        <w:docPartObj>
          <w:docPartGallery w:val="Cover Pages"/>
          <w:docPartUnique/>
        </w:docPartObj>
      </w:sdtPr>
      <w:sdtEndPr/>
      <w:sdtContent>
        <w:p w14:paraId="2EF88433" w14:textId="75EE810F" w:rsidR="00815A98" w:rsidRDefault="00815A98" w:rsidP="00815A98">
          <w:pPr>
            <w:pStyle w:val="Subtitle"/>
            <w:rPr>
              <w:rFonts w:ascii="Arial" w:hAnsi="Arial" w:cs="Arial"/>
              <w:b w:val="0"/>
            </w:rPr>
          </w:pPr>
          <w:r w:rsidRPr="00815A98">
            <w:rPr>
              <w:rFonts w:ascii="Arial" w:hAnsi="Arial" w:cs="Arial"/>
              <w:bCs/>
            </w:rPr>
            <w:t>Responding to this paper</w:t>
          </w:r>
          <w:r>
            <w:rPr>
              <w:rFonts w:ascii="Arial" w:hAnsi="Arial" w:cs="Arial"/>
              <w:b w:val="0"/>
            </w:rPr>
            <w:t xml:space="preserve"> </w:t>
          </w:r>
        </w:p>
        <w:p w14:paraId="0EF476CA" w14:textId="77777777" w:rsidR="00815A98" w:rsidRDefault="00815A98" w:rsidP="00815A98">
          <w:pPr>
            <w:rPr>
              <w:rFonts w:ascii="Arial" w:hAnsi="Arial" w:cs="Arial"/>
            </w:rPr>
          </w:pPr>
          <w:r>
            <w:rPr>
              <w:rFonts w:ascii="Arial" w:hAnsi="Arial" w:cs="Arial"/>
            </w:rPr>
            <w:t xml:space="preserve">ESMA invites comments on all matters in the Consultation Paper (CP) on draft technical standards on the notification for cross-border marketing and cross-border management of AIFs and UCITS and </w:t>
          </w:r>
          <w:r>
            <w:rPr>
              <w:rFonts w:ascii="Arial" w:hAnsi="Arial" w:cs="Arial"/>
              <w:u w:val="dottedHeavy" w:color="BF8F00" w:themeColor="accent4" w:themeShade="BF"/>
            </w:rPr>
            <w:t>in particular on</w:t>
          </w:r>
          <w:r>
            <w:rPr>
              <w:rFonts w:ascii="Arial" w:hAnsi="Arial" w:cs="Arial"/>
            </w:rPr>
            <w:t xml:space="preserve"> the specific questions summarised in Annex III of this CP. Comments are most helpful if they:</w:t>
          </w:r>
        </w:p>
        <w:p w14:paraId="537DEA30" w14:textId="77777777" w:rsidR="00815A98" w:rsidRDefault="00815A98" w:rsidP="00815A98">
          <w:pPr>
            <w:numPr>
              <w:ilvl w:val="0"/>
              <w:numId w:val="30"/>
            </w:numPr>
            <w:rPr>
              <w:rFonts w:ascii="Arial" w:hAnsi="Arial" w:cs="Arial"/>
            </w:rPr>
          </w:pPr>
          <w:r>
            <w:rPr>
              <w:rFonts w:ascii="Arial" w:hAnsi="Arial" w:cs="Arial"/>
            </w:rPr>
            <w:t>respond to the question stated;</w:t>
          </w:r>
        </w:p>
        <w:p w14:paraId="208E263B" w14:textId="77777777" w:rsidR="00815A98" w:rsidRDefault="00815A98" w:rsidP="00815A98">
          <w:pPr>
            <w:numPr>
              <w:ilvl w:val="0"/>
              <w:numId w:val="30"/>
            </w:numPr>
            <w:rPr>
              <w:rFonts w:ascii="Arial" w:hAnsi="Arial" w:cs="Arial"/>
            </w:rPr>
          </w:pPr>
          <w:r>
            <w:rPr>
              <w:rFonts w:ascii="Arial" w:hAnsi="Arial" w:cs="Arial"/>
            </w:rPr>
            <w:t>indicate the specific question to which the comment relates;</w:t>
          </w:r>
        </w:p>
        <w:p w14:paraId="085D6367" w14:textId="77777777" w:rsidR="00815A98" w:rsidRDefault="00815A98" w:rsidP="00815A98">
          <w:pPr>
            <w:numPr>
              <w:ilvl w:val="0"/>
              <w:numId w:val="30"/>
            </w:numPr>
            <w:rPr>
              <w:rFonts w:ascii="Arial" w:hAnsi="Arial" w:cs="Arial"/>
            </w:rPr>
          </w:pPr>
          <w:r>
            <w:rPr>
              <w:rFonts w:ascii="Arial" w:hAnsi="Arial" w:cs="Arial"/>
            </w:rPr>
            <w:t>contain a clear rationale; and</w:t>
          </w:r>
        </w:p>
        <w:p w14:paraId="01BB2237" w14:textId="77777777" w:rsidR="00815A98" w:rsidRDefault="00815A98" w:rsidP="00815A98">
          <w:pPr>
            <w:numPr>
              <w:ilvl w:val="0"/>
              <w:numId w:val="30"/>
            </w:numPr>
            <w:rPr>
              <w:rFonts w:ascii="Arial" w:hAnsi="Arial" w:cs="Arial"/>
            </w:rPr>
          </w:pPr>
          <w:r>
            <w:rPr>
              <w:rFonts w:ascii="Arial" w:hAnsi="Arial" w:cs="Arial"/>
            </w:rPr>
            <w:t>describe any alternatives ESMA should consider.</w:t>
          </w:r>
        </w:p>
        <w:p w14:paraId="031C4983" w14:textId="77777777" w:rsidR="00815A98" w:rsidRDefault="00815A98" w:rsidP="00815A98">
          <w:pPr>
            <w:rPr>
              <w:rFonts w:ascii="Arial" w:hAnsi="Arial" w:cs="Arial"/>
            </w:rPr>
          </w:pPr>
          <w:r>
            <w:rPr>
              <w:rFonts w:ascii="Arial" w:hAnsi="Arial" w:cs="Arial"/>
            </w:rPr>
            <w:t xml:space="preserve">ESMA will consider all comments received by </w:t>
          </w:r>
          <w:r>
            <w:rPr>
              <w:rFonts w:ascii="Arial" w:hAnsi="Arial" w:cs="Arial"/>
              <w:b/>
            </w:rPr>
            <w:t xml:space="preserve">9 September 2022. </w:t>
          </w:r>
        </w:p>
        <w:p w14:paraId="6F3CDC8A" w14:textId="77777777" w:rsidR="00815A98" w:rsidRDefault="00815A98" w:rsidP="00815A98">
          <w:pPr>
            <w:rPr>
              <w:rFonts w:ascii="Arial" w:hAnsi="Arial" w:cs="Arial"/>
            </w:rPr>
          </w:pPr>
          <w:r>
            <w:rPr>
              <w:rFonts w:ascii="Arial" w:hAnsi="Arial" w:cs="Arial"/>
            </w:rPr>
            <w:t xml:space="preserve">All contributions should be submitted online at </w:t>
          </w:r>
          <w:hyperlink r:id="rId18" w:history="1">
            <w:r>
              <w:rPr>
                <w:rStyle w:val="Hyperlink"/>
                <w:rFonts w:ascii="Arial" w:hAnsi="Arial" w:cs="Arial"/>
              </w:rPr>
              <w:t>www.esma.europa.eu</w:t>
            </w:r>
          </w:hyperlink>
          <w:r>
            <w:rPr>
              <w:rFonts w:ascii="Arial" w:hAnsi="Arial" w:cs="Arial"/>
            </w:rPr>
            <w:t xml:space="preserve"> under the heading ‘Your input - Consultations’. </w:t>
          </w:r>
        </w:p>
        <w:p w14:paraId="0CE58295" w14:textId="77777777" w:rsidR="00815A98" w:rsidRDefault="00815A98" w:rsidP="00815A98">
          <w:pPr>
            <w:rPr>
              <w:rFonts w:ascii="Arial" w:hAnsi="Arial" w:cs="Arial"/>
              <w:b/>
            </w:rPr>
          </w:pPr>
          <w:r>
            <w:rPr>
              <w:rFonts w:ascii="Arial" w:hAnsi="Arial" w:cs="Arial"/>
              <w:b/>
            </w:rPr>
            <w:t>Instructions</w:t>
          </w:r>
        </w:p>
        <w:p w14:paraId="5BCF420E" w14:textId="77777777" w:rsidR="00815A98" w:rsidRDefault="00815A98" w:rsidP="00815A98">
          <w:pPr>
            <w:rPr>
              <w:rFonts w:ascii="Arial" w:hAnsi="Arial" w:cs="Arial"/>
            </w:rPr>
          </w:pPr>
          <w:r>
            <w:rPr>
              <w:rFonts w:ascii="Arial" w:hAnsi="Arial" w:cs="Arial"/>
            </w:rPr>
            <w:t>In order to facilitate analysis of responses to the CP, respondents are requested to follow the below steps when preparing and submitting their response:</w:t>
          </w:r>
        </w:p>
        <w:p w14:paraId="3925E835"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 xml:space="preserve">Insert your responses to the questions of the CP in the present response form. </w:t>
          </w:r>
        </w:p>
        <w:p w14:paraId="7E49F9EA" w14:textId="77777777" w:rsidR="00815A98" w:rsidRDefault="00815A98" w:rsidP="00815A98">
          <w:pPr>
            <w:rPr>
              <w:rFonts w:eastAsiaTheme="minorHAnsi"/>
              <w:szCs w:val="22"/>
            </w:rPr>
          </w:pPr>
          <w:r>
            <w:rPr>
              <w:rFonts w:ascii="Arial" w:hAnsi="Arial" w:cs="Arial"/>
            </w:rPr>
            <w:t xml:space="preserve">Please do not remove tags of the type </w:t>
          </w:r>
          <w:r>
            <w:t>&lt;ESMA_QUESTION_NOTIF_1&gt;</w:t>
          </w:r>
          <w:r>
            <w:rPr>
              <w:rFonts w:ascii="Arial" w:hAnsi="Arial" w:cs="Arial"/>
            </w:rPr>
            <w:t>. Your response to each question has to be framed by the two tags corresponding to the question.</w:t>
          </w:r>
        </w:p>
        <w:p w14:paraId="77057CD7"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If you do not wish to respond to a given question, please do not delete it but simply leave the text “TYPE YOUR TEXT HERE” between the tags.</w:t>
          </w:r>
        </w:p>
        <w:p w14:paraId="2893479B"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When you have drafted your response, name your response form according to the following convention: ESMA_ NOTIF_nameofrespondent_RESPONSEFORM. For example, for a respondent named ABCD, the response form would be entitled ESMA_ NOTIF_ABCD_RESPONSEFORM.</w:t>
          </w:r>
        </w:p>
        <w:p w14:paraId="352ED6C2"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Upload the form containing your responses, in Word format, to ESMA’s website (</w:t>
          </w:r>
          <w:hyperlink r:id="rId19" w:history="1">
            <w:r>
              <w:rPr>
                <w:rStyle w:val="Hyperlink"/>
                <w:rFonts w:ascii="Arial" w:hAnsi="Arial" w:cs="Arial"/>
                <w:szCs w:val="20"/>
                <w:lang w:eastAsia="en-US"/>
              </w:rPr>
              <w:t>www.esma.europa.eu</w:t>
            </w:r>
          </w:hyperlink>
          <w:r>
            <w:rPr>
              <w:rFonts w:ascii="Arial" w:hAnsi="Arial" w:cs="Arial"/>
              <w:szCs w:val="20"/>
              <w:lang w:eastAsia="en-US"/>
            </w:rPr>
            <w:t xml:space="preserve"> under the heading “Your input – Open consultations” </w:t>
          </w:r>
          <w:r>
            <w:rPr>
              <w:rFonts w:ascii="Arial" w:hAnsi="Arial" w:cs="Arial"/>
              <w:lang w:eastAsia="en-US"/>
            </w:rPr>
            <w:sym w:font="Wingdings" w:char="F0E0"/>
          </w:r>
          <w:r>
            <w:rPr>
              <w:rFonts w:ascii="Arial" w:hAnsi="Arial" w:cs="Arial"/>
              <w:szCs w:val="20"/>
              <w:lang w:eastAsia="en-US"/>
            </w:rPr>
            <w:t xml:space="preserve"> “Consultation Paper </w:t>
          </w:r>
          <w:r>
            <w:rPr>
              <w:rFonts w:ascii="Arial" w:hAnsi="Arial" w:cs="Arial"/>
              <w:lang w:eastAsia="en-US"/>
            </w:rPr>
            <w:t>on the draft technical standards on the notifications for cross-border marketing and cross-border management of AIFs and UCITS</w:t>
          </w:r>
          <w:r>
            <w:rPr>
              <w:rFonts w:ascii="Arial" w:hAnsi="Arial" w:cs="Arial"/>
              <w:szCs w:val="20"/>
              <w:lang w:eastAsia="en-US"/>
            </w:rPr>
            <w:t>”).</w:t>
          </w:r>
        </w:p>
        <w:p w14:paraId="60F194F6" w14:textId="77777777" w:rsidR="00815A98" w:rsidRDefault="00815A98" w:rsidP="00815A98">
          <w:pPr>
            <w:rPr>
              <w:rFonts w:ascii="Arial" w:hAnsi="Arial" w:cs="Arial"/>
            </w:rPr>
          </w:pPr>
        </w:p>
        <w:p w14:paraId="2EEC7BF5" w14:textId="77777777" w:rsidR="00815A98" w:rsidRDefault="00815A98" w:rsidP="00815A98">
          <w:pPr>
            <w:rPr>
              <w:rFonts w:ascii="Arial" w:hAnsi="Arial" w:cs="Arial"/>
            </w:rPr>
          </w:pPr>
        </w:p>
        <w:p w14:paraId="415C30A2" w14:textId="77777777" w:rsidR="00815A98" w:rsidRDefault="00815A98" w:rsidP="00815A98">
          <w:pPr>
            <w:rPr>
              <w:rFonts w:ascii="Arial" w:hAnsi="Arial" w:cs="Arial"/>
            </w:rPr>
          </w:pPr>
        </w:p>
        <w:p w14:paraId="08C28D66" w14:textId="77777777" w:rsidR="00815A98" w:rsidRDefault="00815A98" w:rsidP="00815A98">
          <w:pPr>
            <w:rPr>
              <w:rFonts w:ascii="Arial" w:hAnsi="Arial" w:cs="Arial"/>
            </w:rPr>
          </w:pPr>
        </w:p>
        <w:p w14:paraId="2AB72DAA" w14:textId="77777777" w:rsidR="00815A98" w:rsidRDefault="00815A98" w:rsidP="00815A98">
          <w:pPr>
            <w:rPr>
              <w:rFonts w:ascii="Arial" w:hAnsi="Arial" w:cs="Arial"/>
              <w:b/>
            </w:rPr>
          </w:pPr>
          <w:r>
            <w:rPr>
              <w:rFonts w:ascii="Arial" w:hAnsi="Arial" w:cs="Arial"/>
              <w:b/>
            </w:rPr>
            <w:t>Publication of responses</w:t>
          </w:r>
        </w:p>
        <w:p w14:paraId="505FA1A8" w14:textId="77777777" w:rsidR="00815A98" w:rsidRDefault="00815A98" w:rsidP="00815A98">
          <w:pPr>
            <w:rPr>
              <w:rFonts w:ascii="Arial" w:hAnsi="Arial" w:cs="Arial"/>
            </w:rPr>
          </w:pPr>
          <w:r>
            <w:rPr>
              <w:rFonts w:ascii="Arial" w:hAnsi="Arial" w:cs="Arial"/>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FC98E22" w14:textId="77777777" w:rsidR="00815A98" w:rsidRDefault="00815A98" w:rsidP="00815A98">
          <w:pPr>
            <w:rPr>
              <w:rFonts w:ascii="Arial" w:hAnsi="Arial" w:cs="Arial"/>
              <w:b/>
            </w:rPr>
          </w:pPr>
          <w:r>
            <w:rPr>
              <w:rFonts w:ascii="Arial" w:hAnsi="Arial" w:cs="Arial"/>
              <w:b/>
            </w:rPr>
            <w:t>Data protection</w:t>
          </w:r>
        </w:p>
        <w:p w14:paraId="725EA1F7" w14:textId="77777777" w:rsidR="00815A98" w:rsidRDefault="00815A98" w:rsidP="00815A98">
          <w:pPr>
            <w:rPr>
              <w:rFonts w:ascii="Arial" w:hAnsi="Arial" w:cs="Arial"/>
            </w:rPr>
          </w:pPr>
          <w:r>
            <w:rPr>
              <w:rFonts w:ascii="Arial" w:hAnsi="Arial" w:cs="Arial"/>
            </w:rPr>
            <w:t xml:space="preserve">Information on data protection can be found at </w:t>
          </w:r>
          <w:hyperlink r:id="rId20" w:history="1">
            <w:r>
              <w:rPr>
                <w:rStyle w:val="Hyperlink"/>
                <w:rFonts w:ascii="Arial" w:hAnsi="Arial" w:cs="Arial"/>
              </w:rPr>
              <w:t>www.esma.europa.eu</w:t>
            </w:r>
          </w:hyperlink>
          <w:r>
            <w:rPr>
              <w:rFonts w:ascii="Arial" w:hAnsi="Arial" w:cs="Arial"/>
            </w:rPr>
            <w:t xml:space="preserve"> under the heading </w:t>
          </w:r>
          <w:hyperlink r:id="rId21" w:history="1">
            <w:r>
              <w:rPr>
                <w:rStyle w:val="Hyperlink"/>
                <w:rFonts w:ascii="Arial" w:hAnsi="Arial" w:cs="Arial"/>
              </w:rPr>
              <w:t>Legal Notice</w:t>
            </w:r>
          </w:hyperlink>
          <w:r>
            <w:rPr>
              <w:rFonts w:ascii="Arial" w:hAnsi="Arial" w:cs="Arial"/>
            </w:rPr>
            <w:t>.</w:t>
          </w:r>
        </w:p>
        <w:p w14:paraId="33786510" w14:textId="77777777" w:rsidR="00815A98" w:rsidRDefault="00815A98" w:rsidP="00815A98">
          <w:pPr>
            <w:rPr>
              <w:rFonts w:ascii="Arial" w:hAnsi="Arial" w:cs="Arial"/>
            </w:rPr>
          </w:pPr>
          <w:r>
            <w:rPr>
              <w:rFonts w:ascii="Arial" w:hAnsi="Arial" w:cs="Arial"/>
              <w:b/>
            </w:rPr>
            <w:t>Who should read this paper?</w:t>
          </w:r>
        </w:p>
      </w:sdtContent>
    </w:sdt>
    <w:p w14:paraId="2CC9D2AF" w14:textId="77777777" w:rsidR="00815A98" w:rsidRDefault="00815A98" w:rsidP="00815A98">
      <w:pPr>
        <w:spacing w:after="120"/>
        <w:rPr>
          <w:rFonts w:ascii="Arial" w:eastAsiaTheme="minorHAnsi" w:hAnsi="Arial" w:cs="Arial"/>
          <w:szCs w:val="22"/>
        </w:rPr>
      </w:pPr>
      <w:r>
        <w:rPr>
          <w:rFonts w:ascii="Arial" w:hAnsi="Arial" w:cs="Arial"/>
          <w:lang w:eastAsia="it-IT"/>
        </w:rPr>
        <w:t>All interested stakeholders are invited to respond to this consultation. In particular, this paper may be specifically of interest for alternative investment fund managers, internally managed AIFs, UCITS, management companies, internally managed UCITS, and their trade associations, as well as professional and retail investors investing into UCITS and AIFs and their associations..</w:t>
      </w:r>
    </w:p>
    <w:p w14:paraId="55A43C12" w14:textId="77777777" w:rsidR="00815A98" w:rsidRDefault="00815A98" w:rsidP="00815A98">
      <w:pPr>
        <w:spacing w:after="120"/>
        <w:rPr>
          <w:rFonts w:ascii="Arial" w:hAnsi="Arial" w:cs="Arial"/>
        </w:rPr>
      </w:pPr>
    </w:p>
    <w:p w14:paraId="18A156BB" w14:textId="77777777" w:rsidR="00815A98" w:rsidRDefault="00815A98" w:rsidP="00815A98">
      <w:pPr>
        <w:pStyle w:val="Heading1"/>
        <w:numPr>
          <w:ilvl w:val="0"/>
          <w:numId w:val="0"/>
        </w:numPr>
        <w:spacing w:line="276" w:lineRule="auto"/>
        <w:rPr>
          <w:rFonts w:ascii="Arial" w:hAnsi="Arial" w:cs="Arial"/>
          <w:sz w:val="24"/>
          <w:szCs w:val="24"/>
        </w:rPr>
      </w:pPr>
      <w:r>
        <w:rPr>
          <w:rFonts w:ascii="Arial" w:hAnsi="Arial" w:cs="Arial"/>
          <w:b w:val="0"/>
          <w:sz w:val="24"/>
          <w:szCs w:val="24"/>
          <w:lang w:eastAsia="en-GB"/>
        </w:rPr>
        <w:br w:type="page"/>
      </w:r>
    </w:p>
    <w:p w14:paraId="008915C2" w14:textId="77777777" w:rsidR="00815A98" w:rsidRDefault="00815A98" w:rsidP="00815A98">
      <w:pPr>
        <w:keepNext/>
        <w:keepLines/>
        <w:spacing w:before="320"/>
        <w:outlineLvl w:val="0"/>
        <w:rPr>
          <w:rFonts w:ascii="Arial" w:eastAsiaTheme="majorEastAsia" w:hAnsi="Arial" w:cs="Arial"/>
          <w:b/>
          <w:sz w:val="32"/>
          <w:szCs w:val="32"/>
        </w:rPr>
      </w:pPr>
      <w:r>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815A98" w14:paraId="696A0645"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6147471" w14:textId="77777777" w:rsidR="00815A98" w:rsidRDefault="00815A98">
            <w:pPr>
              <w:rPr>
                <w:rFonts w:ascii="Arial" w:eastAsiaTheme="minorHAnsi" w:hAnsi="Arial" w:cs="Arial"/>
                <w:szCs w:val="22"/>
                <w:lang w:eastAsia="de-DE"/>
              </w:rPr>
            </w:pPr>
            <w:r>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permStart w:id="74254020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79C3D908" w14:textId="2C190FF5" w:rsidR="00815A98" w:rsidRDefault="004428C7">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permEnd w:id="742540206" w:displacedByCustomXml="next"/>
          </w:sdtContent>
        </w:sdt>
      </w:tr>
      <w:tr w:rsidR="00815A98" w14:paraId="4F453604"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37F7F20" w14:textId="77777777" w:rsidR="00815A98" w:rsidRDefault="00815A98">
            <w:pPr>
              <w:rPr>
                <w:rFonts w:ascii="Arial" w:hAnsi="Arial" w:cs="Arial"/>
                <w:lang w:eastAsia="de-DE"/>
              </w:rPr>
            </w:pPr>
            <w:r>
              <w:rPr>
                <w:rFonts w:ascii="Arial" w:hAnsi="Arial" w:cs="Arial"/>
                <w:lang w:eastAsia="de-DE"/>
              </w:rPr>
              <w:t>Activity</w:t>
            </w:r>
          </w:p>
        </w:tc>
        <w:tc>
          <w:tcPr>
            <w:tcW w:w="5595" w:type="dxa"/>
            <w:tcBorders>
              <w:top w:val="single" w:sz="4" w:space="0" w:color="auto"/>
              <w:left w:val="single" w:sz="4" w:space="0" w:color="auto"/>
              <w:bottom w:val="single" w:sz="4" w:space="0" w:color="auto"/>
              <w:right w:val="single" w:sz="4" w:space="0" w:color="auto"/>
            </w:tcBorders>
            <w:hideMark/>
          </w:tcPr>
          <w:p w14:paraId="6D3CC457" w14:textId="795CD3B8" w:rsidR="00815A98" w:rsidRDefault="000E394F">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265834444" w:edGrp="everyone"/>
                <w:r w:rsidR="004428C7">
                  <w:rPr>
                    <w:rFonts w:ascii="Arial" w:hAnsi="Arial" w:cs="Arial"/>
                    <w:sz w:val="20"/>
                    <w:lang w:eastAsia="de-DE"/>
                  </w:rPr>
                  <w:t>Other Financial service providers</w:t>
                </w:r>
                <w:permEnd w:id="1265834444"/>
              </w:sdtContent>
            </w:sdt>
          </w:p>
        </w:tc>
      </w:tr>
      <w:tr w:rsidR="00815A98" w14:paraId="37B3FD72"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D360D66" w14:textId="77777777" w:rsidR="00815A98" w:rsidRDefault="00815A98">
            <w:pPr>
              <w:rPr>
                <w:rFonts w:ascii="Arial" w:hAnsi="Arial" w:cs="Arial"/>
                <w:lang w:eastAsia="de-DE"/>
              </w:rPr>
            </w:pPr>
            <w:r>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permStart w:id="203208403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0DACC2A5" w14:textId="3E4F2435" w:rsidR="00815A98" w:rsidRDefault="004428C7">
                <w:pPr>
                  <w:rPr>
                    <w:rFonts w:ascii="Arial" w:hAnsi="Arial" w:cs="Arial"/>
                    <w:sz w:val="20"/>
                    <w:lang w:eastAsia="de-DE"/>
                  </w:rPr>
                </w:pPr>
                <w:r>
                  <w:rPr>
                    <w:rFonts w:ascii="MS Gothic" w:eastAsia="MS Gothic" w:hAnsi="MS Gothic" w:cs="Arial" w:hint="eastAsia"/>
                    <w:sz w:val="20"/>
                    <w:lang w:eastAsia="de-DE"/>
                  </w:rPr>
                  <w:t>☒</w:t>
                </w:r>
              </w:p>
            </w:tc>
            <w:permEnd w:id="2032084036" w:displacedByCustomXml="next"/>
          </w:sdtContent>
        </w:sdt>
      </w:tr>
      <w:tr w:rsidR="00815A98" w14:paraId="0451744F"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0F0EDF86" w14:textId="77777777" w:rsidR="00815A98" w:rsidRDefault="00815A98">
            <w:pPr>
              <w:rPr>
                <w:rFonts w:ascii="Arial" w:hAnsi="Arial" w:cs="Arial"/>
                <w:lang w:eastAsia="de-DE"/>
              </w:rPr>
            </w:pPr>
            <w:r>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316862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48A1DABE" w14:textId="3F20DA40" w:rsidR="00815A98" w:rsidRDefault="004428C7">
                <w:pPr>
                  <w:rPr>
                    <w:rFonts w:ascii="Arial" w:hAnsi="Arial" w:cs="Arial"/>
                    <w:sz w:val="20"/>
                    <w:lang w:eastAsia="de-DE"/>
                  </w:rPr>
                </w:pPr>
                <w:r>
                  <w:rPr>
                    <w:rFonts w:ascii="Arial" w:hAnsi="Arial" w:cs="Arial"/>
                    <w:sz w:val="20"/>
                    <w:lang w:eastAsia="de-DE"/>
                  </w:rPr>
                  <w:t>Belgium</w:t>
                </w:r>
              </w:p>
            </w:tc>
            <w:permEnd w:id="633168626" w:displacedByCustomXml="next"/>
          </w:sdtContent>
        </w:sdt>
      </w:tr>
    </w:tbl>
    <w:p w14:paraId="43E7A08A" w14:textId="77777777" w:rsidR="00815A98" w:rsidRDefault="00815A98" w:rsidP="00815A98">
      <w:pPr>
        <w:spacing w:after="120" w:line="264" w:lineRule="auto"/>
        <w:rPr>
          <w:rFonts w:ascii="Arial" w:hAnsi="Arial" w:cs="Arial"/>
        </w:rPr>
      </w:pPr>
    </w:p>
    <w:p w14:paraId="28069D8F" w14:textId="77777777" w:rsidR="00815A98" w:rsidRDefault="00815A98" w:rsidP="00815A98">
      <w:pPr>
        <w:rPr>
          <w:rFonts w:ascii="Arial" w:hAnsi="Arial" w:cs="Arial"/>
          <w:b/>
          <w:i/>
          <w:iCs/>
          <w:szCs w:val="22"/>
          <w:lang w:val="en-US"/>
        </w:rPr>
      </w:pPr>
    </w:p>
    <w:p w14:paraId="20D73F1B" w14:textId="26984B22" w:rsidR="00815A98" w:rsidRPr="00815A98" w:rsidRDefault="00815A98" w:rsidP="00815A98">
      <w:pPr>
        <w:pStyle w:val="Questionstyle"/>
        <w:numPr>
          <w:ilvl w:val="0"/>
          <w:numId w:val="0"/>
        </w:numPr>
        <w:rPr>
          <w:rFonts w:ascii="Arial" w:hAnsi="Arial" w:cs="Arial"/>
          <w:i/>
          <w:iCs/>
          <w:lang w:val="en-US"/>
        </w:rPr>
      </w:pPr>
      <w:r w:rsidRPr="00815A98">
        <w:rPr>
          <w:i/>
          <w:iCs/>
        </w:rPr>
        <w:t>Please make your introductory comments below, if any</w:t>
      </w:r>
      <w:r>
        <w:rPr>
          <w:i/>
          <w:iCs/>
        </w:rPr>
        <w:t>:</w:t>
      </w:r>
    </w:p>
    <w:p w14:paraId="7C9CC592" w14:textId="77777777" w:rsidR="00815A98" w:rsidRDefault="00815A98" w:rsidP="00815A98">
      <w:r>
        <w:t>&lt;ESMA_QUESTION_NOTIF_0&gt;</w:t>
      </w:r>
    </w:p>
    <w:p w14:paraId="456A43E2" w14:textId="77777777" w:rsidR="004428C7" w:rsidRPr="00ED7F0E" w:rsidRDefault="004428C7" w:rsidP="004428C7">
      <w:pPr>
        <w:autoSpaceDE w:val="0"/>
        <w:autoSpaceDN w:val="0"/>
        <w:adjustRightInd w:val="0"/>
        <w:spacing w:after="240"/>
        <w:rPr>
          <w:rFonts w:cs="Arial"/>
          <w:color w:val="000000"/>
        </w:rPr>
      </w:pPr>
      <w:permStart w:id="993421560" w:edGrp="everyone"/>
      <w:r w:rsidRPr="00ED7F0E">
        <w:rPr>
          <w:rFonts w:cs="Arial"/>
          <w:color w:val="000000"/>
        </w:rPr>
        <w:t xml:space="preserve">EFAMA welcomes the opportunity to provide high-level feedback on ESMA's draft technical standards for cross-border marketing and management of AIFs and UCITS, intended to further harmonise the related notification documentation. Common notification practices would facilitate cross-border product distribution and ensure the uniformity of applicable terms. Nonetheless, we suggest that any action should aim to further simplify and streamline the notification processes, while avoiding unnecessary reporting efforts and duplication. </w:t>
      </w:r>
    </w:p>
    <w:p w14:paraId="18BAFE76" w14:textId="77777777" w:rsidR="004428C7" w:rsidRPr="00ED7F0E" w:rsidRDefault="004428C7" w:rsidP="004428C7">
      <w:pPr>
        <w:autoSpaceDE w:val="0"/>
        <w:autoSpaceDN w:val="0"/>
        <w:adjustRightInd w:val="0"/>
        <w:spacing w:after="240"/>
        <w:rPr>
          <w:rFonts w:cs="Arial"/>
          <w:color w:val="000000"/>
        </w:rPr>
      </w:pPr>
      <w:r w:rsidRPr="00ED7F0E">
        <w:rPr>
          <w:rFonts w:cs="Arial"/>
          <w:color w:val="000000"/>
        </w:rPr>
        <w:t xml:space="preserve">Further to this brief preamble, we make the following few considerations: </w:t>
      </w:r>
    </w:p>
    <w:p w14:paraId="58C0A1AC" w14:textId="77777777" w:rsidR="004428C7" w:rsidRPr="00ED7F0E" w:rsidRDefault="004428C7" w:rsidP="004428C7">
      <w:pPr>
        <w:numPr>
          <w:ilvl w:val="0"/>
          <w:numId w:val="32"/>
        </w:numPr>
        <w:autoSpaceDE w:val="0"/>
        <w:autoSpaceDN w:val="0"/>
        <w:adjustRightInd w:val="0"/>
        <w:spacing w:after="240"/>
        <w:rPr>
          <w:rFonts w:cs="Arial"/>
          <w:color w:val="000000"/>
        </w:rPr>
      </w:pPr>
      <w:r w:rsidRPr="00ED7F0E">
        <w:rPr>
          <w:rFonts w:cs="Arial"/>
          <w:color w:val="000000"/>
        </w:rPr>
        <w:t>With regards to the draft regulatory technical standards (RTS) on the information to be notified by managers to carry out their activities in a host Member State, EFAMA welcomes ESMA’s efforts to clarify the notification information for both management companies and AIFMs under the UCITS and AIFMD. While we agree with the fact that management companies should provide competent authorities of the UCITS home Member States with a list of meaningful information, we find that certain requirements under Article 3 of the draft RTS “Information to be provided under Article 20(1) of Directive 2009/65/EC” – such as the requirement to provide copies of delegation agreements, as well as the name, address and contact details of the delegate – seem to go beyond the requirements of Article 20(1) of UCITS Directive</w:t>
      </w:r>
      <w:r w:rsidRPr="00ED7F0E">
        <w:rPr>
          <w:rFonts w:cs="Arial"/>
          <w:color w:val="000000"/>
          <w:vertAlign w:val="superscript"/>
        </w:rPr>
        <w:footnoteReference w:id="2"/>
      </w:r>
      <w:r w:rsidRPr="00ED7F0E">
        <w:rPr>
          <w:rFonts w:cs="Arial"/>
          <w:color w:val="000000"/>
        </w:rPr>
        <w:t xml:space="preserve">. </w:t>
      </w:r>
    </w:p>
    <w:p w14:paraId="71073526" w14:textId="77777777" w:rsidR="004428C7" w:rsidRPr="00ED7F0E" w:rsidRDefault="004428C7" w:rsidP="004428C7">
      <w:pPr>
        <w:numPr>
          <w:ilvl w:val="0"/>
          <w:numId w:val="32"/>
        </w:numPr>
        <w:spacing w:after="240"/>
        <w:ind w:left="644"/>
        <w:rPr>
          <w:rFonts w:eastAsia="Times New Roman" w:cs="Arial"/>
        </w:rPr>
      </w:pPr>
      <w:r w:rsidRPr="00ED7F0E">
        <w:rPr>
          <w:rFonts w:eastAsia="Times New Roman" w:cs="Arial"/>
        </w:rPr>
        <w:t xml:space="preserve">Concerning the implementing technical standards (ITS) on form and content of notification letters, we appreciate the approach adopted by ESMA as it aims at ensuring that notifications for the cross-border marketing and the cross-border management of UCITS and AIFs are made in a consistent manner. However, we note that the template notification letters suggested by ESMA might be cumbersome and difficult to comply </w:t>
      </w:r>
      <w:r w:rsidRPr="00ED7F0E">
        <w:rPr>
          <w:rFonts w:eastAsia="Times New Roman" w:cs="Arial"/>
        </w:rPr>
        <w:lastRenderedPageBreak/>
        <w:t xml:space="preserve">with as they require detailed information that might be confidential, or not be readily available, especially in the case of third-party management companies. </w:t>
      </w:r>
      <w:r w:rsidRPr="00ED7F0E">
        <w:rPr>
          <w:rFonts w:ascii="Times New Roman" w:eastAsia="Times New Roman" w:hAnsi="Times New Roman"/>
          <w:sz w:val="24"/>
          <w:szCs w:val="24"/>
        </w:rPr>
        <w:t xml:space="preserve"> </w:t>
      </w:r>
      <w:r w:rsidRPr="00ED7F0E">
        <w:rPr>
          <w:rFonts w:eastAsia="Times New Roman" w:cs="Arial"/>
        </w:rPr>
        <w:t>More precisely, we have identified the following issues:</w:t>
      </w:r>
    </w:p>
    <w:p w14:paraId="3C8EE1B3" w14:textId="77777777" w:rsidR="004428C7" w:rsidRPr="00ED7F0E" w:rsidRDefault="004428C7" w:rsidP="004428C7">
      <w:pPr>
        <w:numPr>
          <w:ilvl w:val="0"/>
          <w:numId w:val="33"/>
        </w:numPr>
        <w:spacing w:after="240"/>
        <w:rPr>
          <w:rFonts w:eastAsia="Times New Roman" w:cs="Arial"/>
        </w:rPr>
      </w:pPr>
      <w:r w:rsidRPr="00ED7F0E">
        <w:rPr>
          <w:rFonts w:eastAsia="Times New Roman" w:cs="Arial"/>
        </w:rPr>
        <w:t>Maintaining a list of third-party distributors, as well as a list of websites through which funds are marketed, in a host jurisdiction would be cumbersome and would require frequent updates of the notification documentation every time a fund is marketed through a new distributor (including when the fund is distributed by an independent intermediary without a prior distribution agreement with the concerned management company</w:t>
      </w:r>
      <w:proofErr w:type="gramStart"/>
      <w:r w:rsidRPr="00ED7F0E">
        <w:rPr>
          <w:rFonts w:eastAsia="Times New Roman" w:cs="Arial"/>
        </w:rPr>
        <w:t>);</w:t>
      </w:r>
      <w:proofErr w:type="gramEnd"/>
    </w:p>
    <w:p w14:paraId="50756346" w14:textId="77777777" w:rsidR="004428C7" w:rsidRPr="00ED7F0E" w:rsidRDefault="004428C7" w:rsidP="004428C7">
      <w:pPr>
        <w:numPr>
          <w:ilvl w:val="0"/>
          <w:numId w:val="33"/>
        </w:numPr>
        <w:spacing w:after="240"/>
        <w:rPr>
          <w:rFonts w:eastAsia="Times New Roman" w:cs="Arial"/>
        </w:rPr>
      </w:pPr>
      <w:r w:rsidRPr="00ED7F0E">
        <w:rPr>
          <w:rFonts w:eastAsia="Times New Roman" w:cs="Arial"/>
        </w:rPr>
        <w:t xml:space="preserve">Providing a short description of the marketing strategy would also require frequent updates of the notification documentation. Marketing strategies evolve and are regularly updated by management companies depending on a number of parameters such as market conditions, strategy of the distributor, </w:t>
      </w:r>
      <w:proofErr w:type="gramStart"/>
      <w:r w:rsidRPr="00ED7F0E">
        <w:rPr>
          <w:rFonts w:eastAsia="Times New Roman" w:cs="Arial"/>
        </w:rPr>
        <w:t>etc.;</w:t>
      </w:r>
      <w:proofErr w:type="gramEnd"/>
    </w:p>
    <w:p w14:paraId="426E46B3" w14:textId="77777777" w:rsidR="004428C7" w:rsidRPr="00ED7F0E" w:rsidRDefault="004428C7" w:rsidP="004428C7">
      <w:pPr>
        <w:numPr>
          <w:ilvl w:val="0"/>
          <w:numId w:val="33"/>
        </w:numPr>
        <w:spacing w:after="240"/>
        <w:rPr>
          <w:rFonts w:eastAsia="Times New Roman" w:cs="Arial"/>
        </w:rPr>
      </w:pPr>
      <w:r w:rsidRPr="00ED7F0E">
        <w:rPr>
          <w:rFonts w:eastAsia="Times New Roman" w:cs="Arial"/>
        </w:rPr>
        <w:t>Since UCITS, and AIFs to a lesser extent, are open-ended funds, the requirement to indicate an expected duration or the minimum and maximum capital raising target upon notification appears quite odd.</w:t>
      </w:r>
    </w:p>
    <w:p w14:paraId="1B9B2BCD" w14:textId="77777777" w:rsidR="004428C7" w:rsidRPr="00ED7F0E" w:rsidRDefault="004428C7" w:rsidP="004428C7">
      <w:pPr>
        <w:numPr>
          <w:ilvl w:val="0"/>
          <w:numId w:val="32"/>
        </w:numPr>
        <w:spacing w:after="240"/>
        <w:rPr>
          <w:rFonts w:eastAsia="Times New Roman" w:cs="Arial"/>
        </w:rPr>
      </w:pPr>
      <w:r w:rsidRPr="00ED7F0E">
        <w:rPr>
          <w:rFonts w:eastAsia="Times New Roman" w:cs="Arial"/>
        </w:rPr>
        <w:t>ESMA should in addition strive to harmonise the means of submission of these passporting notifications. While some national competent authorities may have an electronic portal to enter and upload passporting notifications, other authorities require management companies to provide the notification letters under a specific format with attachments in zip files. An EU-wide platform that would allow management companies to direct their passporting notifications to the relevant national competent authorities would be helpful in this regard and may simplify the notification process, especially for funds that are marketed in several jurisdictions.</w:t>
      </w:r>
    </w:p>
    <w:p w14:paraId="2AEC2B18" w14:textId="6A61A6AF" w:rsidR="004428C7" w:rsidRDefault="004428C7" w:rsidP="004428C7">
      <w:pPr>
        <w:spacing w:after="240"/>
        <w:rPr>
          <w:rFonts w:cs="Arial"/>
        </w:rPr>
      </w:pPr>
      <w:r w:rsidRPr="00ED7F0E">
        <w:rPr>
          <w:rFonts w:cs="Arial"/>
        </w:rPr>
        <w:t>Finally, the technical standards being considered should not apply retroactively to existing passporting notifications. Once these technical standards enter into force, management companies should not be required to re-submit their existing passporting notifications under the new format. This should nevertheless occur when there are material changes to the underlying distribution arrangements, where the concerned management companies should use the new templates to update their existing notification documentation. This approach would ensure a proportional and incremental implementation of the technical standards currently under consideration.</w:t>
      </w:r>
    </w:p>
    <w:p w14:paraId="3F4474D2" w14:textId="14D9BBE2" w:rsidR="004428C7" w:rsidRPr="004428C7" w:rsidRDefault="004428C7" w:rsidP="004428C7">
      <w:pPr>
        <w:spacing w:after="240"/>
        <w:rPr>
          <w:rFonts w:cs="Arial"/>
          <w:lang w:val="en-US"/>
        </w:rPr>
      </w:pPr>
      <w:r w:rsidRPr="004428C7">
        <w:rPr>
          <w:rFonts w:cs="Arial"/>
          <w:lang w:val="en-US"/>
        </w:rPr>
        <w:t>Attached</w:t>
      </w:r>
      <w:r>
        <w:rPr>
          <w:rFonts w:cs="Arial"/>
          <w:lang w:val="en-US"/>
        </w:rPr>
        <w:t>,</w:t>
      </w:r>
      <w:r w:rsidRPr="004428C7">
        <w:rPr>
          <w:rFonts w:cs="Arial"/>
          <w:lang w:val="en-US"/>
        </w:rPr>
        <w:t xml:space="preserve"> please find a c</w:t>
      </w:r>
      <w:r>
        <w:rPr>
          <w:rFonts w:cs="Arial"/>
          <w:lang w:val="en-US"/>
        </w:rPr>
        <w:t>opy of our high-level response for your references.</w:t>
      </w:r>
    </w:p>
    <w:permEnd w:id="993421560"/>
    <w:p w14:paraId="35A3AFC5" w14:textId="77777777" w:rsidR="00815A98" w:rsidRPr="00D125FB" w:rsidRDefault="00815A98" w:rsidP="00815A98">
      <w:r w:rsidRPr="00D125FB">
        <w:t>&lt;ESMA_QUESTION_NOTIF_0&gt;</w:t>
      </w:r>
    </w:p>
    <w:p w14:paraId="639ADE66" w14:textId="77777777" w:rsidR="00815A98" w:rsidRPr="00D125FB" w:rsidRDefault="00815A98" w:rsidP="00815A98"/>
    <w:p w14:paraId="4752D3FC" w14:textId="77777777" w:rsidR="00815A98" w:rsidRDefault="00815A98" w:rsidP="00815A98">
      <w:pPr>
        <w:rPr>
          <w:rFonts w:ascii="Arial" w:hAnsi="Arial" w:cs="Arial"/>
          <w:b/>
          <w:lang w:val="en-US"/>
        </w:rPr>
      </w:pPr>
      <w:r>
        <w:br w:type="page"/>
      </w:r>
    </w:p>
    <w:p w14:paraId="4F9B37B9" w14:textId="77777777" w:rsidR="00815A98" w:rsidRDefault="00815A98" w:rsidP="00815A98">
      <w:pPr>
        <w:pStyle w:val="Questionstyle"/>
        <w:numPr>
          <w:ilvl w:val="0"/>
          <w:numId w:val="0"/>
        </w:numPr>
        <w:rPr>
          <w:rFonts w:ascii="Arial" w:hAnsi="Arial" w:cs="Arial"/>
          <w:lang w:val="en-US"/>
        </w:rPr>
      </w:pPr>
      <w:r w:rsidRPr="00815A98">
        <w:lastRenderedPageBreak/>
        <w:t>Questions</w:t>
      </w:r>
    </w:p>
    <w:p w14:paraId="10B5917F" w14:textId="77777777" w:rsidR="00815A98" w:rsidRDefault="00815A98" w:rsidP="00815A98"/>
    <w:p w14:paraId="209B6E16" w14:textId="77777777" w:rsidR="00815A98" w:rsidRPr="00815A98" w:rsidRDefault="00815A98" w:rsidP="00815A98">
      <w:pPr>
        <w:pStyle w:val="Questionstyle"/>
      </w:pPr>
      <w:r w:rsidRPr="00815A98">
        <w:t>: Do you agree with the content of the provisions of the first chapter of the draft RTS as regards the information to be notified in relation to the provisions of activities in a host Member State by a management company? If not, please justify your position and make proposals of amendments.</w:t>
      </w:r>
    </w:p>
    <w:p w14:paraId="05DAF745" w14:textId="77777777" w:rsidR="00815A98" w:rsidRDefault="00815A98" w:rsidP="00815A98">
      <w:r>
        <w:t>&lt;ESMA_QUESTION_NOTIF_1&gt;</w:t>
      </w:r>
    </w:p>
    <w:p w14:paraId="3C4CCB2A" w14:textId="77777777" w:rsidR="00815A98" w:rsidRDefault="00815A98" w:rsidP="00815A98">
      <w:permStart w:id="1447578570" w:edGrp="everyone"/>
      <w:r>
        <w:t>TYPE YOUR TEXT HERE</w:t>
      </w:r>
    </w:p>
    <w:permEnd w:id="1447578570"/>
    <w:p w14:paraId="691ACD77" w14:textId="77777777" w:rsidR="00815A98" w:rsidRDefault="00815A98" w:rsidP="00815A98">
      <w:r>
        <w:t>&lt;ESMA_QUESTION_NOTIF_1&gt;</w:t>
      </w:r>
    </w:p>
    <w:p w14:paraId="44494BCF" w14:textId="77777777" w:rsidR="00815A98" w:rsidRDefault="00815A98" w:rsidP="00815A98"/>
    <w:p w14:paraId="4AEE2E86" w14:textId="77777777" w:rsidR="00815A98" w:rsidRDefault="00815A98" w:rsidP="00815A98">
      <w:pPr>
        <w:pStyle w:val="Questionstyle"/>
      </w:pPr>
      <w:r>
        <w:t xml:space="preserve">: Do you agree with the content of the provisions of the second chapter of the draft RTS as regards the information to be notified in relation to the provisions of activities in a host Member State by an AIFM? If not, please justify your position and make proposals of amendments? </w:t>
      </w:r>
    </w:p>
    <w:p w14:paraId="2E7B9ADB" w14:textId="77777777" w:rsidR="00815A98" w:rsidRDefault="00815A98" w:rsidP="00815A98">
      <w:r>
        <w:t>&lt;ESMA_QUESTION_NOTIF_2&gt;</w:t>
      </w:r>
    </w:p>
    <w:p w14:paraId="56F084AC" w14:textId="77777777" w:rsidR="00815A98" w:rsidRDefault="00815A98" w:rsidP="00815A98">
      <w:permStart w:id="450515630" w:edGrp="everyone"/>
      <w:r>
        <w:t>TYPE YOUR TEXT HERE</w:t>
      </w:r>
    </w:p>
    <w:permEnd w:id="450515630"/>
    <w:p w14:paraId="641E8E67" w14:textId="77777777" w:rsidR="00815A98" w:rsidRDefault="00815A98" w:rsidP="00815A98">
      <w:r>
        <w:t>&lt;ESMA_QUESTION_NOTIF_2&gt;</w:t>
      </w:r>
    </w:p>
    <w:p w14:paraId="0349F00C" w14:textId="77777777" w:rsidR="00815A98" w:rsidRDefault="00815A98" w:rsidP="00815A98"/>
    <w:p w14:paraId="468A9BAE" w14:textId="77777777" w:rsidR="00815A98" w:rsidRDefault="00815A98" w:rsidP="00815A98">
      <w:pPr>
        <w:pStyle w:val="Questionstyle"/>
      </w:pPr>
      <w:r>
        <w:t xml:space="preserve">: Do you agree with the template notification letter set out in Annex I of the draft ITS? If not, please specify the items for which you foresee a different approach and make alternative proposal. </w:t>
      </w:r>
    </w:p>
    <w:p w14:paraId="4E833934" w14:textId="77777777" w:rsidR="00815A98" w:rsidRDefault="00815A98" w:rsidP="00815A98">
      <w:r>
        <w:t>&lt;ESMA_QUESTION_NOTIF_3&gt;</w:t>
      </w:r>
    </w:p>
    <w:p w14:paraId="1B366C50" w14:textId="77777777" w:rsidR="00815A98" w:rsidRDefault="00815A98" w:rsidP="00815A98">
      <w:permStart w:id="576078642" w:edGrp="everyone"/>
      <w:r>
        <w:t>TYPE YOUR TEXT HERE</w:t>
      </w:r>
    </w:p>
    <w:permEnd w:id="576078642"/>
    <w:p w14:paraId="11E60C89" w14:textId="77777777" w:rsidR="00815A98" w:rsidRDefault="00815A98" w:rsidP="00815A98">
      <w:r>
        <w:t>&lt;ESMA_QUESTION_NOTIF_3&gt;</w:t>
      </w:r>
    </w:p>
    <w:p w14:paraId="417BA495" w14:textId="77777777" w:rsidR="00815A98" w:rsidRDefault="00815A98" w:rsidP="00815A98"/>
    <w:p w14:paraId="3F65C68A" w14:textId="77777777" w:rsidR="00815A98" w:rsidRDefault="00815A98" w:rsidP="00815A98">
      <w:pPr>
        <w:pStyle w:val="Questionstyle"/>
      </w:pPr>
      <w:r>
        <w:t>: As indicated in Section 1 of Part 3 of the template notification letter set out in Annex I of the draft ITS, management companies would be required to provide information on the “envisaged marketing strategy in the host Member State in relation to each fund the marketing of which is intended”. What type of information could you provide in this context, including any type of indicator or supporting document?</w:t>
      </w:r>
    </w:p>
    <w:p w14:paraId="3E7E70E1" w14:textId="77777777" w:rsidR="00815A98" w:rsidRDefault="00815A98" w:rsidP="00815A98">
      <w:r>
        <w:lastRenderedPageBreak/>
        <w:t>&lt;ESMA_QUESTION_NOTIF_4&gt;</w:t>
      </w:r>
    </w:p>
    <w:p w14:paraId="13BD2BED" w14:textId="77777777" w:rsidR="00815A98" w:rsidRDefault="00815A98" w:rsidP="00815A98">
      <w:permStart w:id="674981725" w:edGrp="everyone"/>
      <w:r>
        <w:t>TYPE YOUR TEXT HERE</w:t>
      </w:r>
    </w:p>
    <w:permEnd w:id="674981725"/>
    <w:p w14:paraId="5B4AE1D0" w14:textId="77777777" w:rsidR="00815A98" w:rsidRDefault="00815A98" w:rsidP="00815A98">
      <w:r>
        <w:t>&lt;ESMA_QUESTION_NOTIF_4&gt;</w:t>
      </w:r>
    </w:p>
    <w:p w14:paraId="62C5C3AC" w14:textId="77777777" w:rsidR="00815A98" w:rsidRDefault="00815A98" w:rsidP="00815A98"/>
    <w:p w14:paraId="57F098E4" w14:textId="77777777" w:rsidR="00815A98" w:rsidRDefault="00815A98" w:rsidP="00815A98">
      <w:pPr>
        <w:pStyle w:val="Questionstyle"/>
      </w:pPr>
      <w:r>
        <w:t>: Would you be able to provide information on the envisaged marketing targets in the host Member State, in particular as regards the minimum and maximum capital raising target, the expected duration of the marketing and the revenues treatment? If not, please explain why this information would not be available when notifying the intention to market a given UCITS.</w:t>
      </w:r>
    </w:p>
    <w:p w14:paraId="442642E3" w14:textId="77777777" w:rsidR="00815A98" w:rsidRDefault="00815A98" w:rsidP="00815A98">
      <w:r>
        <w:t>&lt;ESMA_QUESTION_NOTIF_5&gt;</w:t>
      </w:r>
    </w:p>
    <w:p w14:paraId="0AE0D310" w14:textId="77777777" w:rsidR="00815A98" w:rsidRDefault="00815A98" w:rsidP="00815A98">
      <w:permStart w:id="585705658" w:edGrp="everyone"/>
      <w:r>
        <w:t>TYPE YOUR TEXT HERE</w:t>
      </w:r>
    </w:p>
    <w:permEnd w:id="585705658"/>
    <w:p w14:paraId="6E0DC30F" w14:textId="77777777" w:rsidR="00815A98" w:rsidRDefault="00815A98" w:rsidP="00815A98">
      <w:r>
        <w:t>&lt;ESMA_QUESTION_NOTIF_5&gt;</w:t>
      </w:r>
    </w:p>
    <w:p w14:paraId="210103C6" w14:textId="77777777" w:rsidR="00815A98" w:rsidRDefault="00815A98" w:rsidP="00815A98"/>
    <w:p w14:paraId="3EFA7701" w14:textId="77777777" w:rsidR="00815A98" w:rsidRDefault="00815A98" w:rsidP="00815A98">
      <w:pPr>
        <w:pStyle w:val="Questionstyle"/>
      </w:pPr>
      <w:r>
        <w:t>: Do you agree with the template notification letter set out in Annex II of the draft ITS? If not, please specify the items for which you foresee a different approach and make alternative proposals.</w:t>
      </w:r>
    </w:p>
    <w:p w14:paraId="29B4446C" w14:textId="77777777" w:rsidR="00815A98" w:rsidRDefault="00815A98" w:rsidP="00815A98">
      <w:r>
        <w:t>&lt;ESMA_QUESTION_NOTIF_6&gt;</w:t>
      </w:r>
    </w:p>
    <w:p w14:paraId="03B19BA9" w14:textId="77777777" w:rsidR="00815A98" w:rsidRDefault="00815A98" w:rsidP="00815A98">
      <w:permStart w:id="1695181890" w:edGrp="everyone"/>
      <w:r>
        <w:t>TYPE YOUR TEXT HERE</w:t>
      </w:r>
    </w:p>
    <w:permEnd w:id="1695181890"/>
    <w:p w14:paraId="4FAD4D41" w14:textId="77777777" w:rsidR="00815A98" w:rsidRDefault="00815A98" w:rsidP="00815A98">
      <w:r>
        <w:t>&lt;ESMA_QUESTION_NOTIF_6&gt;</w:t>
      </w:r>
    </w:p>
    <w:p w14:paraId="46798C8E" w14:textId="77777777" w:rsidR="00815A98" w:rsidRDefault="00815A98" w:rsidP="00815A98"/>
    <w:p w14:paraId="40120A8A" w14:textId="77777777" w:rsidR="00815A98" w:rsidRDefault="00815A98" w:rsidP="00815A98">
      <w:pPr>
        <w:pStyle w:val="Questionstyle"/>
      </w:pPr>
      <w:r>
        <w:t>: Do you agree with the template notification letter set out in Annex III of the draft ITS? If not, please specify the items for which you foresee a different approach and make alternative proposals.</w:t>
      </w:r>
    </w:p>
    <w:p w14:paraId="0F2B19A4" w14:textId="77777777" w:rsidR="00815A98" w:rsidRDefault="00815A98" w:rsidP="00815A98">
      <w:r>
        <w:t>&lt;ESMA_QUESTION_NOTIF_7&gt;</w:t>
      </w:r>
    </w:p>
    <w:p w14:paraId="03836353" w14:textId="77777777" w:rsidR="00815A98" w:rsidRDefault="00815A98" w:rsidP="00815A98">
      <w:permStart w:id="1649965216" w:edGrp="everyone"/>
      <w:r>
        <w:t>TYPE YOUR TEXT HERE</w:t>
      </w:r>
    </w:p>
    <w:permEnd w:id="1649965216"/>
    <w:p w14:paraId="62862A36" w14:textId="77777777" w:rsidR="00815A98" w:rsidRDefault="00815A98" w:rsidP="00815A98">
      <w:r>
        <w:t>&lt;ESMA_QUESTION_NOTIF_7&gt;</w:t>
      </w:r>
    </w:p>
    <w:p w14:paraId="500E4942" w14:textId="77777777" w:rsidR="00815A98" w:rsidRDefault="00815A98" w:rsidP="00815A98"/>
    <w:p w14:paraId="4F1D5B8B" w14:textId="77777777" w:rsidR="00815A98" w:rsidRDefault="00815A98" w:rsidP="00815A98">
      <w:pPr>
        <w:pStyle w:val="Questionstyle"/>
      </w:pPr>
      <w:r>
        <w:t xml:space="preserve">: As indicated in Section 1 of Part 3 of the template notification letter set out in Annex III of the draft ITS, AIFMs are required to provide information on the “envisaged marketing strategy in the home Member State in relation to each AIF </w:t>
      </w:r>
      <w:r>
        <w:lastRenderedPageBreak/>
        <w:t>the marketing of which is intended”. What type of information could provide in this context, including any type of indicator or supporting document?</w:t>
      </w:r>
    </w:p>
    <w:p w14:paraId="344DB2EC" w14:textId="77777777" w:rsidR="00815A98" w:rsidRDefault="00815A98" w:rsidP="00815A98">
      <w:r>
        <w:t>&lt;ESMA_QUESTION_NOTIF_8&gt;</w:t>
      </w:r>
    </w:p>
    <w:p w14:paraId="23D5CFE4" w14:textId="77777777" w:rsidR="00815A98" w:rsidRDefault="00815A98" w:rsidP="00815A98">
      <w:permStart w:id="908928026" w:edGrp="everyone"/>
      <w:r>
        <w:t>TYPE YOUR TEXT HERE</w:t>
      </w:r>
    </w:p>
    <w:permEnd w:id="908928026"/>
    <w:p w14:paraId="5C953498" w14:textId="77777777" w:rsidR="00815A98" w:rsidRDefault="00815A98" w:rsidP="00815A98">
      <w:r>
        <w:t>&lt;ESMA_QUESTION_NOTIF_8&gt;</w:t>
      </w:r>
    </w:p>
    <w:p w14:paraId="630F9218" w14:textId="77777777" w:rsidR="00815A98" w:rsidRDefault="00815A98" w:rsidP="00815A98"/>
    <w:p w14:paraId="67648B9E" w14:textId="77777777" w:rsidR="00815A98" w:rsidRDefault="00815A98" w:rsidP="00815A98">
      <w:pPr>
        <w:pStyle w:val="Questionstyle"/>
      </w:pPr>
      <w:r>
        <w:t>: Please provide feedback on whether information on the envisaged marketing of AIFs in the home Member State of the AIFM would be available, in particular as regards the minimum and maximum capital raising target, the expected duration of the marketing and the revenues treatment? If not, please explain why this information would not be available when notifying the intention to market a given AIF.</w:t>
      </w:r>
    </w:p>
    <w:p w14:paraId="174D11A1" w14:textId="77777777" w:rsidR="00815A98" w:rsidRDefault="00815A98" w:rsidP="00815A98">
      <w:r>
        <w:t>&lt;ESMA_QUESTION_NOTIF_9&gt;</w:t>
      </w:r>
    </w:p>
    <w:p w14:paraId="02AA102E" w14:textId="77777777" w:rsidR="00815A98" w:rsidRDefault="00815A98" w:rsidP="00815A98">
      <w:permStart w:id="1159793292" w:edGrp="everyone"/>
      <w:r>
        <w:t>TYPE YOUR TEXT HERE</w:t>
      </w:r>
    </w:p>
    <w:permEnd w:id="1159793292"/>
    <w:p w14:paraId="513B5B26" w14:textId="77777777" w:rsidR="00815A98" w:rsidRDefault="00815A98" w:rsidP="00815A98">
      <w:r>
        <w:t>&lt;ESMA_QUESTION_NOTIF_9&gt;</w:t>
      </w:r>
    </w:p>
    <w:p w14:paraId="6D24A19D" w14:textId="77777777" w:rsidR="00815A98" w:rsidRDefault="00815A98" w:rsidP="00815A98"/>
    <w:p w14:paraId="3158E897" w14:textId="77777777" w:rsidR="00815A98" w:rsidRDefault="00815A98" w:rsidP="00815A98">
      <w:pPr>
        <w:pStyle w:val="Questionstyle"/>
      </w:pPr>
      <w:r>
        <w:t>: Do you agree with the template notification letter set out in Annex IV of the draft ITS? If not, please specify the items for which you foresee a different approach and make alternative proposals.</w:t>
      </w:r>
    </w:p>
    <w:p w14:paraId="3ADFB9B4" w14:textId="77777777" w:rsidR="00815A98" w:rsidRDefault="00815A98" w:rsidP="00815A98">
      <w:r>
        <w:t>&lt;ESMA_QUESTION_NOTIF_10&gt;</w:t>
      </w:r>
    </w:p>
    <w:p w14:paraId="33E407DB" w14:textId="77777777" w:rsidR="00815A98" w:rsidRDefault="00815A98" w:rsidP="00815A98">
      <w:permStart w:id="692409660" w:edGrp="everyone"/>
      <w:r>
        <w:t>TYPE YOUR TEXT HERE</w:t>
      </w:r>
    </w:p>
    <w:permEnd w:id="692409660"/>
    <w:p w14:paraId="4E0E31C0" w14:textId="77777777" w:rsidR="00815A98" w:rsidRDefault="00815A98" w:rsidP="00815A98">
      <w:r>
        <w:t>&lt;ESMA_QUESTION_NOTIF_10&gt;</w:t>
      </w:r>
    </w:p>
    <w:p w14:paraId="119780BF" w14:textId="77777777" w:rsidR="00815A98" w:rsidRDefault="00815A98" w:rsidP="00815A98"/>
    <w:p w14:paraId="7C32EBBC" w14:textId="77777777" w:rsidR="00815A98" w:rsidRDefault="00815A98" w:rsidP="00815A98">
      <w:pPr>
        <w:pStyle w:val="Questionstyle"/>
      </w:pPr>
      <w:r>
        <w:t>: As indicated in Section 1 of Part 3 of the template notification letter set out in Annex IV of the draft ITS, AIFMs are required to provide information on the “envisaged marketing strategy in the host Member State in relation to each AIF the marketing of which is intended”. What type of information could you provide in this context, including any type of indicator or supporting document?</w:t>
      </w:r>
    </w:p>
    <w:p w14:paraId="488A8F05" w14:textId="77777777" w:rsidR="00815A98" w:rsidRDefault="00815A98" w:rsidP="00815A98">
      <w:r>
        <w:t>&lt;ESMA_QUESTION_NOTIF_11&gt;</w:t>
      </w:r>
    </w:p>
    <w:p w14:paraId="069D993F" w14:textId="77777777" w:rsidR="00815A98" w:rsidRDefault="00815A98" w:rsidP="00815A98">
      <w:permStart w:id="1124402130" w:edGrp="everyone"/>
      <w:r>
        <w:t>TYPE YOUR TEXT HERE</w:t>
      </w:r>
    </w:p>
    <w:permEnd w:id="1124402130"/>
    <w:p w14:paraId="670CC4F9" w14:textId="77777777" w:rsidR="00815A98" w:rsidRDefault="00815A98" w:rsidP="00815A98">
      <w:r>
        <w:t>&lt;ESMA_QUESTION_NOTIF_11&gt;</w:t>
      </w:r>
    </w:p>
    <w:p w14:paraId="6FED8269" w14:textId="77777777" w:rsidR="00815A98" w:rsidRDefault="00815A98" w:rsidP="00815A98"/>
    <w:p w14:paraId="05B0DCF3" w14:textId="77777777" w:rsidR="00815A98" w:rsidRDefault="00815A98" w:rsidP="00815A98">
      <w:pPr>
        <w:pStyle w:val="Questionstyle"/>
      </w:pPr>
      <w:r>
        <w:t xml:space="preserve">: Please provide feedback on whether information on the envisaged marketing of AIFs in the host Member State would be available, in particular as regards the minimum and maximum capital raising target, the expected duration of the marketing and the revenues treatment? If not, please explain why this information would not be available when notifying the intention to market a given AIF. </w:t>
      </w:r>
    </w:p>
    <w:p w14:paraId="6D1911D8" w14:textId="77777777" w:rsidR="00815A98" w:rsidRDefault="00815A98" w:rsidP="00815A98">
      <w:r>
        <w:t>&lt;ESMA_QUESTION_NOTIF_12&gt;</w:t>
      </w:r>
    </w:p>
    <w:p w14:paraId="75CE74D1" w14:textId="77777777" w:rsidR="00815A98" w:rsidRDefault="00815A98" w:rsidP="00815A98">
      <w:permStart w:id="1902139076" w:edGrp="everyone"/>
      <w:r>
        <w:t>TYPE YOUR TEXT HERE</w:t>
      </w:r>
    </w:p>
    <w:permEnd w:id="1902139076"/>
    <w:p w14:paraId="0C645EC1" w14:textId="77777777" w:rsidR="00815A98" w:rsidRDefault="00815A98" w:rsidP="00815A98">
      <w:r>
        <w:t>&lt;ESMA_QUESTION_NOTIF_12&gt;</w:t>
      </w:r>
    </w:p>
    <w:p w14:paraId="0193CA17" w14:textId="77777777" w:rsidR="00815A98" w:rsidRDefault="00815A98" w:rsidP="00815A98"/>
    <w:p w14:paraId="1DBC7BC5" w14:textId="77777777" w:rsidR="00815A98" w:rsidRDefault="00815A98" w:rsidP="00815A98">
      <w:pPr>
        <w:pStyle w:val="Questionstyle"/>
      </w:pPr>
      <w:r>
        <w:t>: Do you agree with the template notification letter set out in Annex V of the draft ITS? If not, please specify the items for which you foresee a different approach and make alternative proposals.</w:t>
      </w:r>
    </w:p>
    <w:p w14:paraId="62E4FCDF" w14:textId="77777777" w:rsidR="00815A98" w:rsidRDefault="00815A98" w:rsidP="00815A98">
      <w:r>
        <w:t>&lt;ESMA_QUESTION_NOTIF_13&gt;</w:t>
      </w:r>
    </w:p>
    <w:p w14:paraId="05C5E739" w14:textId="77777777" w:rsidR="00815A98" w:rsidRDefault="00815A98" w:rsidP="00815A98">
      <w:permStart w:id="2123059104" w:edGrp="everyone"/>
      <w:r>
        <w:t>TYPE YOUR TEXT HERE</w:t>
      </w:r>
    </w:p>
    <w:permEnd w:id="2123059104"/>
    <w:p w14:paraId="1444163B" w14:textId="77777777" w:rsidR="00815A98" w:rsidRDefault="00815A98" w:rsidP="00815A98">
      <w:r>
        <w:t>&lt;ESMA_QUESTION_NOTIF_13&gt;</w:t>
      </w:r>
    </w:p>
    <w:p w14:paraId="13158278" w14:textId="77777777" w:rsidR="00815A98" w:rsidRDefault="00815A98" w:rsidP="00815A98"/>
    <w:p w14:paraId="3B3AEF70" w14:textId="77777777" w:rsidR="00815A98" w:rsidRPr="00815A98" w:rsidRDefault="00815A98" w:rsidP="00815A98">
      <w:pPr>
        <w:pStyle w:val="Questionstyle"/>
        <w:rPr>
          <w:color w:val="000000"/>
        </w:rPr>
      </w:pPr>
      <w:r>
        <w:t>: What is the anticipated impact from the introduction of the proposed ITS and RTS? Do you expect that the currently used practices, in particular as regards the content of the information provided to NCAs and the models used to notify cross-border marketing or the provision of activities in a host Member State, would need to be changed?</w:t>
      </w:r>
    </w:p>
    <w:p w14:paraId="5F007E37" w14:textId="77777777" w:rsidR="00815A98" w:rsidRDefault="00815A98" w:rsidP="00815A98">
      <w:r>
        <w:t>&lt;ESMA_QUESTION_NOTIF_14&gt;</w:t>
      </w:r>
    </w:p>
    <w:p w14:paraId="30F6FEB7" w14:textId="77777777" w:rsidR="00815A98" w:rsidRDefault="00815A98" w:rsidP="00815A98">
      <w:permStart w:id="14969048" w:edGrp="everyone"/>
      <w:r>
        <w:t>TYPE YOUR TEXT HERE</w:t>
      </w:r>
    </w:p>
    <w:permEnd w:id="14969048"/>
    <w:p w14:paraId="0E967A31" w14:textId="77777777" w:rsidR="00815A98" w:rsidRDefault="00815A98" w:rsidP="00815A98">
      <w:r>
        <w:t>&lt;ESMA_QUESTION_NOTIF_14&gt;</w:t>
      </w:r>
    </w:p>
    <w:p w14:paraId="3DDA56C2" w14:textId="77777777" w:rsidR="00815A98" w:rsidRDefault="00815A98" w:rsidP="00815A98"/>
    <w:p w14:paraId="7C3F29B6" w14:textId="77777777" w:rsidR="00815A98" w:rsidRDefault="00815A98" w:rsidP="00815A98">
      <w:pPr>
        <w:pStyle w:val="Questionstyle"/>
      </w:pPr>
      <w:r>
        <w:t>: What would be the additional costs and benefits of the proposed ITS and RTS? Please provide quantitative figures, where available, in particular in relation to costs of compliance.</w:t>
      </w:r>
    </w:p>
    <w:p w14:paraId="1E303822" w14:textId="77777777" w:rsidR="00815A98" w:rsidRDefault="00815A98" w:rsidP="00815A98">
      <w:r>
        <w:t>&lt;ESMA_QUESTION_NOTIF_15&gt;</w:t>
      </w:r>
    </w:p>
    <w:p w14:paraId="3AE6447F" w14:textId="77777777" w:rsidR="00815A98" w:rsidRDefault="00815A98" w:rsidP="00815A98">
      <w:permStart w:id="1600869357" w:edGrp="everyone"/>
      <w:r>
        <w:lastRenderedPageBreak/>
        <w:t>TYPE YOUR TEXT HERE</w:t>
      </w:r>
    </w:p>
    <w:permEnd w:id="1600869357"/>
    <w:p w14:paraId="2EDE954E" w14:textId="77777777" w:rsidR="00815A98" w:rsidRDefault="00815A98" w:rsidP="00815A98">
      <w:r>
        <w:t>&lt;ESMA_QUESTION_NOTIF_15&gt;</w:t>
      </w:r>
    </w:p>
    <w:p w14:paraId="2C128AA8" w14:textId="77777777" w:rsidR="00815A98" w:rsidRDefault="00815A98" w:rsidP="00815A98"/>
    <w:p w14:paraId="5E5E2725" w14:textId="77777777" w:rsidR="00815A98" w:rsidRDefault="00815A98" w:rsidP="00815A98"/>
    <w:p w14:paraId="2216B794" w14:textId="0B78E546" w:rsidR="006C5997" w:rsidRPr="00010263" w:rsidRDefault="006C5997" w:rsidP="007D6194">
      <w:pPr>
        <w:autoSpaceDE w:val="0"/>
        <w:autoSpaceDN w:val="0"/>
        <w:adjustRightInd w:val="0"/>
        <w:spacing w:after="0" w:line="240" w:lineRule="auto"/>
        <w:rPr>
          <w:i/>
          <w:iCs/>
          <w:sz w:val="20"/>
        </w:rPr>
      </w:pPr>
    </w:p>
    <w:sectPr w:rsidR="006C5997" w:rsidRPr="00010263" w:rsidSect="00793659">
      <w:headerReference w:type="default" r:id="rId22"/>
      <w:footerReference w:type="default" r:id="rId23"/>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3BE0" w14:textId="77777777" w:rsidR="007C6E0A" w:rsidRDefault="007C6E0A" w:rsidP="007E7997">
      <w:pPr>
        <w:spacing w:line="240" w:lineRule="auto"/>
      </w:pPr>
      <w:r>
        <w:separator/>
      </w:r>
    </w:p>
  </w:endnote>
  <w:endnote w:type="continuationSeparator" w:id="0">
    <w:p w14:paraId="03D2681B" w14:textId="77777777" w:rsidR="007C6E0A" w:rsidRDefault="007C6E0A" w:rsidP="007E7997">
      <w:pPr>
        <w:spacing w:line="240" w:lineRule="auto"/>
      </w:pPr>
      <w:r>
        <w:continuationSeparator/>
      </w:r>
    </w:p>
  </w:endnote>
  <w:endnote w:type="continuationNotice" w:id="1">
    <w:p w14:paraId="5C93E0E7" w14:textId="77777777" w:rsidR="007C6E0A" w:rsidRDefault="007C6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C6D4" w14:textId="77777777" w:rsidR="000D59A2" w:rsidRDefault="000D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D20E" w14:textId="77777777" w:rsidR="000D59A2" w:rsidRDefault="000D5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FC4" w14:textId="48EA3180" w:rsidR="00477A3C" w:rsidRDefault="0091387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sidR="003C68B7">
      <w:rPr>
        <w:rFonts w:asciiTheme="majorHAnsi" w:hAnsiTheme="majorHAnsi"/>
        <w:color w:val="FFFFFF" w:themeColor="background1"/>
      </w:rPr>
      <w:t>17</w:t>
    </w:r>
    <w:r>
      <w:rPr>
        <w:rFonts w:asciiTheme="majorHAnsi" w:hAnsiTheme="majorHAnsi"/>
        <w:color w:val="FFFFFF" w:themeColor="background1"/>
      </w:rPr>
      <w:t xml:space="preserve"> </w:t>
    </w:r>
    <w:r w:rsidR="003C68B7">
      <w:rPr>
        <w:rFonts w:asciiTheme="majorHAnsi" w:hAnsiTheme="majorHAnsi"/>
        <w:color w:val="FFFFFF" w:themeColor="background1"/>
      </w:rPr>
      <w:t xml:space="preserve">May </w:t>
    </w:r>
    <w:r w:rsidR="00477A3C">
      <w:rPr>
        <w:rFonts w:asciiTheme="majorHAnsi" w:hAnsiTheme="majorHAnsi"/>
        <w:color w:val="FFFFFF" w:themeColor="background1"/>
      </w:rPr>
      <w:t>2022 | ESMA34-45-</w:t>
    </w:r>
    <w:r w:rsidR="00815A98">
      <w:rPr>
        <w:rFonts w:asciiTheme="majorHAnsi" w:hAnsiTheme="majorHAnsi"/>
        <w:color w:val="FFFFFF" w:themeColor="background1"/>
      </w:rPr>
      <w:t>1663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0596038D" w14:textId="4647B997" w:rsidR="00477A3C" w:rsidRDefault="00477A3C"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8528" w14:textId="77777777" w:rsidR="007C6E0A" w:rsidRDefault="007C6E0A" w:rsidP="007E7997">
      <w:pPr>
        <w:spacing w:line="240" w:lineRule="auto"/>
      </w:pPr>
      <w:r>
        <w:separator/>
      </w:r>
    </w:p>
  </w:footnote>
  <w:footnote w:type="continuationSeparator" w:id="0">
    <w:p w14:paraId="7521C694" w14:textId="77777777" w:rsidR="007C6E0A" w:rsidRDefault="007C6E0A" w:rsidP="007E7997">
      <w:pPr>
        <w:spacing w:line="240" w:lineRule="auto"/>
      </w:pPr>
      <w:r>
        <w:continuationSeparator/>
      </w:r>
    </w:p>
  </w:footnote>
  <w:footnote w:type="continuationNotice" w:id="1">
    <w:p w14:paraId="50EF441D" w14:textId="77777777" w:rsidR="007C6E0A" w:rsidRDefault="007C6E0A">
      <w:pPr>
        <w:spacing w:after="0" w:line="240" w:lineRule="auto"/>
      </w:pPr>
    </w:p>
  </w:footnote>
  <w:footnote w:id="2">
    <w:p w14:paraId="413E0678" w14:textId="77777777" w:rsidR="004428C7" w:rsidRPr="008B6D23" w:rsidRDefault="004428C7" w:rsidP="004428C7">
      <w:pPr>
        <w:pStyle w:val="FootnoteText"/>
        <w:rPr>
          <w:rFonts w:ascii="Arial" w:hAnsi="Arial" w:cs="Arial"/>
          <w:sz w:val="18"/>
          <w:szCs w:val="18"/>
          <w:lang w:val="en-US"/>
        </w:rPr>
      </w:pPr>
      <w:r w:rsidRPr="008B6D23">
        <w:rPr>
          <w:rStyle w:val="FootnoteReference"/>
          <w:rFonts w:ascii="Arial" w:hAnsi="Arial" w:cs="Arial"/>
          <w:sz w:val="18"/>
          <w:szCs w:val="18"/>
        </w:rPr>
        <w:footnoteRef/>
      </w:r>
      <w:r w:rsidRPr="008B6D23">
        <w:rPr>
          <w:rFonts w:ascii="Arial" w:hAnsi="Arial" w:cs="Arial"/>
          <w:sz w:val="18"/>
          <w:szCs w:val="18"/>
        </w:rPr>
        <w:t xml:space="preserve"> </w:t>
      </w:r>
      <w:r>
        <w:rPr>
          <w:rFonts w:ascii="Arial" w:hAnsi="Arial" w:cs="Arial"/>
          <w:sz w:val="18"/>
          <w:szCs w:val="18"/>
          <w:lang w:val="en-US"/>
        </w:rPr>
        <w:t>Accordingly, “</w:t>
      </w:r>
      <w:r w:rsidRPr="008B6D23">
        <w:rPr>
          <w:rFonts w:ascii="Arial" w:hAnsi="Arial" w:cs="Arial"/>
          <w:sz w:val="18"/>
          <w:szCs w:val="18"/>
          <w:lang w:val="en-US"/>
        </w:rPr>
        <w:t>A</w:t>
      </w:r>
      <w:r w:rsidRPr="008B6D23">
        <w:rPr>
          <w:rFonts w:ascii="Arial" w:hAnsi="Arial" w:cs="Arial"/>
          <w:sz w:val="18"/>
          <w:szCs w:val="18"/>
        </w:rPr>
        <w:t xml:space="preserve"> management company which applies to manage a UCITS established in another Member State shall provide the competent authorities of the UCITS home Member State with the following documentation: (a) the written agreement with the depositary referred to in Articles 23 and 33; and (b) information on delegation arrangements regarding functions of investment management and administration referred to in Annex II.</w:t>
      </w:r>
      <w:r>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655" w14:textId="77777777" w:rsidR="000D59A2" w:rsidRDefault="000D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D068" w14:textId="77777777" w:rsidR="000D59A2" w:rsidRDefault="000D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F681" w14:textId="77777777" w:rsidR="00477A3C" w:rsidRDefault="00477A3C">
    <w:pPr>
      <w:pStyle w:val="Header"/>
    </w:pPr>
    <w:r>
      <w:rPr>
        <w:noProof/>
        <w:lang w:val="en-US"/>
      </w:rPr>
      <w:drawing>
        <wp:anchor distT="0" distB="0" distL="114300" distR="114300" simplePos="0" relativeHeight="251658243" behindDoc="0" locked="0" layoutInCell="1" allowOverlap="1" wp14:anchorId="7F274847" wp14:editId="210CD9EF">
          <wp:simplePos x="0" y="0"/>
          <wp:positionH relativeFrom="page">
            <wp:posOffset>366395</wp:posOffset>
          </wp:positionH>
          <wp:positionV relativeFrom="page">
            <wp:posOffset>372745</wp:posOffset>
          </wp:positionV>
          <wp:extent cx="2209800" cy="904875"/>
          <wp:effectExtent l="0" t="0" r="0" b="9525"/>
          <wp:wrapNone/>
          <wp:docPr id="2" name="Picture 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2" behindDoc="1" locked="0" layoutInCell="1" allowOverlap="1" wp14:anchorId="05116F55" wp14:editId="08E8CAA0">
          <wp:simplePos x="0" y="0"/>
          <wp:positionH relativeFrom="page">
            <wp:align>right</wp:align>
          </wp:positionH>
          <wp:positionV relativeFrom="page">
            <wp:align>bottom</wp:align>
          </wp:positionV>
          <wp:extent cx="7560310" cy="6800850"/>
          <wp:effectExtent l="0" t="0" r="2540" b="0"/>
          <wp:wrapNone/>
          <wp:docPr id="3" name="Picture 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F88" w14:textId="77777777" w:rsidR="00477A3C" w:rsidRDefault="00477A3C" w:rsidP="006C5A3D">
    <w:pPr>
      <w:pStyle w:val="Header"/>
      <w:spacing w:after="0"/>
      <w:ind w:left="708"/>
      <w:jc w:val="right"/>
      <w:rPr>
        <w:color w:val="FF0000"/>
      </w:rPr>
    </w:pPr>
  </w:p>
  <w:p w14:paraId="5E8AEFB5" w14:textId="77777777" w:rsidR="00477A3C" w:rsidRDefault="00477A3C" w:rsidP="006C5A3D">
    <w:pPr>
      <w:pStyle w:val="Header"/>
      <w:spacing w:after="0"/>
      <w:ind w:left="708"/>
      <w:jc w:val="right"/>
      <w:rPr>
        <w:color w:val="FF0000"/>
      </w:rPr>
    </w:pPr>
  </w:p>
  <w:p w14:paraId="131AE1A7" w14:textId="77777777" w:rsidR="00477A3C" w:rsidRPr="0037245E" w:rsidRDefault="00477A3C" w:rsidP="006C5A3D">
    <w:pPr>
      <w:pStyle w:val="Header"/>
      <w:spacing w:after="0"/>
      <w:ind w:left="6663"/>
      <w:jc w:val="left"/>
      <w:rPr>
        <w:color w:val="2F5496" w:themeColor="accent5" w:themeShade="BF"/>
        <w:sz w:val="20"/>
      </w:rPr>
    </w:pPr>
    <w:r w:rsidRPr="0037245E">
      <w:rPr>
        <w:color w:val="2F5496" w:themeColor="accent5" w:themeShade="BF"/>
        <w:sz w:val="20"/>
      </w:rPr>
      <w:t>ESMA REGULAR USE</w:t>
    </w:r>
  </w:p>
  <w:p w14:paraId="094F708E" w14:textId="77777777" w:rsidR="00477A3C" w:rsidRPr="00B50534" w:rsidRDefault="00477A3C" w:rsidP="00B50534">
    <w:pPr>
      <w:pStyle w:val="Header"/>
      <w:jc w:val="right"/>
      <w:rPr>
        <w:b/>
        <w:color w:val="FF0000"/>
      </w:rPr>
    </w:pPr>
    <w:r w:rsidRPr="00D73444">
      <w:rPr>
        <w:b/>
        <w:noProof/>
        <w:color w:val="FF0000"/>
        <w:sz w:val="20"/>
        <w:lang w:val="en-US"/>
      </w:rPr>
      <w:drawing>
        <wp:anchor distT="0" distB="0" distL="114300" distR="114300" simplePos="0" relativeHeight="251658241" behindDoc="0" locked="0" layoutInCell="1" allowOverlap="1" wp14:anchorId="1C71E887" wp14:editId="58F2438E">
          <wp:simplePos x="0" y="0"/>
          <wp:positionH relativeFrom="page">
            <wp:posOffset>899795</wp:posOffset>
          </wp:positionH>
          <wp:positionV relativeFrom="page">
            <wp:posOffset>448945</wp:posOffset>
          </wp:positionV>
          <wp:extent cx="561975" cy="561975"/>
          <wp:effectExtent l="0" t="0" r="9525" b="9525"/>
          <wp:wrapNone/>
          <wp:docPr id="51" name="Picture 5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AEB"/>
    <w:multiLevelType w:val="hybridMultilevel"/>
    <w:tmpl w:val="0AA47532"/>
    <w:lvl w:ilvl="0" w:tplc="03AAD0D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7185"/>
    <w:multiLevelType w:val="hybridMultilevel"/>
    <w:tmpl w:val="361C5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0865"/>
    <w:multiLevelType w:val="hybridMultilevel"/>
    <w:tmpl w:val="4AD42794"/>
    <w:lvl w:ilvl="0" w:tplc="8202107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B4475"/>
    <w:multiLevelType w:val="hybridMultilevel"/>
    <w:tmpl w:val="1BD87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80EB8"/>
    <w:multiLevelType w:val="singleLevel"/>
    <w:tmpl w:val="CB4A6434"/>
    <w:name w:val="Considérant__1"/>
    <w:lvl w:ilvl="0">
      <w:start w:val="1"/>
      <w:numFmt w:val="decimal"/>
      <w:lvlRestart w:val="0"/>
      <w:pStyle w:val="Considrant"/>
      <w:lvlText w:val="(%1)"/>
      <w:lvlJc w:val="left"/>
      <w:pPr>
        <w:tabs>
          <w:tab w:val="num" w:pos="709"/>
        </w:tabs>
        <w:ind w:left="709" w:hanging="709"/>
      </w:pPr>
    </w:lvl>
  </w:abstractNum>
  <w:abstractNum w:abstractNumId="5" w15:restartNumberingAfterBreak="0">
    <w:nsid w:val="1B971993"/>
    <w:multiLevelType w:val="hybridMultilevel"/>
    <w:tmpl w:val="EA660E30"/>
    <w:lvl w:ilvl="0" w:tplc="4D763D0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3E"/>
    <w:multiLevelType w:val="hybridMultilevel"/>
    <w:tmpl w:val="7BE8151C"/>
    <w:lvl w:ilvl="0" w:tplc="41D290B8">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C4CAA"/>
    <w:multiLevelType w:val="hybridMultilevel"/>
    <w:tmpl w:val="752EF370"/>
    <w:lvl w:ilvl="0" w:tplc="4AECB3E2">
      <w:start w:val="1"/>
      <w:numFmt w:val="upp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3E3218"/>
    <w:multiLevelType w:val="hybridMultilevel"/>
    <w:tmpl w:val="69FEB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0218CA"/>
    <w:multiLevelType w:val="hybridMultilevel"/>
    <w:tmpl w:val="0B66A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181D69"/>
    <w:multiLevelType w:val="hybridMultilevel"/>
    <w:tmpl w:val="0A189E10"/>
    <w:lvl w:ilvl="0" w:tplc="52DE78C0">
      <w:start w:val="1"/>
      <w:numFmt w:val="upp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3" w15:restartNumberingAfterBreak="0">
    <w:nsid w:val="2D8D3DD3"/>
    <w:multiLevelType w:val="hybridMultilevel"/>
    <w:tmpl w:val="9E940F92"/>
    <w:lvl w:ilvl="0" w:tplc="BBB46E7A">
      <w:numFmt w:val="bullet"/>
      <w:pStyle w:val="ListParagraph"/>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01B66"/>
    <w:multiLevelType w:val="multilevel"/>
    <w:tmpl w:val="DFE6305C"/>
    <w:lvl w:ilvl="0">
      <w:start w:val="1"/>
      <w:numFmt w:val="decimal"/>
      <w:lvlText w:val="%1."/>
      <w:lvlJc w:val="left"/>
      <w:pPr>
        <w:ind w:left="720" w:hanging="360"/>
      </w:pPr>
      <w:rPr>
        <w:rFonts w:asciiTheme="minorHAnsi" w:eastAsiaTheme="minorEastAsia" w:hAnsiTheme="minorHAnsi" w:cstheme="minorBidi" w:hint="default"/>
        <w:b/>
        <w:bCs w:val="0"/>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871EB1"/>
    <w:multiLevelType w:val="hybridMultilevel"/>
    <w:tmpl w:val="9716C664"/>
    <w:lvl w:ilvl="0" w:tplc="8DBA8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2232B"/>
    <w:multiLevelType w:val="hybridMultilevel"/>
    <w:tmpl w:val="BC22008A"/>
    <w:lvl w:ilvl="0" w:tplc="1B468F7C">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261A85"/>
    <w:multiLevelType w:val="hybridMultilevel"/>
    <w:tmpl w:val="F8AC8362"/>
    <w:lvl w:ilvl="0" w:tplc="83327BE0">
      <w:start w:val="1"/>
      <w:numFmt w:val="decimal"/>
      <w:pStyle w:val="04aNumeration"/>
      <w:suff w:val="space"/>
      <w:lvlText w:val="%1."/>
      <w:lvlJc w:val="left"/>
      <w:pPr>
        <w:ind w:left="284" w:hanging="284"/>
      </w:pPr>
      <w:rPr>
        <w:rFonts w:asciiTheme="majorHAnsi" w:hAnsiTheme="majorHAnsi" w:cstheme="majorHAnsi" w:hint="default"/>
        <w:b w:val="0"/>
        <w:sz w:val="22"/>
        <w:szCs w:val="22"/>
      </w:rPr>
    </w:lvl>
    <w:lvl w:ilvl="1" w:tplc="417C9394">
      <w:start w:val="1"/>
      <w:numFmt w:val="upperLetter"/>
      <w:lvlText w:val="%2."/>
      <w:lvlJc w:val="left"/>
      <w:pPr>
        <w:tabs>
          <w:tab w:val="num" w:pos="1156"/>
        </w:tabs>
        <w:ind w:left="1156" w:hanging="360"/>
      </w:pPr>
      <w:rPr>
        <w:rFonts w:hint="default"/>
        <w:b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9" w15:restartNumberingAfterBreak="0">
    <w:nsid w:val="49EC192A"/>
    <w:multiLevelType w:val="hybridMultilevel"/>
    <w:tmpl w:val="2228C3A2"/>
    <w:lvl w:ilvl="0" w:tplc="4B22BFF8">
      <w:start w:val="4"/>
      <w:numFmt w:val="bullet"/>
      <w:lvlText w:val="-"/>
      <w:lvlJc w:val="left"/>
      <w:pPr>
        <w:ind w:left="1004" w:hanging="360"/>
      </w:pPr>
      <w:rPr>
        <w:rFonts w:ascii="Arial" w:eastAsia="Times New Roman" w:hAnsi="Arial" w:cs="Aria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50034B6F"/>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2FA5A6D"/>
    <w:multiLevelType w:val="hybridMultilevel"/>
    <w:tmpl w:val="593A9106"/>
    <w:lvl w:ilvl="0" w:tplc="FD5A2474">
      <w:start w:val="1"/>
      <w:numFmt w:val="decimal"/>
      <w:lvlText w:val="%1."/>
      <w:lvlJc w:val="left"/>
      <w:pPr>
        <w:ind w:left="360" w:hanging="360"/>
      </w:pPr>
      <w:rPr>
        <w:rFonts w:hint="default"/>
        <w:b w:val="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63DD6206"/>
    <w:multiLevelType w:val="hybridMultilevel"/>
    <w:tmpl w:val="EB5CD982"/>
    <w:lvl w:ilvl="0" w:tplc="65CC9C9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3892DFC"/>
    <w:multiLevelType w:val="hybridMultilevel"/>
    <w:tmpl w:val="D8C6C0DE"/>
    <w:lvl w:ilvl="0" w:tplc="19F2990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C640C"/>
    <w:multiLevelType w:val="hybridMultilevel"/>
    <w:tmpl w:val="5D18DA34"/>
    <w:lvl w:ilvl="0" w:tplc="988CAF9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10338"/>
    <w:multiLevelType w:val="hybridMultilevel"/>
    <w:tmpl w:val="EB361590"/>
    <w:lvl w:ilvl="0" w:tplc="F50EBC2A">
      <w:numFmt w:val="bullet"/>
      <w:lvlText w:val="-"/>
      <w:lvlJc w:val="left"/>
      <w:pPr>
        <w:ind w:left="720" w:hanging="360"/>
      </w:pPr>
      <w:rPr>
        <w:rFonts w:ascii="Verdana" w:eastAsia="Calibri" w:hAnsi="Verdana"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28" w15:restartNumberingAfterBreak="0">
    <w:nsid w:val="7663775A"/>
    <w:multiLevelType w:val="hybridMultilevel"/>
    <w:tmpl w:val="8B22F8CC"/>
    <w:lvl w:ilvl="0" w:tplc="4C54ABE2">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7FE"/>
    <w:multiLevelType w:val="hybridMultilevel"/>
    <w:tmpl w:val="7B200EB2"/>
    <w:lvl w:ilvl="0" w:tplc="93A48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781273">
    <w:abstractNumId w:val="9"/>
  </w:num>
  <w:num w:numId="2" w16cid:durableId="1248267014">
    <w:abstractNumId w:val="9"/>
  </w:num>
  <w:num w:numId="3" w16cid:durableId="1588147255">
    <w:abstractNumId w:val="24"/>
  </w:num>
  <w:num w:numId="4" w16cid:durableId="1361473159">
    <w:abstractNumId w:val="11"/>
  </w:num>
  <w:num w:numId="5" w16cid:durableId="1189030297">
    <w:abstractNumId w:val="22"/>
  </w:num>
  <w:num w:numId="6" w16cid:durableId="1323240095">
    <w:abstractNumId w:val="8"/>
  </w:num>
  <w:num w:numId="7" w16cid:durableId="715005154">
    <w:abstractNumId w:val="4"/>
  </w:num>
  <w:num w:numId="8" w16cid:durableId="1711681595">
    <w:abstractNumId w:val="18"/>
  </w:num>
  <w:num w:numId="9" w16cid:durableId="323976478">
    <w:abstractNumId w:val="26"/>
  </w:num>
  <w:num w:numId="10" w16cid:durableId="2084447041">
    <w:abstractNumId w:val="20"/>
  </w:num>
  <w:num w:numId="11" w16cid:durableId="955062202">
    <w:abstractNumId w:val="10"/>
  </w:num>
  <w:num w:numId="12" w16cid:durableId="414518848">
    <w:abstractNumId w:val="13"/>
  </w:num>
  <w:num w:numId="13" w16cid:durableId="1509637521">
    <w:abstractNumId w:val="5"/>
  </w:num>
  <w:num w:numId="14" w16cid:durableId="2055813614">
    <w:abstractNumId w:val="14"/>
  </w:num>
  <w:num w:numId="15" w16cid:durableId="420638537">
    <w:abstractNumId w:val="14"/>
  </w:num>
  <w:num w:numId="16" w16cid:durableId="1153138574">
    <w:abstractNumId w:val="14"/>
  </w:num>
  <w:num w:numId="17" w16cid:durableId="1273708863">
    <w:abstractNumId w:val="6"/>
  </w:num>
  <w:num w:numId="18" w16cid:durableId="2140999128">
    <w:abstractNumId w:val="16"/>
  </w:num>
  <w:num w:numId="19" w16cid:durableId="1764178649">
    <w:abstractNumId w:val="1"/>
  </w:num>
  <w:num w:numId="20" w16cid:durableId="51971141">
    <w:abstractNumId w:val="28"/>
  </w:num>
  <w:num w:numId="21" w16cid:durableId="2070183142">
    <w:abstractNumId w:val="27"/>
  </w:num>
  <w:num w:numId="22" w16cid:durableId="834153763">
    <w:abstractNumId w:val="3"/>
  </w:num>
  <w:num w:numId="23" w16cid:durableId="1447119764">
    <w:abstractNumId w:val="2"/>
  </w:num>
  <w:num w:numId="24" w16cid:durableId="209997867">
    <w:abstractNumId w:val="29"/>
  </w:num>
  <w:num w:numId="25" w16cid:durableId="1126923138">
    <w:abstractNumId w:val="23"/>
  </w:num>
  <w:num w:numId="26" w16cid:durableId="1795824929">
    <w:abstractNumId w:val="25"/>
  </w:num>
  <w:num w:numId="27" w16cid:durableId="571622460">
    <w:abstractNumId w:val="0"/>
  </w:num>
  <w:num w:numId="28" w16cid:durableId="342511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638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66198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2738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2082960">
    <w:abstractNumId w:val="7"/>
  </w:num>
  <w:num w:numId="33" w16cid:durableId="174725881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1" w:cryptProviderType="rsaAES" w:cryptAlgorithmClass="hash" w:cryptAlgorithmType="typeAny" w:cryptAlgorithmSid="14" w:cryptSpinCount="100000" w:hash="a0TbzqAkldGMqovZsL/UmZMrnhIBmdqBN0l04+fDW7pTwv04R4IHywGgA40i0pJ+wJAYjhFrnKXIA/iTA4BnwA==" w:salt="+Kw5zkvdQ20SzmlcRScB6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023F5"/>
    <w:rsid w:val="000000B2"/>
    <w:rsid w:val="000039BF"/>
    <w:rsid w:val="00003C75"/>
    <w:rsid w:val="000047F4"/>
    <w:rsid w:val="00005E9A"/>
    <w:rsid w:val="0000609C"/>
    <w:rsid w:val="00007BED"/>
    <w:rsid w:val="00010263"/>
    <w:rsid w:val="00010C1F"/>
    <w:rsid w:val="00011ADB"/>
    <w:rsid w:val="00011F4E"/>
    <w:rsid w:val="00012D68"/>
    <w:rsid w:val="00014E4B"/>
    <w:rsid w:val="00016535"/>
    <w:rsid w:val="000167D6"/>
    <w:rsid w:val="00017978"/>
    <w:rsid w:val="00017C5C"/>
    <w:rsid w:val="00020300"/>
    <w:rsid w:val="000207E2"/>
    <w:rsid w:val="0002155C"/>
    <w:rsid w:val="00022289"/>
    <w:rsid w:val="00022947"/>
    <w:rsid w:val="000232B2"/>
    <w:rsid w:val="00025915"/>
    <w:rsid w:val="00027406"/>
    <w:rsid w:val="00027BDA"/>
    <w:rsid w:val="00030597"/>
    <w:rsid w:val="00030FB6"/>
    <w:rsid w:val="00033EDA"/>
    <w:rsid w:val="0003651B"/>
    <w:rsid w:val="0003677A"/>
    <w:rsid w:val="00036F40"/>
    <w:rsid w:val="000372BF"/>
    <w:rsid w:val="00037396"/>
    <w:rsid w:val="00037569"/>
    <w:rsid w:val="00041732"/>
    <w:rsid w:val="00043438"/>
    <w:rsid w:val="00044C5A"/>
    <w:rsid w:val="00046044"/>
    <w:rsid w:val="00047BE1"/>
    <w:rsid w:val="00054626"/>
    <w:rsid w:val="0005478F"/>
    <w:rsid w:val="00054D43"/>
    <w:rsid w:val="00054ED3"/>
    <w:rsid w:val="00054F1C"/>
    <w:rsid w:val="00055567"/>
    <w:rsid w:val="0005595D"/>
    <w:rsid w:val="00057486"/>
    <w:rsid w:val="00060633"/>
    <w:rsid w:val="000606D9"/>
    <w:rsid w:val="00060C21"/>
    <w:rsid w:val="00060F16"/>
    <w:rsid w:val="00061153"/>
    <w:rsid w:val="00062039"/>
    <w:rsid w:val="0006219F"/>
    <w:rsid w:val="000626FF"/>
    <w:rsid w:val="00062926"/>
    <w:rsid w:val="000636DE"/>
    <w:rsid w:val="00063E60"/>
    <w:rsid w:val="00063FFA"/>
    <w:rsid w:val="00065A41"/>
    <w:rsid w:val="00065E08"/>
    <w:rsid w:val="000661BB"/>
    <w:rsid w:val="00066A98"/>
    <w:rsid w:val="00070172"/>
    <w:rsid w:val="000713C3"/>
    <w:rsid w:val="00071539"/>
    <w:rsid w:val="00072335"/>
    <w:rsid w:val="00072677"/>
    <w:rsid w:val="00072ADB"/>
    <w:rsid w:val="00074294"/>
    <w:rsid w:val="00074C7C"/>
    <w:rsid w:val="000755AB"/>
    <w:rsid w:val="000755CB"/>
    <w:rsid w:val="00076CB7"/>
    <w:rsid w:val="0007747A"/>
    <w:rsid w:val="00077B67"/>
    <w:rsid w:val="00077C6F"/>
    <w:rsid w:val="00081689"/>
    <w:rsid w:val="0008285C"/>
    <w:rsid w:val="00082886"/>
    <w:rsid w:val="00082D09"/>
    <w:rsid w:val="0008332E"/>
    <w:rsid w:val="00083E63"/>
    <w:rsid w:val="00084AA6"/>
    <w:rsid w:val="00085F6E"/>
    <w:rsid w:val="00086D7F"/>
    <w:rsid w:val="0008782B"/>
    <w:rsid w:val="0009244B"/>
    <w:rsid w:val="00092A5E"/>
    <w:rsid w:val="00093AD5"/>
    <w:rsid w:val="00096AAF"/>
    <w:rsid w:val="00097AFF"/>
    <w:rsid w:val="000A100B"/>
    <w:rsid w:val="000A27FC"/>
    <w:rsid w:val="000A33F3"/>
    <w:rsid w:val="000A3716"/>
    <w:rsid w:val="000A4561"/>
    <w:rsid w:val="000A4A55"/>
    <w:rsid w:val="000A54AC"/>
    <w:rsid w:val="000A5C6F"/>
    <w:rsid w:val="000A671A"/>
    <w:rsid w:val="000A684D"/>
    <w:rsid w:val="000A6A93"/>
    <w:rsid w:val="000B232E"/>
    <w:rsid w:val="000B342E"/>
    <w:rsid w:val="000B4660"/>
    <w:rsid w:val="000B501B"/>
    <w:rsid w:val="000B5D3D"/>
    <w:rsid w:val="000B7590"/>
    <w:rsid w:val="000B7937"/>
    <w:rsid w:val="000B7D14"/>
    <w:rsid w:val="000C05C0"/>
    <w:rsid w:val="000C0CE0"/>
    <w:rsid w:val="000C1757"/>
    <w:rsid w:val="000C3176"/>
    <w:rsid w:val="000C44E0"/>
    <w:rsid w:val="000C4636"/>
    <w:rsid w:val="000C4B31"/>
    <w:rsid w:val="000C4B9D"/>
    <w:rsid w:val="000C6F09"/>
    <w:rsid w:val="000C785B"/>
    <w:rsid w:val="000C7927"/>
    <w:rsid w:val="000D1038"/>
    <w:rsid w:val="000D1D52"/>
    <w:rsid w:val="000D1D78"/>
    <w:rsid w:val="000D2656"/>
    <w:rsid w:val="000D2894"/>
    <w:rsid w:val="000D3AC3"/>
    <w:rsid w:val="000D3DA7"/>
    <w:rsid w:val="000D59A2"/>
    <w:rsid w:val="000D5AC4"/>
    <w:rsid w:val="000D728B"/>
    <w:rsid w:val="000E03BE"/>
    <w:rsid w:val="000E12F3"/>
    <w:rsid w:val="000E1A43"/>
    <w:rsid w:val="000E394F"/>
    <w:rsid w:val="000E3BB6"/>
    <w:rsid w:val="000E3E5E"/>
    <w:rsid w:val="000E4050"/>
    <w:rsid w:val="000E46B4"/>
    <w:rsid w:val="000E704E"/>
    <w:rsid w:val="000E78EA"/>
    <w:rsid w:val="000E79BA"/>
    <w:rsid w:val="000F2DCB"/>
    <w:rsid w:val="000F4146"/>
    <w:rsid w:val="000F44C3"/>
    <w:rsid w:val="000F6BB6"/>
    <w:rsid w:val="000F6EE6"/>
    <w:rsid w:val="000F7FAB"/>
    <w:rsid w:val="001007EE"/>
    <w:rsid w:val="00101104"/>
    <w:rsid w:val="0010231F"/>
    <w:rsid w:val="00102F8A"/>
    <w:rsid w:val="00103CA4"/>
    <w:rsid w:val="00103F20"/>
    <w:rsid w:val="001046BA"/>
    <w:rsid w:val="00105599"/>
    <w:rsid w:val="001058C3"/>
    <w:rsid w:val="00106177"/>
    <w:rsid w:val="0010652B"/>
    <w:rsid w:val="00107425"/>
    <w:rsid w:val="001141FF"/>
    <w:rsid w:val="00114A73"/>
    <w:rsid w:val="00114FCF"/>
    <w:rsid w:val="001151A2"/>
    <w:rsid w:val="001157EC"/>
    <w:rsid w:val="00115A7C"/>
    <w:rsid w:val="00116E1D"/>
    <w:rsid w:val="00117BB0"/>
    <w:rsid w:val="00117EEE"/>
    <w:rsid w:val="00120533"/>
    <w:rsid w:val="00122336"/>
    <w:rsid w:val="00122B0E"/>
    <w:rsid w:val="00122F84"/>
    <w:rsid w:val="0012309B"/>
    <w:rsid w:val="00126653"/>
    <w:rsid w:val="0012666C"/>
    <w:rsid w:val="001266AF"/>
    <w:rsid w:val="00127969"/>
    <w:rsid w:val="00127EE0"/>
    <w:rsid w:val="001307B2"/>
    <w:rsid w:val="00130B06"/>
    <w:rsid w:val="00130EF9"/>
    <w:rsid w:val="0013175F"/>
    <w:rsid w:val="00132864"/>
    <w:rsid w:val="00132BB5"/>
    <w:rsid w:val="00133B57"/>
    <w:rsid w:val="00133D43"/>
    <w:rsid w:val="00134C33"/>
    <w:rsid w:val="00134CE5"/>
    <w:rsid w:val="00137124"/>
    <w:rsid w:val="00137701"/>
    <w:rsid w:val="001408B3"/>
    <w:rsid w:val="00140B02"/>
    <w:rsid w:val="00141B2D"/>
    <w:rsid w:val="00142C74"/>
    <w:rsid w:val="00144AAD"/>
    <w:rsid w:val="001455BC"/>
    <w:rsid w:val="00145B4B"/>
    <w:rsid w:val="00147857"/>
    <w:rsid w:val="001504A2"/>
    <w:rsid w:val="0015056C"/>
    <w:rsid w:val="00150BC5"/>
    <w:rsid w:val="0015131B"/>
    <w:rsid w:val="001515D0"/>
    <w:rsid w:val="00153E6B"/>
    <w:rsid w:val="00154734"/>
    <w:rsid w:val="001565B0"/>
    <w:rsid w:val="00157706"/>
    <w:rsid w:val="00157A93"/>
    <w:rsid w:val="001600CE"/>
    <w:rsid w:val="00160B39"/>
    <w:rsid w:val="0016381B"/>
    <w:rsid w:val="00164717"/>
    <w:rsid w:val="001658A7"/>
    <w:rsid w:val="00166A68"/>
    <w:rsid w:val="001704EF"/>
    <w:rsid w:val="00170A73"/>
    <w:rsid w:val="00172460"/>
    <w:rsid w:val="00172EC8"/>
    <w:rsid w:val="00173365"/>
    <w:rsid w:val="00173549"/>
    <w:rsid w:val="00173DFA"/>
    <w:rsid w:val="001750D4"/>
    <w:rsid w:val="001752CF"/>
    <w:rsid w:val="00175D83"/>
    <w:rsid w:val="0017756C"/>
    <w:rsid w:val="00177CDB"/>
    <w:rsid w:val="00180A1E"/>
    <w:rsid w:val="00181464"/>
    <w:rsid w:val="00181D80"/>
    <w:rsid w:val="001820CD"/>
    <w:rsid w:val="001822AE"/>
    <w:rsid w:val="00185595"/>
    <w:rsid w:val="001872FE"/>
    <w:rsid w:val="0018735E"/>
    <w:rsid w:val="00190ACC"/>
    <w:rsid w:val="001922BB"/>
    <w:rsid w:val="0019401E"/>
    <w:rsid w:val="00194179"/>
    <w:rsid w:val="001942F6"/>
    <w:rsid w:val="00194440"/>
    <w:rsid w:val="00194565"/>
    <w:rsid w:val="00194D5C"/>
    <w:rsid w:val="00194EDA"/>
    <w:rsid w:val="00196498"/>
    <w:rsid w:val="001A050C"/>
    <w:rsid w:val="001A5826"/>
    <w:rsid w:val="001A5DD2"/>
    <w:rsid w:val="001A7FC2"/>
    <w:rsid w:val="001B13B2"/>
    <w:rsid w:val="001B1765"/>
    <w:rsid w:val="001B1A46"/>
    <w:rsid w:val="001B1DC1"/>
    <w:rsid w:val="001B2151"/>
    <w:rsid w:val="001B2B78"/>
    <w:rsid w:val="001B33B3"/>
    <w:rsid w:val="001B38EF"/>
    <w:rsid w:val="001B39C8"/>
    <w:rsid w:val="001B4062"/>
    <w:rsid w:val="001B4996"/>
    <w:rsid w:val="001B5942"/>
    <w:rsid w:val="001B5BAC"/>
    <w:rsid w:val="001B5EF2"/>
    <w:rsid w:val="001B6F56"/>
    <w:rsid w:val="001C092A"/>
    <w:rsid w:val="001C23E6"/>
    <w:rsid w:val="001C23FA"/>
    <w:rsid w:val="001C2FDB"/>
    <w:rsid w:val="001C3036"/>
    <w:rsid w:val="001C69F1"/>
    <w:rsid w:val="001D0DDC"/>
    <w:rsid w:val="001D2A6B"/>
    <w:rsid w:val="001D3207"/>
    <w:rsid w:val="001D4781"/>
    <w:rsid w:val="001D552A"/>
    <w:rsid w:val="001D6C8B"/>
    <w:rsid w:val="001E1CB6"/>
    <w:rsid w:val="001E1F71"/>
    <w:rsid w:val="001E45F8"/>
    <w:rsid w:val="001E4B63"/>
    <w:rsid w:val="001E4E5E"/>
    <w:rsid w:val="001E5C63"/>
    <w:rsid w:val="001E628A"/>
    <w:rsid w:val="001E681A"/>
    <w:rsid w:val="001E6A4B"/>
    <w:rsid w:val="001F02E0"/>
    <w:rsid w:val="001F11D0"/>
    <w:rsid w:val="001F1900"/>
    <w:rsid w:val="001F29E5"/>
    <w:rsid w:val="001F4A0D"/>
    <w:rsid w:val="001F4A7E"/>
    <w:rsid w:val="001F58F1"/>
    <w:rsid w:val="001F5A99"/>
    <w:rsid w:val="001F6458"/>
    <w:rsid w:val="001F746A"/>
    <w:rsid w:val="001F7985"/>
    <w:rsid w:val="001F7B1D"/>
    <w:rsid w:val="00201EF1"/>
    <w:rsid w:val="0020281F"/>
    <w:rsid w:val="002043F1"/>
    <w:rsid w:val="0020466B"/>
    <w:rsid w:val="00206902"/>
    <w:rsid w:val="00210BE5"/>
    <w:rsid w:val="0021101C"/>
    <w:rsid w:val="002111B0"/>
    <w:rsid w:val="00211788"/>
    <w:rsid w:val="00212190"/>
    <w:rsid w:val="00212882"/>
    <w:rsid w:val="0021357A"/>
    <w:rsid w:val="0021496C"/>
    <w:rsid w:val="00214973"/>
    <w:rsid w:val="0021548E"/>
    <w:rsid w:val="00215BE7"/>
    <w:rsid w:val="00216A23"/>
    <w:rsid w:val="00216C4B"/>
    <w:rsid w:val="00217CA7"/>
    <w:rsid w:val="002239A8"/>
    <w:rsid w:val="00223D2C"/>
    <w:rsid w:val="002241EC"/>
    <w:rsid w:val="00224AA0"/>
    <w:rsid w:val="00225858"/>
    <w:rsid w:val="00226066"/>
    <w:rsid w:val="00226C23"/>
    <w:rsid w:val="0023232A"/>
    <w:rsid w:val="002323A6"/>
    <w:rsid w:val="0023345F"/>
    <w:rsid w:val="00235753"/>
    <w:rsid w:val="00235A80"/>
    <w:rsid w:val="00235E4A"/>
    <w:rsid w:val="00236013"/>
    <w:rsid w:val="00237314"/>
    <w:rsid w:val="00237DA4"/>
    <w:rsid w:val="00240249"/>
    <w:rsid w:val="00240BE4"/>
    <w:rsid w:val="00241753"/>
    <w:rsid w:val="00243C4A"/>
    <w:rsid w:val="00244625"/>
    <w:rsid w:val="00244E63"/>
    <w:rsid w:val="00245FE5"/>
    <w:rsid w:val="0024657E"/>
    <w:rsid w:val="00246FCE"/>
    <w:rsid w:val="0024721F"/>
    <w:rsid w:val="00247B2E"/>
    <w:rsid w:val="002505FB"/>
    <w:rsid w:val="002518DE"/>
    <w:rsid w:val="002530DD"/>
    <w:rsid w:val="002534B2"/>
    <w:rsid w:val="00254153"/>
    <w:rsid w:val="00254A1A"/>
    <w:rsid w:val="00254AF1"/>
    <w:rsid w:val="0025500C"/>
    <w:rsid w:val="002574D1"/>
    <w:rsid w:val="002611F1"/>
    <w:rsid w:val="00263283"/>
    <w:rsid w:val="00263829"/>
    <w:rsid w:val="00263B6B"/>
    <w:rsid w:val="00263D90"/>
    <w:rsid w:val="00264F7B"/>
    <w:rsid w:val="00266173"/>
    <w:rsid w:val="00266431"/>
    <w:rsid w:val="00267014"/>
    <w:rsid w:val="00270C7C"/>
    <w:rsid w:val="00271913"/>
    <w:rsid w:val="00272B68"/>
    <w:rsid w:val="00274417"/>
    <w:rsid w:val="00274A5B"/>
    <w:rsid w:val="0027575B"/>
    <w:rsid w:val="00277F24"/>
    <w:rsid w:val="002820C0"/>
    <w:rsid w:val="0028263A"/>
    <w:rsid w:val="00285251"/>
    <w:rsid w:val="00285530"/>
    <w:rsid w:val="0028602B"/>
    <w:rsid w:val="002873C3"/>
    <w:rsid w:val="002907BF"/>
    <w:rsid w:val="002907EA"/>
    <w:rsid w:val="00291036"/>
    <w:rsid w:val="002922BB"/>
    <w:rsid w:val="00292A6A"/>
    <w:rsid w:val="002931EB"/>
    <w:rsid w:val="002938A9"/>
    <w:rsid w:val="00294B3F"/>
    <w:rsid w:val="00295936"/>
    <w:rsid w:val="00297A26"/>
    <w:rsid w:val="002A15D6"/>
    <w:rsid w:val="002A34BE"/>
    <w:rsid w:val="002A3A88"/>
    <w:rsid w:val="002A4F68"/>
    <w:rsid w:val="002A515B"/>
    <w:rsid w:val="002A572E"/>
    <w:rsid w:val="002A5F9F"/>
    <w:rsid w:val="002A69C2"/>
    <w:rsid w:val="002A7EDE"/>
    <w:rsid w:val="002B06CD"/>
    <w:rsid w:val="002B075F"/>
    <w:rsid w:val="002B1220"/>
    <w:rsid w:val="002B2E88"/>
    <w:rsid w:val="002B3020"/>
    <w:rsid w:val="002B313B"/>
    <w:rsid w:val="002B3599"/>
    <w:rsid w:val="002B4487"/>
    <w:rsid w:val="002B59E5"/>
    <w:rsid w:val="002B64FC"/>
    <w:rsid w:val="002B714C"/>
    <w:rsid w:val="002B742F"/>
    <w:rsid w:val="002C00BF"/>
    <w:rsid w:val="002C17AA"/>
    <w:rsid w:val="002C2404"/>
    <w:rsid w:val="002C2839"/>
    <w:rsid w:val="002C358D"/>
    <w:rsid w:val="002C3FC4"/>
    <w:rsid w:val="002C43B2"/>
    <w:rsid w:val="002C449E"/>
    <w:rsid w:val="002C44CF"/>
    <w:rsid w:val="002C4BD0"/>
    <w:rsid w:val="002C5B40"/>
    <w:rsid w:val="002C6CC9"/>
    <w:rsid w:val="002C7245"/>
    <w:rsid w:val="002C755B"/>
    <w:rsid w:val="002C786C"/>
    <w:rsid w:val="002D04DD"/>
    <w:rsid w:val="002D0F6E"/>
    <w:rsid w:val="002D1312"/>
    <w:rsid w:val="002D1728"/>
    <w:rsid w:val="002D1CE1"/>
    <w:rsid w:val="002D3949"/>
    <w:rsid w:val="002D45CB"/>
    <w:rsid w:val="002D45D3"/>
    <w:rsid w:val="002D557C"/>
    <w:rsid w:val="002D5621"/>
    <w:rsid w:val="002D5643"/>
    <w:rsid w:val="002D7DFF"/>
    <w:rsid w:val="002E0116"/>
    <w:rsid w:val="002E0EEB"/>
    <w:rsid w:val="002E0F2F"/>
    <w:rsid w:val="002E1C11"/>
    <w:rsid w:val="002E2F66"/>
    <w:rsid w:val="002E366E"/>
    <w:rsid w:val="002E4247"/>
    <w:rsid w:val="002E4410"/>
    <w:rsid w:val="002F06EA"/>
    <w:rsid w:val="002F1919"/>
    <w:rsid w:val="002F1EC4"/>
    <w:rsid w:val="002F30E1"/>
    <w:rsid w:val="002F36A9"/>
    <w:rsid w:val="002F432F"/>
    <w:rsid w:val="002F49DE"/>
    <w:rsid w:val="002F640C"/>
    <w:rsid w:val="002F7789"/>
    <w:rsid w:val="00300C6E"/>
    <w:rsid w:val="00301956"/>
    <w:rsid w:val="0030342F"/>
    <w:rsid w:val="003052A4"/>
    <w:rsid w:val="003052D9"/>
    <w:rsid w:val="003054BF"/>
    <w:rsid w:val="00306CF7"/>
    <w:rsid w:val="00310B16"/>
    <w:rsid w:val="00311CD0"/>
    <w:rsid w:val="00314117"/>
    <w:rsid w:val="003145BB"/>
    <w:rsid w:val="003153B4"/>
    <w:rsid w:val="00315C02"/>
    <w:rsid w:val="003165A9"/>
    <w:rsid w:val="00317800"/>
    <w:rsid w:val="00317EDF"/>
    <w:rsid w:val="00320024"/>
    <w:rsid w:val="00320A16"/>
    <w:rsid w:val="00320EE0"/>
    <w:rsid w:val="00322DAB"/>
    <w:rsid w:val="00325AB8"/>
    <w:rsid w:val="00325E46"/>
    <w:rsid w:val="003264B1"/>
    <w:rsid w:val="003279E7"/>
    <w:rsid w:val="00330AD2"/>
    <w:rsid w:val="00331EA9"/>
    <w:rsid w:val="0033324D"/>
    <w:rsid w:val="00333F52"/>
    <w:rsid w:val="00337B57"/>
    <w:rsid w:val="00340617"/>
    <w:rsid w:val="003410E2"/>
    <w:rsid w:val="00341481"/>
    <w:rsid w:val="00341D9A"/>
    <w:rsid w:val="00342243"/>
    <w:rsid w:val="003428D7"/>
    <w:rsid w:val="00342FAA"/>
    <w:rsid w:val="003434E9"/>
    <w:rsid w:val="00343823"/>
    <w:rsid w:val="003439AF"/>
    <w:rsid w:val="00344A29"/>
    <w:rsid w:val="003454ED"/>
    <w:rsid w:val="00345926"/>
    <w:rsid w:val="003467ED"/>
    <w:rsid w:val="00346BEF"/>
    <w:rsid w:val="00350636"/>
    <w:rsid w:val="00351D5E"/>
    <w:rsid w:val="003536D8"/>
    <w:rsid w:val="00353719"/>
    <w:rsid w:val="00354173"/>
    <w:rsid w:val="00355951"/>
    <w:rsid w:val="00355DEF"/>
    <w:rsid w:val="003567E4"/>
    <w:rsid w:val="003570D7"/>
    <w:rsid w:val="00360859"/>
    <w:rsid w:val="00360B94"/>
    <w:rsid w:val="003618B8"/>
    <w:rsid w:val="00363CC3"/>
    <w:rsid w:val="0036452C"/>
    <w:rsid w:val="00364CFE"/>
    <w:rsid w:val="003653CA"/>
    <w:rsid w:val="00366D42"/>
    <w:rsid w:val="00367229"/>
    <w:rsid w:val="00367813"/>
    <w:rsid w:val="0036788E"/>
    <w:rsid w:val="00367C65"/>
    <w:rsid w:val="0037042D"/>
    <w:rsid w:val="00371A09"/>
    <w:rsid w:val="0037245E"/>
    <w:rsid w:val="0037336B"/>
    <w:rsid w:val="003756FD"/>
    <w:rsid w:val="00375C4B"/>
    <w:rsid w:val="00376D4A"/>
    <w:rsid w:val="00377C21"/>
    <w:rsid w:val="00377C7B"/>
    <w:rsid w:val="00382233"/>
    <w:rsid w:val="003827E9"/>
    <w:rsid w:val="00382A88"/>
    <w:rsid w:val="003844E7"/>
    <w:rsid w:val="00386FA1"/>
    <w:rsid w:val="00387A1F"/>
    <w:rsid w:val="003902D9"/>
    <w:rsid w:val="003904EC"/>
    <w:rsid w:val="003908BD"/>
    <w:rsid w:val="00390A25"/>
    <w:rsid w:val="00391097"/>
    <w:rsid w:val="00391A45"/>
    <w:rsid w:val="00391CAA"/>
    <w:rsid w:val="00392AF1"/>
    <w:rsid w:val="00393491"/>
    <w:rsid w:val="0039525E"/>
    <w:rsid w:val="00396D00"/>
    <w:rsid w:val="00396F55"/>
    <w:rsid w:val="003A039C"/>
    <w:rsid w:val="003A089E"/>
    <w:rsid w:val="003A2FBD"/>
    <w:rsid w:val="003A32EF"/>
    <w:rsid w:val="003A36AF"/>
    <w:rsid w:val="003A5D8D"/>
    <w:rsid w:val="003A5FFB"/>
    <w:rsid w:val="003A643D"/>
    <w:rsid w:val="003A7186"/>
    <w:rsid w:val="003A774C"/>
    <w:rsid w:val="003A77F7"/>
    <w:rsid w:val="003A7EB1"/>
    <w:rsid w:val="003B0518"/>
    <w:rsid w:val="003B1335"/>
    <w:rsid w:val="003B3410"/>
    <w:rsid w:val="003B4708"/>
    <w:rsid w:val="003B4757"/>
    <w:rsid w:val="003B56AC"/>
    <w:rsid w:val="003B56C7"/>
    <w:rsid w:val="003B6092"/>
    <w:rsid w:val="003B687F"/>
    <w:rsid w:val="003B71C0"/>
    <w:rsid w:val="003C0430"/>
    <w:rsid w:val="003C0CAD"/>
    <w:rsid w:val="003C1077"/>
    <w:rsid w:val="003C2373"/>
    <w:rsid w:val="003C2C17"/>
    <w:rsid w:val="003C4234"/>
    <w:rsid w:val="003C4348"/>
    <w:rsid w:val="003C43A0"/>
    <w:rsid w:val="003C4EB5"/>
    <w:rsid w:val="003C5F0E"/>
    <w:rsid w:val="003C68B7"/>
    <w:rsid w:val="003C7031"/>
    <w:rsid w:val="003C724B"/>
    <w:rsid w:val="003C7883"/>
    <w:rsid w:val="003D1A3C"/>
    <w:rsid w:val="003D3164"/>
    <w:rsid w:val="003D33CA"/>
    <w:rsid w:val="003D4950"/>
    <w:rsid w:val="003D5594"/>
    <w:rsid w:val="003D7455"/>
    <w:rsid w:val="003D7677"/>
    <w:rsid w:val="003E0105"/>
    <w:rsid w:val="003E0684"/>
    <w:rsid w:val="003E3EF0"/>
    <w:rsid w:val="003E3F01"/>
    <w:rsid w:val="003E57C3"/>
    <w:rsid w:val="003E5BD9"/>
    <w:rsid w:val="003E5DFE"/>
    <w:rsid w:val="003E7892"/>
    <w:rsid w:val="003E7CBF"/>
    <w:rsid w:val="003E7F75"/>
    <w:rsid w:val="003F005E"/>
    <w:rsid w:val="003F1422"/>
    <w:rsid w:val="003F2561"/>
    <w:rsid w:val="003F27AF"/>
    <w:rsid w:val="003F39B1"/>
    <w:rsid w:val="003F4F6E"/>
    <w:rsid w:val="003F592C"/>
    <w:rsid w:val="00401398"/>
    <w:rsid w:val="00401F3F"/>
    <w:rsid w:val="00410944"/>
    <w:rsid w:val="004113C1"/>
    <w:rsid w:val="00414098"/>
    <w:rsid w:val="0041593A"/>
    <w:rsid w:val="0041673D"/>
    <w:rsid w:val="00416FCC"/>
    <w:rsid w:val="004175EF"/>
    <w:rsid w:val="00417A04"/>
    <w:rsid w:val="0042054B"/>
    <w:rsid w:val="004207CB"/>
    <w:rsid w:val="00423AAA"/>
    <w:rsid w:val="00424573"/>
    <w:rsid w:val="00427211"/>
    <w:rsid w:val="0042770C"/>
    <w:rsid w:val="00427DCB"/>
    <w:rsid w:val="00430054"/>
    <w:rsid w:val="004301EC"/>
    <w:rsid w:val="00430F31"/>
    <w:rsid w:val="00434000"/>
    <w:rsid w:val="00435FE9"/>
    <w:rsid w:val="00436847"/>
    <w:rsid w:val="00436F3D"/>
    <w:rsid w:val="00440C13"/>
    <w:rsid w:val="004428C7"/>
    <w:rsid w:val="00443DF0"/>
    <w:rsid w:val="00445696"/>
    <w:rsid w:val="0045045F"/>
    <w:rsid w:val="00450BA8"/>
    <w:rsid w:val="00452F6B"/>
    <w:rsid w:val="0045355D"/>
    <w:rsid w:val="004545ED"/>
    <w:rsid w:val="00454849"/>
    <w:rsid w:val="00454AEA"/>
    <w:rsid w:val="00454B7E"/>
    <w:rsid w:val="00456C28"/>
    <w:rsid w:val="00456E23"/>
    <w:rsid w:val="00462736"/>
    <w:rsid w:val="0046370F"/>
    <w:rsid w:val="004638FB"/>
    <w:rsid w:val="00464FE2"/>
    <w:rsid w:val="0046566E"/>
    <w:rsid w:val="004660AB"/>
    <w:rsid w:val="0046665C"/>
    <w:rsid w:val="00466C0E"/>
    <w:rsid w:val="0046734D"/>
    <w:rsid w:val="004678F9"/>
    <w:rsid w:val="0047027A"/>
    <w:rsid w:val="004703BF"/>
    <w:rsid w:val="004708B5"/>
    <w:rsid w:val="004715CB"/>
    <w:rsid w:val="004722A4"/>
    <w:rsid w:val="00472CAC"/>
    <w:rsid w:val="00474776"/>
    <w:rsid w:val="0047624D"/>
    <w:rsid w:val="00476F5A"/>
    <w:rsid w:val="00477447"/>
    <w:rsid w:val="004774EF"/>
    <w:rsid w:val="004776E7"/>
    <w:rsid w:val="00477A3C"/>
    <w:rsid w:val="0048000F"/>
    <w:rsid w:val="004838C8"/>
    <w:rsid w:val="00484F34"/>
    <w:rsid w:val="00487D08"/>
    <w:rsid w:val="00491E2A"/>
    <w:rsid w:val="0049293D"/>
    <w:rsid w:val="00495123"/>
    <w:rsid w:val="004962BE"/>
    <w:rsid w:val="004A0F11"/>
    <w:rsid w:val="004A130D"/>
    <w:rsid w:val="004A1432"/>
    <w:rsid w:val="004A33CF"/>
    <w:rsid w:val="004A4532"/>
    <w:rsid w:val="004A4893"/>
    <w:rsid w:val="004A5C58"/>
    <w:rsid w:val="004B02E0"/>
    <w:rsid w:val="004B0889"/>
    <w:rsid w:val="004B1042"/>
    <w:rsid w:val="004B1AE7"/>
    <w:rsid w:val="004B1CCB"/>
    <w:rsid w:val="004B2295"/>
    <w:rsid w:val="004B2CE4"/>
    <w:rsid w:val="004B5758"/>
    <w:rsid w:val="004B5EDA"/>
    <w:rsid w:val="004B5F38"/>
    <w:rsid w:val="004B6A7C"/>
    <w:rsid w:val="004B7C03"/>
    <w:rsid w:val="004B7F4E"/>
    <w:rsid w:val="004C0CCD"/>
    <w:rsid w:val="004C2374"/>
    <w:rsid w:val="004C2B04"/>
    <w:rsid w:val="004C36C0"/>
    <w:rsid w:val="004C5E4C"/>
    <w:rsid w:val="004C758A"/>
    <w:rsid w:val="004C7BF1"/>
    <w:rsid w:val="004C7DDA"/>
    <w:rsid w:val="004C7EC0"/>
    <w:rsid w:val="004D0A11"/>
    <w:rsid w:val="004D1D5E"/>
    <w:rsid w:val="004D2826"/>
    <w:rsid w:val="004D2D31"/>
    <w:rsid w:val="004D35FF"/>
    <w:rsid w:val="004D3B29"/>
    <w:rsid w:val="004D4D38"/>
    <w:rsid w:val="004D514E"/>
    <w:rsid w:val="004D5177"/>
    <w:rsid w:val="004D5C58"/>
    <w:rsid w:val="004D62D6"/>
    <w:rsid w:val="004E0528"/>
    <w:rsid w:val="004E0620"/>
    <w:rsid w:val="004E0E34"/>
    <w:rsid w:val="004E11A5"/>
    <w:rsid w:val="004E120D"/>
    <w:rsid w:val="004E456E"/>
    <w:rsid w:val="004E6837"/>
    <w:rsid w:val="004E6DE7"/>
    <w:rsid w:val="004F084A"/>
    <w:rsid w:val="004F0969"/>
    <w:rsid w:val="004F1295"/>
    <w:rsid w:val="004F2E66"/>
    <w:rsid w:val="004F4E2F"/>
    <w:rsid w:val="004F62EE"/>
    <w:rsid w:val="004F69A6"/>
    <w:rsid w:val="005005E0"/>
    <w:rsid w:val="0050113F"/>
    <w:rsid w:val="00501312"/>
    <w:rsid w:val="005041DF"/>
    <w:rsid w:val="005046C3"/>
    <w:rsid w:val="00505FB5"/>
    <w:rsid w:val="0050676C"/>
    <w:rsid w:val="00506D09"/>
    <w:rsid w:val="00507EE1"/>
    <w:rsid w:val="00511E0D"/>
    <w:rsid w:val="00513190"/>
    <w:rsid w:val="00513F39"/>
    <w:rsid w:val="00514790"/>
    <w:rsid w:val="00516A0C"/>
    <w:rsid w:val="0051720B"/>
    <w:rsid w:val="00517468"/>
    <w:rsid w:val="00523C53"/>
    <w:rsid w:val="00523E88"/>
    <w:rsid w:val="00524F92"/>
    <w:rsid w:val="00525BED"/>
    <w:rsid w:val="00526E5D"/>
    <w:rsid w:val="00526F08"/>
    <w:rsid w:val="005272C1"/>
    <w:rsid w:val="005306D2"/>
    <w:rsid w:val="00530FB4"/>
    <w:rsid w:val="00533192"/>
    <w:rsid w:val="00534079"/>
    <w:rsid w:val="00537597"/>
    <w:rsid w:val="00537625"/>
    <w:rsid w:val="00537927"/>
    <w:rsid w:val="00541729"/>
    <w:rsid w:val="00541F37"/>
    <w:rsid w:val="00543602"/>
    <w:rsid w:val="0054368E"/>
    <w:rsid w:val="00544A25"/>
    <w:rsid w:val="00545B3D"/>
    <w:rsid w:val="00545C0B"/>
    <w:rsid w:val="0055003A"/>
    <w:rsid w:val="00550E39"/>
    <w:rsid w:val="00551714"/>
    <w:rsid w:val="00552FD6"/>
    <w:rsid w:val="00553060"/>
    <w:rsid w:val="00553577"/>
    <w:rsid w:val="00553AD2"/>
    <w:rsid w:val="005540DF"/>
    <w:rsid w:val="00555A3F"/>
    <w:rsid w:val="0055610A"/>
    <w:rsid w:val="00560141"/>
    <w:rsid w:val="00561EF5"/>
    <w:rsid w:val="00562446"/>
    <w:rsid w:val="005630D5"/>
    <w:rsid w:val="00563E8F"/>
    <w:rsid w:val="00564EFB"/>
    <w:rsid w:val="00565193"/>
    <w:rsid w:val="00566704"/>
    <w:rsid w:val="00570699"/>
    <w:rsid w:val="00570CBE"/>
    <w:rsid w:val="00571FE7"/>
    <w:rsid w:val="0057385C"/>
    <w:rsid w:val="005754E9"/>
    <w:rsid w:val="00575582"/>
    <w:rsid w:val="0057592E"/>
    <w:rsid w:val="00577C7F"/>
    <w:rsid w:val="005804B6"/>
    <w:rsid w:val="00580677"/>
    <w:rsid w:val="00582C6A"/>
    <w:rsid w:val="0058316E"/>
    <w:rsid w:val="00583E88"/>
    <w:rsid w:val="00584C80"/>
    <w:rsid w:val="00585C30"/>
    <w:rsid w:val="0058616D"/>
    <w:rsid w:val="00586372"/>
    <w:rsid w:val="005869E6"/>
    <w:rsid w:val="0058742C"/>
    <w:rsid w:val="00590412"/>
    <w:rsid w:val="00590800"/>
    <w:rsid w:val="00590FAB"/>
    <w:rsid w:val="00591EDC"/>
    <w:rsid w:val="00592184"/>
    <w:rsid w:val="00592AA8"/>
    <w:rsid w:val="00592B48"/>
    <w:rsid w:val="00595983"/>
    <w:rsid w:val="00595C02"/>
    <w:rsid w:val="00595E3A"/>
    <w:rsid w:val="005962EF"/>
    <w:rsid w:val="00596DFB"/>
    <w:rsid w:val="005971D1"/>
    <w:rsid w:val="00597A04"/>
    <w:rsid w:val="005A053B"/>
    <w:rsid w:val="005A1A35"/>
    <w:rsid w:val="005A1EBE"/>
    <w:rsid w:val="005A20D5"/>
    <w:rsid w:val="005A2BAE"/>
    <w:rsid w:val="005A2DCB"/>
    <w:rsid w:val="005A37C6"/>
    <w:rsid w:val="005A4DF5"/>
    <w:rsid w:val="005A6536"/>
    <w:rsid w:val="005A760E"/>
    <w:rsid w:val="005A77F4"/>
    <w:rsid w:val="005A7EA2"/>
    <w:rsid w:val="005B0881"/>
    <w:rsid w:val="005B0A1A"/>
    <w:rsid w:val="005B0AA1"/>
    <w:rsid w:val="005B0E6A"/>
    <w:rsid w:val="005B1287"/>
    <w:rsid w:val="005B2675"/>
    <w:rsid w:val="005B301A"/>
    <w:rsid w:val="005B369C"/>
    <w:rsid w:val="005B385D"/>
    <w:rsid w:val="005B4301"/>
    <w:rsid w:val="005B52C4"/>
    <w:rsid w:val="005B5D08"/>
    <w:rsid w:val="005B5DF5"/>
    <w:rsid w:val="005B66CE"/>
    <w:rsid w:val="005B6B12"/>
    <w:rsid w:val="005B7790"/>
    <w:rsid w:val="005B7BDA"/>
    <w:rsid w:val="005B7F15"/>
    <w:rsid w:val="005C0C6C"/>
    <w:rsid w:val="005C1C1C"/>
    <w:rsid w:val="005C1F69"/>
    <w:rsid w:val="005C221F"/>
    <w:rsid w:val="005C2E65"/>
    <w:rsid w:val="005C3828"/>
    <w:rsid w:val="005C42A8"/>
    <w:rsid w:val="005C5E25"/>
    <w:rsid w:val="005C707D"/>
    <w:rsid w:val="005D039D"/>
    <w:rsid w:val="005D0899"/>
    <w:rsid w:val="005D107C"/>
    <w:rsid w:val="005D116E"/>
    <w:rsid w:val="005D133E"/>
    <w:rsid w:val="005D2609"/>
    <w:rsid w:val="005D3726"/>
    <w:rsid w:val="005D4A6A"/>
    <w:rsid w:val="005D543A"/>
    <w:rsid w:val="005D64D0"/>
    <w:rsid w:val="005D6522"/>
    <w:rsid w:val="005D74EE"/>
    <w:rsid w:val="005E0E3A"/>
    <w:rsid w:val="005E0FA1"/>
    <w:rsid w:val="005E2401"/>
    <w:rsid w:val="005E3B16"/>
    <w:rsid w:val="005E48D4"/>
    <w:rsid w:val="005E526C"/>
    <w:rsid w:val="005E5A2B"/>
    <w:rsid w:val="005E5C55"/>
    <w:rsid w:val="005E7768"/>
    <w:rsid w:val="005E7D0D"/>
    <w:rsid w:val="005E7E9F"/>
    <w:rsid w:val="005F002F"/>
    <w:rsid w:val="005F0D48"/>
    <w:rsid w:val="005F0FB8"/>
    <w:rsid w:val="005F1B42"/>
    <w:rsid w:val="005F1DDB"/>
    <w:rsid w:val="005F23AD"/>
    <w:rsid w:val="005F3012"/>
    <w:rsid w:val="005F33E6"/>
    <w:rsid w:val="005F6874"/>
    <w:rsid w:val="006001BF"/>
    <w:rsid w:val="006016AB"/>
    <w:rsid w:val="00603462"/>
    <w:rsid w:val="00603CBC"/>
    <w:rsid w:val="00605060"/>
    <w:rsid w:val="006051B2"/>
    <w:rsid w:val="00605D34"/>
    <w:rsid w:val="00610195"/>
    <w:rsid w:val="00610DB0"/>
    <w:rsid w:val="00613B52"/>
    <w:rsid w:val="0061420D"/>
    <w:rsid w:val="006142E0"/>
    <w:rsid w:val="006163F9"/>
    <w:rsid w:val="00616428"/>
    <w:rsid w:val="006165EE"/>
    <w:rsid w:val="00616C54"/>
    <w:rsid w:val="0062090E"/>
    <w:rsid w:val="00620A41"/>
    <w:rsid w:val="006210D1"/>
    <w:rsid w:val="006233CD"/>
    <w:rsid w:val="00625669"/>
    <w:rsid w:val="00627ABE"/>
    <w:rsid w:val="00627C04"/>
    <w:rsid w:val="006307A3"/>
    <w:rsid w:val="006338B7"/>
    <w:rsid w:val="00633A97"/>
    <w:rsid w:val="00633ECB"/>
    <w:rsid w:val="00634BC8"/>
    <w:rsid w:val="0063518A"/>
    <w:rsid w:val="00635654"/>
    <w:rsid w:val="0063565E"/>
    <w:rsid w:val="00636E02"/>
    <w:rsid w:val="00636EC2"/>
    <w:rsid w:val="00637EB8"/>
    <w:rsid w:val="00642297"/>
    <w:rsid w:val="006428F2"/>
    <w:rsid w:val="00644073"/>
    <w:rsid w:val="006445B8"/>
    <w:rsid w:val="00644A34"/>
    <w:rsid w:val="00644C5D"/>
    <w:rsid w:val="006452F3"/>
    <w:rsid w:val="00645558"/>
    <w:rsid w:val="006455EA"/>
    <w:rsid w:val="00645CC7"/>
    <w:rsid w:val="00647726"/>
    <w:rsid w:val="0065003F"/>
    <w:rsid w:val="00650197"/>
    <w:rsid w:val="00650A82"/>
    <w:rsid w:val="00650B84"/>
    <w:rsid w:val="00654481"/>
    <w:rsid w:val="0065567E"/>
    <w:rsid w:val="00655897"/>
    <w:rsid w:val="0065607D"/>
    <w:rsid w:val="00656462"/>
    <w:rsid w:val="006569F2"/>
    <w:rsid w:val="00660C48"/>
    <w:rsid w:val="00660F0D"/>
    <w:rsid w:val="00661978"/>
    <w:rsid w:val="006623DA"/>
    <w:rsid w:val="00662882"/>
    <w:rsid w:val="00663598"/>
    <w:rsid w:val="00663F25"/>
    <w:rsid w:val="00665A7C"/>
    <w:rsid w:val="006671F0"/>
    <w:rsid w:val="006673E7"/>
    <w:rsid w:val="00670404"/>
    <w:rsid w:val="00670466"/>
    <w:rsid w:val="006707CB"/>
    <w:rsid w:val="00670860"/>
    <w:rsid w:val="00670E5D"/>
    <w:rsid w:val="00671363"/>
    <w:rsid w:val="00672FC5"/>
    <w:rsid w:val="006730E0"/>
    <w:rsid w:val="006773F2"/>
    <w:rsid w:val="00681813"/>
    <w:rsid w:val="00682EDE"/>
    <w:rsid w:val="00684599"/>
    <w:rsid w:val="00684EC4"/>
    <w:rsid w:val="006852C0"/>
    <w:rsid w:val="006853A1"/>
    <w:rsid w:val="006858C5"/>
    <w:rsid w:val="00685CCD"/>
    <w:rsid w:val="00685DE7"/>
    <w:rsid w:val="00686237"/>
    <w:rsid w:val="00687C0C"/>
    <w:rsid w:val="00690245"/>
    <w:rsid w:val="006936CC"/>
    <w:rsid w:val="00693762"/>
    <w:rsid w:val="00693B8A"/>
    <w:rsid w:val="00694357"/>
    <w:rsid w:val="00694B2D"/>
    <w:rsid w:val="00694BE0"/>
    <w:rsid w:val="00694C01"/>
    <w:rsid w:val="00695EE7"/>
    <w:rsid w:val="006976D1"/>
    <w:rsid w:val="006A3570"/>
    <w:rsid w:val="006A3D0E"/>
    <w:rsid w:val="006A4443"/>
    <w:rsid w:val="006A47E3"/>
    <w:rsid w:val="006A508B"/>
    <w:rsid w:val="006A5D89"/>
    <w:rsid w:val="006A6374"/>
    <w:rsid w:val="006A675C"/>
    <w:rsid w:val="006A6D46"/>
    <w:rsid w:val="006A72A5"/>
    <w:rsid w:val="006A7A10"/>
    <w:rsid w:val="006B0709"/>
    <w:rsid w:val="006B0DA4"/>
    <w:rsid w:val="006B1B6B"/>
    <w:rsid w:val="006B2B74"/>
    <w:rsid w:val="006B3C80"/>
    <w:rsid w:val="006B416B"/>
    <w:rsid w:val="006B4BA1"/>
    <w:rsid w:val="006B59E0"/>
    <w:rsid w:val="006B61A4"/>
    <w:rsid w:val="006B636D"/>
    <w:rsid w:val="006B662A"/>
    <w:rsid w:val="006B6A4D"/>
    <w:rsid w:val="006B71C7"/>
    <w:rsid w:val="006B7838"/>
    <w:rsid w:val="006B7E0D"/>
    <w:rsid w:val="006C0032"/>
    <w:rsid w:val="006C0767"/>
    <w:rsid w:val="006C0D3A"/>
    <w:rsid w:val="006C10F5"/>
    <w:rsid w:val="006C18F2"/>
    <w:rsid w:val="006C2349"/>
    <w:rsid w:val="006C2C27"/>
    <w:rsid w:val="006C41FB"/>
    <w:rsid w:val="006C4C5B"/>
    <w:rsid w:val="006C58A4"/>
    <w:rsid w:val="006C5997"/>
    <w:rsid w:val="006C5A3D"/>
    <w:rsid w:val="006C6B6C"/>
    <w:rsid w:val="006C75BF"/>
    <w:rsid w:val="006C7A77"/>
    <w:rsid w:val="006D01A6"/>
    <w:rsid w:val="006D0732"/>
    <w:rsid w:val="006D1636"/>
    <w:rsid w:val="006D18D0"/>
    <w:rsid w:val="006D1CED"/>
    <w:rsid w:val="006D2283"/>
    <w:rsid w:val="006D2877"/>
    <w:rsid w:val="006D331A"/>
    <w:rsid w:val="006D3F5F"/>
    <w:rsid w:val="006D6247"/>
    <w:rsid w:val="006D6A32"/>
    <w:rsid w:val="006D6C84"/>
    <w:rsid w:val="006D7D6F"/>
    <w:rsid w:val="006D7E44"/>
    <w:rsid w:val="006E0AA3"/>
    <w:rsid w:val="006E0F64"/>
    <w:rsid w:val="006E179D"/>
    <w:rsid w:val="006E2721"/>
    <w:rsid w:val="006E4086"/>
    <w:rsid w:val="006E5076"/>
    <w:rsid w:val="006E7A7C"/>
    <w:rsid w:val="006E7AF5"/>
    <w:rsid w:val="006E7C59"/>
    <w:rsid w:val="006E7E9F"/>
    <w:rsid w:val="006F06A9"/>
    <w:rsid w:val="006F0FD1"/>
    <w:rsid w:val="006F17AA"/>
    <w:rsid w:val="006F4D41"/>
    <w:rsid w:val="006F4FA6"/>
    <w:rsid w:val="006F51C5"/>
    <w:rsid w:val="006F53E8"/>
    <w:rsid w:val="006F567A"/>
    <w:rsid w:val="006F77AD"/>
    <w:rsid w:val="006F7DEA"/>
    <w:rsid w:val="00700E1F"/>
    <w:rsid w:val="007022F2"/>
    <w:rsid w:val="007023F5"/>
    <w:rsid w:val="00703E00"/>
    <w:rsid w:val="00704FBB"/>
    <w:rsid w:val="00705149"/>
    <w:rsid w:val="007059D5"/>
    <w:rsid w:val="00706072"/>
    <w:rsid w:val="0070607B"/>
    <w:rsid w:val="00706790"/>
    <w:rsid w:val="007105E7"/>
    <w:rsid w:val="00711465"/>
    <w:rsid w:val="007136E6"/>
    <w:rsid w:val="00714789"/>
    <w:rsid w:val="007151BF"/>
    <w:rsid w:val="00715F51"/>
    <w:rsid w:val="0072085F"/>
    <w:rsid w:val="007213BD"/>
    <w:rsid w:val="007230EA"/>
    <w:rsid w:val="00725929"/>
    <w:rsid w:val="00725E41"/>
    <w:rsid w:val="00726EDD"/>
    <w:rsid w:val="00727AE7"/>
    <w:rsid w:val="00727D6A"/>
    <w:rsid w:val="00730934"/>
    <w:rsid w:val="00731286"/>
    <w:rsid w:val="00731694"/>
    <w:rsid w:val="00731FE1"/>
    <w:rsid w:val="007324F6"/>
    <w:rsid w:val="00732807"/>
    <w:rsid w:val="00732851"/>
    <w:rsid w:val="00732F71"/>
    <w:rsid w:val="00733437"/>
    <w:rsid w:val="007343BB"/>
    <w:rsid w:val="00734B1B"/>
    <w:rsid w:val="00734FC9"/>
    <w:rsid w:val="00737A50"/>
    <w:rsid w:val="00737E6F"/>
    <w:rsid w:val="007428FF"/>
    <w:rsid w:val="0074299E"/>
    <w:rsid w:val="00743ABE"/>
    <w:rsid w:val="007461FD"/>
    <w:rsid w:val="00746D72"/>
    <w:rsid w:val="007474C3"/>
    <w:rsid w:val="00752025"/>
    <w:rsid w:val="00752D76"/>
    <w:rsid w:val="00752D88"/>
    <w:rsid w:val="007530D8"/>
    <w:rsid w:val="00753522"/>
    <w:rsid w:val="00753AD8"/>
    <w:rsid w:val="007547F8"/>
    <w:rsid w:val="00755E4E"/>
    <w:rsid w:val="007567B1"/>
    <w:rsid w:val="00761437"/>
    <w:rsid w:val="00762065"/>
    <w:rsid w:val="007624E8"/>
    <w:rsid w:val="00764119"/>
    <w:rsid w:val="007661BE"/>
    <w:rsid w:val="0077111A"/>
    <w:rsid w:val="00772209"/>
    <w:rsid w:val="007723E1"/>
    <w:rsid w:val="007728A2"/>
    <w:rsid w:val="00772A9A"/>
    <w:rsid w:val="0077538B"/>
    <w:rsid w:val="00775771"/>
    <w:rsid w:val="00777C4C"/>
    <w:rsid w:val="00777EFD"/>
    <w:rsid w:val="00780F7E"/>
    <w:rsid w:val="00782027"/>
    <w:rsid w:val="007822EA"/>
    <w:rsid w:val="0078282E"/>
    <w:rsid w:val="00784E2F"/>
    <w:rsid w:val="00785493"/>
    <w:rsid w:val="00786237"/>
    <w:rsid w:val="0078672B"/>
    <w:rsid w:val="00786E52"/>
    <w:rsid w:val="00790B81"/>
    <w:rsid w:val="00790D5F"/>
    <w:rsid w:val="00792704"/>
    <w:rsid w:val="007931B5"/>
    <w:rsid w:val="00793659"/>
    <w:rsid w:val="0079387E"/>
    <w:rsid w:val="00793F4E"/>
    <w:rsid w:val="00794C71"/>
    <w:rsid w:val="00795333"/>
    <w:rsid w:val="00796CDC"/>
    <w:rsid w:val="00797E0C"/>
    <w:rsid w:val="007A2111"/>
    <w:rsid w:val="007A5620"/>
    <w:rsid w:val="007A5A6B"/>
    <w:rsid w:val="007A65EA"/>
    <w:rsid w:val="007A6E42"/>
    <w:rsid w:val="007A7207"/>
    <w:rsid w:val="007A78FD"/>
    <w:rsid w:val="007A7A61"/>
    <w:rsid w:val="007B1B82"/>
    <w:rsid w:val="007B2F65"/>
    <w:rsid w:val="007B507C"/>
    <w:rsid w:val="007B5809"/>
    <w:rsid w:val="007B5AE9"/>
    <w:rsid w:val="007B5AFA"/>
    <w:rsid w:val="007B6A5C"/>
    <w:rsid w:val="007B7939"/>
    <w:rsid w:val="007C0477"/>
    <w:rsid w:val="007C4719"/>
    <w:rsid w:val="007C47C1"/>
    <w:rsid w:val="007C56AC"/>
    <w:rsid w:val="007C5D86"/>
    <w:rsid w:val="007C6E0A"/>
    <w:rsid w:val="007C6F7F"/>
    <w:rsid w:val="007D0DA7"/>
    <w:rsid w:val="007D19CB"/>
    <w:rsid w:val="007D3F44"/>
    <w:rsid w:val="007D45F1"/>
    <w:rsid w:val="007D4612"/>
    <w:rsid w:val="007D46D4"/>
    <w:rsid w:val="007D589B"/>
    <w:rsid w:val="007D6194"/>
    <w:rsid w:val="007D6842"/>
    <w:rsid w:val="007E0862"/>
    <w:rsid w:val="007E1B85"/>
    <w:rsid w:val="007E215C"/>
    <w:rsid w:val="007E3613"/>
    <w:rsid w:val="007E3CB5"/>
    <w:rsid w:val="007E4023"/>
    <w:rsid w:val="007E4229"/>
    <w:rsid w:val="007E57DA"/>
    <w:rsid w:val="007E5E54"/>
    <w:rsid w:val="007E5EF8"/>
    <w:rsid w:val="007E64DC"/>
    <w:rsid w:val="007E7997"/>
    <w:rsid w:val="007F0210"/>
    <w:rsid w:val="007F0294"/>
    <w:rsid w:val="007F0296"/>
    <w:rsid w:val="007F04B1"/>
    <w:rsid w:val="007F06FB"/>
    <w:rsid w:val="007F0A20"/>
    <w:rsid w:val="007F0D90"/>
    <w:rsid w:val="007F1187"/>
    <w:rsid w:val="007F1A87"/>
    <w:rsid w:val="007F1E15"/>
    <w:rsid w:val="007F2DF8"/>
    <w:rsid w:val="007F3124"/>
    <w:rsid w:val="007F7131"/>
    <w:rsid w:val="007F746E"/>
    <w:rsid w:val="007F77FC"/>
    <w:rsid w:val="0080067E"/>
    <w:rsid w:val="00800F9F"/>
    <w:rsid w:val="0080135E"/>
    <w:rsid w:val="0080182F"/>
    <w:rsid w:val="00801F37"/>
    <w:rsid w:val="008032E1"/>
    <w:rsid w:val="00805BA9"/>
    <w:rsid w:val="00805FD3"/>
    <w:rsid w:val="008100D1"/>
    <w:rsid w:val="00810A50"/>
    <w:rsid w:val="00810C3D"/>
    <w:rsid w:val="00811F0B"/>
    <w:rsid w:val="008133D3"/>
    <w:rsid w:val="008135A2"/>
    <w:rsid w:val="008137D0"/>
    <w:rsid w:val="00813F06"/>
    <w:rsid w:val="00813FDE"/>
    <w:rsid w:val="008145D0"/>
    <w:rsid w:val="0081480F"/>
    <w:rsid w:val="00815730"/>
    <w:rsid w:val="00815A98"/>
    <w:rsid w:val="00816051"/>
    <w:rsid w:val="008168DC"/>
    <w:rsid w:val="00816DD8"/>
    <w:rsid w:val="0081756B"/>
    <w:rsid w:val="00817DF0"/>
    <w:rsid w:val="008200EF"/>
    <w:rsid w:val="008203AB"/>
    <w:rsid w:val="00821A76"/>
    <w:rsid w:val="0082241A"/>
    <w:rsid w:val="00822C13"/>
    <w:rsid w:val="00823131"/>
    <w:rsid w:val="00825AC2"/>
    <w:rsid w:val="00825D1E"/>
    <w:rsid w:val="00825DE0"/>
    <w:rsid w:val="008270A6"/>
    <w:rsid w:val="00831293"/>
    <w:rsid w:val="008315F0"/>
    <w:rsid w:val="00831675"/>
    <w:rsid w:val="00832569"/>
    <w:rsid w:val="008329C8"/>
    <w:rsid w:val="00833116"/>
    <w:rsid w:val="008334F9"/>
    <w:rsid w:val="00833E38"/>
    <w:rsid w:val="00835295"/>
    <w:rsid w:val="00837A34"/>
    <w:rsid w:val="00841427"/>
    <w:rsid w:val="00842997"/>
    <w:rsid w:val="00843645"/>
    <w:rsid w:val="00844B42"/>
    <w:rsid w:val="00845E7C"/>
    <w:rsid w:val="0084609B"/>
    <w:rsid w:val="008465E5"/>
    <w:rsid w:val="00846DBE"/>
    <w:rsid w:val="0084747B"/>
    <w:rsid w:val="008477BD"/>
    <w:rsid w:val="008505B7"/>
    <w:rsid w:val="00850B1E"/>
    <w:rsid w:val="00850ED6"/>
    <w:rsid w:val="008549DD"/>
    <w:rsid w:val="00854C97"/>
    <w:rsid w:val="008551A6"/>
    <w:rsid w:val="008564B2"/>
    <w:rsid w:val="00856860"/>
    <w:rsid w:val="00856A78"/>
    <w:rsid w:val="00857912"/>
    <w:rsid w:val="00857BC9"/>
    <w:rsid w:val="00860142"/>
    <w:rsid w:val="008601E5"/>
    <w:rsid w:val="008624F5"/>
    <w:rsid w:val="00863625"/>
    <w:rsid w:val="00863CBE"/>
    <w:rsid w:val="00863F73"/>
    <w:rsid w:val="00864374"/>
    <w:rsid w:val="00864EAE"/>
    <w:rsid w:val="00864FCE"/>
    <w:rsid w:val="008654D3"/>
    <w:rsid w:val="008702B4"/>
    <w:rsid w:val="008722DD"/>
    <w:rsid w:val="00874B94"/>
    <w:rsid w:val="00875243"/>
    <w:rsid w:val="0087587A"/>
    <w:rsid w:val="00876157"/>
    <w:rsid w:val="00876841"/>
    <w:rsid w:val="008769DA"/>
    <w:rsid w:val="00877DBB"/>
    <w:rsid w:val="00881C37"/>
    <w:rsid w:val="00882022"/>
    <w:rsid w:val="008821B6"/>
    <w:rsid w:val="00882622"/>
    <w:rsid w:val="0088452D"/>
    <w:rsid w:val="008854FC"/>
    <w:rsid w:val="0088678F"/>
    <w:rsid w:val="00887FAA"/>
    <w:rsid w:val="00890704"/>
    <w:rsid w:val="0089075A"/>
    <w:rsid w:val="008907CF"/>
    <w:rsid w:val="00890B84"/>
    <w:rsid w:val="00891905"/>
    <w:rsid w:val="00891A38"/>
    <w:rsid w:val="00892FE6"/>
    <w:rsid w:val="008935D3"/>
    <w:rsid w:val="0089391D"/>
    <w:rsid w:val="00893FFC"/>
    <w:rsid w:val="00895128"/>
    <w:rsid w:val="00895BAC"/>
    <w:rsid w:val="008969FB"/>
    <w:rsid w:val="00897836"/>
    <w:rsid w:val="008A04D0"/>
    <w:rsid w:val="008A167B"/>
    <w:rsid w:val="008A17C8"/>
    <w:rsid w:val="008A185A"/>
    <w:rsid w:val="008A36FB"/>
    <w:rsid w:val="008A40B3"/>
    <w:rsid w:val="008A4D16"/>
    <w:rsid w:val="008A5508"/>
    <w:rsid w:val="008A59A4"/>
    <w:rsid w:val="008A6740"/>
    <w:rsid w:val="008A6F13"/>
    <w:rsid w:val="008A7A42"/>
    <w:rsid w:val="008B07AC"/>
    <w:rsid w:val="008B0BA2"/>
    <w:rsid w:val="008B0CCF"/>
    <w:rsid w:val="008B0CED"/>
    <w:rsid w:val="008B12CB"/>
    <w:rsid w:val="008B45BB"/>
    <w:rsid w:val="008B61D4"/>
    <w:rsid w:val="008B624C"/>
    <w:rsid w:val="008B6E3C"/>
    <w:rsid w:val="008C0048"/>
    <w:rsid w:val="008C020C"/>
    <w:rsid w:val="008C17C3"/>
    <w:rsid w:val="008C24B5"/>
    <w:rsid w:val="008C2D92"/>
    <w:rsid w:val="008C4363"/>
    <w:rsid w:val="008C436E"/>
    <w:rsid w:val="008C4E5E"/>
    <w:rsid w:val="008C5B7A"/>
    <w:rsid w:val="008C62BF"/>
    <w:rsid w:val="008C658F"/>
    <w:rsid w:val="008C767A"/>
    <w:rsid w:val="008C7E11"/>
    <w:rsid w:val="008D2022"/>
    <w:rsid w:val="008D3100"/>
    <w:rsid w:val="008D33BF"/>
    <w:rsid w:val="008D3C7E"/>
    <w:rsid w:val="008D413E"/>
    <w:rsid w:val="008D5C28"/>
    <w:rsid w:val="008D6019"/>
    <w:rsid w:val="008D610C"/>
    <w:rsid w:val="008D643E"/>
    <w:rsid w:val="008D6491"/>
    <w:rsid w:val="008D663B"/>
    <w:rsid w:val="008D6726"/>
    <w:rsid w:val="008D6D6F"/>
    <w:rsid w:val="008D6EA7"/>
    <w:rsid w:val="008D7C6F"/>
    <w:rsid w:val="008E0412"/>
    <w:rsid w:val="008E0F7E"/>
    <w:rsid w:val="008E0FE4"/>
    <w:rsid w:val="008E240F"/>
    <w:rsid w:val="008E3E15"/>
    <w:rsid w:val="008E3E71"/>
    <w:rsid w:val="008E46E3"/>
    <w:rsid w:val="008E6E12"/>
    <w:rsid w:val="008E7F7D"/>
    <w:rsid w:val="008F02F0"/>
    <w:rsid w:val="008F0764"/>
    <w:rsid w:val="008F21CE"/>
    <w:rsid w:val="008F379F"/>
    <w:rsid w:val="008F540D"/>
    <w:rsid w:val="008F617E"/>
    <w:rsid w:val="008F70AF"/>
    <w:rsid w:val="00900CA4"/>
    <w:rsid w:val="00901BAC"/>
    <w:rsid w:val="0090616B"/>
    <w:rsid w:val="00911348"/>
    <w:rsid w:val="00911528"/>
    <w:rsid w:val="009119B5"/>
    <w:rsid w:val="009136A0"/>
    <w:rsid w:val="00913874"/>
    <w:rsid w:val="00913ED8"/>
    <w:rsid w:val="00914753"/>
    <w:rsid w:val="00914AD9"/>
    <w:rsid w:val="00914E62"/>
    <w:rsid w:val="0091511A"/>
    <w:rsid w:val="009153CB"/>
    <w:rsid w:val="00915919"/>
    <w:rsid w:val="00917575"/>
    <w:rsid w:val="009200C4"/>
    <w:rsid w:val="009205C8"/>
    <w:rsid w:val="009209C0"/>
    <w:rsid w:val="00921867"/>
    <w:rsid w:val="00922640"/>
    <w:rsid w:val="00923065"/>
    <w:rsid w:val="00923B39"/>
    <w:rsid w:val="0092457A"/>
    <w:rsid w:val="00924E86"/>
    <w:rsid w:val="009255D4"/>
    <w:rsid w:val="009261EB"/>
    <w:rsid w:val="00926FBD"/>
    <w:rsid w:val="00927123"/>
    <w:rsid w:val="009320FE"/>
    <w:rsid w:val="00934211"/>
    <w:rsid w:val="009344C5"/>
    <w:rsid w:val="009376F6"/>
    <w:rsid w:val="009403B4"/>
    <w:rsid w:val="009421B7"/>
    <w:rsid w:val="00942243"/>
    <w:rsid w:val="0094255A"/>
    <w:rsid w:val="00942650"/>
    <w:rsid w:val="00942B37"/>
    <w:rsid w:val="00943A66"/>
    <w:rsid w:val="0094697D"/>
    <w:rsid w:val="00947329"/>
    <w:rsid w:val="00947832"/>
    <w:rsid w:val="00947AEE"/>
    <w:rsid w:val="00947E30"/>
    <w:rsid w:val="0095123F"/>
    <w:rsid w:val="009515B7"/>
    <w:rsid w:val="0095273D"/>
    <w:rsid w:val="00953101"/>
    <w:rsid w:val="0095444C"/>
    <w:rsid w:val="009600CA"/>
    <w:rsid w:val="009604C7"/>
    <w:rsid w:val="00960715"/>
    <w:rsid w:val="00960ABF"/>
    <w:rsid w:val="00962A8D"/>
    <w:rsid w:val="009638FB"/>
    <w:rsid w:val="00963A5D"/>
    <w:rsid w:val="00965A61"/>
    <w:rsid w:val="009663B3"/>
    <w:rsid w:val="00966D5D"/>
    <w:rsid w:val="009675E0"/>
    <w:rsid w:val="00967A59"/>
    <w:rsid w:val="00971D6E"/>
    <w:rsid w:val="009735C0"/>
    <w:rsid w:val="009748F3"/>
    <w:rsid w:val="00975B91"/>
    <w:rsid w:val="00975F03"/>
    <w:rsid w:val="0097673D"/>
    <w:rsid w:val="00976FF4"/>
    <w:rsid w:val="00977006"/>
    <w:rsid w:val="0098010F"/>
    <w:rsid w:val="0098118C"/>
    <w:rsid w:val="009817B3"/>
    <w:rsid w:val="009826D1"/>
    <w:rsid w:val="00984225"/>
    <w:rsid w:val="009858E2"/>
    <w:rsid w:val="00985ADF"/>
    <w:rsid w:val="00987973"/>
    <w:rsid w:val="00987FFB"/>
    <w:rsid w:val="00990684"/>
    <w:rsid w:val="00991317"/>
    <w:rsid w:val="00991835"/>
    <w:rsid w:val="00991F18"/>
    <w:rsid w:val="0099212D"/>
    <w:rsid w:val="009933C5"/>
    <w:rsid w:val="00993D7C"/>
    <w:rsid w:val="00994D8B"/>
    <w:rsid w:val="0099526D"/>
    <w:rsid w:val="00995EFC"/>
    <w:rsid w:val="00996A43"/>
    <w:rsid w:val="00997C2A"/>
    <w:rsid w:val="009A09E8"/>
    <w:rsid w:val="009A0DBE"/>
    <w:rsid w:val="009A10B3"/>
    <w:rsid w:val="009A3093"/>
    <w:rsid w:val="009A3242"/>
    <w:rsid w:val="009A3DBD"/>
    <w:rsid w:val="009A5095"/>
    <w:rsid w:val="009A68F6"/>
    <w:rsid w:val="009A75C7"/>
    <w:rsid w:val="009A7A74"/>
    <w:rsid w:val="009A7D19"/>
    <w:rsid w:val="009A7F6B"/>
    <w:rsid w:val="009B02FB"/>
    <w:rsid w:val="009B1EE0"/>
    <w:rsid w:val="009B1FD2"/>
    <w:rsid w:val="009B3A1F"/>
    <w:rsid w:val="009B3C59"/>
    <w:rsid w:val="009B472B"/>
    <w:rsid w:val="009B5664"/>
    <w:rsid w:val="009B60AD"/>
    <w:rsid w:val="009B61E7"/>
    <w:rsid w:val="009B670E"/>
    <w:rsid w:val="009B77D4"/>
    <w:rsid w:val="009B7FB1"/>
    <w:rsid w:val="009C151A"/>
    <w:rsid w:val="009C3CC7"/>
    <w:rsid w:val="009C3FF9"/>
    <w:rsid w:val="009C40C2"/>
    <w:rsid w:val="009C427E"/>
    <w:rsid w:val="009C5F38"/>
    <w:rsid w:val="009C69A0"/>
    <w:rsid w:val="009C7694"/>
    <w:rsid w:val="009D07AF"/>
    <w:rsid w:val="009D11B3"/>
    <w:rsid w:val="009D1CA6"/>
    <w:rsid w:val="009D1D7C"/>
    <w:rsid w:val="009D20C6"/>
    <w:rsid w:val="009D2E13"/>
    <w:rsid w:val="009D49C7"/>
    <w:rsid w:val="009D6495"/>
    <w:rsid w:val="009D665C"/>
    <w:rsid w:val="009D6DA4"/>
    <w:rsid w:val="009D7294"/>
    <w:rsid w:val="009D7B52"/>
    <w:rsid w:val="009E0040"/>
    <w:rsid w:val="009E1348"/>
    <w:rsid w:val="009E1BFD"/>
    <w:rsid w:val="009E2FDF"/>
    <w:rsid w:val="009E5A4E"/>
    <w:rsid w:val="009E717B"/>
    <w:rsid w:val="009F055A"/>
    <w:rsid w:val="009F090C"/>
    <w:rsid w:val="009F0D1A"/>
    <w:rsid w:val="009F10AA"/>
    <w:rsid w:val="009F154F"/>
    <w:rsid w:val="009F1F6F"/>
    <w:rsid w:val="009F2087"/>
    <w:rsid w:val="009F2917"/>
    <w:rsid w:val="009F2FE4"/>
    <w:rsid w:val="009F3D6C"/>
    <w:rsid w:val="009F5EE1"/>
    <w:rsid w:val="009F6004"/>
    <w:rsid w:val="009F72E5"/>
    <w:rsid w:val="009F7B24"/>
    <w:rsid w:val="00A00F66"/>
    <w:rsid w:val="00A02453"/>
    <w:rsid w:val="00A026A4"/>
    <w:rsid w:val="00A042A7"/>
    <w:rsid w:val="00A067E6"/>
    <w:rsid w:val="00A109C0"/>
    <w:rsid w:val="00A111A9"/>
    <w:rsid w:val="00A116C7"/>
    <w:rsid w:val="00A12E69"/>
    <w:rsid w:val="00A12FE3"/>
    <w:rsid w:val="00A14190"/>
    <w:rsid w:val="00A154D0"/>
    <w:rsid w:val="00A156F2"/>
    <w:rsid w:val="00A1626D"/>
    <w:rsid w:val="00A17360"/>
    <w:rsid w:val="00A1757C"/>
    <w:rsid w:val="00A17E64"/>
    <w:rsid w:val="00A17FF9"/>
    <w:rsid w:val="00A2076E"/>
    <w:rsid w:val="00A2099D"/>
    <w:rsid w:val="00A20B11"/>
    <w:rsid w:val="00A22FC6"/>
    <w:rsid w:val="00A232A2"/>
    <w:rsid w:val="00A237AA"/>
    <w:rsid w:val="00A24BE4"/>
    <w:rsid w:val="00A24FDC"/>
    <w:rsid w:val="00A25126"/>
    <w:rsid w:val="00A261A7"/>
    <w:rsid w:val="00A2666C"/>
    <w:rsid w:val="00A27A2E"/>
    <w:rsid w:val="00A311DC"/>
    <w:rsid w:val="00A31D2A"/>
    <w:rsid w:val="00A3233D"/>
    <w:rsid w:val="00A3308D"/>
    <w:rsid w:val="00A330D5"/>
    <w:rsid w:val="00A33E7F"/>
    <w:rsid w:val="00A3408C"/>
    <w:rsid w:val="00A3476D"/>
    <w:rsid w:val="00A356FA"/>
    <w:rsid w:val="00A35944"/>
    <w:rsid w:val="00A36307"/>
    <w:rsid w:val="00A3719B"/>
    <w:rsid w:val="00A40F75"/>
    <w:rsid w:val="00A410CC"/>
    <w:rsid w:val="00A410E5"/>
    <w:rsid w:val="00A41A52"/>
    <w:rsid w:val="00A41CB4"/>
    <w:rsid w:val="00A425CC"/>
    <w:rsid w:val="00A427A3"/>
    <w:rsid w:val="00A429E8"/>
    <w:rsid w:val="00A461C1"/>
    <w:rsid w:val="00A46683"/>
    <w:rsid w:val="00A47FA4"/>
    <w:rsid w:val="00A502AC"/>
    <w:rsid w:val="00A51311"/>
    <w:rsid w:val="00A51578"/>
    <w:rsid w:val="00A51AA6"/>
    <w:rsid w:val="00A51AAF"/>
    <w:rsid w:val="00A51F34"/>
    <w:rsid w:val="00A5382F"/>
    <w:rsid w:val="00A54919"/>
    <w:rsid w:val="00A55325"/>
    <w:rsid w:val="00A5660D"/>
    <w:rsid w:val="00A57213"/>
    <w:rsid w:val="00A60DEB"/>
    <w:rsid w:val="00A61B53"/>
    <w:rsid w:val="00A6229A"/>
    <w:rsid w:val="00A63BF5"/>
    <w:rsid w:val="00A6509A"/>
    <w:rsid w:val="00A659BC"/>
    <w:rsid w:val="00A65D3E"/>
    <w:rsid w:val="00A66B9D"/>
    <w:rsid w:val="00A66FAD"/>
    <w:rsid w:val="00A7201C"/>
    <w:rsid w:val="00A720ED"/>
    <w:rsid w:val="00A7279F"/>
    <w:rsid w:val="00A72A2D"/>
    <w:rsid w:val="00A74FF2"/>
    <w:rsid w:val="00A75078"/>
    <w:rsid w:val="00A76460"/>
    <w:rsid w:val="00A76C73"/>
    <w:rsid w:val="00A77D34"/>
    <w:rsid w:val="00A809E3"/>
    <w:rsid w:val="00A80BCA"/>
    <w:rsid w:val="00A83905"/>
    <w:rsid w:val="00A87269"/>
    <w:rsid w:val="00A901A8"/>
    <w:rsid w:val="00A90599"/>
    <w:rsid w:val="00A90725"/>
    <w:rsid w:val="00A90E4E"/>
    <w:rsid w:val="00A91408"/>
    <w:rsid w:val="00A91D91"/>
    <w:rsid w:val="00A91D9A"/>
    <w:rsid w:val="00A91DBA"/>
    <w:rsid w:val="00A9374A"/>
    <w:rsid w:val="00A93ADE"/>
    <w:rsid w:val="00A9412B"/>
    <w:rsid w:val="00A9594A"/>
    <w:rsid w:val="00A95AF6"/>
    <w:rsid w:val="00A96C69"/>
    <w:rsid w:val="00AA01DF"/>
    <w:rsid w:val="00AA054E"/>
    <w:rsid w:val="00AA1667"/>
    <w:rsid w:val="00AA1870"/>
    <w:rsid w:val="00AA28BF"/>
    <w:rsid w:val="00AA3913"/>
    <w:rsid w:val="00AA3A14"/>
    <w:rsid w:val="00AA4762"/>
    <w:rsid w:val="00AA678F"/>
    <w:rsid w:val="00AB043F"/>
    <w:rsid w:val="00AB13AF"/>
    <w:rsid w:val="00AB2635"/>
    <w:rsid w:val="00AB2942"/>
    <w:rsid w:val="00AB2BA8"/>
    <w:rsid w:val="00AB2D7E"/>
    <w:rsid w:val="00AB4206"/>
    <w:rsid w:val="00AB4C04"/>
    <w:rsid w:val="00AB57AD"/>
    <w:rsid w:val="00AB6623"/>
    <w:rsid w:val="00AB6C0F"/>
    <w:rsid w:val="00AB7542"/>
    <w:rsid w:val="00AC014F"/>
    <w:rsid w:val="00AC134D"/>
    <w:rsid w:val="00AC1DF0"/>
    <w:rsid w:val="00AC26D3"/>
    <w:rsid w:val="00AC372E"/>
    <w:rsid w:val="00AC58C4"/>
    <w:rsid w:val="00AC7714"/>
    <w:rsid w:val="00AC79E0"/>
    <w:rsid w:val="00AD095D"/>
    <w:rsid w:val="00AD3258"/>
    <w:rsid w:val="00AD32B8"/>
    <w:rsid w:val="00AD3659"/>
    <w:rsid w:val="00AD428B"/>
    <w:rsid w:val="00AD59C2"/>
    <w:rsid w:val="00AD5AC6"/>
    <w:rsid w:val="00AD5F87"/>
    <w:rsid w:val="00AD718A"/>
    <w:rsid w:val="00AE0E49"/>
    <w:rsid w:val="00AE17B2"/>
    <w:rsid w:val="00AE2003"/>
    <w:rsid w:val="00AE212F"/>
    <w:rsid w:val="00AE2AEC"/>
    <w:rsid w:val="00AE2D69"/>
    <w:rsid w:val="00AE3D7E"/>
    <w:rsid w:val="00AE448F"/>
    <w:rsid w:val="00AE495D"/>
    <w:rsid w:val="00AE4CD9"/>
    <w:rsid w:val="00AE4FC7"/>
    <w:rsid w:val="00AE5B4C"/>
    <w:rsid w:val="00AE64F9"/>
    <w:rsid w:val="00AE77A5"/>
    <w:rsid w:val="00AF1184"/>
    <w:rsid w:val="00AF27B7"/>
    <w:rsid w:val="00AF3097"/>
    <w:rsid w:val="00AF340C"/>
    <w:rsid w:val="00AF3828"/>
    <w:rsid w:val="00AF3B58"/>
    <w:rsid w:val="00AF52F1"/>
    <w:rsid w:val="00AF7252"/>
    <w:rsid w:val="00AF7B6E"/>
    <w:rsid w:val="00B01545"/>
    <w:rsid w:val="00B0205B"/>
    <w:rsid w:val="00B025CD"/>
    <w:rsid w:val="00B02BF5"/>
    <w:rsid w:val="00B04283"/>
    <w:rsid w:val="00B04CAC"/>
    <w:rsid w:val="00B0608A"/>
    <w:rsid w:val="00B0631D"/>
    <w:rsid w:val="00B0637E"/>
    <w:rsid w:val="00B10269"/>
    <w:rsid w:val="00B118C2"/>
    <w:rsid w:val="00B12B10"/>
    <w:rsid w:val="00B154E1"/>
    <w:rsid w:val="00B15C0B"/>
    <w:rsid w:val="00B16B6E"/>
    <w:rsid w:val="00B178D5"/>
    <w:rsid w:val="00B17AF3"/>
    <w:rsid w:val="00B2000D"/>
    <w:rsid w:val="00B213C3"/>
    <w:rsid w:val="00B213E8"/>
    <w:rsid w:val="00B21A6A"/>
    <w:rsid w:val="00B22C5D"/>
    <w:rsid w:val="00B230E7"/>
    <w:rsid w:val="00B24E09"/>
    <w:rsid w:val="00B26CC7"/>
    <w:rsid w:val="00B27499"/>
    <w:rsid w:val="00B274A8"/>
    <w:rsid w:val="00B2799D"/>
    <w:rsid w:val="00B3026A"/>
    <w:rsid w:val="00B31577"/>
    <w:rsid w:val="00B32971"/>
    <w:rsid w:val="00B33CA2"/>
    <w:rsid w:val="00B34A94"/>
    <w:rsid w:val="00B350AC"/>
    <w:rsid w:val="00B35141"/>
    <w:rsid w:val="00B40843"/>
    <w:rsid w:val="00B40931"/>
    <w:rsid w:val="00B40A15"/>
    <w:rsid w:val="00B40D81"/>
    <w:rsid w:val="00B40FB5"/>
    <w:rsid w:val="00B41D54"/>
    <w:rsid w:val="00B41E56"/>
    <w:rsid w:val="00B431C8"/>
    <w:rsid w:val="00B46661"/>
    <w:rsid w:val="00B46C47"/>
    <w:rsid w:val="00B47A34"/>
    <w:rsid w:val="00B50534"/>
    <w:rsid w:val="00B508C5"/>
    <w:rsid w:val="00B51DDC"/>
    <w:rsid w:val="00B51E72"/>
    <w:rsid w:val="00B5214B"/>
    <w:rsid w:val="00B527CF"/>
    <w:rsid w:val="00B52E10"/>
    <w:rsid w:val="00B52E58"/>
    <w:rsid w:val="00B5524B"/>
    <w:rsid w:val="00B555B1"/>
    <w:rsid w:val="00B55FE8"/>
    <w:rsid w:val="00B561DC"/>
    <w:rsid w:val="00B56455"/>
    <w:rsid w:val="00B56D42"/>
    <w:rsid w:val="00B57BFD"/>
    <w:rsid w:val="00B60190"/>
    <w:rsid w:val="00B623EC"/>
    <w:rsid w:val="00B625F2"/>
    <w:rsid w:val="00B63174"/>
    <w:rsid w:val="00B6341C"/>
    <w:rsid w:val="00B648E7"/>
    <w:rsid w:val="00B64AA7"/>
    <w:rsid w:val="00B655D1"/>
    <w:rsid w:val="00B66543"/>
    <w:rsid w:val="00B66689"/>
    <w:rsid w:val="00B70779"/>
    <w:rsid w:val="00B70D64"/>
    <w:rsid w:val="00B71362"/>
    <w:rsid w:val="00B71812"/>
    <w:rsid w:val="00B73281"/>
    <w:rsid w:val="00B73330"/>
    <w:rsid w:val="00B74AE2"/>
    <w:rsid w:val="00B74B23"/>
    <w:rsid w:val="00B75B73"/>
    <w:rsid w:val="00B76230"/>
    <w:rsid w:val="00B763C0"/>
    <w:rsid w:val="00B765C4"/>
    <w:rsid w:val="00B76FF7"/>
    <w:rsid w:val="00B774F9"/>
    <w:rsid w:val="00B7765E"/>
    <w:rsid w:val="00B77E08"/>
    <w:rsid w:val="00B80126"/>
    <w:rsid w:val="00B8050C"/>
    <w:rsid w:val="00B80F8B"/>
    <w:rsid w:val="00B81951"/>
    <w:rsid w:val="00B823B7"/>
    <w:rsid w:val="00B8263C"/>
    <w:rsid w:val="00B82A48"/>
    <w:rsid w:val="00B82ADE"/>
    <w:rsid w:val="00B8326A"/>
    <w:rsid w:val="00B8559F"/>
    <w:rsid w:val="00B85874"/>
    <w:rsid w:val="00B90F15"/>
    <w:rsid w:val="00B910C7"/>
    <w:rsid w:val="00B9141C"/>
    <w:rsid w:val="00B916C8"/>
    <w:rsid w:val="00B91B6E"/>
    <w:rsid w:val="00B91F00"/>
    <w:rsid w:val="00B92361"/>
    <w:rsid w:val="00B92545"/>
    <w:rsid w:val="00B938DC"/>
    <w:rsid w:val="00B93EC3"/>
    <w:rsid w:val="00B9431F"/>
    <w:rsid w:val="00B962E8"/>
    <w:rsid w:val="00B9724C"/>
    <w:rsid w:val="00B9734C"/>
    <w:rsid w:val="00B97AB1"/>
    <w:rsid w:val="00B97CC6"/>
    <w:rsid w:val="00BA12F8"/>
    <w:rsid w:val="00BA17E8"/>
    <w:rsid w:val="00BA189D"/>
    <w:rsid w:val="00BA475A"/>
    <w:rsid w:val="00BA507A"/>
    <w:rsid w:val="00BA55C4"/>
    <w:rsid w:val="00BA7088"/>
    <w:rsid w:val="00BA7223"/>
    <w:rsid w:val="00BB00F3"/>
    <w:rsid w:val="00BB097B"/>
    <w:rsid w:val="00BB09B1"/>
    <w:rsid w:val="00BB1B8B"/>
    <w:rsid w:val="00BB31B5"/>
    <w:rsid w:val="00BB33A2"/>
    <w:rsid w:val="00BB449C"/>
    <w:rsid w:val="00BB44FE"/>
    <w:rsid w:val="00BB464A"/>
    <w:rsid w:val="00BB691E"/>
    <w:rsid w:val="00BB7ADE"/>
    <w:rsid w:val="00BB7D27"/>
    <w:rsid w:val="00BC157D"/>
    <w:rsid w:val="00BC2561"/>
    <w:rsid w:val="00BC33A1"/>
    <w:rsid w:val="00BC422A"/>
    <w:rsid w:val="00BC46CA"/>
    <w:rsid w:val="00BC5B02"/>
    <w:rsid w:val="00BC5B05"/>
    <w:rsid w:val="00BC5C56"/>
    <w:rsid w:val="00BC5DE3"/>
    <w:rsid w:val="00BC63B7"/>
    <w:rsid w:val="00BC6ABA"/>
    <w:rsid w:val="00BD0B7C"/>
    <w:rsid w:val="00BD1293"/>
    <w:rsid w:val="00BD305C"/>
    <w:rsid w:val="00BE0D05"/>
    <w:rsid w:val="00BE225E"/>
    <w:rsid w:val="00BE27B1"/>
    <w:rsid w:val="00BE2B4F"/>
    <w:rsid w:val="00BE43A6"/>
    <w:rsid w:val="00BE65CF"/>
    <w:rsid w:val="00BE6CB3"/>
    <w:rsid w:val="00BE71E3"/>
    <w:rsid w:val="00BE7A31"/>
    <w:rsid w:val="00BF1017"/>
    <w:rsid w:val="00BF1F2A"/>
    <w:rsid w:val="00BF25CD"/>
    <w:rsid w:val="00BF50C2"/>
    <w:rsid w:val="00BF56A8"/>
    <w:rsid w:val="00BF6BF0"/>
    <w:rsid w:val="00C00074"/>
    <w:rsid w:val="00C00557"/>
    <w:rsid w:val="00C00A7B"/>
    <w:rsid w:val="00C01E83"/>
    <w:rsid w:val="00C0418D"/>
    <w:rsid w:val="00C044CF"/>
    <w:rsid w:val="00C05095"/>
    <w:rsid w:val="00C05442"/>
    <w:rsid w:val="00C054A2"/>
    <w:rsid w:val="00C06839"/>
    <w:rsid w:val="00C068EA"/>
    <w:rsid w:val="00C0696A"/>
    <w:rsid w:val="00C10547"/>
    <w:rsid w:val="00C107CF"/>
    <w:rsid w:val="00C123AA"/>
    <w:rsid w:val="00C1245E"/>
    <w:rsid w:val="00C12B6B"/>
    <w:rsid w:val="00C138DD"/>
    <w:rsid w:val="00C13A14"/>
    <w:rsid w:val="00C144E5"/>
    <w:rsid w:val="00C14B9A"/>
    <w:rsid w:val="00C14E15"/>
    <w:rsid w:val="00C15735"/>
    <w:rsid w:val="00C16B14"/>
    <w:rsid w:val="00C20339"/>
    <w:rsid w:val="00C2149B"/>
    <w:rsid w:val="00C218DC"/>
    <w:rsid w:val="00C22865"/>
    <w:rsid w:val="00C23D68"/>
    <w:rsid w:val="00C23F11"/>
    <w:rsid w:val="00C2463A"/>
    <w:rsid w:val="00C246A0"/>
    <w:rsid w:val="00C25ABD"/>
    <w:rsid w:val="00C266F9"/>
    <w:rsid w:val="00C2672A"/>
    <w:rsid w:val="00C27305"/>
    <w:rsid w:val="00C31F31"/>
    <w:rsid w:val="00C34346"/>
    <w:rsid w:val="00C34BE0"/>
    <w:rsid w:val="00C34FC3"/>
    <w:rsid w:val="00C3525A"/>
    <w:rsid w:val="00C362E4"/>
    <w:rsid w:val="00C36B53"/>
    <w:rsid w:val="00C37D15"/>
    <w:rsid w:val="00C40014"/>
    <w:rsid w:val="00C40944"/>
    <w:rsid w:val="00C414F9"/>
    <w:rsid w:val="00C41595"/>
    <w:rsid w:val="00C4199A"/>
    <w:rsid w:val="00C43FE3"/>
    <w:rsid w:val="00C44357"/>
    <w:rsid w:val="00C4440E"/>
    <w:rsid w:val="00C458A6"/>
    <w:rsid w:val="00C45BBF"/>
    <w:rsid w:val="00C46667"/>
    <w:rsid w:val="00C473BA"/>
    <w:rsid w:val="00C50BBB"/>
    <w:rsid w:val="00C51263"/>
    <w:rsid w:val="00C52726"/>
    <w:rsid w:val="00C533FE"/>
    <w:rsid w:val="00C54A17"/>
    <w:rsid w:val="00C5549F"/>
    <w:rsid w:val="00C561DD"/>
    <w:rsid w:val="00C57282"/>
    <w:rsid w:val="00C57CF7"/>
    <w:rsid w:val="00C6272A"/>
    <w:rsid w:val="00C64964"/>
    <w:rsid w:val="00C64FE8"/>
    <w:rsid w:val="00C65016"/>
    <w:rsid w:val="00C674CB"/>
    <w:rsid w:val="00C7022E"/>
    <w:rsid w:val="00C708C6"/>
    <w:rsid w:val="00C708ED"/>
    <w:rsid w:val="00C71981"/>
    <w:rsid w:val="00C719F3"/>
    <w:rsid w:val="00C737D9"/>
    <w:rsid w:val="00C73BDF"/>
    <w:rsid w:val="00C73C85"/>
    <w:rsid w:val="00C7523C"/>
    <w:rsid w:val="00C75E76"/>
    <w:rsid w:val="00C762EB"/>
    <w:rsid w:val="00C76C80"/>
    <w:rsid w:val="00C76E01"/>
    <w:rsid w:val="00C774A3"/>
    <w:rsid w:val="00C800DA"/>
    <w:rsid w:val="00C828E8"/>
    <w:rsid w:val="00C82D3E"/>
    <w:rsid w:val="00C82E21"/>
    <w:rsid w:val="00C82F13"/>
    <w:rsid w:val="00C8462B"/>
    <w:rsid w:val="00C84A0F"/>
    <w:rsid w:val="00C84F4E"/>
    <w:rsid w:val="00C85A51"/>
    <w:rsid w:val="00C85A72"/>
    <w:rsid w:val="00C86A92"/>
    <w:rsid w:val="00C86AF6"/>
    <w:rsid w:val="00C8769B"/>
    <w:rsid w:val="00C91589"/>
    <w:rsid w:val="00C916C1"/>
    <w:rsid w:val="00C92632"/>
    <w:rsid w:val="00C93A0A"/>
    <w:rsid w:val="00C94BF3"/>
    <w:rsid w:val="00C94E71"/>
    <w:rsid w:val="00C966AF"/>
    <w:rsid w:val="00C97193"/>
    <w:rsid w:val="00C97CE6"/>
    <w:rsid w:val="00CA0459"/>
    <w:rsid w:val="00CA0A64"/>
    <w:rsid w:val="00CA1840"/>
    <w:rsid w:val="00CA2318"/>
    <w:rsid w:val="00CA26C8"/>
    <w:rsid w:val="00CA288B"/>
    <w:rsid w:val="00CA2A1A"/>
    <w:rsid w:val="00CA38BB"/>
    <w:rsid w:val="00CA3E22"/>
    <w:rsid w:val="00CA43D4"/>
    <w:rsid w:val="00CA5B45"/>
    <w:rsid w:val="00CA61B8"/>
    <w:rsid w:val="00CA6538"/>
    <w:rsid w:val="00CA662A"/>
    <w:rsid w:val="00CA6A67"/>
    <w:rsid w:val="00CA7490"/>
    <w:rsid w:val="00CA7922"/>
    <w:rsid w:val="00CA797C"/>
    <w:rsid w:val="00CA7D27"/>
    <w:rsid w:val="00CB05D1"/>
    <w:rsid w:val="00CB07A2"/>
    <w:rsid w:val="00CB0AC0"/>
    <w:rsid w:val="00CB2401"/>
    <w:rsid w:val="00CB3255"/>
    <w:rsid w:val="00CB3B65"/>
    <w:rsid w:val="00CB41FB"/>
    <w:rsid w:val="00CB48CC"/>
    <w:rsid w:val="00CB50EF"/>
    <w:rsid w:val="00CB6127"/>
    <w:rsid w:val="00CB791A"/>
    <w:rsid w:val="00CB7C04"/>
    <w:rsid w:val="00CC11DF"/>
    <w:rsid w:val="00CC1AC4"/>
    <w:rsid w:val="00CC1C80"/>
    <w:rsid w:val="00CC1CBF"/>
    <w:rsid w:val="00CC2F8E"/>
    <w:rsid w:val="00CC3C2E"/>
    <w:rsid w:val="00CC515E"/>
    <w:rsid w:val="00CC524E"/>
    <w:rsid w:val="00CC62AF"/>
    <w:rsid w:val="00CC6CD6"/>
    <w:rsid w:val="00CC735A"/>
    <w:rsid w:val="00CC75C9"/>
    <w:rsid w:val="00CC76F3"/>
    <w:rsid w:val="00CD19AC"/>
    <w:rsid w:val="00CD1A84"/>
    <w:rsid w:val="00CD47B2"/>
    <w:rsid w:val="00CD6BDA"/>
    <w:rsid w:val="00CE0D9E"/>
    <w:rsid w:val="00CE1F7F"/>
    <w:rsid w:val="00CE3151"/>
    <w:rsid w:val="00CE33E7"/>
    <w:rsid w:val="00CE47B5"/>
    <w:rsid w:val="00CE49F8"/>
    <w:rsid w:val="00CE55C4"/>
    <w:rsid w:val="00CE7365"/>
    <w:rsid w:val="00CE7503"/>
    <w:rsid w:val="00CE7A2B"/>
    <w:rsid w:val="00CF0AAC"/>
    <w:rsid w:val="00CF0E14"/>
    <w:rsid w:val="00CF1659"/>
    <w:rsid w:val="00CF1A1C"/>
    <w:rsid w:val="00CF1CAB"/>
    <w:rsid w:val="00CF4506"/>
    <w:rsid w:val="00CF49B4"/>
    <w:rsid w:val="00CF4E55"/>
    <w:rsid w:val="00CF4F86"/>
    <w:rsid w:val="00CF5C8F"/>
    <w:rsid w:val="00CF627D"/>
    <w:rsid w:val="00CF78D1"/>
    <w:rsid w:val="00D00443"/>
    <w:rsid w:val="00D02555"/>
    <w:rsid w:val="00D02721"/>
    <w:rsid w:val="00D029D4"/>
    <w:rsid w:val="00D02A47"/>
    <w:rsid w:val="00D0392A"/>
    <w:rsid w:val="00D03B65"/>
    <w:rsid w:val="00D04C6C"/>
    <w:rsid w:val="00D05BB0"/>
    <w:rsid w:val="00D062DD"/>
    <w:rsid w:val="00D06397"/>
    <w:rsid w:val="00D06C06"/>
    <w:rsid w:val="00D06F85"/>
    <w:rsid w:val="00D0773D"/>
    <w:rsid w:val="00D07D20"/>
    <w:rsid w:val="00D10AE2"/>
    <w:rsid w:val="00D125FB"/>
    <w:rsid w:val="00D136DF"/>
    <w:rsid w:val="00D13AFD"/>
    <w:rsid w:val="00D14ABA"/>
    <w:rsid w:val="00D1558C"/>
    <w:rsid w:val="00D15619"/>
    <w:rsid w:val="00D159D1"/>
    <w:rsid w:val="00D16295"/>
    <w:rsid w:val="00D175C1"/>
    <w:rsid w:val="00D20DB7"/>
    <w:rsid w:val="00D221F4"/>
    <w:rsid w:val="00D22F2F"/>
    <w:rsid w:val="00D23A01"/>
    <w:rsid w:val="00D250DE"/>
    <w:rsid w:val="00D2574F"/>
    <w:rsid w:val="00D25F24"/>
    <w:rsid w:val="00D26526"/>
    <w:rsid w:val="00D26D0A"/>
    <w:rsid w:val="00D30A2F"/>
    <w:rsid w:val="00D32103"/>
    <w:rsid w:val="00D32476"/>
    <w:rsid w:val="00D32B77"/>
    <w:rsid w:val="00D34139"/>
    <w:rsid w:val="00D35D75"/>
    <w:rsid w:val="00D36805"/>
    <w:rsid w:val="00D40067"/>
    <w:rsid w:val="00D40925"/>
    <w:rsid w:val="00D40A1E"/>
    <w:rsid w:val="00D42F34"/>
    <w:rsid w:val="00D43B8E"/>
    <w:rsid w:val="00D449F7"/>
    <w:rsid w:val="00D45A00"/>
    <w:rsid w:val="00D45AF5"/>
    <w:rsid w:val="00D46275"/>
    <w:rsid w:val="00D4642D"/>
    <w:rsid w:val="00D465C9"/>
    <w:rsid w:val="00D4728B"/>
    <w:rsid w:val="00D476FC"/>
    <w:rsid w:val="00D50525"/>
    <w:rsid w:val="00D52DFF"/>
    <w:rsid w:val="00D544BF"/>
    <w:rsid w:val="00D55333"/>
    <w:rsid w:val="00D604B4"/>
    <w:rsid w:val="00D60C99"/>
    <w:rsid w:val="00D61E21"/>
    <w:rsid w:val="00D6240C"/>
    <w:rsid w:val="00D64422"/>
    <w:rsid w:val="00D6487A"/>
    <w:rsid w:val="00D65560"/>
    <w:rsid w:val="00D66186"/>
    <w:rsid w:val="00D70B25"/>
    <w:rsid w:val="00D70F3D"/>
    <w:rsid w:val="00D716D9"/>
    <w:rsid w:val="00D720BA"/>
    <w:rsid w:val="00D73338"/>
    <w:rsid w:val="00D73444"/>
    <w:rsid w:val="00D74616"/>
    <w:rsid w:val="00D74D96"/>
    <w:rsid w:val="00D76233"/>
    <w:rsid w:val="00D76A8E"/>
    <w:rsid w:val="00D76F4F"/>
    <w:rsid w:val="00D8069E"/>
    <w:rsid w:val="00D811FD"/>
    <w:rsid w:val="00D82687"/>
    <w:rsid w:val="00D83859"/>
    <w:rsid w:val="00D83875"/>
    <w:rsid w:val="00D8398B"/>
    <w:rsid w:val="00D83D61"/>
    <w:rsid w:val="00D84440"/>
    <w:rsid w:val="00D8684B"/>
    <w:rsid w:val="00D86DC9"/>
    <w:rsid w:val="00D86EAD"/>
    <w:rsid w:val="00D90896"/>
    <w:rsid w:val="00D91685"/>
    <w:rsid w:val="00D91B6A"/>
    <w:rsid w:val="00D96130"/>
    <w:rsid w:val="00D96265"/>
    <w:rsid w:val="00D963AB"/>
    <w:rsid w:val="00D96693"/>
    <w:rsid w:val="00DA02A1"/>
    <w:rsid w:val="00DA05E3"/>
    <w:rsid w:val="00DA0A51"/>
    <w:rsid w:val="00DA0C05"/>
    <w:rsid w:val="00DA3F68"/>
    <w:rsid w:val="00DA4477"/>
    <w:rsid w:val="00DA44A5"/>
    <w:rsid w:val="00DA4CB1"/>
    <w:rsid w:val="00DA4E03"/>
    <w:rsid w:val="00DA5ED8"/>
    <w:rsid w:val="00DA74C1"/>
    <w:rsid w:val="00DB0442"/>
    <w:rsid w:val="00DB05BB"/>
    <w:rsid w:val="00DB0BA5"/>
    <w:rsid w:val="00DB0EE7"/>
    <w:rsid w:val="00DB176F"/>
    <w:rsid w:val="00DB39AA"/>
    <w:rsid w:val="00DB3E48"/>
    <w:rsid w:val="00DB4D04"/>
    <w:rsid w:val="00DB5445"/>
    <w:rsid w:val="00DB589A"/>
    <w:rsid w:val="00DB5B73"/>
    <w:rsid w:val="00DB602D"/>
    <w:rsid w:val="00DB704C"/>
    <w:rsid w:val="00DC001D"/>
    <w:rsid w:val="00DC06C7"/>
    <w:rsid w:val="00DC16FA"/>
    <w:rsid w:val="00DC46B9"/>
    <w:rsid w:val="00DC579D"/>
    <w:rsid w:val="00DC5D0E"/>
    <w:rsid w:val="00DC708A"/>
    <w:rsid w:val="00DC7222"/>
    <w:rsid w:val="00DC763D"/>
    <w:rsid w:val="00DD00B6"/>
    <w:rsid w:val="00DD042A"/>
    <w:rsid w:val="00DD1064"/>
    <w:rsid w:val="00DD2744"/>
    <w:rsid w:val="00DD31F5"/>
    <w:rsid w:val="00DD34FF"/>
    <w:rsid w:val="00DD353C"/>
    <w:rsid w:val="00DD4377"/>
    <w:rsid w:val="00DD5E8D"/>
    <w:rsid w:val="00DD6AC9"/>
    <w:rsid w:val="00DD6FD9"/>
    <w:rsid w:val="00DD7224"/>
    <w:rsid w:val="00DE02A2"/>
    <w:rsid w:val="00DE0F20"/>
    <w:rsid w:val="00DE10E4"/>
    <w:rsid w:val="00DE3637"/>
    <w:rsid w:val="00DE4877"/>
    <w:rsid w:val="00DE4969"/>
    <w:rsid w:val="00DF0A4E"/>
    <w:rsid w:val="00DF193B"/>
    <w:rsid w:val="00DF233A"/>
    <w:rsid w:val="00DF3135"/>
    <w:rsid w:val="00DF34BE"/>
    <w:rsid w:val="00DF3785"/>
    <w:rsid w:val="00DF409F"/>
    <w:rsid w:val="00DF40EF"/>
    <w:rsid w:val="00DF436C"/>
    <w:rsid w:val="00DF43E8"/>
    <w:rsid w:val="00DF4816"/>
    <w:rsid w:val="00DF6237"/>
    <w:rsid w:val="00DF79B0"/>
    <w:rsid w:val="00E01144"/>
    <w:rsid w:val="00E01C59"/>
    <w:rsid w:val="00E02041"/>
    <w:rsid w:val="00E03F84"/>
    <w:rsid w:val="00E108EC"/>
    <w:rsid w:val="00E10F79"/>
    <w:rsid w:val="00E115A7"/>
    <w:rsid w:val="00E11DB0"/>
    <w:rsid w:val="00E12353"/>
    <w:rsid w:val="00E1275D"/>
    <w:rsid w:val="00E1344F"/>
    <w:rsid w:val="00E13964"/>
    <w:rsid w:val="00E139C5"/>
    <w:rsid w:val="00E16333"/>
    <w:rsid w:val="00E1649A"/>
    <w:rsid w:val="00E16664"/>
    <w:rsid w:val="00E16805"/>
    <w:rsid w:val="00E17014"/>
    <w:rsid w:val="00E17E56"/>
    <w:rsid w:val="00E201D7"/>
    <w:rsid w:val="00E213F7"/>
    <w:rsid w:val="00E216DC"/>
    <w:rsid w:val="00E225D1"/>
    <w:rsid w:val="00E228BC"/>
    <w:rsid w:val="00E22BEE"/>
    <w:rsid w:val="00E2350D"/>
    <w:rsid w:val="00E247DA"/>
    <w:rsid w:val="00E24901"/>
    <w:rsid w:val="00E260BD"/>
    <w:rsid w:val="00E2700F"/>
    <w:rsid w:val="00E305A0"/>
    <w:rsid w:val="00E3456B"/>
    <w:rsid w:val="00E36F0C"/>
    <w:rsid w:val="00E3706A"/>
    <w:rsid w:val="00E378C1"/>
    <w:rsid w:val="00E37E66"/>
    <w:rsid w:val="00E40157"/>
    <w:rsid w:val="00E41717"/>
    <w:rsid w:val="00E4361D"/>
    <w:rsid w:val="00E44075"/>
    <w:rsid w:val="00E441C7"/>
    <w:rsid w:val="00E4458D"/>
    <w:rsid w:val="00E47D4B"/>
    <w:rsid w:val="00E5137F"/>
    <w:rsid w:val="00E51DFD"/>
    <w:rsid w:val="00E52EBD"/>
    <w:rsid w:val="00E54170"/>
    <w:rsid w:val="00E5576B"/>
    <w:rsid w:val="00E567B3"/>
    <w:rsid w:val="00E56B27"/>
    <w:rsid w:val="00E56E26"/>
    <w:rsid w:val="00E57085"/>
    <w:rsid w:val="00E608FB"/>
    <w:rsid w:val="00E60D96"/>
    <w:rsid w:val="00E60F19"/>
    <w:rsid w:val="00E60F57"/>
    <w:rsid w:val="00E614FF"/>
    <w:rsid w:val="00E61F0F"/>
    <w:rsid w:val="00E62207"/>
    <w:rsid w:val="00E62ADF"/>
    <w:rsid w:val="00E63785"/>
    <w:rsid w:val="00E63E7E"/>
    <w:rsid w:val="00E65F35"/>
    <w:rsid w:val="00E673CC"/>
    <w:rsid w:val="00E67AFD"/>
    <w:rsid w:val="00E70D04"/>
    <w:rsid w:val="00E720DB"/>
    <w:rsid w:val="00E738DA"/>
    <w:rsid w:val="00E74DEE"/>
    <w:rsid w:val="00E74FB6"/>
    <w:rsid w:val="00E75C6C"/>
    <w:rsid w:val="00E75F16"/>
    <w:rsid w:val="00E75FA3"/>
    <w:rsid w:val="00E7642C"/>
    <w:rsid w:val="00E76692"/>
    <w:rsid w:val="00E769C1"/>
    <w:rsid w:val="00E828E0"/>
    <w:rsid w:val="00E84A88"/>
    <w:rsid w:val="00E85E3A"/>
    <w:rsid w:val="00E8796D"/>
    <w:rsid w:val="00E90169"/>
    <w:rsid w:val="00E90305"/>
    <w:rsid w:val="00E9092D"/>
    <w:rsid w:val="00E90BB9"/>
    <w:rsid w:val="00E9122E"/>
    <w:rsid w:val="00EA0357"/>
    <w:rsid w:val="00EA0459"/>
    <w:rsid w:val="00EA0AEA"/>
    <w:rsid w:val="00EA0CCE"/>
    <w:rsid w:val="00EA1996"/>
    <w:rsid w:val="00EA1D69"/>
    <w:rsid w:val="00EA203F"/>
    <w:rsid w:val="00EA3ADE"/>
    <w:rsid w:val="00EA40DA"/>
    <w:rsid w:val="00EA502E"/>
    <w:rsid w:val="00EA7465"/>
    <w:rsid w:val="00EB0753"/>
    <w:rsid w:val="00EB1973"/>
    <w:rsid w:val="00EB1A7A"/>
    <w:rsid w:val="00EB4982"/>
    <w:rsid w:val="00EB55C1"/>
    <w:rsid w:val="00EB5989"/>
    <w:rsid w:val="00EB6804"/>
    <w:rsid w:val="00EB6843"/>
    <w:rsid w:val="00EB6E2C"/>
    <w:rsid w:val="00EB7452"/>
    <w:rsid w:val="00EB7B04"/>
    <w:rsid w:val="00EC0E12"/>
    <w:rsid w:val="00EC17FD"/>
    <w:rsid w:val="00EC405B"/>
    <w:rsid w:val="00EC4CD6"/>
    <w:rsid w:val="00EC5D55"/>
    <w:rsid w:val="00EC6419"/>
    <w:rsid w:val="00EC6513"/>
    <w:rsid w:val="00EC6BD8"/>
    <w:rsid w:val="00EC7301"/>
    <w:rsid w:val="00EC7BAC"/>
    <w:rsid w:val="00ED045F"/>
    <w:rsid w:val="00ED1174"/>
    <w:rsid w:val="00ED1560"/>
    <w:rsid w:val="00ED46E6"/>
    <w:rsid w:val="00ED5A14"/>
    <w:rsid w:val="00ED5B65"/>
    <w:rsid w:val="00ED74D7"/>
    <w:rsid w:val="00ED76D9"/>
    <w:rsid w:val="00ED7A28"/>
    <w:rsid w:val="00EE0C34"/>
    <w:rsid w:val="00EE0EF1"/>
    <w:rsid w:val="00EE2B39"/>
    <w:rsid w:val="00EE310E"/>
    <w:rsid w:val="00EE4063"/>
    <w:rsid w:val="00EE597C"/>
    <w:rsid w:val="00EE69CF"/>
    <w:rsid w:val="00EE6EC3"/>
    <w:rsid w:val="00EF0660"/>
    <w:rsid w:val="00EF072A"/>
    <w:rsid w:val="00EF0B8C"/>
    <w:rsid w:val="00EF31AF"/>
    <w:rsid w:val="00EF3C08"/>
    <w:rsid w:val="00EF4BE3"/>
    <w:rsid w:val="00EF52A9"/>
    <w:rsid w:val="00EF63CC"/>
    <w:rsid w:val="00F00A0F"/>
    <w:rsid w:val="00F01D22"/>
    <w:rsid w:val="00F02F2A"/>
    <w:rsid w:val="00F04580"/>
    <w:rsid w:val="00F05171"/>
    <w:rsid w:val="00F057F9"/>
    <w:rsid w:val="00F0709A"/>
    <w:rsid w:val="00F070F6"/>
    <w:rsid w:val="00F078A9"/>
    <w:rsid w:val="00F10235"/>
    <w:rsid w:val="00F10C46"/>
    <w:rsid w:val="00F110E6"/>
    <w:rsid w:val="00F114CB"/>
    <w:rsid w:val="00F1189B"/>
    <w:rsid w:val="00F11D32"/>
    <w:rsid w:val="00F11F9C"/>
    <w:rsid w:val="00F12011"/>
    <w:rsid w:val="00F12EA6"/>
    <w:rsid w:val="00F15DF9"/>
    <w:rsid w:val="00F208A7"/>
    <w:rsid w:val="00F223D1"/>
    <w:rsid w:val="00F226E0"/>
    <w:rsid w:val="00F23A2F"/>
    <w:rsid w:val="00F24F53"/>
    <w:rsid w:val="00F2503E"/>
    <w:rsid w:val="00F26E74"/>
    <w:rsid w:val="00F27291"/>
    <w:rsid w:val="00F30803"/>
    <w:rsid w:val="00F30CEB"/>
    <w:rsid w:val="00F30D2E"/>
    <w:rsid w:val="00F31273"/>
    <w:rsid w:val="00F328C9"/>
    <w:rsid w:val="00F32B21"/>
    <w:rsid w:val="00F346C2"/>
    <w:rsid w:val="00F35526"/>
    <w:rsid w:val="00F35F6C"/>
    <w:rsid w:val="00F3623D"/>
    <w:rsid w:val="00F3646E"/>
    <w:rsid w:val="00F3794D"/>
    <w:rsid w:val="00F405A8"/>
    <w:rsid w:val="00F40B8B"/>
    <w:rsid w:val="00F40E1A"/>
    <w:rsid w:val="00F4152D"/>
    <w:rsid w:val="00F41B3E"/>
    <w:rsid w:val="00F41D2B"/>
    <w:rsid w:val="00F43409"/>
    <w:rsid w:val="00F4354C"/>
    <w:rsid w:val="00F44AC5"/>
    <w:rsid w:val="00F468D9"/>
    <w:rsid w:val="00F50E98"/>
    <w:rsid w:val="00F51ADC"/>
    <w:rsid w:val="00F51C41"/>
    <w:rsid w:val="00F52D92"/>
    <w:rsid w:val="00F533EE"/>
    <w:rsid w:val="00F53C8B"/>
    <w:rsid w:val="00F55267"/>
    <w:rsid w:val="00F567A6"/>
    <w:rsid w:val="00F5712A"/>
    <w:rsid w:val="00F5779E"/>
    <w:rsid w:val="00F61BBF"/>
    <w:rsid w:val="00F61D8C"/>
    <w:rsid w:val="00F62286"/>
    <w:rsid w:val="00F6264C"/>
    <w:rsid w:val="00F62D07"/>
    <w:rsid w:val="00F63CD6"/>
    <w:rsid w:val="00F6487F"/>
    <w:rsid w:val="00F64F60"/>
    <w:rsid w:val="00F65112"/>
    <w:rsid w:val="00F66201"/>
    <w:rsid w:val="00F66457"/>
    <w:rsid w:val="00F66BF1"/>
    <w:rsid w:val="00F66DA1"/>
    <w:rsid w:val="00F67EBD"/>
    <w:rsid w:val="00F72997"/>
    <w:rsid w:val="00F7400A"/>
    <w:rsid w:val="00F741F4"/>
    <w:rsid w:val="00F7445F"/>
    <w:rsid w:val="00F80FAB"/>
    <w:rsid w:val="00F81166"/>
    <w:rsid w:val="00F82267"/>
    <w:rsid w:val="00F83938"/>
    <w:rsid w:val="00F845F6"/>
    <w:rsid w:val="00F84D77"/>
    <w:rsid w:val="00F85F7B"/>
    <w:rsid w:val="00F86735"/>
    <w:rsid w:val="00F90A9D"/>
    <w:rsid w:val="00F91932"/>
    <w:rsid w:val="00F92A65"/>
    <w:rsid w:val="00F92E1F"/>
    <w:rsid w:val="00F9365E"/>
    <w:rsid w:val="00F936D0"/>
    <w:rsid w:val="00F9446D"/>
    <w:rsid w:val="00F94FDF"/>
    <w:rsid w:val="00F9517D"/>
    <w:rsid w:val="00F96666"/>
    <w:rsid w:val="00F968D3"/>
    <w:rsid w:val="00F978FB"/>
    <w:rsid w:val="00F97D5D"/>
    <w:rsid w:val="00FA0819"/>
    <w:rsid w:val="00FA13B7"/>
    <w:rsid w:val="00FA1971"/>
    <w:rsid w:val="00FA27D3"/>
    <w:rsid w:val="00FA43B7"/>
    <w:rsid w:val="00FA4780"/>
    <w:rsid w:val="00FA57A3"/>
    <w:rsid w:val="00FA7A51"/>
    <w:rsid w:val="00FB0C8E"/>
    <w:rsid w:val="00FB2590"/>
    <w:rsid w:val="00FB3E88"/>
    <w:rsid w:val="00FB42A4"/>
    <w:rsid w:val="00FB50A0"/>
    <w:rsid w:val="00FB5836"/>
    <w:rsid w:val="00FB5B72"/>
    <w:rsid w:val="00FB5BE6"/>
    <w:rsid w:val="00FB654B"/>
    <w:rsid w:val="00FB6B68"/>
    <w:rsid w:val="00FB6BD2"/>
    <w:rsid w:val="00FB6F71"/>
    <w:rsid w:val="00FB71DE"/>
    <w:rsid w:val="00FC0860"/>
    <w:rsid w:val="00FC0F57"/>
    <w:rsid w:val="00FC6BEE"/>
    <w:rsid w:val="00FC6C9C"/>
    <w:rsid w:val="00FC7CC3"/>
    <w:rsid w:val="00FD04BE"/>
    <w:rsid w:val="00FD0BCF"/>
    <w:rsid w:val="00FD4310"/>
    <w:rsid w:val="00FD5148"/>
    <w:rsid w:val="00FD52D0"/>
    <w:rsid w:val="00FD52EF"/>
    <w:rsid w:val="00FD6559"/>
    <w:rsid w:val="00FD69EE"/>
    <w:rsid w:val="00FD732D"/>
    <w:rsid w:val="00FD7CCA"/>
    <w:rsid w:val="00FD7F30"/>
    <w:rsid w:val="00FE058E"/>
    <w:rsid w:val="00FE22AC"/>
    <w:rsid w:val="00FE3677"/>
    <w:rsid w:val="00FE440E"/>
    <w:rsid w:val="00FE5A4B"/>
    <w:rsid w:val="00FE63A1"/>
    <w:rsid w:val="00FE69B2"/>
    <w:rsid w:val="00FE775C"/>
    <w:rsid w:val="00FF1587"/>
    <w:rsid w:val="00FF17D6"/>
    <w:rsid w:val="00FF1F3A"/>
    <w:rsid w:val="00FF35A9"/>
    <w:rsid w:val="00FF6347"/>
    <w:rsid w:val="00FF718B"/>
    <w:rsid w:val="00FF736A"/>
    <w:rsid w:val="00FF7531"/>
    <w:rsid w:val="00FF7D4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922CA"/>
  <w15:docId w15:val="{AD1420BE-C1B1-45F4-ABD2-BE2A34E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57"/>
    <w:pPr>
      <w:spacing w:after="250" w:line="276" w:lineRule="auto"/>
      <w:jc w:val="both"/>
    </w:pPr>
    <w:rPr>
      <w:sz w:val="22"/>
      <w:lang w:val="en-GB"/>
    </w:rPr>
  </w:style>
  <w:style w:type="paragraph" w:styleId="Heading1">
    <w:name w:val="heading 1"/>
    <w:basedOn w:val="Normal"/>
    <w:next w:val="Normal"/>
    <w:link w:val="Heading1Char"/>
    <w:uiPriority w:val="9"/>
    <w:qFormat/>
    <w:rsid w:val="009D6DA4"/>
    <w:pPr>
      <w:keepNext/>
      <w:keepLines/>
      <w:numPr>
        <w:numId w:val="3"/>
      </w:numPr>
      <w:spacing w:after="0" w:line="240" w:lineRule="auto"/>
      <w:ind w:left="431" w:hanging="431"/>
      <w:outlineLvl w:val="0"/>
    </w:pPr>
    <w:rPr>
      <w:rFonts w:asciiTheme="majorHAnsi" w:eastAsiaTheme="majorEastAsia" w:hAnsiTheme="majorHAnsi" w:cstheme="majorBidi"/>
      <w:b/>
      <w:sz w:val="20"/>
      <w:szCs w:val="32"/>
    </w:rPr>
  </w:style>
  <w:style w:type="paragraph" w:styleId="Heading2">
    <w:name w:val="heading 2"/>
    <w:basedOn w:val="Normal"/>
    <w:next w:val="Normal"/>
    <w:link w:val="Heading2Char"/>
    <w:uiPriority w:val="9"/>
    <w:unhideWhenUsed/>
    <w:qFormat/>
    <w:rsid w:val="009D6DA4"/>
    <w:pPr>
      <w:keepNext/>
      <w:keepLines/>
      <w:numPr>
        <w:ilvl w:val="1"/>
        <w:numId w:val="3"/>
      </w:numPr>
      <w:spacing w:after="0" w:line="240" w:lineRule="auto"/>
      <w:ind w:left="578" w:hanging="578"/>
      <w:outlineLvl w:val="1"/>
    </w:pPr>
    <w:rPr>
      <w:rFonts w:asciiTheme="majorHAnsi" w:eastAsiaTheme="majorEastAsia" w:hAnsiTheme="majorHAnsi" w:cstheme="majorBidi"/>
      <w:b/>
      <w:sz w:val="20"/>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9D6DA4"/>
    <w:rPr>
      <w:rFonts w:asciiTheme="majorHAnsi" w:eastAsiaTheme="majorEastAsia" w:hAnsiTheme="majorHAnsi" w:cstheme="majorBidi"/>
      <w:b/>
      <w:szCs w:val="32"/>
      <w:lang w:val="en-GB"/>
    </w:rPr>
  </w:style>
  <w:style w:type="character" w:customStyle="1" w:styleId="Heading2Char">
    <w:name w:val="Heading 2 Char"/>
    <w:basedOn w:val="DefaultParagraphFont"/>
    <w:link w:val="Heading2"/>
    <w:uiPriority w:val="9"/>
    <w:rsid w:val="009D6DA4"/>
    <w:rPr>
      <w:rFonts w:asciiTheme="majorHAnsi" w:eastAsiaTheme="majorEastAsia" w:hAnsiTheme="majorHAnsi" w:cstheme="majorBidi"/>
      <w:b/>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HAnsi"/>
      <w:b/>
      <w:bCs/>
      <w:sz w:val="28"/>
      <w:szCs w:val="22"/>
      <w:lang w:val="en-GB" w:eastAsia="ja-JP"/>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autoRedefine/>
    <w:uiPriority w:val="34"/>
    <w:qFormat/>
    <w:rsid w:val="008F617E"/>
    <w:pPr>
      <w:numPr>
        <w:numId w:val="12"/>
      </w:numPr>
      <w:spacing w:before="120" w:after="120"/>
    </w:pPr>
    <w:rPr>
      <w:rFonts w:asciiTheme="majorHAnsi" w:hAnsiTheme="majorHAnsi" w:cstheme="majorHAnsi"/>
      <w:bCs/>
      <w:szCs w:val="22"/>
      <w:lang w:eastAsia="ja-JP"/>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asciiTheme="majorHAnsi" w:hAnsiTheme="majorHAnsi" w:cstheme="majorHAnsi"/>
      <w:bCs/>
      <w:sz w:val="22"/>
      <w:szCs w:val="22"/>
      <w:lang w:val="en-GB" w:eastAsia="ja-JP"/>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cstheme="majorHAnsi"/>
      <w:b/>
      <w:bCs/>
      <w:sz w:val="28"/>
      <w:szCs w:val="22"/>
      <w:lang w:val="en-GB" w:eastAsia="ja-JP"/>
    </w:rPr>
  </w:style>
  <w:style w:type="paragraph" w:customStyle="1" w:styleId="Title4">
    <w:name w:val="Title 4"/>
    <w:basedOn w:val="Title3"/>
    <w:link w:val="Title4Char"/>
    <w:autoRedefine/>
    <w:rsid w:val="003C4EB5"/>
    <w:pPr>
      <w:numPr>
        <w:ilvl w:val="0"/>
        <w:numId w:val="0"/>
      </w:numPr>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bCs/>
      <w:sz w:val="22"/>
      <w:szCs w:val="22"/>
      <w:lang w:val="fr-BE" w:eastAsia="ja-JP"/>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unhideWhenUsed/>
    <w:rsid w:val="00044C5A"/>
    <w:pPr>
      <w:spacing w:after="0"/>
      <w:ind w:firstLine="360"/>
    </w:pPr>
  </w:style>
  <w:style w:type="character" w:customStyle="1" w:styleId="BodyTextFirstIndentChar">
    <w:name w:val="Body Text First Indent Char"/>
    <w:basedOn w:val="BodyTextChar"/>
    <w:link w:val="BodyTextFirstIndent"/>
    <w:uiPriority w:val="99"/>
    <w:rsid w:val="00044C5A"/>
    <w:rPr>
      <w:rFonts w:ascii="Arial" w:eastAsiaTheme="minorEastAsia" w:hAnsi="Arial"/>
    </w:rPr>
  </w:style>
  <w:style w:type="character" w:customStyle="1" w:styleId="Heading6Char">
    <w:name w:val="Heading 6 Char"/>
    <w:basedOn w:val="DefaultParagraphFont"/>
    <w:link w:val="Heading6"/>
    <w:uiPriority w:val="9"/>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D963AB"/>
    <w:pPr>
      <w:tabs>
        <w:tab w:val="left" w:pos="440"/>
        <w:tab w:val="right" w:leader="dot" w:pos="9062"/>
      </w:tabs>
      <w:spacing w:after="100"/>
    </w:pPr>
  </w:style>
  <w:style w:type="paragraph" w:styleId="TOC2">
    <w:name w:val="toc 2"/>
    <w:basedOn w:val="Normal"/>
    <w:next w:val="Normal"/>
    <w:autoRedefine/>
    <w:uiPriority w:val="39"/>
    <w:unhideWhenUsed/>
    <w:rsid w:val="00B71812"/>
    <w:pPr>
      <w:tabs>
        <w:tab w:val="left" w:pos="880"/>
        <w:tab w:val="right" w:leader="dot" w:pos="9060"/>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15A98"/>
    <w:pPr>
      <w:numPr>
        <w:numId w:val="29"/>
      </w:numPr>
      <w:contextualSpacing/>
    </w:pPr>
    <w:rPr>
      <w:b/>
      <w:bCs/>
    </w:rPr>
  </w:style>
  <w:style w:type="character" w:customStyle="1" w:styleId="QuestionstyleChar">
    <w:name w:val="Question style Char"/>
    <w:basedOn w:val="DefaultParagraphFont"/>
    <w:link w:val="Questionstyle"/>
    <w:rsid w:val="00815A98"/>
    <w:rPr>
      <w:b/>
      <w:bCs/>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 Cha,myria,Fußnote"/>
    <w:basedOn w:val="Normal"/>
    <w:link w:val="FootnoteTextChar"/>
    <w:autoRedefine/>
    <w:uiPriority w:val="99"/>
    <w:unhideWhenUsed/>
    <w:qFormat/>
    <w:rsid w:val="008F617E"/>
    <w:pPr>
      <w:spacing w:after="0" w:line="240" w:lineRule="auto"/>
    </w:pPr>
    <w:rPr>
      <w:sz w:val="16"/>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uiPriority w:val="99"/>
    <w:qFormat/>
    <w:rsid w:val="008F617E"/>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Exposant 3 Point"/>
    <w:basedOn w:val="DefaultParagraphFont"/>
    <w:link w:val="Superscript6Poi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unhideWhenUsed/>
    <w:rsid w:val="00E4361D"/>
    <w:rPr>
      <w:sz w:val="16"/>
      <w:szCs w:val="16"/>
    </w:rPr>
  </w:style>
  <w:style w:type="paragraph" w:styleId="CommentText">
    <w:name w:val="annotation text"/>
    <w:basedOn w:val="Normal"/>
    <w:link w:val="CommentTextChar"/>
    <w:uiPriority w:val="99"/>
    <w:unhideWhenUsed/>
    <w:rsid w:val="00E4361D"/>
    <w:pPr>
      <w:spacing w:line="240" w:lineRule="auto"/>
    </w:pPr>
    <w:rPr>
      <w:sz w:val="20"/>
    </w:rPr>
  </w:style>
  <w:style w:type="character" w:customStyle="1" w:styleId="CommentTextChar">
    <w:name w:val="Comment Text Char"/>
    <w:basedOn w:val="DefaultParagraphFont"/>
    <w:link w:val="CommentText"/>
    <w:uiPriority w:val="99"/>
    <w:rsid w:val="00E4361D"/>
    <w:rPr>
      <w:lang w:val="en-GB"/>
    </w:rPr>
  </w:style>
  <w:style w:type="paragraph" w:styleId="CommentSubject">
    <w:name w:val="annotation subject"/>
    <w:basedOn w:val="CommentText"/>
    <w:next w:val="CommentText"/>
    <w:link w:val="CommentSubjectChar"/>
    <w:uiPriority w:val="99"/>
    <w:semiHidden/>
    <w:unhideWhenUsed/>
    <w:rsid w:val="00E4361D"/>
    <w:rPr>
      <w:b/>
      <w:bCs/>
    </w:rPr>
  </w:style>
  <w:style w:type="character" w:customStyle="1" w:styleId="CommentSubjectChar">
    <w:name w:val="Comment Subject Char"/>
    <w:basedOn w:val="CommentTextChar"/>
    <w:link w:val="CommentSubject"/>
    <w:uiPriority w:val="99"/>
    <w:semiHidden/>
    <w:rsid w:val="00E4361D"/>
    <w:rPr>
      <w:b/>
      <w:bCs/>
      <w:lang w:val="en-GB"/>
    </w:rPr>
  </w:style>
  <w:style w:type="character" w:styleId="UnresolvedMention">
    <w:name w:val="Unresolved Mention"/>
    <w:basedOn w:val="DefaultParagraphFont"/>
    <w:uiPriority w:val="99"/>
    <w:semiHidden/>
    <w:unhideWhenUsed/>
    <w:rsid w:val="007661BE"/>
    <w:rPr>
      <w:color w:val="605E5C"/>
      <w:shd w:val="clear" w:color="auto" w:fill="E1DFDD"/>
    </w:rPr>
  </w:style>
  <w:style w:type="character" w:styleId="FollowedHyperlink">
    <w:name w:val="FollowedHyperlink"/>
    <w:basedOn w:val="DefaultParagraphFont"/>
    <w:uiPriority w:val="99"/>
    <w:semiHidden/>
    <w:unhideWhenUsed/>
    <w:rsid w:val="00B910C7"/>
    <w:rPr>
      <w:color w:val="954F72" w:themeColor="followedHyperlink"/>
      <w:u w:val="single"/>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8F617E"/>
    <w:rPr>
      <w:rFonts w:asciiTheme="majorHAnsi" w:hAnsiTheme="majorHAnsi" w:cstheme="majorHAnsi"/>
      <w:bCs/>
      <w:sz w:val="22"/>
      <w:szCs w:val="22"/>
      <w:lang w:val="en-GB" w:eastAsia="ja-JP"/>
    </w:rPr>
  </w:style>
  <w:style w:type="character" w:customStyle="1" w:styleId="Marker2">
    <w:name w:val="Marker2"/>
    <w:rsid w:val="00244E63"/>
    <w:rPr>
      <w:color w:val="FF0000"/>
      <w:shd w:val="clear" w:color="auto" w:fill="auto"/>
    </w:rPr>
  </w:style>
  <w:style w:type="paragraph" w:customStyle="1" w:styleId="Applicationdirecte">
    <w:name w:val="Application directe"/>
    <w:basedOn w:val="Normal"/>
    <w:next w:val="Fait"/>
    <w:rsid w:val="00244E63"/>
    <w:pPr>
      <w:spacing w:before="480" w:after="120" w:line="240" w:lineRule="auto"/>
    </w:pPr>
    <w:rPr>
      <w:rFonts w:ascii="Times New Roman" w:eastAsia="Times New Roman" w:hAnsi="Times New Roman" w:cs="Times New Roman"/>
      <w:sz w:val="24"/>
      <w:szCs w:val="24"/>
    </w:rPr>
  </w:style>
  <w:style w:type="paragraph" w:customStyle="1" w:styleId="Considrant">
    <w:name w:val="Considérant"/>
    <w:basedOn w:val="Normal"/>
    <w:rsid w:val="00244E63"/>
    <w:pPr>
      <w:numPr>
        <w:numId w:val="7"/>
      </w:numPr>
      <w:spacing w:before="120" w:after="12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244E63"/>
    <w:pPr>
      <w:spacing w:before="360" w:after="0" w:line="240" w:lineRule="auto"/>
      <w:jc w:val="center"/>
    </w:pPr>
    <w:rPr>
      <w:rFonts w:ascii="Times New Roman" w:eastAsia="Times New Roman" w:hAnsi="Times New Roman" w:cs="Times New Roman"/>
      <w:b/>
      <w:sz w:val="24"/>
      <w:szCs w:val="24"/>
    </w:rPr>
  </w:style>
  <w:style w:type="paragraph" w:customStyle="1" w:styleId="Fait">
    <w:name w:val="Fait à"/>
    <w:basedOn w:val="Normal"/>
    <w:next w:val="Institutionquisigne"/>
    <w:rsid w:val="00244E63"/>
    <w:pPr>
      <w:keepNext/>
      <w:spacing w:before="120" w:after="0" w:line="240" w:lineRule="auto"/>
    </w:pPr>
    <w:rPr>
      <w:rFonts w:ascii="Times New Roman" w:eastAsia="Times New Roman" w:hAnsi="Times New Roman" w:cs="Times New Roman"/>
      <w:sz w:val="24"/>
      <w:szCs w:val="24"/>
    </w:rPr>
  </w:style>
  <w:style w:type="paragraph" w:customStyle="1" w:styleId="Formuledadoption">
    <w:name w:val="Formule d'adoption"/>
    <w:basedOn w:val="Normal"/>
    <w:next w:val="Titrearticle"/>
    <w:rsid w:val="00244E63"/>
    <w:pPr>
      <w:keepNext/>
      <w:spacing w:before="120" w:after="120" w:line="240" w:lineRule="auto"/>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244E63"/>
    <w:pPr>
      <w:keepNext/>
      <w:spacing w:before="600" w:after="120" w:line="240" w:lineRule="auto"/>
    </w:pPr>
    <w:rPr>
      <w:rFonts w:ascii="Times New Roman" w:eastAsia="Times New Roman" w:hAnsi="Times New Roman" w:cs="Times New Roman"/>
      <w:sz w:val="24"/>
      <w:szCs w:val="24"/>
    </w:rPr>
  </w:style>
  <w:style w:type="paragraph" w:customStyle="1" w:styleId="Institutionquisigne">
    <w:name w:val="Institution qui signe"/>
    <w:basedOn w:val="Normal"/>
    <w:next w:val="Normal"/>
    <w:rsid w:val="00244E63"/>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Titrearticle">
    <w:name w:val="Titre article"/>
    <w:basedOn w:val="Normal"/>
    <w:next w:val="Normal"/>
    <w:rsid w:val="00244E63"/>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rsid w:val="00244E63"/>
    <w:pPr>
      <w:spacing w:before="360" w:after="360" w:line="240" w:lineRule="auto"/>
      <w:jc w:val="center"/>
    </w:pPr>
    <w:rPr>
      <w:rFonts w:ascii="Times New Roman" w:eastAsiaTheme="minorHAnsi" w:hAnsi="Times New Roman" w:cs="Times New Roman"/>
      <w:b/>
      <w:sz w:val="24"/>
      <w:szCs w:val="22"/>
    </w:rPr>
  </w:style>
  <w:style w:type="paragraph" w:customStyle="1" w:styleId="Typedudocument">
    <w:name w:val="Type du document"/>
    <w:basedOn w:val="Normal"/>
    <w:next w:val="Titreobjet"/>
    <w:rsid w:val="00244E63"/>
    <w:pPr>
      <w:spacing w:before="360" w:after="0" w:line="240" w:lineRule="auto"/>
      <w:jc w:val="center"/>
    </w:pPr>
    <w:rPr>
      <w:rFonts w:ascii="Times New Roman" w:eastAsia="Times New Roman" w:hAnsi="Times New Roman" w:cs="Times New Roman"/>
      <w:b/>
      <w:sz w:val="24"/>
      <w:szCs w:val="24"/>
    </w:rPr>
  </w:style>
  <w:style w:type="paragraph" w:customStyle="1" w:styleId="04aNumeration">
    <w:name w:val="04a_Numeration"/>
    <w:basedOn w:val="Normal"/>
    <w:rsid w:val="00C14E15"/>
    <w:pPr>
      <w:numPr>
        <w:numId w:val="8"/>
      </w:numPr>
    </w:pPr>
    <w:rPr>
      <w:rFonts w:ascii="Georgia" w:eastAsia="Times New Roman" w:hAnsi="Georgia" w:cs="Times New Roman"/>
      <w:sz w:val="20"/>
      <w:szCs w:val="24"/>
      <w:lang w:eastAsia="de-DE"/>
    </w:rPr>
  </w:style>
  <w:style w:type="paragraph" w:customStyle="1" w:styleId="Default">
    <w:name w:val="Default"/>
    <w:rsid w:val="00FB0C8E"/>
    <w:pPr>
      <w:autoSpaceDE w:val="0"/>
      <w:autoSpaceDN w:val="0"/>
      <w:adjustRightInd w:val="0"/>
      <w:spacing w:after="0" w:line="240" w:lineRule="auto"/>
    </w:pPr>
    <w:rPr>
      <w:rFonts w:ascii="Arial" w:hAnsi="Arial" w:cs="Arial"/>
      <w:color w:val="000000"/>
      <w:sz w:val="24"/>
      <w:szCs w:val="24"/>
      <w:lang w:val="en-GB"/>
    </w:rPr>
  </w:style>
  <w:style w:type="paragraph" w:customStyle="1" w:styleId="Normal1">
    <w:name w:val="Normal1"/>
    <w:basedOn w:val="Normal"/>
    <w:rsid w:val="00F53C8B"/>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character" w:customStyle="1" w:styleId="no-parag">
    <w:name w:val="no-parag"/>
    <w:basedOn w:val="DefaultParagraphFont"/>
    <w:rsid w:val="00A65D3E"/>
  </w:style>
  <w:style w:type="paragraph" w:customStyle="1" w:styleId="norm">
    <w:name w:val="norm"/>
    <w:basedOn w:val="Normal"/>
    <w:rsid w:val="00A65D3E"/>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paragraph" w:customStyle="1" w:styleId="Normal2">
    <w:name w:val="Normal2"/>
    <w:basedOn w:val="Normal"/>
    <w:rsid w:val="00CF4F86"/>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Normal"/>
    <w:link w:val="FootnoteReference"/>
    <w:rsid w:val="005D0899"/>
    <w:pPr>
      <w:spacing w:before="120" w:after="160" w:line="240" w:lineRule="exact"/>
      <w:jc w:val="left"/>
    </w:pPr>
    <w:rPr>
      <w:rFonts w:asciiTheme="majorHAnsi" w:hAnsiTheme="majorHAnsi"/>
      <w:sz w:val="16"/>
      <w:vertAlign w:val="superscript"/>
      <w:lang w:val="nl-BE"/>
    </w:rPr>
  </w:style>
  <w:style w:type="paragraph" w:styleId="Revision">
    <w:name w:val="Revision"/>
    <w:hidden/>
    <w:uiPriority w:val="99"/>
    <w:semiHidden/>
    <w:rsid w:val="005F6874"/>
    <w:pPr>
      <w:spacing w:after="0" w:line="240" w:lineRule="auto"/>
    </w:pPr>
    <w:rPr>
      <w:sz w:val="22"/>
      <w:lang w:val="en-GB"/>
    </w:rPr>
  </w:style>
  <w:style w:type="paragraph" w:customStyle="1" w:styleId="CM1">
    <w:name w:val="CM1"/>
    <w:basedOn w:val="Default"/>
    <w:next w:val="Default"/>
    <w:uiPriority w:val="99"/>
    <w:rsid w:val="0008332E"/>
    <w:rPr>
      <w:rFonts w:ascii="Times New Roman" w:hAnsi="Times New Roman" w:cs="Times New Roman"/>
      <w:color w:val="auto"/>
    </w:rPr>
  </w:style>
  <w:style w:type="paragraph" w:customStyle="1" w:styleId="CM3">
    <w:name w:val="CM3"/>
    <w:basedOn w:val="Default"/>
    <w:next w:val="Default"/>
    <w:uiPriority w:val="99"/>
    <w:rsid w:val="0008332E"/>
    <w:rPr>
      <w:rFonts w:ascii="Times New Roman" w:hAnsi="Times New Roman" w:cs="Times New Roman"/>
      <w:color w:val="auto"/>
    </w:rPr>
  </w:style>
  <w:style w:type="paragraph" w:styleId="NormalWeb">
    <w:name w:val="Normal (Web)"/>
    <w:basedOn w:val="Normal"/>
    <w:uiPriority w:val="99"/>
    <w:semiHidden/>
    <w:unhideWhenUsed/>
    <w:rsid w:val="004D62D6"/>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customStyle="1" w:styleId="modref">
    <w:name w:val="modref"/>
    <w:basedOn w:val="Normal"/>
    <w:rsid w:val="00430F3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
    <w:name w:val="List"/>
    <w:basedOn w:val="Normal"/>
    <w:uiPriority w:val="99"/>
    <w:unhideWhenUsed/>
    <w:rsid w:val="006858C5"/>
    <w:pPr>
      <w:ind w:left="283" w:hanging="283"/>
      <w:contextualSpacing/>
    </w:pPr>
  </w:style>
  <w:style w:type="paragraph" w:styleId="List2">
    <w:name w:val="List 2"/>
    <w:basedOn w:val="Normal"/>
    <w:uiPriority w:val="99"/>
    <w:unhideWhenUsed/>
    <w:rsid w:val="006858C5"/>
    <w:pPr>
      <w:ind w:left="566" w:hanging="283"/>
      <w:contextualSpacing/>
    </w:pPr>
  </w:style>
  <w:style w:type="paragraph" w:styleId="List3">
    <w:name w:val="List 3"/>
    <w:basedOn w:val="Normal"/>
    <w:uiPriority w:val="99"/>
    <w:unhideWhenUsed/>
    <w:rsid w:val="006858C5"/>
    <w:pPr>
      <w:ind w:left="849" w:hanging="283"/>
      <w:contextualSpacing/>
    </w:pPr>
  </w:style>
  <w:style w:type="paragraph" w:styleId="List4">
    <w:name w:val="List 4"/>
    <w:basedOn w:val="Normal"/>
    <w:uiPriority w:val="99"/>
    <w:unhideWhenUsed/>
    <w:rsid w:val="006858C5"/>
    <w:pPr>
      <w:ind w:left="1132" w:hanging="283"/>
      <w:contextualSpacing/>
    </w:pPr>
  </w:style>
  <w:style w:type="paragraph" w:styleId="BodyTextIndent">
    <w:name w:val="Body Text Indent"/>
    <w:basedOn w:val="Normal"/>
    <w:link w:val="BodyTextIndentChar"/>
    <w:uiPriority w:val="99"/>
    <w:semiHidden/>
    <w:unhideWhenUsed/>
    <w:rsid w:val="006858C5"/>
    <w:pPr>
      <w:spacing w:after="120"/>
      <w:ind w:left="283"/>
    </w:pPr>
  </w:style>
  <w:style w:type="character" w:customStyle="1" w:styleId="BodyTextIndentChar">
    <w:name w:val="Body Text Indent Char"/>
    <w:basedOn w:val="DefaultParagraphFont"/>
    <w:link w:val="BodyTextIndent"/>
    <w:uiPriority w:val="99"/>
    <w:semiHidden/>
    <w:rsid w:val="006858C5"/>
    <w:rPr>
      <w:sz w:val="22"/>
      <w:lang w:val="en-GB"/>
    </w:rPr>
  </w:style>
  <w:style w:type="paragraph" w:styleId="BodyTextFirstIndent2">
    <w:name w:val="Body Text First Indent 2"/>
    <w:basedOn w:val="BodyTextIndent"/>
    <w:link w:val="BodyTextFirstIndent2Char"/>
    <w:uiPriority w:val="99"/>
    <w:unhideWhenUsed/>
    <w:rsid w:val="006858C5"/>
    <w:pPr>
      <w:spacing w:after="250"/>
      <w:ind w:left="360" w:firstLine="360"/>
    </w:pPr>
  </w:style>
  <w:style w:type="character" w:customStyle="1" w:styleId="BodyTextFirstIndent2Char">
    <w:name w:val="Body Text First Indent 2 Char"/>
    <w:basedOn w:val="BodyTextIndentChar"/>
    <w:link w:val="BodyTextFirstIndent2"/>
    <w:uiPriority w:val="99"/>
    <w:rsid w:val="006858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69">
      <w:bodyDiv w:val="1"/>
      <w:marLeft w:val="0"/>
      <w:marRight w:val="0"/>
      <w:marTop w:val="0"/>
      <w:marBottom w:val="0"/>
      <w:divBdr>
        <w:top w:val="none" w:sz="0" w:space="0" w:color="auto"/>
        <w:left w:val="none" w:sz="0" w:space="0" w:color="auto"/>
        <w:bottom w:val="none" w:sz="0" w:space="0" w:color="auto"/>
        <w:right w:val="none" w:sz="0" w:space="0" w:color="auto"/>
      </w:divBdr>
    </w:div>
    <w:div w:id="157818319">
      <w:bodyDiv w:val="1"/>
      <w:marLeft w:val="0"/>
      <w:marRight w:val="0"/>
      <w:marTop w:val="0"/>
      <w:marBottom w:val="0"/>
      <w:divBdr>
        <w:top w:val="none" w:sz="0" w:space="0" w:color="auto"/>
        <w:left w:val="none" w:sz="0" w:space="0" w:color="auto"/>
        <w:bottom w:val="none" w:sz="0" w:space="0" w:color="auto"/>
        <w:right w:val="none" w:sz="0" w:space="0" w:color="auto"/>
      </w:divBdr>
    </w:div>
    <w:div w:id="184490374">
      <w:bodyDiv w:val="1"/>
      <w:marLeft w:val="0"/>
      <w:marRight w:val="0"/>
      <w:marTop w:val="0"/>
      <w:marBottom w:val="0"/>
      <w:divBdr>
        <w:top w:val="none" w:sz="0" w:space="0" w:color="auto"/>
        <w:left w:val="none" w:sz="0" w:space="0" w:color="auto"/>
        <w:bottom w:val="none" w:sz="0" w:space="0" w:color="auto"/>
        <w:right w:val="none" w:sz="0" w:space="0" w:color="auto"/>
      </w:divBdr>
    </w:div>
    <w:div w:id="250891961">
      <w:bodyDiv w:val="1"/>
      <w:marLeft w:val="0"/>
      <w:marRight w:val="0"/>
      <w:marTop w:val="0"/>
      <w:marBottom w:val="0"/>
      <w:divBdr>
        <w:top w:val="none" w:sz="0" w:space="0" w:color="auto"/>
        <w:left w:val="none" w:sz="0" w:space="0" w:color="auto"/>
        <w:bottom w:val="none" w:sz="0" w:space="0" w:color="auto"/>
        <w:right w:val="none" w:sz="0" w:space="0" w:color="auto"/>
      </w:divBdr>
    </w:div>
    <w:div w:id="343436263">
      <w:bodyDiv w:val="1"/>
      <w:marLeft w:val="0"/>
      <w:marRight w:val="0"/>
      <w:marTop w:val="0"/>
      <w:marBottom w:val="0"/>
      <w:divBdr>
        <w:top w:val="none" w:sz="0" w:space="0" w:color="auto"/>
        <w:left w:val="none" w:sz="0" w:space="0" w:color="auto"/>
        <w:bottom w:val="none" w:sz="0" w:space="0" w:color="auto"/>
        <w:right w:val="none" w:sz="0" w:space="0" w:color="auto"/>
      </w:divBdr>
    </w:div>
    <w:div w:id="348071548">
      <w:bodyDiv w:val="1"/>
      <w:marLeft w:val="0"/>
      <w:marRight w:val="0"/>
      <w:marTop w:val="0"/>
      <w:marBottom w:val="0"/>
      <w:divBdr>
        <w:top w:val="none" w:sz="0" w:space="0" w:color="auto"/>
        <w:left w:val="none" w:sz="0" w:space="0" w:color="auto"/>
        <w:bottom w:val="none" w:sz="0" w:space="0" w:color="auto"/>
        <w:right w:val="none" w:sz="0" w:space="0" w:color="auto"/>
      </w:divBdr>
    </w:div>
    <w:div w:id="360670252">
      <w:bodyDiv w:val="1"/>
      <w:marLeft w:val="0"/>
      <w:marRight w:val="0"/>
      <w:marTop w:val="0"/>
      <w:marBottom w:val="0"/>
      <w:divBdr>
        <w:top w:val="none" w:sz="0" w:space="0" w:color="auto"/>
        <w:left w:val="none" w:sz="0" w:space="0" w:color="auto"/>
        <w:bottom w:val="none" w:sz="0" w:space="0" w:color="auto"/>
        <w:right w:val="none" w:sz="0" w:space="0" w:color="auto"/>
      </w:divBdr>
    </w:div>
    <w:div w:id="432554509">
      <w:bodyDiv w:val="1"/>
      <w:marLeft w:val="0"/>
      <w:marRight w:val="0"/>
      <w:marTop w:val="0"/>
      <w:marBottom w:val="0"/>
      <w:divBdr>
        <w:top w:val="none" w:sz="0" w:space="0" w:color="auto"/>
        <w:left w:val="none" w:sz="0" w:space="0" w:color="auto"/>
        <w:bottom w:val="none" w:sz="0" w:space="0" w:color="auto"/>
        <w:right w:val="none" w:sz="0" w:space="0" w:color="auto"/>
      </w:divBdr>
    </w:div>
    <w:div w:id="469978800">
      <w:bodyDiv w:val="1"/>
      <w:marLeft w:val="0"/>
      <w:marRight w:val="0"/>
      <w:marTop w:val="0"/>
      <w:marBottom w:val="0"/>
      <w:divBdr>
        <w:top w:val="none" w:sz="0" w:space="0" w:color="auto"/>
        <w:left w:val="none" w:sz="0" w:space="0" w:color="auto"/>
        <w:bottom w:val="none" w:sz="0" w:space="0" w:color="auto"/>
        <w:right w:val="none" w:sz="0" w:space="0" w:color="auto"/>
      </w:divBdr>
    </w:div>
    <w:div w:id="471101766">
      <w:bodyDiv w:val="1"/>
      <w:marLeft w:val="0"/>
      <w:marRight w:val="0"/>
      <w:marTop w:val="0"/>
      <w:marBottom w:val="0"/>
      <w:divBdr>
        <w:top w:val="none" w:sz="0" w:space="0" w:color="auto"/>
        <w:left w:val="none" w:sz="0" w:space="0" w:color="auto"/>
        <w:bottom w:val="none" w:sz="0" w:space="0" w:color="auto"/>
        <w:right w:val="none" w:sz="0" w:space="0" w:color="auto"/>
      </w:divBdr>
    </w:div>
    <w:div w:id="496851480">
      <w:bodyDiv w:val="1"/>
      <w:marLeft w:val="0"/>
      <w:marRight w:val="0"/>
      <w:marTop w:val="0"/>
      <w:marBottom w:val="0"/>
      <w:divBdr>
        <w:top w:val="none" w:sz="0" w:space="0" w:color="auto"/>
        <w:left w:val="none" w:sz="0" w:space="0" w:color="auto"/>
        <w:bottom w:val="none" w:sz="0" w:space="0" w:color="auto"/>
        <w:right w:val="none" w:sz="0" w:space="0" w:color="auto"/>
      </w:divBdr>
    </w:div>
    <w:div w:id="558248237">
      <w:bodyDiv w:val="1"/>
      <w:marLeft w:val="0"/>
      <w:marRight w:val="0"/>
      <w:marTop w:val="0"/>
      <w:marBottom w:val="0"/>
      <w:divBdr>
        <w:top w:val="none" w:sz="0" w:space="0" w:color="auto"/>
        <w:left w:val="none" w:sz="0" w:space="0" w:color="auto"/>
        <w:bottom w:val="none" w:sz="0" w:space="0" w:color="auto"/>
        <w:right w:val="none" w:sz="0" w:space="0" w:color="auto"/>
      </w:divBdr>
    </w:div>
    <w:div w:id="610434753">
      <w:bodyDiv w:val="1"/>
      <w:marLeft w:val="0"/>
      <w:marRight w:val="0"/>
      <w:marTop w:val="0"/>
      <w:marBottom w:val="0"/>
      <w:divBdr>
        <w:top w:val="none" w:sz="0" w:space="0" w:color="auto"/>
        <w:left w:val="none" w:sz="0" w:space="0" w:color="auto"/>
        <w:bottom w:val="none" w:sz="0" w:space="0" w:color="auto"/>
        <w:right w:val="none" w:sz="0" w:space="0" w:color="auto"/>
      </w:divBdr>
    </w:div>
    <w:div w:id="619069587">
      <w:bodyDiv w:val="1"/>
      <w:marLeft w:val="0"/>
      <w:marRight w:val="0"/>
      <w:marTop w:val="0"/>
      <w:marBottom w:val="0"/>
      <w:divBdr>
        <w:top w:val="none" w:sz="0" w:space="0" w:color="auto"/>
        <w:left w:val="none" w:sz="0" w:space="0" w:color="auto"/>
        <w:bottom w:val="none" w:sz="0" w:space="0" w:color="auto"/>
        <w:right w:val="none" w:sz="0" w:space="0" w:color="auto"/>
      </w:divBdr>
    </w:div>
    <w:div w:id="646281891">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10806994">
      <w:bodyDiv w:val="1"/>
      <w:marLeft w:val="0"/>
      <w:marRight w:val="0"/>
      <w:marTop w:val="0"/>
      <w:marBottom w:val="0"/>
      <w:divBdr>
        <w:top w:val="none" w:sz="0" w:space="0" w:color="auto"/>
        <w:left w:val="none" w:sz="0" w:space="0" w:color="auto"/>
        <w:bottom w:val="none" w:sz="0" w:space="0" w:color="auto"/>
        <w:right w:val="none" w:sz="0" w:space="0" w:color="auto"/>
      </w:divBdr>
    </w:div>
    <w:div w:id="716247355">
      <w:bodyDiv w:val="1"/>
      <w:marLeft w:val="0"/>
      <w:marRight w:val="0"/>
      <w:marTop w:val="0"/>
      <w:marBottom w:val="0"/>
      <w:divBdr>
        <w:top w:val="none" w:sz="0" w:space="0" w:color="auto"/>
        <w:left w:val="none" w:sz="0" w:space="0" w:color="auto"/>
        <w:bottom w:val="none" w:sz="0" w:space="0" w:color="auto"/>
        <w:right w:val="none" w:sz="0" w:space="0" w:color="auto"/>
      </w:divBdr>
    </w:div>
    <w:div w:id="717515635">
      <w:bodyDiv w:val="1"/>
      <w:marLeft w:val="0"/>
      <w:marRight w:val="0"/>
      <w:marTop w:val="0"/>
      <w:marBottom w:val="0"/>
      <w:divBdr>
        <w:top w:val="none" w:sz="0" w:space="0" w:color="auto"/>
        <w:left w:val="none" w:sz="0" w:space="0" w:color="auto"/>
        <w:bottom w:val="none" w:sz="0" w:space="0" w:color="auto"/>
        <w:right w:val="none" w:sz="0" w:space="0" w:color="auto"/>
      </w:divBdr>
    </w:div>
    <w:div w:id="738753033">
      <w:bodyDiv w:val="1"/>
      <w:marLeft w:val="0"/>
      <w:marRight w:val="0"/>
      <w:marTop w:val="0"/>
      <w:marBottom w:val="0"/>
      <w:divBdr>
        <w:top w:val="none" w:sz="0" w:space="0" w:color="auto"/>
        <w:left w:val="none" w:sz="0" w:space="0" w:color="auto"/>
        <w:bottom w:val="none" w:sz="0" w:space="0" w:color="auto"/>
        <w:right w:val="none" w:sz="0" w:space="0" w:color="auto"/>
      </w:divBdr>
    </w:div>
    <w:div w:id="752359706">
      <w:bodyDiv w:val="1"/>
      <w:marLeft w:val="0"/>
      <w:marRight w:val="0"/>
      <w:marTop w:val="0"/>
      <w:marBottom w:val="0"/>
      <w:divBdr>
        <w:top w:val="none" w:sz="0" w:space="0" w:color="auto"/>
        <w:left w:val="none" w:sz="0" w:space="0" w:color="auto"/>
        <w:bottom w:val="none" w:sz="0" w:space="0" w:color="auto"/>
        <w:right w:val="none" w:sz="0" w:space="0" w:color="auto"/>
      </w:divBdr>
    </w:div>
    <w:div w:id="763960368">
      <w:bodyDiv w:val="1"/>
      <w:marLeft w:val="0"/>
      <w:marRight w:val="0"/>
      <w:marTop w:val="0"/>
      <w:marBottom w:val="0"/>
      <w:divBdr>
        <w:top w:val="none" w:sz="0" w:space="0" w:color="auto"/>
        <w:left w:val="none" w:sz="0" w:space="0" w:color="auto"/>
        <w:bottom w:val="none" w:sz="0" w:space="0" w:color="auto"/>
        <w:right w:val="none" w:sz="0" w:space="0" w:color="auto"/>
      </w:divBdr>
    </w:div>
    <w:div w:id="856188683">
      <w:bodyDiv w:val="1"/>
      <w:marLeft w:val="0"/>
      <w:marRight w:val="0"/>
      <w:marTop w:val="0"/>
      <w:marBottom w:val="0"/>
      <w:divBdr>
        <w:top w:val="none" w:sz="0" w:space="0" w:color="auto"/>
        <w:left w:val="none" w:sz="0" w:space="0" w:color="auto"/>
        <w:bottom w:val="none" w:sz="0" w:space="0" w:color="auto"/>
        <w:right w:val="none" w:sz="0" w:space="0" w:color="auto"/>
      </w:divBdr>
    </w:div>
    <w:div w:id="872184894">
      <w:bodyDiv w:val="1"/>
      <w:marLeft w:val="0"/>
      <w:marRight w:val="0"/>
      <w:marTop w:val="0"/>
      <w:marBottom w:val="0"/>
      <w:divBdr>
        <w:top w:val="none" w:sz="0" w:space="0" w:color="auto"/>
        <w:left w:val="none" w:sz="0" w:space="0" w:color="auto"/>
        <w:bottom w:val="none" w:sz="0" w:space="0" w:color="auto"/>
        <w:right w:val="none" w:sz="0" w:space="0" w:color="auto"/>
      </w:divBdr>
    </w:div>
    <w:div w:id="899169548">
      <w:bodyDiv w:val="1"/>
      <w:marLeft w:val="0"/>
      <w:marRight w:val="0"/>
      <w:marTop w:val="0"/>
      <w:marBottom w:val="0"/>
      <w:divBdr>
        <w:top w:val="none" w:sz="0" w:space="0" w:color="auto"/>
        <w:left w:val="none" w:sz="0" w:space="0" w:color="auto"/>
        <w:bottom w:val="none" w:sz="0" w:space="0" w:color="auto"/>
        <w:right w:val="none" w:sz="0" w:space="0" w:color="auto"/>
      </w:divBdr>
    </w:div>
    <w:div w:id="904491306">
      <w:bodyDiv w:val="1"/>
      <w:marLeft w:val="0"/>
      <w:marRight w:val="0"/>
      <w:marTop w:val="0"/>
      <w:marBottom w:val="0"/>
      <w:divBdr>
        <w:top w:val="none" w:sz="0" w:space="0" w:color="auto"/>
        <w:left w:val="none" w:sz="0" w:space="0" w:color="auto"/>
        <w:bottom w:val="none" w:sz="0" w:space="0" w:color="auto"/>
        <w:right w:val="none" w:sz="0" w:space="0" w:color="auto"/>
      </w:divBdr>
    </w:div>
    <w:div w:id="915435578">
      <w:bodyDiv w:val="1"/>
      <w:marLeft w:val="0"/>
      <w:marRight w:val="0"/>
      <w:marTop w:val="0"/>
      <w:marBottom w:val="0"/>
      <w:divBdr>
        <w:top w:val="none" w:sz="0" w:space="0" w:color="auto"/>
        <w:left w:val="none" w:sz="0" w:space="0" w:color="auto"/>
        <w:bottom w:val="none" w:sz="0" w:space="0" w:color="auto"/>
        <w:right w:val="none" w:sz="0" w:space="0" w:color="auto"/>
      </w:divBdr>
    </w:div>
    <w:div w:id="916398624">
      <w:bodyDiv w:val="1"/>
      <w:marLeft w:val="0"/>
      <w:marRight w:val="0"/>
      <w:marTop w:val="0"/>
      <w:marBottom w:val="0"/>
      <w:divBdr>
        <w:top w:val="none" w:sz="0" w:space="0" w:color="auto"/>
        <w:left w:val="none" w:sz="0" w:space="0" w:color="auto"/>
        <w:bottom w:val="none" w:sz="0" w:space="0" w:color="auto"/>
        <w:right w:val="none" w:sz="0" w:space="0" w:color="auto"/>
      </w:divBdr>
    </w:div>
    <w:div w:id="920873264">
      <w:bodyDiv w:val="1"/>
      <w:marLeft w:val="0"/>
      <w:marRight w:val="0"/>
      <w:marTop w:val="0"/>
      <w:marBottom w:val="0"/>
      <w:divBdr>
        <w:top w:val="none" w:sz="0" w:space="0" w:color="auto"/>
        <w:left w:val="none" w:sz="0" w:space="0" w:color="auto"/>
        <w:bottom w:val="none" w:sz="0" w:space="0" w:color="auto"/>
        <w:right w:val="none" w:sz="0" w:space="0" w:color="auto"/>
      </w:divBdr>
    </w:div>
    <w:div w:id="939407387">
      <w:bodyDiv w:val="1"/>
      <w:marLeft w:val="0"/>
      <w:marRight w:val="0"/>
      <w:marTop w:val="0"/>
      <w:marBottom w:val="0"/>
      <w:divBdr>
        <w:top w:val="none" w:sz="0" w:space="0" w:color="auto"/>
        <w:left w:val="none" w:sz="0" w:space="0" w:color="auto"/>
        <w:bottom w:val="none" w:sz="0" w:space="0" w:color="auto"/>
        <w:right w:val="none" w:sz="0" w:space="0" w:color="auto"/>
      </w:divBdr>
    </w:div>
    <w:div w:id="964700622">
      <w:bodyDiv w:val="1"/>
      <w:marLeft w:val="0"/>
      <w:marRight w:val="0"/>
      <w:marTop w:val="0"/>
      <w:marBottom w:val="0"/>
      <w:divBdr>
        <w:top w:val="none" w:sz="0" w:space="0" w:color="auto"/>
        <w:left w:val="none" w:sz="0" w:space="0" w:color="auto"/>
        <w:bottom w:val="none" w:sz="0" w:space="0" w:color="auto"/>
        <w:right w:val="none" w:sz="0" w:space="0" w:color="auto"/>
      </w:divBdr>
    </w:div>
    <w:div w:id="1026520697">
      <w:bodyDiv w:val="1"/>
      <w:marLeft w:val="0"/>
      <w:marRight w:val="0"/>
      <w:marTop w:val="0"/>
      <w:marBottom w:val="0"/>
      <w:divBdr>
        <w:top w:val="none" w:sz="0" w:space="0" w:color="auto"/>
        <w:left w:val="none" w:sz="0" w:space="0" w:color="auto"/>
        <w:bottom w:val="none" w:sz="0" w:space="0" w:color="auto"/>
        <w:right w:val="none" w:sz="0" w:space="0" w:color="auto"/>
      </w:divBdr>
    </w:div>
    <w:div w:id="1032652154">
      <w:bodyDiv w:val="1"/>
      <w:marLeft w:val="0"/>
      <w:marRight w:val="0"/>
      <w:marTop w:val="0"/>
      <w:marBottom w:val="0"/>
      <w:divBdr>
        <w:top w:val="none" w:sz="0" w:space="0" w:color="auto"/>
        <w:left w:val="none" w:sz="0" w:space="0" w:color="auto"/>
        <w:bottom w:val="none" w:sz="0" w:space="0" w:color="auto"/>
        <w:right w:val="none" w:sz="0" w:space="0" w:color="auto"/>
      </w:divBdr>
    </w:div>
    <w:div w:id="1065376085">
      <w:bodyDiv w:val="1"/>
      <w:marLeft w:val="0"/>
      <w:marRight w:val="0"/>
      <w:marTop w:val="0"/>
      <w:marBottom w:val="0"/>
      <w:divBdr>
        <w:top w:val="none" w:sz="0" w:space="0" w:color="auto"/>
        <w:left w:val="none" w:sz="0" w:space="0" w:color="auto"/>
        <w:bottom w:val="none" w:sz="0" w:space="0" w:color="auto"/>
        <w:right w:val="none" w:sz="0" w:space="0" w:color="auto"/>
      </w:divBdr>
      <w:divsChild>
        <w:div w:id="596600113">
          <w:marLeft w:val="0"/>
          <w:marRight w:val="0"/>
          <w:marTop w:val="0"/>
          <w:marBottom w:val="0"/>
          <w:divBdr>
            <w:top w:val="none" w:sz="0" w:space="0" w:color="auto"/>
            <w:left w:val="none" w:sz="0" w:space="0" w:color="auto"/>
            <w:bottom w:val="none" w:sz="0" w:space="0" w:color="auto"/>
            <w:right w:val="none" w:sz="0" w:space="0" w:color="auto"/>
          </w:divBdr>
        </w:div>
      </w:divsChild>
    </w:div>
    <w:div w:id="1072317474">
      <w:bodyDiv w:val="1"/>
      <w:marLeft w:val="0"/>
      <w:marRight w:val="0"/>
      <w:marTop w:val="0"/>
      <w:marBottom w:val="0"/>
      <w:divBdr>
        <w:top w:val="none" w:sz="0" w:space="0" w:color="auto"/>
        <w:left w:val="none" w:sz="0" w:space="0" w:color="auto"/>
        <w:bottom w:val="none" w:sz="0" w:space="0" w:color="auto"/>
        <w:right w:val="none" w:sz="0" w:space="0" w:color="auto"/>
      </w:divBdr>
      <w:divsChild>
        <w:div w:id="1617373624">
          <w:marLeft w:val="0"/>
          <w:marRight w:val="0"/>
          <w:marTop w:val="0"/>
          <w:marBottom w:val="0"/>
          <w:divBdr>
            <w:top w:val="none" w:sz="0" w:space="0" w:color="auto"/>
            <w:left w:val="none" w:sz="0" w:space="0" w:color="auto"/>
            <w:bottom w:val="none" w:sz="0" w:space="0" w:color="auto"/>
            <w:right w:val="none" w:sz="0" w:space="0" w:color="auto"/>
          </w:divBdr>
          <w:divsChild>
            <w:div w:id="409499085">
              <w:marLeft w:val="0"/>
              <w:marRight w:val="0"/>
              <w:marTop w:val="0"/>
              <w:marBottom w:val="0"/>
              <w:divBdr>
                <w:top w:val="none" w:sz="0" w:space="0" w:color="auto"/>
                <w:left w:val="none" w:sz="0" w:space="0" w:color="auto"/>
                <w:bottom w:val="none" w:sz="0" w:space="0" w:color="auto"/>
                <w:right w:val="none" w:sz="0" w:space="0" w:color="auto"/>
              </w:divBdr>
            </w:div>
          </w:divsChild>
        </w:div>
        <w:div w:id="1308045743">
          <w:marLeft w:val="0"/>
          <w:marRight w:val="0"/>
          <w:marTop w:val="0"/>
          <w:marBottom w:val="0"/>
          <w:divBdr>
            <w:top w:val="none" w:sz="0" w:space="0" w:color="auto"/>
            <w:left w:val="none" w:sz="0" w:space="0" w:color="auto"/>
            <w:bottom w:val="none" w:sz="0" w:space="0" w:color="auto"/>
            <w:right w:val="none" w:sz="0" w:space="0" w:color="auto"/>
          </w:divBdr>
          <w:divsChild>
            <w:div w:id="327100342">
              <w:marLeft w:val="0"/>
              <w:marRight w:val="0"/>
              <w:marTop w:val="120"/>
              <w:marBottom w:val="0"/>
              <w:divBdr>
                <w:top w:val="none" w:sz="0" w:space="0" w:color="auto"/>
                <w:left w:val="none" w:sz="0" w:space="0" w:color="auto"/>
                <w:bottom w:val="none" w:sz="0" w:space="0" w:color="auto"/>
                <w:right w:val="none" w:sz="0" w:space="0" w:color="auto"/>
              </w:divBdr>
            </w:div>
            <w:div w:id="2098209343">
              <w:marLeft w:val="0"/>
              <w:marRight w:val="0"/>
              <w:marTop w:val="0"/>
              <w:marBottom w:val="0"/>
              <w:divBdr>
                <w:top w:val="none" w:sz="0" w:space="0" w:color="auto"/>
                <w:left w:val="none" w:sz="0" w:space="0" w:color="auto"/>
                <w:bottom w:val="none" w:sz="0" w:space="0" w:color="auto"/>
                <w:right w:val="none" w:sz="0" w:space="0" w:color="auto"/>
              </w:divBdr>
            </w:div>
          </w:divsChild>
        </w:div>
        <w:div w:id="1482305985">
          <w:marLeft w:val="0"/>
          <w:marRight w:val="0"/>
          <w:marTop w:val="0"/>
          <w:marBottom w:val="0"/>
          <w:divBdr>
            <w:top w:val="none" w:sz="0" w:space="0" w:color="auto"/>
            <w:left w:val="none" w:sz="0" w:space="0" w:color="auto"/>
            <w:bottom w:val="none" w:sz="0" w:space="0" w:color="auto"/>
            <w:right w:val="none" w:sz="0" w:space="0" w:color="auto"/>
          </w:divBdr>
          <w:divsChild>
            <w:div w:id="809132725">
              <w:marLeft w:val="0"/>
              <w:marRight w:val="0"/>
              <w:marTop w:val="120"/>
              <w:marBottom w:val="0"/>
              <w:divBdr>
                <w:top w:val="none" w:sz="0" w:space="0" w:color="auto"/>
                <w:left w:val="none" w:sz="0" w:space="0" w:color="auto"/>
                <w:bottom w:val="none" w:sz="0" w:space="0" w:color="auto"/>
                <w:right w:val="none" w:sz="0" w:space="0" w:color="auto"/>
              </w:divBdr>
            </w:div>
            <w:div w:id="16520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1416">
      <w:bodyDiv w:val="1"/>
      <w:marLeft w:val="0"/>
      <w:marRight w:val="0"/>
      <w:marTop w:val="0"/>
      <w:marBottom w:val="0"/>
      <w:divBdr>
        <w:top w:val="none" w:sz="0" w:space="0" w:color="auto"/>
        <w:left w:val="none" w:sz="0" w:space="0" w:color="auto"/>
        <w:bottom w:val="none" w:sz="0" w:space="0" w:color="auto"/>
        <w:right w:val="none" w:sz="0" w:space="0" w:color="auto"/>
      </w:divBdr>
    </w:div>
    <w:div w:id="1121800421">
      <w:bodyDiv w:val="1"/>
      <w:marLeft w:val="0"/>
      <w:marRight w:val="0"/>
      <w:marTop w:val="0"/>
      <w:marBottom w:val="0"/>
      <w:divBdr>
        <w:top w:val="none" w:sz="0" w:space="0" w:color="auto"/>
        <w:left w:val="none" w:sz="0" w:space="0" w:color="auto"/>
        <w:bottom w:val="none" w:sz="0" w:space="0" w:color="auto"/>
        <w:right w:val="none" w:sz="0" w:space="0" w:color="auto"/>
      </w:divBdr>
    </w:div>
    <w:div w:id="1138454374">
      <w:bodyDiv w:val="1"/>
      <w:marLeft w:val="0"/>
      <w:marRight w:val="0"/>
      <w:marTop w:val="0"/>
      <w:marBottom w:val="0"/>
      <w:divBdr>
        <w:top w:val="none" w:sz="0" w:space="0" w:color="auto"/>
        <w:left w:val="none" w:sz="0" w:space="0" w:color="auto"/>
        <w:bottom w:val="none" w:sz="0" w:space="0" w:color="auto"/>
        <w:right w:val="none" w:sz="0" w:space="0" w:color="auto"/>
      </w:divBdr>
    </w:div>
    <w:div w:id="1167163268">
      <w:bodyDiv w:val="1"/>
      <w:marLeft w:val="0"/>
      <w:marRight w:val="0"/>
      <w:marTop w:val="0"/>
      <w:marBottom w:val="0"/>
      <w:divBdr>
        <w:top w:val="none" w:sz="0" w:space="0" w:color="auto"/>
        <w:left w:val="none" w:sz="0" w:space="0" w:color="auto"/>
        <w:bottom w:val="none" w:sz="0" w:space="0" w:color="auto"/>
        <w:right w:val="none" w:sz="0" w:space="0" w:color="auto"/>
      </w:divBdr>
    </w:div>
    <w:div w:id="1171683026">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2547216">
      <w:bodyDiv w:val="1"/>
      <w:marLeft w:val="0"/>
      <w:marRight w:val="0"/>
      <w:marTop w:val="0"/>
      <w:marBottom w:val="0"/>
      <w:divBdr>
        <w:top w:val="none" w:sz="0" w:space="0" w:color="auto"/>
        <w:left w:val="none" w:sz="0" w:space="0" w:color="auto"/>
        <w:bottom w:val="none" w:sz="0" w:space="0" w:color="auto"/>
        <w:right w:val="none" w:sz="0" w:space="0" w:color="auto"/>
      </w:divBdr>
    </w:div>
    <w:div w:id="1236744073">
      <w:bodyDiv w:val="1"/>
      <w:marLeft w:val="0"/>
      <w:marRight w:val="0"/>
      <w:marTop w:val="0"/>
      <w:marBottom w:val="0"/>
      <w:divBdr>
        <w:top w:val="none" w:sz="0" w:space="0" w:color="auto"/>
        <w:left w:val="none" w:sz="0" w:space="0" w:color="auto"/>
        <w:bottom w:val="none" w:sz="0" w:space="0" w:color="auto"/>
        <w:right w:val="none" w:sz="0" w:space="0" w:color="auto"/>
      </w:divBdr>
      <w:divsChild>
        <w:div w:id="1845438935">
          <w:marLeft w:val="0"/>
          <w:marRight w:val="0"/>
          <w:marTop w:val="0"/>
          <w:marBottom w:val="0"/>
          <w:divBdr>
            <w:top w:val="none" w:sz="0" w:space="0" w:color="auto"/>
            <w:left w:val="none" w:sz="0" w:space="0" w:color="auto"/>
            <w:bottom w:val="none" w:sz="0" w:space="0" w:color="auto"/>
            <w:right w:val="none" w:sz="0" w:space="0" w:color="auto"/>
          </w:divBdr>
          <w:divsChild>
            <w:div w:id="2076078996">
              <w:marLeft w:val="0"/>
              <w:marRight w:val="0"/>
              <w:marTop w:val="120"/>
              <w:marBottom w:val="0"/>
              <w:divBdr>
                <w:top w:val="none" w:sz="0" w:space="0" w:color="auto"/>
                <w:left w:val="none" w:sz="0" w:space="0" w:color="auto"/>
                <w:bottom w:val="none" w:sz="0" w:space="0" w:color="auto"/>
                <w:right w:val="none" w:sz="0" w:space="0" w:color="auto"/>
              </w:divBdr>
            </w:div>
            <w:div w:id="558829819">
              <w:marLeft w:val="0"/>
              <w:marRight w:val="0"/>
              <w:marTop w:val="0"/>
              <w:marBottom w:val="0"/>
              <w:divBdr>
                <w:top w:val="none" w:sz="0" w:space="0" w:color="auto"/>
                <w:left w:val="none" w:sz="0" w:space="0" w:color="auto"/>
                <w:bottom w:val="none" w:sz="0" w:space="0" w:color="auto"/>
                <w:right w:val="none" w:sz="0" w:space="0" w:color="auto"/>
              </w:divBdr>
            </w:div>
          </w:divsChild>
        </w:div>
        <w:div w:id="2002661132">
          <w:marLeft w:val="0"/>
          <w:marRight w:val="0"/>
          <w:marTop w:val="0"/>
          <w:marBottom w:val="0"/>
          <w:divBdr>
            <w:top w:val="none" w:sz="0" w:space="0" w:color="auto"/>
            <w:left w:val="none" w:sz="0" w:space="0" w:color="auto"/>
            <w:bottom w:val="none" w:sz="0" w:space="0" w:color="auto"/>
            <w:right w:val="none" w:sz="0" w:space="0" w:color="auto"/>
          </w:divBdr>
          <w:divsChild>
            <w:div w:id="721515795">
              <w:marLeft w:val="0"/>
              <w:marRight w:val="0"/>
              <w:marTop w:val="120"/>
              <w:marBottom w:val="0"/>
              <w:divBdr>
                <w:top w:val="none" w:sz="0" w:space="0" w:color="auto"/>
                <w:left w:val="none" w:sz="0" w:space="0" w:color="auto"/>
                <w:bottom w:val="none" w:sz="0" w:space="0" w:color="auto"/>
                <w:right w:val="none" w:sz="0" w:space="0" w:color="auto"/>
              </w:divBdr>
            </w:div>
            <w:div w:id="2032605322">
              <w:marLeft w:val="0"/>
              <w:marRight w:val="0"/>
              <w:marTop w:val="0"/>
              <w:marBottom w:val="0"/>
              <w:divBdr>
                <w:top w:val="none" w:sz="0" w:space="0" w:color="auto"/>
                <w:left w:val="none" w:sz="0" w:space="0" w:color="auto"/>
                <w:bottom w:val="none" w:sz="0" w:space="0" w:color="auto"/>
                <w:right w:val="none" w:sz="0" w:space="0" w:color="auto"/>
              </w:divBdr>
            </w:div>
          </w:divsChild>
        </w:div>
        <w:div w:id="745882367">
          <w:marLeft w:val="0"/>
          <w:marRight w:val="0"/>
          <w:marTop w:val="0"/>
          <w:marBottom w:val="0"/>
          <w:divBdr>
            <w:top w:val="none" w:sz="0" w:space="0" w:color="auto"/>
            <w:left w:val="none" w:sz="0" w:space="0" w:color="auto"/>
            <w:bottom w:val="none" w:sz="0" w:space="0" w:color="auto"/>
            <w:right w:val="none" w:sz="0" w:space="0" w:color="auto"/>
          </w:divBdr>
          <w:divsChild>
            <w:div w:id="1913079698">
              <w:marLeft w:val="0"/>
              <w:marRight w:val="0"/>
              <w:marTop w:val="120"/>
              <w:marBottom w:val="0"/>
              <w:divBdr>
                <w:top w:val="none" w:sz="0" w:space="0" w:color="auto"/>
                <w:left w:val="none" w:sz="0" w:space="0" w:color="auto"/>
                <w:bottom w:val="none" w:sz="0" w:space="0" w:color="auto"/>
                <w:right w:val="none" w:sz="0" w:space="0" w:color="auto"/>
              </w:divBdr>
            </w:div>
            <w:div w:id="9805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1645">
      <w:bodyDiv w:val="1"/>
      <w:marLeft w:val="0"/>
      <w:marRight w:val="0"/>
      <w:marTop w:val="0"/>
      <w:marBottom w:val="0"/>
      <w:divBdr>
        <w:top w:val="none" w:sz="0" w:space="0" w:color="auto"/>
        <w:left w:val="none" w:sz="0" w:space="0" w:color="auto"/>
        <w:bottom w:val="none" w:sz="0" w:space="0" w:color="auto"/>
        <w:right w:val="none" w:sz="0" w:space="0" w:color="auto"/>
      </w:divBdr>
      <w:divsChild>
        <w:div w:id="26758818">
          <w:marLeft w:val="0"/>
          <w:marRight w:val="0"/>
          <w:marTop w:val="0"/>
          <w:marBottom w:val="0"/>
          <w:divBdr>
            <w:top w:val="none" w:sz="0" w:space="0" w:color="auto"/>
            <w:left w:val="none" w:sz="0" w:space="0" w:color="auto"/>
            <w:bottom w:val="none" w:sz="0" w:space="0" w:color="auto"/>
            <w:right w:val="none" w:sz="0" w:space="0" w:color="auto"/>
          </w:divBdr>
          <w:divsChild>
            <w:div w:id="455149693">
              <w:marLeft w:val="0"/>
              <w:marRight w:val="0"/>
              <w:marTop w:val="0"/>
              <w:marBottom w:val="0"/>
              <w:divBdr>
                <w:top w:val="none" w:sz="0" w:space="0" w:color="auto"/>
                <w:left w:val="none" w:sz="0" w:space="0" w:color="auto"/>
                <w:bottom w:val="none" w:sz="0" w:space="0" w:color="auto"/>
                <w:right w:val="none" w:sz="0" w:space="0" w:color="auto"/>
              </w:divBdr>
              <w:divsChild>
                <w:div w:id="926576712">
                  <w:marLeft w:val="0"/>
                  <w:marRight w:val="0"/>
                  <w:marTop w:val="0"/>
                  <w:marBottom w:val="0"/>
                  <w:divBdr>
                    <w:top w:val="none" w:sz="0" w:space="0" w:color="auto"/>
                    <w:left w:val="none" w:sz="0" w:space="0" w:color="auto"/>
                    <w:bottom w:val="none" w:sz="0" w:space="0" w:color="auto"/>
                    <w:right w:val="none" w:sz="0" w:space="0" w:color="auto"/>
                  </w:divBdr>
                </w:div>
                <w:div w:id="1969702221">
                  <w:marLeft w:val="0"/>
                  <w:marRight w:val="0"/>
                  <w:marTop w:val="120"/>
                  <w:marBottom w:val="0"/>
                  <w:divBdr>
                    <w:top w:val="none" w:sz="0" w:space="0" w:color="auto"/>
                    <w:left w:val="none" w:sz="0" w:space="0" w:color="auto"/>
                    <w:bottom w:val="none" w:sz="0" w:space="0" w:color="auto"/>
                    <w:right w:val="none" w:sz="0" w:space="0" w:color="auto"/>
                  </w:divBdr>
                </w:div>
              </w:divsChild>
            </w:div>
            <w:div w:id="948775078">
              <w:marLeft w:val="0"/>
              <w:marRight w:val="0"/>
              <w:marTop w:val="0"/>
              <w:marBottom w:val="0"/>
              <w:divBdr>
                <w:top w:val="none" w:sz="0" w:space="0" w:color="auto"/>
                <w:left w:val="none" w:sz="0" w:space="0" w:color="auto"/>
                <w:bottom w:val="none" w:sz="0" w:space="0" w:color="auto"/>
                <w:right w:val="none" w:sz="0" w:space="0" w:color="auto"/>
              </w:divBdr>
              <w:divsChild>
                <w:div w:id="858661635">
                  <w:marLeft w:val="0"/>
                  <w:marRight w:val="0"/>
                  <w:marTop w:val="0"/>
                  <w:marBottom w:val="0"/>
                  <w:divBdr>
                    <w:top w:val="none" w:sz="0" w:space="0" w:color="auto"/>
                    <w:left w:val="none" w:sz="0" w:space="0" w:color="auto"/>
                    <w:bottom w:val="none" w:sz="0" w:space="0" w:color="auto"/>
                    <w:right w:val="none" w:sz="0" w:space="0" w:color="auto"/>
                  </w:divBdr>
                </w:div>
                <w:div w:id="889850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5848916">
      <w:bodyDiv w:val="1"/>
      <w:marLeft w:val="0"/>
      <w:marRight w:val="0"/>
      <w:marTop w:val="0"/>
      <w:marBottom w:val="0"/>
      <w:divBdr>
        <w:top w:val="none" w:sz="0" w:space="0" w:color="auto"/>
        <w:left w:val="none" w:sz="0" w:space="0" w:color="auto"/>
        <w:bottom w:val="none" w:sz="0" w:space="0" w:color="auto"/>
        <w:right w:val="none" w:sz="0" w:space="0" w:color="auto"/>
      </w:divBdr>
    </w:div>
    <w:div w:id="1293294758">
      <w:bodyDiv w:val="1"/>
      <w:marLeft w:val="0"/>
      <w:marRight w:val="0"/>
      <w:marTop w:val="0"/>
      <w:marBottom w:val="0"/>
      <w:divBdr>
        <w:top w:val="none" w:sz="0" w:space="0" w:color="auto"/>
        <w:left w:val="none" w:sz="0" w:space="0" w:color="auto"/>
        <w:bottom w:val="none" w:sz="0" w:space="0" w:color="auto"/>
        <w:right w:val="none" w:sz="0" w:space="0" w:color="auto"/>
      </w:divBdr>
    </w:div>
    <w:div w:id="1345865600">
      <w:bodyDiv w:val="1"/>
      <w:marLeft w:val="0"/>
      <w:marRight w:val="0"/>
      <w:marTop w:val="0"/>
      <w:marBottom w:val="0"/>
      <w:divBdr>
        <w:top w:val="none" w:sz="0" w:space="0" w:color="auto"/>
        <w:left w:val="none" w:sz="0" w:space="0" w:color="auto"/>
        <w:bottom w:val="none" w:sz="0" w:space="0" w:color="auto"/>
        <w:right w:val="none" w:sz="0" w:space="0" w:color="auto"/>
      </w:divBdr>
      <w:divsChild>
        <w:div w:id="962998116">
          <w:marLeft w:val="0"/>
          <w:marRight w:val="0"/>
          <w:marTop w:val="0"/>
          <w:marBottom w:val="0"/>
          <w:divBdr>
            <w:top w:val="none" w:sz="0" w:space="0" w:color="auto"/>
            <w:left w:val="none" w:sz="0" w:space="0" w:color="auto"/>
            <w:bottom w:val="none" w:sz="0" w:space="0" w:color="auto"/>
            <w:right w:val="none" w:sz="0" w:space="0" w:color="auto"/>
          </w:divBdr>
          <w:divsChild>
            <w:div w:id="21828067">
              <w:marLeft w:val="0"/>
              <w:marRight w:val="0"/>
              <w:marTop w:val="0"/>
              <w:marBottom w:val="0"/>
              <w:divBdr>
                <w:top w:val="none" w:sz="0" w:space="0" w:color="auto"/>
                <w:left w:val="none" w:sz="0" w:space="0" w:color="auto"/>
                <w:bottom w:val="none" w:sz="0" w:space="0" w:color="auto"/>
                <w:right w:val="none" w:sz="0" w:space="0" w:color="auto"/>
              </w:divBdr>
            </w:div>
          </w:divsChild>
        </w:div>
        <w:div w:id="938412305">
          <w:marLeft w:val="0"/>
          <w:marRight w:val="0"/>
          <w:marTop w:val="0"/>
          <w:marBottom w:val="0"/>
          <w:divBdr>
            <w:top w:val="none" w:sz="0" w:space="0" w:color="auto"/>
            <w:left w:val="none" w:sz="0" w:space="0" w:color="auto"/>
            <w:bottom w:val="none" w:sz="0" w:space="0" w:color="auto"/>
            <w:right w:val="none" w:sz="0" w:space="0" w:color="auto"/>
          </w:divBdr>
          <w:divsChild>
            <w:div w:id="1815178009">
              <w:marLeft w:val="0"/>
              <w:marRight w:val="0"/>
              <w:marTop w:val="0"/>
              <w:marBottom w:val="0"/>
              <w:divBdr>
                <w:top w:val="none" w:sz="0" w:space="0" w:color="auto"/>
                <w:left w:val="none" w:sz="0" w:space="0" w:color="auto"/>
                <w:bottom w:val="none" w:sz="0" w:space="0" w:color="auto"/>
                <w:right w:val="none" w:sz="0" w:space="0" w:color="auto"/>
              </w:divBdr>
              <w:divsChild>
                <w:div w:id="1119909858">
                  <w:marLeft w:val="0"/>
                  <w:marRight w:val="0"/>
                  <w:marTop w:val="0"/>
                  <w:marBottom w:val="0"/>
                  <w:divBdr>
                    <w:top w:val="none" w:sz="0" w:space="0" w:color="auto"/>
                    <w:left w:val="none" w:sz="0" w:space="0" w:color="auto"/>
                    <w:bottom w:val="none" w:sz="0" w:space="0" w:color="auto"/>
                    <w:right w:val="none" w:sz="0" w:space="0" w:color="auto"/>
                  </w:divBdr>
                  <w:divsChild>
                    <w:div w:id="40715197">
                      <w:marLeft w:val="0"/>
                      <w:marRight w:val="0"/>
                      <w:marTop w:val="0"/>
                      <w:marBottom w:val="0"/>
                      <w:divBdr>
                        <w:top w:val="none" w:sz="0" w:space="0" w:color="auto"/>
                        <w:left w:val="none" w:sz="0" w:space="0" w:color="auto"/>
                        <w:bottom w:val="none" w:sz="0" w:space="0" w:color="auto"/>
                        <w:right w:val="none" w:sz="0" w:space="0" w:color="auto"/>
                      </w:divBdr>
                    </w:div>
                    <w:div w:id="1905801060">
                      <w:marLeft w:val="0"/>
                      <w:marRight w:val="0"/>
                      <w:marTop w:val="120"/>
                      <w:marBottom w:val="0"/>
                      <w:divBdr>
                        <w:top w:val="none" w:sz="0" w:space="0" w:color="auto"/>
                        <w:left w:val="none" w:sz="0" w:space="0" w:color="auto"/>
                        <w:bottom w:val="none" w:sz="0" w:space="0" w:color="auto"/>
                        <w:right w:val="none" w:sz="0" w:space="0" w:color="auto"/>
                      </w:divBdr>
                    </w:div>
                  </w:divsChild>
                </w:div>
                <w:div w:id="287198403">
                  <w:marLeft w:val="0"/>
                  <w:marRight w:val="0"/>
                  <w:marTop w:val="0"/>
                  <w:marBottom w:val="0"/>
                  <w:divBdr>
                    <w:top w:val="none" w:sz="0" w:space="0" w:color="auto"/>
                    <w:left w:val="none" w:sz="0" w:space="0" w:color="auto"/>
                    <w:bottom w:val="none" w:sz="0" w:space="0" w:color="auto"/>
                    <w:right w:val="none" w:sz="0" w:space="0" w:color="auto"/>
                  </w:divBdr>
                  <w:divsChild>
                    <w:div w:id="465205299">
                      <w:marLeft w:val="0"/>
                      <w:marRight w:val="0"/>
                      <w:marTop w:val="120"/>
                      <w:marBottom w:val="0"/>
                      <w:divBdr>
                        <w:top w:val="none" w:sz="0" w:space="0" w:color="auto"/>
                        <w:left w:val="none" w:sz="0" w:space="0" w:color="auto"/>
                        <w:bottom w:val="none" w:sz="0" w:space="0" w:color="auto"/>
                        <w:right w:val="none" w:sz="0" w:space="0" w:color="auto"/>
                      </w:divBdr>
                    </w:div>
                    <w:div w:id="1833249905">
                      <w:marLeft w:val="0"/>
                      <w:marRight w:val="0"/>
                      <w:marTop w:val="0"/>
                      <w:marBottom w:val="0"/>
                      <w:divBdr>
                        <w:top w:val="none" w:sz="0" w:space="0" w:color="auto"/>
                        <w:left w:val="none" w:sz="0" w:space="0" w:color="auto"/>
                        <w:bottom w:val="none" w:sz="0" w:space="0" w:color="auto"/>
                        <w:right w:val="none" w:sz="0" w:space="0" w:color="auto"/>
                      </w:divBdr>
                    </w:div>
                  </w:divsChild>
                </w:div>
                <w:div w:id="303507164">
                  <w:marLeft w:val="0"/>
                  <w:marRight w:val="0"/>
                  <w:marTop w:val="0"/>
                  <w:marBottom w:val="0"/>
                  <w:divBdr>
                    <w:top w:val="none" w:sz="0" w:space="0" w:color="auto"/>
                    <w:left w:val="none" w:sz="0" w:space="0" w:color="auto"/>
                    <w:bottom w:val="none" w:sz="0" w:space="0" w:color="auto"/>
                    <w:right w:val="none" w:sz="0" w:space="0" w:color="auto"/>
                  </w:divBdr>
                  <w:divsChild>
                    <w:div w:id="451247583">
                      <w:marLeft w:val="0"/>
                      <w:marRight w:val="0"/>
                      <w:marTop w:val="0"/>
                      <w:marBottom w:val="0"/>
                      <w:divBdr>
                        <w:top w:val="none" w:sz="0" w:space="0" w:color="auto"/>
                        <w:left w:val="none" w:sz="0" w:space="0" w:color="auto"/>
                        <w:bottom w:val="none" w:sz="0" w:space="0" w:color="auto"/>
                        <w:right w:val="none" w:sz="0" w:space="0" w:color="auto"/>
                      </w:divBdr>
                    </w:div>
                    <w:div w:id="935404874">
                      <w:marLeft w:val="0"/>
                      <w:marRight w:val="0"/>
                      <w:marTop w:val="120"/>
                      <w:marBottom w:val="0"/>
                      <w:divBdr>
                        <w:top w:val="none" w:sz="0" w:space="0" w:color="auto"/>
                        <w:left w:val="none" w:sz="0" w:space="0" w:color="auto"/>
                        <w:bottom w:val="none" w:sz="0" w:space="0" w:color="auto"/>
                        <w:right w:val="none" w:sz="0" w:space="0" w:color="auto"/>
                      </w:divBdr>
                    </w:div>
                  </w:divsChild>
                </w:div>
                <w:div w:id="1686403208">
                  <w:marLeft w:val="0"/>
                  <w:marRight w:val="0"/>
                  <w:marTop w:val="0"/>
                  <w:marBottom w:val="0"/>
                  <w:divBdr>
                    <w:top w:val="none" w:sz="0" w:space="0" w:color="auto"/>
                    <w:left w:val="none" w:sz="0" w:space="0" w:color="auto"/>
                    <w:bottom w:val="none" w:sz="0" w:space="0" w:color="auto"/>
                    <w:right w:val="none" w:sz="0" w:space="0" w:color="auto"/>
                  </w:divBdr>
                  <w:divsChild>
                    <w:div w:id="824396527">
                      <w:marLeft w:val="0"/>
                      <w:marRight w:val="0"/>
                      <w:marTop w:val="120"/>
                      <w:marBottom w:val="0"/>
                      <w:divBdr>
                        <w:top w:val="none" w:sz="0" w:space="0" w:color="auto"/>
                        <w:left w:val="none" w:sz="0" w:space="0" w:color="auto"/>
                        <w:bottom w:val="none" w:sz="0" w:space="0" w:color="auto"/>
                        <w:right w:val="none" w:sz="0" w:space="0" w:color="auto"/>
                      </w:divBdr>
                    </w:div>
                    <w:div w:id="1234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4190">
          <w:marLeft w:val="0"/>
          <w:marRight w:val="0"/>
          <w:marTop w:val="0"/>
          <w:marBottom w:val="0"/>
          <w:divBdr>
            <w:top w:val="none" w:sz="0" w:space="0" w:color="auto"/>
            <w:left w:val="none" w:sz="0" w:space="0" w:color="auto"/>
            <w:bottom w:val="none" w:sz="0" w:space="0" w:color="auto"/>
            <w:right w:val="none" w:sz="0" w:space="0" w:color="auto"/>
          </w:divBdr>
          <w:divsChild>
            <w:div w:id="941381579">
              <w:marLeft w:val="0"/>
              <w:marRight w:val="0"/>
              <w:marTop w:val="0"/>
              <w:marBottom w:val="0"/>
              <w:divBdr>
                <w:top w:val="none" w:sz="0" w:space="0" w:color="auto"/>
                <w:left w:val="none" w:sz="0" w:space="0" w:color="auto"/>
                <w:bottom w:val="none" w:sz="0" w:space="0" w:color="auto"/>
                <w:right w:val="none" w:sz="0" w:space="0" w:color="auto"/>
              </w:divBdr>
            </w:div>
          </w:divsChild>
        </w:div>
        <w:div w:id="390008568">
          <w:marLeft w:val="0"/>
          <w:marRight w:val="0"/>
          <w:marTop w:val="0"/>
          <w:marBottom w:val="0"/>
          <w:divBdr>
            <w:top w:val="none" w:sz="0" w:space="0" w:color="auto"/>
            <w:left w:val="none" w:sz="0" w:space="0" w:color="auto"/>
            <w:bottom w:val="none" w:sz="0" w:space="0" w:color="auto"/>
            <w:right w:val="none" w:sz="0" w:space="0" w:color="auto"/>
          </w:divBdr>
          <w:divsChild>
            <w:div w:id="1191332343">
              <w:marLeft w:val="0"/>
              <w:marRight w:val="0"/>
              <w:marTop w:val="0"/>
              <w:marBottom w:val="0"/>
              <w:divBdr>
                <w:top w:val="none" w:sz="0" w:space="0" w:color="auto"/>
                <w:left w:val="none" w:sz="0" w:space="0" w:color="auto"/>
                <w:bottom w:val="none" w:sz="0" w:space="0" w:color="auto"/>
                <w:right w:val="none" w:sz="0" w:space="0" w:color="auto"/>
              </w:divBdr>
            </w:div>
          </w:divsChild>
        </w:div>
        <w:div w:id="451632783">
          <w:marLeft w:val="0"/>
          <w:marRight w:val="0"/>
          <w:marTop w:val="0"/>
          <w:marBottom w:val="0"/>
          <w:divBdr>
            <w:top w:val="none" w:sz="0" w:space="0" w:color="auto"/>
            <w:left w:val="none" w:sz="0" w:space="0" w:color="auto"/>
            <w:bottom w:val="none" w:sz="0" w:space="0" w:color="auto"/>
            <w:right w:val="none" w:sz="0" w:space="0" w:color="auto"/>
          </w:divBdr>
          <w:divsChild>
            <w:div w:id="531578284">
              <w:marLeft w:val="0"/>
              <w:marRight w:val="0"/>
              <w:marTop w:val="0"/>
              <w:marBottom w:val="0"/>
              <w:divBdr>
                <w:top w:val="none" w:sz="0" w:space="0" w:color="auto"/>
                <w:left w:val="none" w:sz="0" w:space="0" w:color="auto"/>
                <w:bottom w:val="none" w:sz="0" w:space="0" w:color="auto"/>
                <w:right w:val="none" w:sz="0" w:space="0" w:color="auto"/>
              </w:divBdr>
            </w:div>
          </w:divsChild>
        </w:div>
        <w:div w:id="896822881">
          <w:marLeft w:val="0"/>
          <w:marRight w:val="0"/>
          <w:marTop w:val="0"/>
          <w:marBottom w:val="0"/>
          <w:divBdr>
            <w:top w:val="none" w:sz="0" w:space="0" w:color="auto"/>
            <w:left w:val="none" w:sz="0" w:space="0" w:color="auto"/>
            <w:bottom w:val="none" w:sz="0" w:space="0" w:color="auto"/>
            <w:right w:val="none" w:sz="0" w:space="0" w:color="auto"/>
          </w:divBdr>
          <w:divsChild>
            <w:div w:id="1348828197">
              <w:marLeft w:val="0"/>
              <w:marRight w:val="0"/>
              <w:marTop w:val="0"/>
              <w:marBottom w:val="0"/>
              <w:divBdr>
                <w:top w:val="none" w:sz="0" w:space="0" w:color="auto"/>
                <w:left w:val="none" w:sz="0" w:space="0" w:color="auto"/>
                <w:bottom w:val="none" w:sz="0" w:space="0" w:color="auto"/>
                <w:right w:val="none" w:sz="0" w:space="0" w:color="auto"/>
              </w:divBdr>
            </w:div>
          </w:divsChild>
        </w:div>
        <w:div w:id="1392581686">
          <w:marLeft w:val="0"/>
          <w:marRight w:val="0"/>
          <w:marTop w:val="0"/>
          <w:marBottom w:val="0"/>
          <w:divBdr>
            <w:top w:val="none" w:sz="0" w:space="0" w:color="auto"/>
            <w:left w:val="none" w:sz="0" w:space="0" w:color="auto"/>
            <w:bottom w:val="none" w:sz="0" w:space="0" w:color="auto"/>
            <w:right w:val="none" w:sz="0" w:space="0" w:color="auto"/>
          </w:divBdr>
          <w:divsChild>
            <w:div w:id="1675837130">
              <w:marLeft w:val="0"/>
              <w:marRight w:val="0"/>
              <w:marTop w:val="0"/>
              <w:marBottom w:val="0"/>
              <w:divBdr>
                <w:top w:val="none" w:sz="0" w:space="0" w:color="auto"/>
                <w:left w:val="none" w:sz="0" w:space="0" w:color="auto"/>
                <w:bottom w:val="none" w:sz="0" w:space="0" w:color="auto"/>
                <w:right w:val="none" w:sz="0" w:space="0" w:color="auto"/>
              </w:divBdr>
            </w:div>
          </w:divsChild>
        </w:div>
        <w:div w:id="1411926474">
          <w:marLeft w:val="0"/>
          <w:marRight w:val="0"/>
          <w:marTop w:val="0"/>
          <w:marBottom w:val="0"/>
          <w:divBdr>
            <w:top w:val="none" w:sz="0" w:space="0" w:color="auto"/>
            <w:left w:val="none" w:sz="0" w:space="0" w:color="auto"/>
            <w:bottom w:val="none" w:sz="0" w:space="0" w:color="auto"/>
            <w:right w:val="none" w:sz="0" w:space="0" w:color="auto"/>
          </w:divBdr>
          <w:divsChild>
            <w:div w:id="1548882297">
              <w:marLeft w:val="0"/>
              <w:marRight w:val="0"/>
              <w:marTop w:val="0"/>
              <w:marBottom w:val="0"/>
              <w:divBdr>
                <w:top w:val="none" w:sz="0" w:space="0" w:color="auto"/>
                <w:left w:val="none" w:sz="0" w:space="0" w:color="auto"/>
                <w:bottom w:val="none" w:sz="0" w:space="0" w:color="auto"/>
                <w:right w:val="none" w:sz="0" w:space="0" w:color="auto"/>
              </w:divBdr>
            </w:div>
          </w:divsChild>
        </w:div>
        <w:div w:id="1623272056">
          <w:marLeft w:val="0"/>
          <w:marRight w:val="0"/>
          <w:marTop w:val="0"/>
          <w:marBottom w:val="0"/>
          <w:divBdr>
            <w:top w:val="none" w:sz="0" w:space="0" w:color="auto"/>
            <w:left w:val="none" w:sz="0" w:space="0" w:color="auto"/>
            <w:bottom w:val="none" w:sz="0" w:space="0" w:color="auto"/>
            <w:right w:val="none" w:sz="0" w:space="0" w:color="auto"/>
          </w:divBdr>
          <w:divsChild>
            <w:div w:id="1599872518">
              <w:marLeft w:val="0"/>
              <w:marRight w:val="0"/>
              <w:marTop w:val="0"/>
              <w:marBottom w:val="0"/>
              <w:divBdr>
                <w:top w:val="none" w:sz="0" w:space="0" w:color="auto"/>
                <w:left w:val="none" w:sz="0" w:space="0" w:color="auto"/>
                <w:bottom w:val="none" w:sz="0" w:space="0" w:color="auto"/>
                <w:right w:val="none" w:sz="0" w:space="0" w:color="auto"/>
              </w:divBdr>
            </w:div>
          </w:divsChild>
        </w:div>
        <w:div w:id="2067871944">
          <w:marLeft w:val="0"/>
          <w:marRight w:val="0"/>
          <w:marTop w:val="0"/>
          <w:marBottom w:val="0"/>
          <w:divBdr>
            <w:top w:val="none" w:sz="0" w:space="0" w:color="auto"/>
            <w:left w:val="none" w:sz="0" w:space="0" w:color="auto"/>
            <w:bottom w:val="none" w:sz="0" w:space="0" w:color="auto"/>
            <w:right w:val="none" w:sz="0" w:space="0" w:color="auto"/>
          </w:divBdr>
          <w:divsChild>
            <w:div w:id="16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733">
      <w:bodyDiv w:val="1"/>
      <w:marLeft w:val="0"/>
      <w:marRight w:val="0"/>
      <w:marTop w:val="0"/>
      <w:marBottom w:val="0"/>
      <w:divBdr>
        <w:top w:val="none" w:sz="0" w:space="0" w:color="auto"/>
        <w:left w:val="none" w:sz="0" w:space="0" w:color="auto"/>
        <w:bottom w:val="none" w:sz="0" w:space="0" w:color="auto"/>
        <w:right w:val="none" w:sz="0" w:space="0" w:color="auto"/>
      </w:divBdr>
    </w:div>
    <w:div w:id="1359890473">
      <w:bodyDiv w:val="1"/>
      <w:marLeft w:val="0"/>
      <w:marRight w:val="0"/>
      <w:marTop w:val="0"/>
      <w:marBottom w:val="0"/>
      <w:divBdr>
        <w:top w:val="none" w:sz="0" w:space="0" w:color="auto"/>
        <w:left w:val="none" w:sz="0" w:space="0" w:color="auto"/>
        <w:bottom w:val="none" w:sz="0" w:space="0" w:color="auto"/>
        <w:right w:val="none" w:sz="0" w:space="0" w:color="auto"/>
      </w:divBdr>
    </w:div>
    <w:div w:id="1393308297">
      <w:bodyDiv w:val="1"/>
      <w:marLeft w:val="0"/>
      <w:marRight w:val="0"/>
      <w:marTop w:val="0"/>
      <w:marBottom w:val="0"/>
      <w:divBdr>
        <w:top w:val="none" w:sz="0" w:space="0" w:color="auto"/>
        <w:left w:val="none" w:sz="0" w:space="0" w:color="auto"/>
        <w:bottom w:val="none" w:sz="0" w:space="0" w:color="auto"/>
        <w:right w:val="none" w:sz="0" w:space="0" w:color="auto"/>
      </w:divBdr>
    </w:div>
    <w:div w:id="1610042431">
      <w:bodyDiv w:val="1"/>
      <w:marLeft w:val="0"/>
      <w:marRight w:val="0"/>
      <w:marTop w:val="0"/>
      <w:marBottom w:val="0"/>
      <w:divBdr>
        <w:top w:val="none" w:sz="0" w:space="0" w:color="auto"/>
        <w:left w:val="none" w:sz="0" w:space="0" w:color="auto"/>
        <w:bottom w:val="none" w:sz="0" w:space="0" w:color="auto"/>
        <w:right w:val="none" w:sz="0" w:space="0" w:color="auto"/>
      </w:divBdr>
    </w:div>
    <w:div w:id="1625699620">
      <w:bodyDiv w:val="1"/>
      <w:marLeft w:val="0"/>
      <w:marRight w:val="0"/>
      <w:marTop w:val="0"/>
      <w:marBottom w:val="0"/>
      <w:divBdr>
        <w:top w:val="none" w:sz="0" w:space="0" w:color="auto"/>
        <w:left w:val="none" w:sz="0" w:space="0" w:color="auto"/>
        <w:bottom w:val="none" w:sz="0" w:space="0" w:color="auto"/>
        <w:right w:val="none" w:sz="0" w:space="0" w:color="auto"/>
      </w:divBdr>
    </w:div>
    <w:div w:id="1688284823">
      <w:bodyDiv w:val="1"/>
      <w:marLeft w:val="0"/>
      <w:marRight w:val="0"/>
      <w:marTop w:val="0"/>
      <w:marBottom w:val="0"/>
      <w:divBdr>
        <w:top w:val="none" w:sz="0" w:space="0" w:color="auto"/>
        <w:left w:val="none" w:sz="0" w:space="0" w:color="auto"/>
        <w:bottom w:val="none" w:sz="0" w:space="0" w:color="auto"/>
        <w:right w:val="none" w:sz="0" w:space="0" w:color="auto"/>
      </w:divBdr>
    </w:div>
    <w:div w:id="1699238409">
      <w:bodyDiv w:val="1"/>
      <w:marLeft w:val="0"/>
      <w:marRight w:val="0"/>
      <w:marTop w:val="0"/>
      <w:marBottom w:val="0"/>
      <w:divBdr>
        <w:top w:val="none" w:sz="0" w:space="0" w:color="auto"/>
        <w:left w:val="none" w:sz="0" w:space="0" w:color="auto"/>
        <w:bottom w:val="none" w:sz="0" w:space="0" w:color="auto"/>
        <w:right w:val="none" w:sz="0" w:space="0" w:color="auto"/>
      </w:divBdr>
    </w:div>
    <w:div w:id="1786466180">
      <w:bodyDiv w:val="1"/>
      <w:marLeft w:val="0"/>
      <w:marRight w:val="0"/>
      <w:marTop w:val="0"/>
      <w:marBottom w:val="0"/>
      <w:divBdr>
        <w:top w:val="none" w:sz="0" w:space="0" w:color="auto"/>
        <w:left w:val="none" w:sz="0" w:space="0" w:color="auto"/>
        <w:bottom w:val="none" w:sz="0" w:space="0" w:color="auto"/>
        <w:right w:val="none" w:sz="0" w:space="0" w:color="auto"/>
      </w:divBdr>
    </w:div>
    <w:div w:id="1801924179">
      <w:bodyDiv w:val="1"/>
      <w:marLeft w:val="0"/>
      <w:marRight w:val="0"/>
      <w:marTop w:val="0"/>
      <w:marBottom w:val="0"/>
      <w:divBdr>
        <w:top w:val="none" w:sz="0" w:space="0" w:color="auto"/>
        <w:left w:val="none" w:sz="0" w:space="0" w:color="auto"/>
        <w:bottom w:val="none" w:sz="0" w:space="0" w:color="auto"/>
        <w:right w:val="none" w:sz="0" w:space="0" w:color="auto"/>
      </w:divBdr>
    </w:div>
    <w:div w:id="1808206115">
      <w:bodyDiv w:val="1"/>
      <w:marLeft w:val="0"/>
      <w:marRight w:val="0"/>
      <w:marTop w:val="0"/>
      <w:marBottom w:val="0"/>
      <w:divBdr>
        <w:top w:val="none" w:sz="0" w:space="0" w:color="auto"/>
        <w:left w:val="none" w:sz="0" w:space="0" w:color="auto"/>
        <w:bottom w:val="none" w:sz="0" w:space="0" w:color="auto"/>
        <w:right w:val="none" w:sz="0" w:space="0" w:color="auto"/>
      </w:divBdr>
    </w:div>
    <w:div w:id="1811047970">
      <w:bodyDiv w:val="1"/>
      <w:marLeft w:val="0"/>
      <w:marRight w:val="0"/>
      <w:marTop w:val="0"/>
      <w:marBottom w:val="0"/>
      <w:divBdr>
        <w:top w:val="none" w:sz="0" w:space="0" w:color="auto"/>
        <w:left w:val="none" w:sz="0" w:space="0" w:color="auto"/>
        <w:bottom w:val="none" w:sz="0" w:space="0" w:color="auto"/>
        <w:right w:val="none" w:sz="0" w:space="0" w:color="auto"/>
      </w:divBdr>
    </w:div>
    <w:div w:id="1823425041">
      <w:bodyDiv w:val="1"/>
      <w:marLeft w:val="0"/>
      <w:marRight w:val="0"/>
      <w:marTop w:val="0"/>
      <w:marBottom w:val="0"/>
      <w:divBdr>
        <w:top w:val="none" w:sz="0" w:space="0" w:color="auto"/>
        <w:left w:val="none" w:sz="0" w:space="0" w:color="auto"/>
        <w:bottom w:val="none" w:sz="0" w:space="0" w:color="auto"/>
        <w:right w:val="none" w:sz="0" w:space="0" w:color="auto"/>
      </w:divBdr>
    </w:div>
    <w:div w:id="1862015415">
      <w:bodyDiv w:val="1"/>
      <w:marLeft w:val="0"/>
      <w:marRight w:val="0"/>
      <w:marTop w:val="0"/>
      <w:marBottom w:val="0"/>
      <w:divBdr>
        <w:top w:val="none" w:sz="0" w:space="0" w:color="auto"/>
        <w:left w:val="none" w:sz="0" w:space="0" w:color="auto"/>
        <w:bottom w:val="none" w:sz="0" w:space="0" w:color="auto"/>
        <w:right w:val="none" w:sz="0" w:space="0" w:color="auto"/>
      </w:divBdr>
    </w:div>
    <w:div w:id="1880821733">
      <w:bodyDiv w:val="1"/>
      <w:marLeft w:val="0"/>
      <w:marRight w:val="0"/>
      <w:marTop w:val="0"/>
      <w:marBottom w:val="0"/>
      <w:divBdr>
        <w:top w:val="none" w:sz="0" w:space="0" w:color="auto"/>
        <w:left w:val="none" w:sz="0" w:space="0" w:color="auto"/>
        <w:bottom w:val="none" w:sz="0" w:space="0" w:color="auto"/>
        <w:right w:val="none" w:sz="0" w:space="0" w:color="auto"/>
      </w:divBdr>
    </w:div>
    <w:div w:id="1890146698">
      <w:bodyDiv w:val="1"/>
      <w:marLeft w:val="0"/>
      <w:marRight w:val="0"/>
      <w:marTop w:val="0"/>
      <w:marBottom w:val="0"/>
      <w:divBdr>
        <w:top w:val="none" w:sz="0" w:space="0" w:color="auto"/>
        <w:left w:val="none" w:sz="0" w:space="0" w:color="auto"/>
        <w:bottom w:val="none" w:sz="0" w:space="0" w:color="auto"/>
        <w:right w:val="none" w:sz="0" w:space="0" w:color="auto"/>
      </w:divBdr>
    </w:div>
    <w:div w:id="1921676647">
      <w:bodyDiv w:val="1"/>
      <w:marLeft w:val="0"/>
      <w:marRight w:val="0"/>
      <w:marTop w:val="0"/>
      <w:marBottom w:val="0"/>
      <w:divBdr>
        <w:top w:val="none" w:sz="0" w:space="0" w:color="auto"/>
        <w:left w:val="none" w:sz="0" w:space="0" w:color="auto"/>
        <w:bottom w:val="none" w:sz="0" w:space="0" w:color="auto"/>
        <w:right w:val="none" w:sz="0" w:space="0" w:color="auto"/>
      </w:divBdr>
    </w:div>
    <w:div w:id="1936330091">
      <w:bodyDiv w:val="1"/>
      <w:marLeft w:val="0"/>
      <w:marRight w:val="0"/>
      <w:marTop w:val="0"/>
      <w:marBottom w:val="0"/>
      <w:divBdr>
        <w:top w:val="none" w:sz="0" w:space="0" w:color="auto"/>
        <w:left w:val="none" w:sz="0" w:space="0" w:color="auto"/>
        <w:bottom w:val="none" w:sz="0" w:space="0" w:color="auto"/>
        <w:right w:val="none" w:sz="0" w:space="0" w:color="auto"/>
      </w:divBdr>
    </w:div>
    <w:div w:id="1941645892">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23582648">
      <w:bodyDiv w:val="1"/>
      <w:marLeft w:val="0"/>
      <w:marRight w:val="0"/>
      <w:marTop w:val="0"/>
      <w:marBottom w:val="0"/>
      <w:divBdr>
        <w:top w:val="none" w:sz="0" w:space="0" w:color="auto"/>
        <w:left w:val="none" w:sz="0" w:space="0" w:color="auto"/>
        <w:bottom w:val="none" w:sz="0" w:space="0" w:color="auto"/>
        <w:right w:val="none" w:sz="0" w:space="0" w:color="auto"/>
      </w:divBdr>
    </w:div>
    <w:div w:id="2033727320">
      <w:bodyDiv w:val="1"/>
      <w:marLeft w:val="0"/>
      <w:marRight w:val="0"/>
      <w:marTop w:val="0"/>
      <w:marBottom w:val="0"/>
      <w:divBdr>
        <w:top w:val="none" w:sz="0" w:space="0" w:color="auto"/>
        <w:left w:val="none" w:sz="0" w:space="0" w:color="auto"/>
        <w:bottom w:val="none" w:sz="0" w:space="0" w:color="auto"/>
        <w:right w:val="none" w:sz="0" w:space="0" w:color="auto"/>
      </w:divBdr>
    </w:div>
    <w:div w:id="2139686591">
      <w:bodyDiv w:val="1"/>
      <w:marLeft w:val="0"/>
      <w:marRight w:val="0"/>
      <w:marTop w:val="0"/>
      <w:marBottom w:val="0"/>
      <w:divBdr>
        <w:top w:val="none" w:sz="0" w:space="0" w:color="auto"/>
        <w:left w:val="none" w:sz="0" w:space="0" w:color="auto"/>
        <w:bottom w:val="none" w:sz="0" w:space="0" w:color="auto"/>
        <w:right w:val="none" w:sz="0" w:space="0" w:color="auto"/>
      </w:divBdr>
    </w:div>
    <w:div w:id="2139909977">
      <w:bodyDiv w:val="1"/>
      <w:marLeft w:val="0"/>
      <w:marRight w:val="0"/>
      <w:marTop w:val="0"/>
      <w:marBottom w:val="0"/>
      <w:divBdr>
        <w:top w:val="none" w:sz="0" w:space="0" w:color="auto"/>
        <w:left w:val="none" w:sz="0" w:space="0" w:color="auto"/>
        <w:bottom w:val="none" w:sz="0" w:space="0" w:color="auto"/>
        <w:right w:val="none" w:sz="0" w:space="0" w:color="auto"/>
      </w:divBdr>
    </w:div>
    <w:div w:id="21407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35c8e399-07b8-49e4-91bf-01a20105d4df">
      <Value>130</Value>
      <Value>38</Value>
      <Value>15</Value>
    </TaxCatchAll>
    <_dlc_DocId xmlns="35c8e399-07b8-49e4-91bf-01a20105d4df">ESMA34-45-1663</_dlc_DocId>
    <_dlc_DocIdUrl xmlns="35c8e399-07b8-49e4-91bf-01a20105d4df">
      <Url>https://sherpa.esma.europa.eu/sites/INIIVM/_layouts/15/DocIdRedir.aspx?ID=ESMA34-45-1663</Url>
      <Description>ESMA34-45-1663</Description>
    </_dlc_DocIdUrl>
    <k9db3a09612944c49e649e0ff38a506b xmlns="35c8e399-07b8-49e4-91bf-01a20105d4df">
      <Terms xmlns="http://schemas.microsoft.com/office/infopath/2007/PartnerControls"/>
    </k9db3a09612944c49e649e0ff38a506b>
    <MeetingDate xmlns="35c8e399-07b8-49e4-91bf-01a20105d4df" xsi:nil="true"/>
    <Year xmlns="35c8e399-07b8-49e4-91bf-01a20105d4df">2021</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Props1.xml><?xml version="1.0" encoding="utf-8"?>
<ds:datastoreItem xmlns:ds="http://schemas.openxmlformats.org/officeDocument/2006/customXml" ds:itemID="{777074EC-8B53-48B0-9DFA-955BD8325A48}">
  <ds:schemaRefs>
    <ds:schemaRef ds:uri="http://schemas.openxmlformats.org/officeDocument/2006/bibliography"/>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0C3BBAA0-3EC0-474B-ADBA-8518291E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89521-34FD-41F8-BDAC-8724E96E43BF}">
  <ds:schemaRefs>
    <ds:schemaRef ds:uri="http://schemas.microsoft.com/sharepoint/event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35c8e399-07b8-49e4-91bf-01a20105d4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2017</Words>
  <Characters>11499</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Isabelle Van Acker</cp:lastModifiedBy>
  <cp:revision>2</cp:revision>
  <cp:lastPrinted>2022-05-17T09:17:00Z</cp:lastPrinted>
  <dcterms:created xsi:type="dcterms:W3CDTF">2022-09-09T09:15:00Z</dcterms:created>
  <dcterms:modified xsi:type="dcterms:W3CDTF">2022-09-09T09:15:00Z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5;#Regular|07f1e362-856b-423d-bea6-a14079762141</vt:lpwstr>
  </property>
  <property fmtid="{D5CDD505-2E9C-101B-9397-08002B2CF9AE}" pid="6" name="ESMATemplatesTopic">
    <vt:lpwstr>105;#Report|6152310e-8bc8-447a-92f1-7d43d5ef86b8</vt:lpwstr>
  </property>
  <property fmtid="{D5CDD505-2E9C-101B-9397-08002B2CF9AE}" pid="7" name="_dlc_DocIdItemGuid">
    <vt:lpwstr>22d37b68-2db3-44f5-ac58-06462014b7e9</vt:lpwstr>
  </property>
  <property fmtid="{D5CDD505-2E9C-101B-9397-08002B2CF9AE}" pid="8" name="TeamName">
    <vt:lpwstr>38;#Investment Management|9630b78b-e81c-4ffd-baef-5f8b4aeb7ac5</vt:lpwstr>
  </property>
  <property fmtid="{D5CDD505-2E9C-101B-9397-08002B2CF9AE}" pid="9" name="Topic">
    <vt:lpwstr/>
  </property>
  <property fmtid="{D5CDD505-2E9C-101B-9397-08002B2CF9AE}" pid="10" name="ConfidentialityLevel">
    <vt:lpwstr>15;#Regular|07f1e362-856b-423d-bea6-a14079762141</vt:lpwstr>
  </property>
  <property fmtid="{D5CDD505-2E9C-101B-9397-08002B2CF9AE}" pid="11" name="DocumentType">
    <vt:lpwstr>130;#Consultation Paper|c6238baf-c3d7-4bb8-8cf2-f28a89601f52</vt:lpwstr>
  </property>
  <property fmtid="{D5CDD505-2E9C-101B-9397-08002B2CF9AE}" pid="12" name="TeamTopic">
    <vt:lpwstr/>
  </property>
  <property fmtid="{D5CDD505-2E9C-101B-9397-08002B2CF9AE}" pid="13" name="EsmaAudience">
    <vt:lpwstr/>
  </property>
</Properties>
</file>