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1199" w:type="dxa"/>
            <w:tblLayout w:type="fixed"/>
            <w:tblCellMar>
              <w:left w:w="0" w:type="dxa"/>
              <w:right w:w="0" w:type="dxa"/>
            </w:tblCellMar>
            <w:tblLook w:val="01E0" w:firstRow="1" w:lastRow="1" w:firstColumn="1" w:lastColumn="1" w:noHBand="0" w:noVBand="0"/>
          </w:tblPr>
          <w:tblGrid>
            <w:gridCol w:w="11199"/>
          </w:tblGrid>
          <w:tr w:rsidR="006A5E48" w:rsidRPr="00B16706" w14:paraId="0C950478" w14:textId="77777777" w:rsidTr="002937C3">
            <w:trPr>
              <w:trHeight w:hRule="exact" w:val="2013"/>
            </w:trPr>
            <w:tc>
              <w:tcPr>
                <w:tcW w:w="11199" w:type="dxa"/>
                <w:vAlign w:val="bottom"/>
              </w:tcPr>
              <w:p w14:paraId="0665DB26" w14:textId="5959CC1F" w:rsidR="006A5E48" w:rsidRPr="00B16706" w:rsidRDefault="006A5E48" w:rsidP="002937C3">
                <w:pPr>
                  <w:pStyle w:val="Title"/>
                  <w:spacing w:line="276" w:lineRule="auto"/>
                  <w:ind w:right="854"/>
                  <w:rPr>
                    <w:rFonts w:asciiTheme="minorHAnsi" w:hAnsiTheme="minorHAnsi" w:cstheme="minorHAnsi"/>
                    <w:sz w:val="40"/>
                    <w:szCs w:val="40"/>
                  </w:rPr>
                </w:pPr>
                <w:r w:rsidRPr="00B16706">
                  <w:rPr>
                    <w:rFonts w:asciiTheme="minorHAnsi" w:hAnsiTheme="minorHAnsi" w:cstheme="minorHAnsi"/>
                    <w:sz w:val="40"/>
                    <w:szCs w:val="40"/>
                  </w:rPr>
                  <w:t xml:space="preserve">Response Form to the Consultation Paper on </w:t>
                </w:r>
                <w:r w:rsidR="002937C3">
                  <w:rPr>
                    <w:rFonts w:asciiTheme="minorHAnsi" w:hAnsiTheme="minorHAnsi" w:cstheme="minorHAnsi"/>
                    <w:sz w:val="40"/>
                    <w:szCs w:val="40"/>
                  </w:rPr>
                  <w:t>g</w:t>
                </w:r>
                <w:r w:rsidR="002937C3" w:rsidRPr="002937C3">
                  <w:rPr>
                    <w:rFonts w:asciiTheme="minorHAnsi" w:hAnsiTheme="minorHAnsi" w:cstheme="minorHAnsi"/>
                    <w:sz w:val="40"/>
                    <w:szCs w:val="40"/>
                  </w:rPr>
                  <w:t>uidelines on standard forms, formats and templates to apply for permission to operate a DLT market infrastructure</w:t>
                </w:r>
              </w:p>
            </w:tc>
          </w:tr>
          <w:tr w:rsidR="006A5E48" w:rsidRPr="00B16706" w14:paraId="6442D9C9" w14:textId="77777777" w:rsidTr="002937C3">
            <w:trPr>
              <w:trHeight w:hRule="exact" w:val="1008"/>
            </w:trPr>
            <w:tc>
              <w:tcPr>
                <w:tcW w:w="11199" w:type="dxa"/>
                <w:tcMar>
                  <w:top w:w="142" w:type="dxa"/>
                </w:tcMar>
              </w:tcPr>
              <w:p w14:paraId="4BD923E5" w14:textId="77777777" w:rsidR="006A5E48" w:rsidRPr="00B16706" w:rsidRDefault="006A5E48" w:rsidP="006A5E48">
                <w:pPr>
                  <w:pStyle w:val="Heading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7DEBD68F" w14:textId="77777777" w:rsidR="00AF2EF7" w:rsidRPr="00B16706" w:rsidRDefault="00AF2EF7" w:rsidP="00AF2EF7">
          <w:pPr>
            <w:spacing w:line="276" w:lineRule="auto"/>
            <w:rPr>
              <w:rFonts w:asciiTheme="minorHAnsi" w:hAnsiTheme="minorHAnsi" w:cstheme="minorHAnsi"/>
              <w:sz w:val="20"/>
              <w:szCs w:val="20"/>
            </w:rPr>
          </w:pPr>
        </w:p>
        <w:p w14:paraId="5B933631" w14:textId="77777777" w:rsidR="00AF2EF7" w:rsidRPr="00B16706" w:rsidRDefault="00AF2EF7" w:rsidP="00B63379">
          <w:pPr>
            <w:pStyle w:val="Heading2"/>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7AC2CB1B"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by </w:t>
          </w:r>
          <w:r w:rsidR="00A31F09">
            <w:rPr>
              <w:rFonts w:asciiTheme="minorHAnsi" w:eastAsiaTheme="minorEastAsia" w:hAnsiTheme="minorHAnsi" w:cstheme="minorBidi"/>
              <w:b/>
              <w:sz w:val="18"/>
              <w:szCs w:val="16"/>
              <w:lang w:eastAsia="en-US"/>
            </w:rPr>
            <w:t>9 September 2022</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52E2211C"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2937C3">
            <w:rPr>
              <w:rFonts w:eastAsiaTheme="minorEastAsia" w:cstheme="minorBidi"/>
              <w:sz w:val="18"/>
              <w:szCs w:val="16"/>
              <w:lang w:eastAsia="en-US"/>
            </w:rPr>
            <w:t>DLTM</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50641C4B"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2937C3">
            <w:rPr>
              <w:rFonts w:eastAsiaTheme="minorEastAsia" w:cstheme="minorBidi"/>
              <w:sz w:val="18"/>
              <w:szCs w:val="16"/>
              <w:lang w:eastAsia="en-US"/>
            </w:rPr>
            <w:t>DLTM</w:t>
          </w:r>
          <w:r w:rsidRPr="00A409C2">
            <w:rPr>
              <w:rFonts w:eastAsiaTheme="minorEastAsia" w:cstheme="minorBidi"/>
              <w:sz w:val="18"/>
              <w:szCs w:val="16"/>
              <w:lang w:eastAsia="en-US"/>
            </w:rPr>
            <w:t>_nameofrespondent_RESPONSEFORM. For example, for a respondent named ABCD, the response form would be entitled ESMA_</w:t>
          </w:r>
          <w:r w:rsidR="002937C3">
            <w:rPr>
              <w:rFonts w:eastAsiaTheme="minorEastAsia" w:cstheme="minorBidi"/>
              <w:sz w:val="18"/>
              <w:szCs w:val="16"/>
              <w:lang w:eastAsia="en-US"/>
            </w:rPr>
            <w:t>DLTM</w:t>
          </w:r>
          <w:r w:rsidRPr="00A409C2">
            <w:rPr>
              <w:rFonts w:eastAsiaTheme="minorEastAsia" w:cstheme="minorBidi"/>
              <w:sz w:val="18"/>
              <w:szCs w:val="16"/>
              <w:lang w:eastAsia="en-US"/>
            </w:rPr>
            <w:t>_ABCD_RESPONSEFORM.</w:t>
          </w:r>
        </w:p>
        <w:p w14:paraId="28EEA743" w14:textId="38A78F85"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6"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7"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50D6FBEF" w14:textId="0D8264E4" w:rsidR="008279D3" w:rsidRDefault="002937C3" w:rsidP="003E6B54">
      <w:pPr>
        <w:pStyle w:val="Heading1"/>
        <w:numPr>
          <w:ilvl w:val="0"/>
          <w:numId w:val="0"/>
        </w:numPr>
        <w:spacing w:line="276" w:lineRule="auto"/>
        <w:rPr>
          <w:rFonts w:asciiTheme="minorHAnsi" w:eastAsiaTheme="minorEastAsia" w:hAnsiTheme="minorHAnsi" w:cstheme="minorBidi"/>
          <w:b w:val="0"/>
          <w:sz w:val="18"/>
          <w:szCs w:val="16"/>
          <w:lang w:eastAsia="en-US"/>
        </w:rPr>
      </w:pPr>
      <w:r w:rsidRPr="002937C3">
        <w:rPr>
          <w:rFonts w:asciiTheme="minorHAnsi" w:eastAsiaTheme="minorEastAsia" w:hAnsiTheme="minorHAnsi" w:cstheme="minorBidi"/>
          <w:b w:val="0"/>
          <w:sz w:val="18"/>
          <w:szCs w:val="16"/>
          <w:lang w:eastAsia="en-US"/>
        </w:rPr>
        <w:t>All interested stakeholders are invited to respond to this consultation. In particular, this paper may be specifically of interest to trading venues, CSDs or other entities envisaging to apply for specific permission to operate a DLT market infrastructure.</w:t>
      </w:r>
      <w:bookmarkStart w:id="0" w:name="_Toc515564428"/>
    </w:p>
    <w:p w14:paraId="4C47F03B" w14:textId="7ED7E89D" w:rsidR="003E6B54" w:rsidRDefault="003E6B54">
      <w:pPr>
        <w:spacing w:after="120" w:line="264" w:lineRule="auto"/>
        <w:rPr>
          <w:lang w:eastAsia="en-US"/>
        </w:rPr>
      </w:pPr>
      <w:r>
        <w:rPr>
          <w:lang w:eastAsia="en-US"/>
        </w:rPr>
        <w:br w:type="page"/>
      </w:r>
    </w:p>
    <w:p w14:paraId="622C18E8" w14:textId="4E442C44"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lastRenderedPageBreak/>
        <w:t>G</w:t>
      </w:r>
      <w:r w:rsidR="003E6B54">
        <w:rPr>
          <w:rFonts w:asciiTheme="majorHAnsi" w:eastAsiaTheme="majorEastAsia" w:hAnsiTheme="majorHAnsi" w:cstheme="majorBidi"/>
          <w:b/>
          <w:lang w:eastAsia="en-US"/>
        </w:rPr>
        <w:t>e</w:t>
      </w:r>
      <w:r w:rsidRPr="00B16706">
        <w:rPr>
          <w:rFonts w:asciiTheme="majorHAnsi" w:eastAsiaTheme="majorEastAsia" w:hAnsiTheme="majorHAnsi" w:cstheme="majorBidi"/>
          <w:b/>
          <w:lang w:eastAsia="en-US"/>
        </w:rPr>
        <w:t>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shd w:val="clear" w:color="auto" w:fill="auto"/>
              </w:tcPr>
              <w:p w14:paraId="1B67440D" w14:textId="500BE78F" w:rsidR="00C85C8B" w:rsidRPr="00B16706" w:rsidRDefault="001449A4" w:rsidP="00C85C8B">
                <w:pPr>
                  <w:rPr>
                    <w:rFonts w:ascii="Arial" w:hAnsi="Arial" w:cs="Arial"/>
                    <w:color w:val="808080"/>
                    <w:sz w:val="16"/>
                    <w:szCs w:val="20"/>
                    <w:lang w:eastAsia="de-DE"/>
                  </w:rPr>
                </w:pPr>
                <w:r>
                  <w:rPr>
                    <w:rFonts w:ascii="Arial" w:hAnsi="Arial" w:cs="Arial"/>
                    <w:color w:val="808080"/>
                    <w:sz w:val="16"/>
                    <w:szCs w:val="20"/>
                    <w:lang w:eastAsia="de-DE"/>
                  </w:rPr>
                  <w:t>FESE</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5FAD74FB" w:rsidR="00C85C8B" w:rsidRPr="00B16706" w:rsidRDefault="00A52953"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1449A4">
                  <w:rPr>
                    <w:rFonts w:ascii="Arial" w:hAnsi="Arial" w:cs="Arial"/>
                    <w:sz w:val="16"/>
                    <w:szCs w:val="20"/>
                    <w:lang w:eastAsia="de-DE"/>
                  </w:rPr>
                  <w:t>Regulated markets/Exchanges/Trading Systems</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062C2C50" w:rsidR="00C85C8B" w:rsidRPr="00B16706" w:rsidRDefault="001449A4"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30355D65" w:rsidR="00C85C8B" w:rsidRPr="00B16706" w:rsidRDefault="001449A4" w:rsidP="00C85C8B">
                <w:pPr>
                  <w:rPr>
                    <w:rFonts w:ascii="Arial" w:hAnsi="Arial" w:cs="Arial"/>
                    <w:sz w:val="16"/>
                    <w:szCs w:val="20"/>
                    <w:lang w:eastAsia="de-DE"/>
                  </w:rPr>
                </w:pPr>
                <w:r>
                  <w:rPr>
                    <w:rFonts w:ascii="Arial" w:hAnsi="Arial" w:cs="Arial"/>
                    <w:sz w:val="16"/>
                    <w:szCs w:val="20"/>
                    <w:lang w:eastAsia="de-DE"/>
                  </w:rPr>
                  <w:t>Belgium</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6D3A41E" w:rsidR="009835AD" w:rsidRDefault="009835AD">
      <w:pPr>
        <w:spacing w:after="120" w:line="264" w:lineRule="auto"/>
        <w:rPr>
          <w:rFonts w:asciiTheme="minorHAnsi" w:hAnsiTheme="minorHAnsi" w:cstheme="minorHAnsi"/>
          <w:b/>
          <w:sz w:val="22"/>
          <w:szCs w:val="22"/>
        </w:rPr>
      </w:pPr>
    </w:p>
    <w:p w14:paraId="304C05D7" w14:textId="77777777" w:rsidR="003E6B54" w:rsidRDefault="003E6B54">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25C293BC" w14:textId="77777777" w:rsidR="002937C3" w:rsidRDefault="002937C3" w:rsidP="002937C3">
      <w:pPr>
        <w:pStyle w:val="Questionstyle"/>
      </w:pPr>
      <w:r w:rsidRPr="00F8499F">
        <w:t>Do you have any comments or suggestions regarding the proposed guidelines? If so, please provide arguments supporting your comments and suggestions.</w:t>
      </w:r>
    </w:p>
    <w:p w14:paraId="34AA64BF" w14:textId="77777777" w:rsidR="002937C3" w:rsidRDefault="002937C3" w:rsidP="002937C3">
      <w:r>
        <w:t>&lt;ESMA_QUESTION_DLTM_1&gt;</w:t>
      </w:r>
    </w:p>
    <w:p w14:paraId="5CD59B42" w14:textId="77777777" w:rsidR="001449A4" w:rsidRDefault="001449A4" w:rsidP="00A71C84">
      <w:permStart w:id="1421084694" w:edGrp="everyone"/>
      <w:r>
        <w:t xml:space="preserve">FESE welcomes ESMA’s proposed guidelines on standard forms, </w:t>
      </w:r>
      <w:proofErr w:type="gramStart"/>
      <w:r>
        <w:t>formats</w:t>
      </w:r>
      <w:proofErr w:type="gramEnd"/>
      <w:r>
        <w:t xml:space="preserve"> and templates to apply for permission to operate a DLT market infrastructure. More specifically, we fully support the approach where applicants have to be authorised, under the relevant investment firm, market operators and/or central security depository operator licenses, before benefiting from their application for specific permission to operate a DLT market infrastructure, as stated in point 20(a) and point 20(b) of the consultation </w:t>
      </w:r>
      <w:proofErr w:type="gramStart"/>
      <w:r>
        <w:t>document</w:t>
      </w:r>
      <w:proofErr w:type="gramEnd"/>
      <w:r>
        <w:t xml:space="preserve">. </w:t>
      </w:r>
    </w:p>
    <w:p w14:paraId="09B2241F" w14:textId="77777777" w:rsidR="001449A4" w:rsidRDefault="001449A4" w:rsidP="00A71C84"/>
    <w:p w14:paraId="12207761" w14:textId="77777777" w:rsidR="001449A4" w:rsidRDefault="001449A4" w:rsidP="00A71C84">
      <w:r>
        <w:t>In addition, FESE supports ESMA in taking a prominent role in issuing non-binding opinions, guidelines, and additional compensatory measures under the DLT Pilot Regime to ensure investor protection, market integrity, and financial stability.  This includes ESMA’s role to fulfil a coordination role between competent authorities (NCAs) to build convergent supervisory practices and outcomes (Article 11(5)).</w:t>
      </w:r>
    </w:p>
    <w:p w14:paraId="1629D572" w14:textId="77777777" w:rsidR="001449A4" w:rsidRDefault="001449A4" w:rsidP="002937C3">
      <w:r>
        <w:t>In the scope of this mandate and acknowledging the constraints set by the DLT Pilot Regime Level 1 text, we still believe that ESMA should provide further measures to allow for a harmonised implementation of the available exemptions. The DLT Pilot Regime framework risks fragmenting the single market due to NCAs’ decisions to allow specific sets of exemptions in their respective jurisdictions. This would be particularly critical if the DLT Pilot Regime moves to become a permanent framework.</w:t>
      </w:r>
    </w:p>
    <w:permEnd w:id="1421084694"/>
    <w:p w14:paraId="5F85C099" w14:textId="55C232F5" w:rsidR="002937C3" w:rsidRDefault="002937C3" w:rsidP="002937C3">
      <w:r>
        <w:t>&lt;ESMA_QUESTION_DLTM_1&gt;</w:t>
      </w:r>
    </w:p>
    <w:p w14:paraId="293A9E93" w14:textId="77777777" w:rsidR="002937C3" w:rsidRDefault="002937C3" w:rsidP="002937C3"/>
    <w:p w14:paraId="48E243F2" w14:textId="77777777" w:rsidR="002937C3" w:rsidRDefault="002937C3" w:rsidP="002937C3">
      <w:pPr>
        <w:pStyle w:val="Questionstyle"/>
      </w:pPr>
      <w:r w:rsidRPr="00F8499F">
        <w:t>Is any clarification needed in respect of the content of certain items listed in the tables below? If so, please indicate.</w:t>
      </w:r>
    </w:p>
    <w:p w14:paraId="2B556CE3" w14:textId="77777777" w:rsidR="002937C3" w:rsidRDefault="002937C3" w:rsidP="002937C3">
      <w:r>
        <w:t>&lt;ESMA_QUESTION_DLTM_2&gt;</w:t>
      </w:r>
    </w:p>
    <w:p w14:paraId="073F0F5E" w14:textId="77777777" w:rsidR="002937C3" w:rsidRDefault="002937C3" w:rsidP="002937C3">
      <w:permStart w:id="224736946" w:edGrp="everyone"/>
      <w:r>
        <w:t>TYPE YOUR TEXT HERE</w:t>
      </w:r>
    </w:p>
    <w:permEnd w:id="224736946"/>
    <w:p w14:paraId="193D46E4" w14:textId="77777777" w:rsidR="002937C3" w:rsidRDefault="002937C3" w:rsidP="002937C3">
      <w:r>
        <w:t>&lt;ESMA_QUESTION_DLTM_2&gt;</w:t>
      </w:r>
    </w:p>
    <w:p w14:paraId="5ED56614" w14:textId="77777777" w:rsidR="002937C3" w:rsidRDefault="002937C3" w:rsidP="002937C3"/>
    <w:p w14:paraId="3BB9F185" w14:textId="77777777" w:rsidR="002937C3" w:rsidRPr="00F8499F" w:rsidRDefault="002937C3" w:rsidP="002937C3">
      <w:pPr>
        <w:pStyle w:val="Questionstyle"/>
      </w:pPr>
      <w:r w:rsidRPr="00F8499F">
        <w:t>Do you consider more specific forms or templates should be developed for certain items? If so, please specify.</w:t>
      </w:r>
    </w:p>
    <w:p w14:paraId="67735681" w14:textId="77777777" w:rsidR="002937C3" w:rsidRDefault="002937C3" w:rsidP="002937C3">
      <w:r>
        <w:t>&lt;ESMA_QUESTION_DLTM_3&gt;</w:t>
      </w:r>
    </w:p>
    <w:p w14:paraId="4ECA6EE0" w14:textId="6F664761" w:rsidR="002937C3" w:rsidRDefault="002937C3" w:rsidP="002937C3">
      <w:permStart w:id="1496057060" w:edGrp="everyone"/>
      <w:r>
        <w:t>TYPE YOUR TEXT HERE</w:t>
      </w:r>
    </w:p>
    <w:permEnd w:id="1496057060"/>
    <w:p w14:paraId="470C6350" w14:textId="77777777" w:rsidR="002937C3" w:rsidRDefault="002937C3" w:rsidP="002937C3">
      <w:r>
        <w:t>&lt;ESMA_QUESTION_DLTM_3&gt;</w:t>
      </w:r>
    </w:p>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18"/>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BE3EA" w14:textId="77777777" w:rsidR="00A52953" w:rsidRDefault="00A52953" w:rsidP="007E7997">
      <w:r>
        <w:separator/>
      </w:r>
    </w:p>
  </w:endnote>
  <w:endnote w:type="continuationSeparator" w:id="0">
    <w:p w14:paraId="31616C22" w14:textId="77777777" w:rsidR="00A52953" w:rsidRDefault="00A52953" w:rsidP="007E7997">
      <w:r>
        <w:continuationSeparator/>
      </w:r>
    </w:p>
  </w:endnote>
  <w:endnote w:type="continuationNotice" w:id="1">
    <w:p w14:paraId="5FF88865" w14:textId="77777777" w:rsidR="00A52953" w:rsidRDefault="00A529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327D1B6F"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A83196">
      <w:rPr>
        <w:rFonts w:asciiTheme="majorHAnsi" w:hAnsiTheme="majorHAnsi"/>
        <w:color w:val="FFFFFF" w:themeColor="background1"/>
      </w:rPr>
      <w:t>11</w:t>
    </w:r>
    <w:r w:rsidR="00A31F09">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w:t>
    </w:r>
    <w:r w:rsidR="006B391B" w:rsidRPr="008279D3">
      <w:rPr>
        <w:rFonts w:asciiTheme="majorHAnsi" w:hAnsiTheme="majorHAnsi"/>
        <w:color w:val="FFFFFF" w:themeColor="background1"/>
      </w:rPr>
      <w:t xml:space="preserve">| </w:t>
    </w:r>
    <w:hyperlink r:id="rId1" w:tgtFrame="_blank" w:history="1">
      <w:r w:rsidR="006B391B" w:rsidRPr="008279D3">
        <w:rPr>
          <w:rFonts w:asciiTheme="majorHAnsi" w:hAnsiTheme="majorHAnsi"/>
          <w:color w:val="FFFFFF" w:themeColor="background1"/>
        </w:rPr>
        <w:t>ESMA</w:t>
      </w:r>
    </w:hyperlink>
    <w:r w:rsidR="00555049">
      <w:rPr>
        <w:rFonts w:asciiTheme="majorHAnsi" w:hAnsiTheme="majorHAnsi"/>
        <w:color w:val="FFFFFF" w:themeColor="background1"/>
      </w:rPr>
      <w:t>70-460-117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1D56E" w14:textId="77777777" w:rsidR="00A52953" w:rsidRDefault="00A52953" w:rsidP="007E7997">
      <w:r>
        <w:separator/>
      </w:r>
    </w:p>
  </w:footnote>
  <w:footnote w:type="continuationSeparator" w:id="0">
    <w:p w14:paraId="27F987E7" w14:textId="77777777" w:rsidR="00A52953" w:rsidRDefault="00A52953" w:rsidP="007E7997">
      <w:r>
        <w:continuationSeparator/>
      </w:r>
    </w:p>
  </w:footnote>
  <w:footnote w:type="continuationNotice" w:id="1">
    <w:p w14:paraId="5B5A81A4" w14:textId="77777777" w:rsidR="00A52953" w:rsidRDefault="00A529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1035" w14:textId="7E9BDEF7" w:rsidR="00E36813" w:rsidRDefault="00E36813">
    <w:pPr>
      <w:pStyle w:val="Header"/>
    </w:pPr>
    <w:r>
      <w:rPr>
        <w:noProof/>
      </w:rPr>
      <w:drawing>
        <wp:anchor distT="0" distB="0" distL="114300" distR="114300" simplePos="0" relativeHeight="251658752" behindDoc="0" locked="0" layoutInCell="1" allowOverlap="1" wp14:anchorId="4D6D79BE" wp14:editId="51AD9C5E">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07A77578">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62336"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5D0763A"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" strokecolor="#283583" strokeweight="1pt">
              <w10:wrap anchorx="page" anchory="page"/>
            </v:line>
          </w:pict>
        </mc:Fallback>
      </mc:AlternateContent>
    </w:r>
  </w:p>
  <w:p w14:paraId="5EAB6EC5" w14:textId="1E4219F2"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7216"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2"/>
  </w:num>
  <w:num w:numId="3">
    <w:abstractNumId w:val="21"/>
  </w:num>
  <w:num w:numId="4">
    <w:abstractNumId w:val="3"/>
  </w:num>
  <w:num w:numId="5">
    <w:abstractNumId w:val="12"/>
  </w:num>
  <w:num w:numId="6">
    <w:abstractNumId w:val="23"/>
  </w:num>
  <w:num w:numId="7">
    <w:abstractNumId w:val="11"/>
  </w:num>
  <w:num w:numId="8">
    <w:abstractNumId w:val="5"/>
  </w:num>
  <w:num w:numId="9">
    <w:abstractNumId w:val="8"/>
  </w:num>
  <w:num w:numId="10">
    <w:abstractNumId w:val="7"/>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8"/>
  </w:num>
  <w:num w:numId="16">
    <w:abstractNumId w:val="2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3"/>
  </w:num>
  <w:num w:numId="20">
    <w:abstractNumId w:val="10"/>
  </w:num>
  <w:num w:numId="21">
    <w:abstractNumId w:val="20"/>
  </w:num>
  <w:num w:numId="22">
    <w:abstractNumId w:val="13"/>
  </w:num>
  <w:num w:numId="23">
    <w:abstractNumId w:val="17"/>
  </w:num>
  <w:num w:numId="24">
    <w:abstractNumId w:val="0"/>
  </w:num>
  <w:num w:numId="25">
    <w:abstractNumId w:val="16"/>
  </w:num>
  <w:num w:numId="26">
    <w:abstractNumId w:val="14"/>
  </w:num>
  <w:num w:numId="27">
    <w:abstractNumId w:val="9"/>
  </w:num>
  <w:num w:numId="28">
    <w:abstractNumId w:val="1"/>
  </w:num>
  <w:num w:numId="29">
    <w:abstractNumId w:val="15"/>
  </w:num>
  <w:num w:numId="3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nqYFoFDnsVmr8RN6nCychR53us43/tX+WF5z6EgklqoqM68uUONYlb6SLW6UTG0tFysCAgT7M0UOb41yozDwpw==" w:salt="iFiQbKkojmktQKw0MnsPg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27C5"/>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9A4"/>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0FEB"/>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7C3"/>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F68"/>
    <w:rsid w:val="00353C4B"/>
    <w:rsid w:val="003545A6"/>
    <w:rsid w:val="00356C60"/>
    <w:rsid w:val="003578D1"/>
    <w:rsid w:val="00363639"/>
    <w:rsid w:val="00366D42"/>
    <w:rsid w:val="0036748C"/>
    <w:rsid w:val="00372615"/>
    <w:rsid w:val="00372EA3"/>
    <w:rsid w:val="0037358E"/>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6B54"/>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7FEA"/>
    <w:rsid w:val="004A75F5"/>
    <w:rsid w:val="004B07B2"/>
    <w:rsid w:val="004B0955"/>
    <w:rsid w:val="004B143D"/>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049"/>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0D74"/>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9F9"/>
    <w:rsid w:val="008D5C28"/>
    <w:rsid w:val="008E00A6"/>
    <w:rsid w:val="008E2D26"/>
    <w:rsid w:val="008E4076"/>
    <w:rsid w:val="008E7DBA"/>
    <w:rsid w:val="008F1993"/>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1F09"/>
    <w:rsid w:val="00A367AA"/>
    <w:rsid w:val="00A378DF"/>
    <w:rsid w:val="00A37AC6"/>
    <w:rsid w:val="00A409C2"/>
    <w:rsid w:val="00A410CC"/>
    <w:rsid w:val="00A42B43"/>
    <w:rsid w:val="00A42BD0"/>
    <w:rsid w:val="00A433DC"/>
    <w:rsid w:val="00A460CD"/>
    <w:rsid w:val="00A50761"/>
    <w:rsid w:val="00A51DF2"/>
    <w:rsid w:val="00A52953"/>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3196"/>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53C0"/>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2D6D"/>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45473"/>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legal-notice"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LT Policy Document" ma:contentTypeID="0x01010001BD15C3986B91498E0AE644B715B9EE1B001F5A8317797F334F88F9215DEB384D7B" ma:contentTypeVersion="7" ma:contentTypeDescription="" ma:contentTypeScope="" ma:versionID="06f2db989999eb1b3a840db0e694bdea">
  <xsd:schema xmlns:xsd="http://www.w3.org/2001/XMLSchema" xmlns:xs="http://www.w3.org/2001/XMLSchema" xmlns:p="http://schemas.microsoft.com/office/2006/metadata/properties" xmlns:ns2="20fbe147-bbda-4e53-b6b1-7e8bbff3fe19" targetNamespace="http://schemas.microsoft.com/office/2006/metadata/properties" ma:root="true" ma:fieldsID="440aced7971a53f4a69d728e5564b45d" ns2:_="">
    <xsd:import namespace="20fbe147-bbda-4e53-b6b1-7e8bbff3fe19"/>
    <xsd:element name="properties">
      <xsd:complexType>
        <xsd:sequence>
          <xsd:element name="documentManagement">
            <xsd:complexType>
              <xsd:all>
                <xsd:element ref="ns2:Year"/>
                <xsd:element ref="ns2:MeetingDate"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bce29119141747ccb9ac7d87218ed4af" minOccurs="0"/>
                <xsd:element ref="ns2:caa5aeb1a6644849b60fbe2335e12657" minOccurs="0"/>
                <xsd:element ref="ns2:n644e5dfaa29486bad4a4fc019c6d2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nillable="true"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bce29119141747ccb9ac7d87218ed4af" ma:index="21" ma:taxonomy="true" ma:internalName="bce29119141747ccb9ac7d87218ed4af" ma:taxonomyFieldName="TeamName" ma:displayName="Team Name"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3" ma:taxonomy="true" ma:internalName="caa5aeb1a6644849b60fbe2335e12657" ma:taxonomyFieldName="Topic" ma:displayName="Topic" ma:default="" ma:fieldId="{caa5aeb1-a664-4849-b60f-be2335e12657}" ma:sspId="0ac1876e-32bf-4158-94e7-cdbcd053a335" ma:termSetId="5e3f04ec-c602-499a-be25-f58e88ce35d8" ma:anchorId="00000000-0000-0000-0000-000000000000" ma:open="true" ma:isKeyword="false">
      <xsd:complexType>
        <xsd:sequence>
          <xsd:element ref="pc:Terms" minOccurs="0" maxOccurs="1"/>
        </xsd:sequence>
      </xsd:complexType>
    </xsd:element>
    <xsd:element name="n644e5dfaa29486bad4a4fc019c6d2df" ma:index="25" nillable="true" ma:taxonomy="true" ma:internalName="n644e5dfaa29486bad4a4fc019c6d2df" ma:taxonomyFieldName="SubTopic" ma:displayName="Sub Topic" ma:readOnly="false" ma:fieldId="{7644e5df-aa29-486b-ad4a-4fc019c6d2df}" ma:sspId="0ac1876e-32bf-4158-94e7-cdbcd053a335" ma:termSetId="2b6fd931-81a3-4057-979e-f21b29f141c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0fbe147-bbda-4e53-b6b1-7e8bbff3fe19">ESMA70-460-117</_dlc_DocId>
    <TaxCatchAll xmlns="20fbe147-bbda-4e53-b6b1-7e8bbff3fe19">
      <Value>1742</Value>
      <Value>14</Value>
      <Value>1216</Value>
      <Value>484</Value>
      <Value>91</Value>
    </TaxCatchAll>
    <_dlc_DocIdUrl xmlns="20fbe147-bbda-4e53-b6b1-7e8bbff3fe19">
      <Url>https://sherpa.esma.europa.eu/sites/MKT/SMK/_layouts/15/DocIdRedir.aspx?ID=ESMA70-460-117</Url>
      <Description>ESMA70-460-117</Description>
    </_dlc_DocIdUrl>
    <Year xmlns="20fbe147-bbda-4e53-b6b1-7e8bbff3fe19">2021</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DLT-Pilot Regime</TermName>
          <TermId xmlns="http://schemas.microsoft.com/office/infopath/2007/PartnerControls">0479ed06-359c-4f02-8957-b86891d9bf0e</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DLT-Pilot Regime - Guidelines on formats and templates</TermName>
          <TermId xmlns="http://schemas.microsoft.com/office/infopath/2007/PartnerControls">f78acd68-3d5e-4e06-b58e-530a775b0f28</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273AE2A-1F2E-4212-B7F3-059AC770B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5.xml><?xml version="1.0" encoding="utf-8"?>
<ds:datastoreItem xmlns:ds="http://schemas.openxmlformats.org/officeDocument/2006/customXml" ds:itemID="{CC9D69CF-149B-4D2F-89A2-279037685A1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TotalTime>
  <Pages>5</Pages>
  <Words>767</Words>
  <Characters>4373</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Marco Sartori</cp:lastModifiedBy>
  <cp:revision>2</cp:revision>
  <cp:lastPrinted>2017-07-24T14:47:00Z</cp:lastPrinted>
  <dcterms:created xsi:type="dcterms:W3CDTF">2022-09-01T10:20:00Z</dcterms:created>
  <dcterms:modified xsi:type="dcterms:W3CDTF">2022-09-01T10:20:00Z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0x01010001BD15C3986B91498E0AE644B715B9EE1B001F5A8317797F334F88F9215DEB384D7B</vt:lpwstr>
  </property>
  <property fmtid="{D5CDD505-2E9C-101B-9397-08002B2CF9AE}" pid="5" name="_dlc_DocIdItemGuid">
    <vt:lpwstr>239ee9cf-c8e1-405d-bec2-deb53921b9f5</vt:lpwstr>
  </property>
  <property fmtid="{D5CDD505-2E9C-101B-9397-08002B2CF9AE}" pid="6" name="DocumentType">
    <vt:lpwstr>91;#Consultation Paper|c6238baf-c3d7-4bb8-8cf2-f28a89601f52</vt:lpwstr>
  </property>
  <property fmtid="{D5CDD505-2E9C-101B-9397-08002B2CF9AE}" pid="7" name="Topic">
    <vt:lpwstr>1216;#DLT-Pilot Regime|0479ed06-359c-4f02-8957-b86891d9bf0e</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1742;#DLT-Pilot Regime - Guidelines on formats and templates|f78acd68-3d5e-4e06-b58e-530a775b0f28</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