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73058580"/>
        <w:docPartObj>
          <w:docPartGallery w:val="Cover Pages"/>
          <w:docPartUnique/>
        </w:docPartObj>
      </w:sdtPr>
      <w:sdtEndPr>
        <w:rPr>
          <w:highlight w:val="yellow"/>
        </w:rPr>
      </w:sdtEndPr>
      <w:sdtContent>
        <w:p w14:paraId="7C9B769A" w14:textId="77777777" w:rsidR="002427D5" w:rsidRPr="00E3664A" w:rsidRDefault="002427D5" w:rsidP="002427D5">
          <w:pPr>
            <w:spacing w:line="276" w:lineRule="auto"/>
            <w:rPr>
              <w:rFonts w:ascii="Arial" w:hAnsi="Arial" w:cs="Arial"/>
              <w:color w:val="FF0000"/>
            </w:rPr>
          </w:pPr>
        </w:p>
        <w:p w14:paraId="7321F032" w14:textId="77777777" w:rsidR="002427D5" w:rsidRPr="00E3664A" w:rsidRDefault="002427D5" w:rsidP="002427D5">
          <w:pPr>
            <w:spacing w:after="120" w:line="276" w:lineRule="auto"/>
            <w:rPr>
              <w:rFonts w:ascii="Arial" w:hAnsi="Arial" w:cs="Arial"/>
            </w:rPr>
          </w:pPr>
        </w:p>
        <w:p w14:paraId="7808B0E9" w14:textId="77777777" w:rsidR="002427D5" w:rsidRPr="00E3664A" w:rsidRDefault="002427D5" w:rsidP="002427D5">
          <w:pPr>
            <w:spacing w:line="276" w:lineRule="auto"/>
            <w:rPr>
              <w:rFonts w:ascii="Arial" w:hAnsi="Arial" w:cs="Arial"/>
            </w:rPr>
          </w:pPr>
        </w:p>
        <w:p w14:paraId="0077D981" w14:textId="77777777" w:rsidR="002427D5" w:rsidRPr="00E3664A" w:rsidRDefault="002427D5" w:rsidP="002427D5">
          <w:pPr>
            <w:spacing w:line="276" w:lineRule="auto"/>
            <w:rPr>
              <w:rFonts w:ascii="Arial" w:hAnsi="Arial" w:cs="Arial"/>
            </w:rPr>
          </w:pPr>
        </w:p>
        <w:p w14:paraId="10DFCAE9" w14:textId="77777777" w:rsidR="002427D5" w:rsidRPr="00E3664A" w:rsidRDefault="002427D5" w:rsidP="002427D5">
          <w:pPr>
            <w:spacing w:line="276" w:lineRule="auto"/>
            <w:rPr>
              <w:rFonts w:ascii="Arial" w:hAnsi="Arial" w:cs="Arial"/>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2427D5" w:rsidRPr="00E3664A" w14:paraId="3B41DB95" w14:textId="77777777" w:rsidTr="00726BC0">
            <w:trPr>
              <w:trHeight w:hRule="exact" w:val="1418"/>
            </w:trPr>
            <w:tc>
              <w:tcPr>
                <w:tcW w:w="10490" w:type="dxa"/>
                <w:vAlign w:val="bottom"/>
              </w:tcPr>
              <w:p w14:paraId="74780417" w14:textId="1B972DAD" w:rsidR="002427D5" w:rsidRPr="00E3664A" w:rsidRDefault="002427D5" w:rsidP="00036C28">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Response Form to the Consultation Paper</w:t>
                </w:r>
              </w:p>
            </w:tc>
          </w:tr>
          <w:tr w:rsidR="002427D5" w:rsidRPr="00E3664A" w14:paraId="3833DCFA" w14:textId="77777777" w:rsidTr="000570AB">
            <w:trPr>
              <w:trHeight w:hRule="exact" w:val="1344"/>
            </w:trPr>
            <w:tc>
              <w:tcPr>
                <w:tcW w:w="10490" w:type="dxa"/>
                <w:tcMar>
                  <w:top w:w="142" w:type="dxa"/>
                </w:tcMar>
              </w:tcPr>
              <w:p w14:paraId="48535C7C" w14:textId="78A57FC2" w:rsidR="00AA1BB1" w:rsidRPr="00AA1BB1" w:rsidRDefault="00726BC0" w:rsidP="00726BC0">
                <w:pPr>
                  <w:pStyle w:val="Heading2"/>
                  <w:numPr>
                    <w:ilvl w:val="0"/>
                    <w:numId w:val="0"/>
                  </w:numPr>
                  <w:rPr>
                    <w:rFonts w:ascii="Arial" w:hAnsi="Arial" w:cs="Arial"/>
                    <w:lang w:eastAsia="en-US"/>
                  </w:rPr>
                </w:pPr>
                <w:r w:rsidRPr="00726BC0">
                  <w:rPr>
                    <w:rFonts w:ascii="Arial" w:hAnsi="Arial" w:cs="Arial"/>
                    <w:lang w:eastAsia="en-US"/>
                  </w:rPr>
                  <w:t>Draft Guidelines on the Summary of Resolution Plans (Article 12(7)(a) of CCPRRR)</w:t>
                </w:r>
              </w:p>
              <w:p w14:paraId="6891B0AD" w14:textId="60562BA0" w:rsidR="002427D5" w:rsidRPr="00E3664A" w:rsidRDefault="002427D5" w:rsidP="00036C28">
                <w:pPr>
                  <w:pStyle w:val="Heading2"/>
                  <w:numPr>
                    <w:ilvl w:val="0"/>
                    <w:numId w:val="0"/>
                  </w:numPr>
                  <w:spacing w:before="0"/>
                  <w:rPr>
                    <w:rFonts w:ascii="Arial" w:hAnsi="Arial" w:cs="Arial"/>
                  </w:rPr>
                </w:pPr>
              </w:p>
            </w:tc>
          </w:tr>
        </w:tbl>
        <w:p w14:paraId="38B12D86" w14:textId="77777777" w:rsidR="002427D5" w:rsidRPr="00E3664A" w:rsidRDefault="002427D5" w:rsidP="002427D5">
          <w:pPr>
            <w:spacing w:line="276" w:lineRule="auto"/>
            <w:rPr>
              <w:rFonts w:ascii="Arial" w:hAnsi="Arial" w:cs="Arial"/>
            </w:rPr>
          </w:pPr>
        </w:p>
        <w:p w14:paraId="002C4B32" w14:textId="77777777" w:rsidR="002427D5" w:rsidRPr="00E3664A" w:rsidRDefault="002427D5" w:rsidP="002427D5">
          <w:pPr>
            <w:spacing w:line="276" w:lineRule="auto"/>
            <w:rPr>
              <w:rFonts w:ascii="Arial" w:hAnsi="Arial" w:cs="Arial"/>
            </w:rPr>
            <w:sectPr w:rsidR="002427D5" w:rsidRPr="00E3664A" w:rsidSect="00036C28">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p>
        <w:p w14:paraId="3E4D64A7"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p>
        <w:p w14:paraId="3A1B29F2"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3F24F185" w14:textId="27B6E7D4"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ESMA invites comments on all matters in this consultation paper. Comments are most helpful if they:</w:t>
          </w:r>
        </w:p>
        <w:p w14:paraId="07525589"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respond to the question </w:t>
          </w:r>
          <w:proofErr w:type="gramStart"/>
          <w:r w:rsidRPr="00E3664A">
            <w:rPr>
              <w:rFonts w:ascii="Arial" w:eastAsiaTheme="minorEastAsia" w:hAnsi="Arial" w:cs="Arial"/>
              <w:szCs w:val="20"/>
            </w:rPr>
            <w:t>stated;</w:t>
          </w:r>
          <w:proofErr w:type="gramEnd"/>
        </w:p>
        <w:p w14:paraId="7CA8108E"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indicate the specific question to which the comment </w:t>
          </w:r>
          <w:proofErr w:type="gramStart"/>
          <w:r w:rsidRPr="00E3664A">
            <w:rPr>
              <w:rFonts w:ascii="Arial" w:eastAsiaTheme="minorEastAsia" w:hAnsi="Arial" w:cs="Arial"/>
              <w:szCs w:val="20"/>
            </w:rPr>
            <w:t>relates;</w:t>
          </w:r>
          <w:proofErr w:type="gramEnd"/>
        </w:p>
        <w:p w14:paraId="569002B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6DC5B68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54F8E0F1" w14:textId="25BF5F78"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received </w:t>
          </w:r>
          <w:r w:rsidRPr="00A92D8C">
            <w:rPr>
              <w:rFonts w:ascii="Arial" w:eastAsiaTheme="minorEastAsia" w:hAnsi="Arial" w:cs="Arial"/>
              <w:szCs w:val="20"/>
            </w:rPr>
            <w:t xml:space="preserve">by </w:t>
          </w:r>
          <w:r w:rsidR="00726BC0">
            <w:rPr>
              <w:rFonts w:ascii="Arial" w:eastAsiaTheme="minorEastAsia" w:hAnsi="Arial" w:cs="Arial"/>
              <w:b/>
              <w:szCs w:val="20"/>
            </w:rPr>
            <w:t>1 August 2022</w:t>
          </w:r>
          <w:r w:rsidRPr="00A92D8C">
            <w:rPr>
              <w:rFonts w:ascii="Arial" w:eastAsiaTheme="minorEastAsia" w:hAnsi="Arial" w:cs="Arial"/>
              <w:b/>
              <w:szCs w:val="20"/>
            </w:rPr>
            <w:t>.</w:t>
          </w:r>
          <w:r w:rsidRPr="00E3664A">
            <w:rPr>
              <w:rFonts w:ascii="Arial" w:eastAsiaTheme="minorEastAsia" w:hAnsi="Arial" w:cs="Arial"/>
              <w:b/>
              <w:szCs w:val="20"/>
            </w:rPr>
            <w:t xml:space="preserve"> </w:t>
          </w:r>
        </w:p>
        <w:p w14:paraId="6ADA4D7F"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5"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53DBFA12"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391564F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In order to facilitate analysis of responses to the Consultation Paper, respondents are requested to follow the below steps when preparing and submitting their response:</w:t>
          </w:r>
        </w:p>
        <w:p w14:paraId="04CF7589" w14:textId="77777777"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25DCAA6A" w14:textId="59C2A902"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sidR="00726BC0">
            <w:rPr>
              <w:rFonts w:ascii="Arial" w:eastAsiaTheme="minorEastAsia" w:hAnsi="Arial" w:cs="Arial"/>
              <w:szCs w:val="20"/>
              <w:lang w:eastAsia="en-US"/>
            </w:rPr>
            <w:t>SMRY</w:t>
          </w:r>
          <w:r w:rsidRPr="00E3664A">
            <w:rPr>
              <w:rFonts w:ascii="Arial" w:eastAsiaTheme="minorEastAsia" w:hAnsi="Arial" w:cs="Arial"/>
              <w:szCs w:val="20"/>
              <w:lang w:eastAsia="en-US"/>
            </w:rPr>
            <w:t>_1&gt;. Your response to each question has to be framed by the two tags corresponding to the question.</w:t>
          </w:r>
        </w:p>
        <w:p w14:paraId="1D826D57" w14:textId="77777777"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2FA96B5D" w14:textId="33FAB184"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When you have drafted your response, name your response form according to the following convention: </w:t>
          </w:r>
          <w:proofErr w:type="spellStart"/>
          <w:r w:rsidRPr="00E3664A">
            <w:rPr>
              <w:rFonts w:ascii="Arial" w:eastAsiaTheme="minorEastAsia" w:hAnsi="Arial" w:cs="Arial"/>
              <w:szCs w:val="20"/>
              <w:lang w:eastAsia="en-US"/>
            </w:rPr>
            <w:t>ESMA_</w:t>
          </w:r>
          <w:r w:rsidR="00726BC0">
            <w:rPr>
              <w:rFonts w:ascii="Arial" w:eastAsiaTheme="minorEastAsia" w:hAnsi="Arial" w:cs="Arial"/>
              <w:szCs w:val="20"/>
              <w:lang w:eastAsia="en-US"/>
            </w:rPr>
            <w:t>SMRY</w:t>
          </w:r>
          <w:r w:rsidRPr="00E3664A">
            <w:rPr>
              <w:rFonts w:ascii="Arial" w:eastAsiaTheme="minorEastAsia" w:hAnsi="Arial" w:cs="Arial"/>
              <w:szCs w:val="20"/>
              <w:lang w:eastAsia="en-US"/>
            </w:rPr>
            <w:t>_nameofrespondent_RESPONSEFORM</w:t>
          </w:r>
          <w:proofErr w:type="spellEnd"/>
          <w:r w:rsidRPr="00E3664A">
            <w:rPr>
              <w:rFonts w:ascii="Arial" w:eastAsiaTheme="minorEastAsia" w:hAnsi="Arial" w:cs="Arial"/>
              <w:szCs w:val="20"/>
              <w:lang w:eastAsia="en-US"/>
            </w:rPr>
            <w:t>. For example, for a respondent named ABCD, the response form would be entitled ESMA_</w:t>
          </w:r>
          <w:r w:rsidR="00726BC0">
            <w:rPr>
              <w:rFonts w:ascii="Arial" w:eastAsiaTheme="minorEastAsia" w:hAnsi="Arial" w:cs="Arial"/>
              <w:szCs w:val="20"/>
              <w:lang w:eastAsia="en-US"/>
            </w:rPr>
            <w:t>SMRY</w:t>
          </w:r>
          <w:r w:rsidRPr="00E3664A">
            <w:rPr>
              <w:rFonts w:ascii="Arial" w:eastAsiaTheme="minorEastAsia" w:hAnsi="Arial" w:cs="Arial"/>
              <w:szCs w:val="20"/>
              <w:lang w:eastAsia="en-US"/>
            </w:rPr>
            <w:t>_ABCD_RESPONSEFORM.</w:t>
          </w:r>
        </w:p>
        <w:p w14:paraId="11889093" w14:textId="079CDA9F"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6"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Pr="00812ADD">
            <w:rPr>
              <w:rFonts w:ascii="Arial" w:hAnsi="Arial" w:cs="Arial"/>
              <w:lang w:eastAsia="en-US"/>
            </w:rPr>
            <w:t>on</w:t>
          </w:r>
          <w:r w:rsidR="00EA18BF" w:rsidRPr="00AA1BB1">
            <w:rPr>
              <w:rFonts w:ascii="Arial" w:hAnsi="Arial" w:cs="Arial"/>
              <w:lang w:eastAsia="en-US"/>
            </w:rPr>
            <w:t xml:space="preserve"> the </w:t>
          </w:r>
          <w:r w:rsidR="00726BC0">
            <w:rPr>
              <w:rFonts w:ascii="Arial" w:hAnsi="Arial" w:cs="Arial"/>
              <w:lang w:eastAsia="en-US"/>
            </w:rPr>
            <w:t>Summary of the Resolution plan</w:t>
          </w:r>
          <w:r>
            <w:rPr>
              <w:rFonts w:ascii="Arial" w:eastAsiaTheme="minorEastAsia" w:hAnsi="Arial" w:cs="Arial"/>
              <w:szCs w:val="20"/>
              <w:lang w:eastAsia="en-US"/>
            </w:rPr>
            <w:t>”</w:t>
          </w:r>
          <w:r w:rsidRPr="00E3664A">
            <w:rPr>
              <w:rFonts w:ascii="Arial" w:eastAsiaTheme="minorEastAsia" w:hAnsi="Arial" w:cs="Arial"/>
              <w:szCs w:val="20"/>
              <w:lang w:eastAsia="en-US"/>
            </w:rPr>
            <w:t>).</w:t>
          </w:r>
        </w:p>
        <w:p w14:paraId="3F1F1D50" w14:textId="77777777" w:rsidR="002427D5" w:rsidRDefault="002427D5" w:rsidP="002427D5">
          <w:pPr>
            <w:spacing w:after="250" w:line="276" w:lineRule="auto"/>
            <w:jc w:val="both"/>
            <w:rPr>
              <w:rFonts w:ascii="Arial" w:eastAsiaTheme="minorEastAsia" w:hAnsi="Arial" w:cs="Arial"/>
              <w:szCs w:val="20"/>
            </w:rPr>
          </w:pPr>
        </w:p>
        <w:p w14:paraId="27B44B99" w14:textId="77777777" w:rsidR="002427D5" w:rsidRDefault="002427D5" w:rsidP="002427D5">
          <w:pPr>
            <w:spacing w:after="250" w:line="276" w:lineRule="auto"/>
            <w:jc w:val="both"/>
            <w:rPr>
              <w:rFonts w:ascii="Arial" w:eastAsiaTheme="minorEastAsia" w:hAnsi="Arial" w:cs="Arial"/>
              <w:szCs w:val="20"/>
            </w:rPr>
          </w:pPr>
        </w:p>
        <w:p w14:paraId="4AC4F5A3" w14:textId="77777777" w:rsidR="002427D5" w:rsidRPr="00E3664A" w:rsidRDefault="002427D5" w:rsidP="002427D5">
          <w:pPr>
            <w:spacing w:after="250" w:line="276" w:lineRule="auto"/>
            <w:jc w:val="both"/>
            <w:rPr>
              <w:rFonts w:ascii="Arial" w:eastAsiaTheme="minorEastAsia" w:hAnsi="Arial" w:cs="Arial"/>
              <w:szCs w:val="20"/>
            </w:rPr>
          </w:pPr>
        </w:p>
        <w:p w14:paraId="01104BE1" w14:textId="77777777" w:rsidR="002427D5" w:rsidRPr="00E3664A" w:rsidRDefault="002427D5" w:rsidP="002427D5">
          <w:pPr>
            <w:spacing w:after="250" w:line="276" w:lineRule="auto"/>
            <w:jc w:val="both"/>
            <w:rPr>
              <w:rFonts w:ascii="Arial" w:eastAsiaTheme="minorEastAsia" w:hAnsi="Arial" w:cs="Arial"/>
              <w:szCs w:val="20"/>
            </w:rPr>
          </w:pPr>
        </w:p>
        <w:p w14:paraId="693BAC29"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lastRenderedPageBreak/>
            <w:t>Publication of responses</w:t>
          </w:r>
        </w:p>
        <w:p w14:paraId="31488E4B"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received will be published following the close of the </w:t>
          </w:r>
          <w:proofErr w:type="gramStart"/>
          <w:r w:rsidRPr="00E3664A">
            <w:rPr>
              <w:rFonts w:ascii="Arial" w:eastAsiaTheme="minorEastAsia" w:hAnsi="Arial" w:cs="Arial"/>
              <w:szCs w:val="20"/>
            </w:rPr>
            <w:t>consultation, unless</w:t>
          </w:r>
          <w:proofErr w:type="gramEnd"/>
          <w:r w:rsidRPr="00E3664A">
            <w:rPr>
              <w:rFonts w:ascii="Arial" w:eastAsiaTheme="minorEastAsia" w:hAnsi="Arial" w:cs="Arial"/>
              <w:szCs w:val="20"/>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478799AE"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1F782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7"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18"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2A518F78" w14:textId="224FB53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25C29317" w14:textId="66E7CEA1" w:rsidR="002427D5" w:rsidRPr="00E3664A" w:rsidRDefault="00C567F0" w:rsidP="002427D5">
      <w:pPr>
        <w:spacing w:after="120" w:line="276" w:lineRule="auto"/>
        <w:rPr>
          <w:rFonts w:ascii="Arial" w:hAnsi="Arial" w:cs="Arial"/>
        </w:rPr>
      </w:pPr>
      <w:r w:rsidRPr="00C567F0">
        <w:rPr>
          <w:rFonts w:ascii="Arial" w:hAnsi="Arial" w:cs="Arial"/>
          <w:lang w:eastAsia="it-IT"/>
        </w:rPr>
        <w:t>All interested stakeholders are invited to respond to this consultation. In particular, this paper may be specifically of interest for EU central counterparties, clearing members and clients of clearing members.</w:t>
      </w:r>
    </w:p>
    <w:p w14:paraId="3491A99B" w14:textId="77777777" w:rsidR="002427D5" w:rsidRPr="00E3664A" w:rsidRDefault="002427D5" w:rsidP="002427D5">
      <w:pPr>
        <w:spacing w:after="120" w:line="276" w:lineRule="auto"/>
        <w:rPr>
          <w:rFonts w:ascii="Arial" w:hAnsi="Arial" w:cs="Arial"/>
        </w:rPr>
      </w:pPr>
    </w:p>
    <w:p w14:paraId="53246764" w14:textId="77777777" w:rsidR="002427D5" w:rsidRPr="00ED6757" w:rsidRDefault="002427D5" w:rsidP="002427D5">
      <w:pPr>
        <w:pStyle w:val="Heading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369F3721" w14:textId="77777777" w:rsidR="002427D5" w:rsidRPr="00E3664A" w:rsidRDefault="002427D5" w:rsidP="002427D5">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2427D5" w:rsidRPr="00E3664A" w14:paraId="52B21E45" w14:textId="77777777" w:rsidTr="00036C28">
        <w:tc>
          <w:tcPr>
            <w:tcW w:w="3929" w:type="dxa"/>
            <w:shd w:val="clear" w:color="auto" w:fill="auto"/>
          </w:tcPr>
          <w:p w14:paraId="1512B1A0" w14:textId="77777777" w:rsidR="002427D5" w:rsidRPr="00E3664A" w:rsidRDefault="002427D5" w:rsidP="00036C28">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0935094A" w14:textId="228E3A41" w:rsidR="002427D5" w:rsidRPr="00E3664A" w:rsidRDefault="00CA1171" w:rsidP="00036C28">
                <w:pPr>
                  <w:rPr>
                    <w:rFonts w:ascii="Arial" w:hAnsi="Arial" w:cs="Arial"/>
                    <w:color w:val="808080"/>
                    <w:sz w:val="20"/>
                    <w:lang w:eastAsia="de-DE"/>
                  </w:rPr>
                </w:pPr>
                <w:r>
                  <w:rPr>
                    <w:rFonts w:ascii="Arial" w:hAnsi="Arial" w:cs="Arial"/>
                    <w:color w:val="808080"/>
                    <w:sz w:val="20"/>
                    <w:lang w:eastAsia="de-DE"/>
                  </w:rPr>
                  <w:t>European Association of CCP Clearing Houses</w:t>
                </w:r>
              </w:p>
            </w:tc>
          </w:sdtContent>
        </w:sdt>
      </w:tr>
      <w:tr w:rsidR="002427D5" w:rsidRPr="00E3664A" w14:paraId="18CDC0C0" w14:textId="77777777" w:rsidTr="00036C28">
        <w:tc>
          <w:tcPr>
            <w:tcW w:w="3929" w:type="dxa"/>
            <w:shd w:val="clear" w:color="auto" w:fill="auto"/>
          </w:tcPr>
          <w:p w14:paraId="1640145C" w14:textId="77777777" w:rsidR="002427D5" w:rsidRPr="00E3664A" w:rsidRDefault="002427D5" w:rsidP="00036C28">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3359D85A" w14:textId="5BA524FC" w:rsidR="002427D5" w:rsidRPr="00E3664A" w:rsidRDefault="00CA1171" w:rsidP="00036C28">
            <w:pPr>
              <w:rPr>
                <w:rFonts w:ascii="Arial" w:hAnsi="Arial" w:cs="Arial"/>
                <w:sz w:val="20"/>
                <w:lang w:eastAsia="de-DE"/>
              </w:rPr>
            </w:pPr>
            <w:r>
              <w:rPr>
                <w:rFonts w:ascii="Arial" w:hAnsi="Arial" w:cs="Arial"/>
                <w:sz w:val="20"/>
                <w:lang w:eastAsia="de-DE"/>
              </w:rPr>
              <w:t>Central Counterparty</w:t>
            </w:r>
          </w:p>
        </w:tc>
      </w:tr>
      <w:tr w:rsidR="002427D5" w:rsidRPr="00E3664A" w14:paraId="639EA6F7" w14:textId="77777777" w:rsidTr="00036C28">
        <w:tc>
          <w:tcPr>
            <w:tcW w:w="3929" w:type="dxa"/>
            <w:shd w:val="clear" w:color="auto" w:fill="auto"/>
          </w:tcPr>
          <w:p w14:paraId="2868473D" w14:textId="77777777" w:rsidR="002427D5" w:rsidRPr="00E3664A" w:rsidRDefault="002427D5" w:rsidP="00036C28">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4381BF8F" w14:textId="3C68D05F" w:rsidR="002427D5" w:rsidRPr="00E3664A" w:rsidRDefault="00CA1171" w:rsidP="00036C28">
                <w:pPr>
                  <w:rPr>
                    <w:rFonts w:ascii="Arial" w:hAnsi="Arial" w:cs="Arial"/>
                    <w:sz w:val="20"/>
                    <w:lang w:eastAsia="de-DE"/>
                  </w:rPr>
                </w:pPr>
                <w:r>
                  <w:rPr>
                    <w:rFonts w:ascii="MS Gothic" w:eastAsia="MS Gothic" w:hAnsi="MS Gothic" w:cs="Arial" w:hint="eastAsia"/>
                    <w:sz w:val="20"/>
                    <w:lang w:eastAsia="de-DE"/>
                  </w:rPr>
                  <w:t>☒</w:t>
                </w:r>
              </w:p>
            </w:tc>
          </w:sdtContent>
        </w:sdt>
      </w:tr>
      <w:tr w:rsidR="002427D5" w:rsidRPr="00E3664A" w14:paraId="51FE6734" w14:textId="77777777" w:rsidTr="00036C28">
        <w:tc>
          <w:tcPr>
            <w:tcW w:w="3929" w:type="dxa"/>
            <w:shd w:val="clear" w:color="auto" w:fill="auto"/>
          </w:tcPr>
          <w:p w14:paraId="58783FA6" w14:textId="77777777" w:rsidR="002427D5" w:rsidRPr="00E3664A" w:rsidRDefault="002427D5" w:rsidP="00036C28">
            <w:pPr>
              <w:rPr>
                <w:rFonts w:ascii="Arial" w:hAnsi="Arial" w:cs="Arial"/>
                <w:lang w:eastAsia="de-DE"/>
              </w:rPr>
            </w:pPr>
            <w:r w:rsidRPr="00E3664A">
              <w:rPr>
                <w:rFonts w:ascii="Arial" w:hAnsi="Arial" w:cs="Arial"/>
                <w:lang w:eastAsia="de-DE"/>
              </w:rPr>
              <w:t>Country/Region</w:t>
            </w:r>
          </w:p>
        </w:tc>
        <w:tc>
          <w:tcPr>
            <w:tcW w:w="5595" w:type="dxa"/>
            <w:shd w:val="clear" w:color="auto" w:fill="auto"/>
          </w:tcPr>
          <w:p w14:paraId="182EAF0E" w14:textId="6F183AD4" w:rsidR="002427D5" w:rsidRPr="00E3664A" w:rsidRDefault="00CA1171" w:rsidP="00036C28">
            <w:pPr>
              <w:rPr>
                <w:rFonts w:ascii="Arial" w:hAnsi="Arial" w:cs="Arial"/>
                <w:sz w:val="20"/>
                <w:lang w:eastAsia="de-DE"/>
              </w:rPr>
            </w:pPr>
            <w:r>
              <w:rPr>
                <w:rFonts w:ascii="Arial" w:hAnsi="Arial" w:cs="Arial"/>
                <w:sz w:val="20"/>
                <w:lang w:eastAsia="de-DE"/>
              </w:rPr>
              <w:t>Belgium</w:t>
            </w:r>
          </w:p>
        </w:tc>
      </w:tr>
    </w:tbl>
    <w:p w14:paraId="27CA1BCB" w14:textId="77777777" w:rsidR="002427D5" w:rsidRPr="00E3664A" w:rsidRDefault="002427D5" w:rsidP="002427D5">
      <w:pPr>
        <w:spacing w:after="120" w:line="264" w:lineRule="auto"/>
        <w:jc w:val="both"/>
        <w:rPr>
          <w:rFonts w:ascii="Arial" w:eastAsiaTheme="minorEastAsia" w:hAnsi="Arial" w:cs="Arial"/>
          <w:szCs w:val="20"/>
        </w:rPr>
      </w:pPr>
    </w:p>
    <w:p w14:paraId="0F9915CA" w14:textId="77777777" w:rsidR="002427D5" w:rsidRPr="00E3664A" w:rsidRDefault="002427D5" w:rsidP="002427D5">
      <w:pPr>
        <w:spacing w:after="120" w:line="264" w:lineRule="auto"/>
        <w:jc w:val="both"/>
        <w:rPr>
          <w:rFonts w:ascii="Arial" w:eastAsiaTheme="minorEastAsia" w:hAnsi="Arial" w:cs="Arial"/>
          <w:szCs w:val="20"/>
        </w:rPr>
      </w:pPr>
    </w:p>
    <w:p w14:paraId="7EE58E17" w14:textId="77777777" w:rsidR="002427D5" w:rsidRPr="00E3664A" w:rsidRDefault="002427D5" w:rsidP="002427D5">
      <w:pPr>
        <w:spacing w:after="120" w:line="264" w:lineRule="auto"/>
        <w:jc w:val="both"/>
        <w:rPr>
          <w:rFonts w:ascii="Arial" w:eastAsiaTheme="minorEastAsia" w:hAnsi="Arial" w:cs="Arial"/>
          <w:szCs w:val="20"/>
        </w:rPr>
      </w:pPr>
    </w:p>
    <w:p w14:paraId="478912E6" w14:textId="77777777" w:rsidR="002427D5" w:rsidRPr="00E3664A" w:rsidRDefault="002427D5" w:rsidP="002427D5">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70A6D5D9" w14:textId="77777777" w:rsidR="002427D5" w:rsidRPr="00E3664A" w:rsidRDefault="002427D5" w:rsidP="002427D5">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 xml:space="preserve">Please make your introductory comments </w:t>
      </w:r>
      <w:proofErr w:type="gramStart"/>
      <w:r w:rsidRPr="00E3664A">
        <w:rPr>
          <w:rFonts w:ascii="Arial" w:eastAsiaTheme="minorEastAsia" w:hAnsi="Arial" w:cs="Arial"/>
          <w:b/>
          <w:bCs/>
          <w:i/>
          <w:iCs/>
          <w:szCs w:val="20"/>
        </w:rPr>
        <w:t>below, if</w:t>
      </w:r>
      <w:proofErr w:type="gramEnd"/>
      <w:r w:rsidRPr="00E3664A">
        <w:rPr>
          <w:rFonts w:ascii="Arial" w:eastAsiaTheme="minorEastAsia" w:hAnsi="Arial" w:cs="Arial"/>
          <w:b/>
          <w:bCs/>
          <w:i/>
          <w:iCs/>
          <w:szCs w:val="20"/>
        </w:rPr>
        <w:t xml:space="preserve"> any</w:t>
      </w:r>
    </w:p>
    <w:p w14:paraId="4B66CCEF" w14:textId="3D154578"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sidR="00726BC0">
        <w:rPr>
          <w:rFonts w:ascii="Arial" w:eastAsiaTheme="minorEastAsia" w:hAnsi="Arial" w:cs="Arial"/>
          <w:szCs w:val="20"/>
        </w:rPr>
        <w:t>SMRY</w:t>
      </w:r>
      <w:r w:rsidRPr="00E3664A">
        <w:rPr>
          <w:rFonts w:ascii="Arial" w:eastAsiaTheme="minorEastAsia" w:hAnsi="Arial" w:cs="Arial"/>
          <w:szCs w:val="20"/>
        </w:rPr>
        <w:t>_00&gt;</w:t>
      </w:r>
    </w:p>
    <w:p w14:paraId="7EC19797" w14:textId="241CF7CA" w:rsidR="007F7227" w:rsidRPr="007F7227" w:rsidRDefault="007F7227" w:rsidP="007F7227">
      <w:pPr>
        <w:spacing w:after="250" w:line="276" w:lineRule="auto"/>
        <w:jc w:val="both"/>
        <w:rPr>
          <w:rFonts w:ascii="Arial" w:eastAsiaTheme="minorEastAsia" w:hAnsi="Arial" w:cs="Arial"/>
          <w:szCs w:val="20"/>
        </w:rPr>
      </w:pPr>
      <w:r w:rsidRPr="007F7227">
        <w:rPr>
          <w:rFonts w:ascii="Arial" w:eastAsiaTheme="minorEastAsia" w:hAnsi="Arial" w:cs="Arial"/>
          <w:szCs w:val="20"/>
        </w:rPr>
        <w:t xml:space="preserve">The European Association of CCP Clearing Houses (EACH) represents the interests of Central Counterparties (CCPs) in Europe since 1992. CCPs are financial market infrastructures that significantly contribute to safer, more </w:t>
      </w:r>
      <w:proofErr w:type="gramStart"/>
      <w:r w:rsidRPr="007F7227">
        <w:rPr>
          <w:rFonts w:ascii="Arial" w:eastAsiaTheme="minorEastAsia" w:hAnsi="Arial" w:cs="Arial"/>
          <w:szCs w:val="20"/>
        </w:rPr>
        <w:t>efficient</w:t>
      </w:r>
      <w:proofErr w:type="gramEnd"/>
      <w:r w:rsidRPr="007F7227">
        <w:rPr>
          <w:rFonts w:ascii="Arial" w:eastAsiaTheme="minorEastAsia" w:hAnsi="Arial" w:cs="Arial"/>
          <w:szCs w:val="20"/>
        </w:rPr>
        <w:t xml:space="preserve"> and transparent global financial markets. EACH currently has 18 members from 14 different European countries. EACH is registered in the European Union Transparency Register with number 36897011311-96.</w:t>
      </w:r>
    </w:p>
    <w:p w14:paraId="41D0C444" w14:textId="3847EEF1" w:rsidR="002427D5" w:rsidRPr="00C85C8B" w:rsidRDefault="007F7227" w:rsidP="007F7227">
      <w:pPr>
        <w:spacing w:after="250" w:line="276" w:lineRule="auto"/>
        <w:jc w:val="both"/>
        <w:rPr>
          <w:rFonts w:ascii="Arial" w:eastAsiaTheme="minorEastAsia" w:hAnsi="Arial" w:cs="Arial"/>
          <w:szCs w:val="20"/>
        </w:rPr>
      </w:pPr>
      <w:r w:rsidRPr="007F7227">
        <w:rPr>
          <w:rFonts w:ascii="Arial" w:eastAsiaTheme="minorEastAsia" w:hAnsi="Arial" w:cs="Arial"/>
          <w:szCs w:val="20"/>
        </w:rPr>
        <w:t xml:space="preserve">EACH appreciates the opportunity to provide feedback to the ESMA Consultation Paper </w:t>
      </w:r>
      <w:r w:rsidRPr="007F7227">
        <w:rPr>
          <w:rFonts w:ascii="Arial" w:eastAsiaTheme="minorEastAsia" w:hAnsi="Arial" w:cs="Arial"/>
          <w:szCs w:val="20"/>
          <w:lang w:val="en-US"/>
        </w:rPr>
        <w:t xml:space="preserve">on </w:t>
      </w:r>
      <w:r w:rsidRPr="007F7227">
        <w:rPr>
          <w:rFonts w:ascii="Arial" w:eastAsiaTheme="minorEastAsia" w:hAnsi="Arial" w:cs="Arial"/>
          <w:szCs w:val="20"/>
        </w:rPr>
        <w:t xml:space="preserve">Draft Guidelines on </w:t>
      </w:r>
      <w:r w:rsidRPr="007F7227">
        <w:rPr>
          <w:rFonts w:ascii="Arial" w:eastAsiaTheme="minorEastAsia" w:hAnsi="Arial" w:cs="Arial"/>
          <w:bCs/>
          <w:szCs w:val="20"/>
        </w:rPr>
        <w:t>the summary of resolution plans (Article 12(7)(a) of CCPRRR)</w:t>
      </w:r>
      <w:r w:rsidRPr="007F7227">
        <w:rPr>
          <w:rFonts w:ascii="Arial" w:eastAsiaTheme="minorEastAsia" w:hAnsi="Arial" w:cs="Arial"/>
          <w:szCs w:val="20"/>
        </w:rPr>
        <w:t xml:space="preserve"> (hereinafter called “The consultation”)</w:t>
      </w:r>
      <w:r>
        <w:rPr>
          <w:rFonts w:ascii="Arial" w:eastAsiaTheme="minorEastAsia" w:hAnsi="Arial" w:cs="Arial"/>
          <w:szCs w:val="20"/>
        </w:rPr>
        <w:t>.</w:t>
      </w:r>
    </w:p>
    <w:p w14:paraId="01063D92" w14:textId="6E1DFE84"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sidR="00726BC0">
        <w:rPr>
          <w:rFonts w:ascii="Arial" w:eastAsiaTheme="minorEastAsia" w:hAnsi="Arial" w:cs="Arial"/>
          <w:szCs w:val="20"/>
        </w:rPr>
        <w:t>SMRY</w:t>
      </w:r>
      <w:r w:rsidRPr="00E3664A">
        <w:rPr>
          <w:rFonts w:ascii="Arial" w:eastAsiaTheme="minorEastAsia" w:hAnsi="Arial" w:cs="Arial"/>
          <w:szCs w:val="20"/>
        </w:rPr>
        <w:t>_00&gt;</w:t>
      </w:r>
    </w:p>
    <w:p w14:paraId="6774CDD9" w14:textId="77777777" w:rsidR="002427D5" w:rsidRPr="00E3664A" w:rsidRDefault="002427D5" w:rsidP="002427D5">
      <w:pPr>
        <w:spacing w:line="276" w:lineRule="auto"/>
        <w:rPr>
          <w:rFonts w:ascii="Arial" w:hAnsi="Arial" w:cs="Arial"/>
          <w:b/>
          <w:sz w:val="28"/>
          <w:szCs w:val="28"/>
        </w:rPr>
      </w:pPr>
    </w:p>
    <w:p w14:paraId="0709E670" w14:textId="77777777" w:rsidR="002427D5" w:rsidRPr="00E3664A" w:rsidRDefault="002427D5" w:rsidP="002427D5">
      <w:pPr>
        <w:spacing w:line="276" w:lineRule="auto"/>
        <w:rPr>
          <w:rFonts w:ascii="Arial" w:hAnsi="Arial" w:cs="Arial"/>
          <w:b/>
          <w:sz w:val="28"/>
          <w:szCs w:val="28"/>
        </w:rPr>
      </w:pPr>
    </w:p>
    <w:p w14:paraId="21DA0525" w14:textId="77777777" w:rsidR="002427D5" w:rsidRPr="00E3664A" w:rsidRDefault="002427D5" w:rsidP="002427D5">
      <w:pPr>
        <w:spacing w:line="276" w:lineRule="auto"/>
        <w:rPr>
          <w:rFonts w:ascii="Arial" w:hAnsi="Arial" w:cs="Arial"/>
          <w:b/>
          <w:sz w:val="28"/>
          <w:szCs w:val="28"/>
        </w:rPr>
      </w:pPr>
    </w:p>
    <w:p w14:paraId="44042798" w14:textId="77777777" w:rsidR="002427D5" w:rsidRPr="00E3664A" w:rsidRDefault="002427D5" w:rsidP="002427D5">
      <w:pPr>
        <w:spacing w:line="276" w:lineRule="auto"/>
        <w:rPr>
          <w:rFonts w:ascii="Arial" w:hAnsi="Arial" w:cs="Arial"/>
          <w:b/>
          <w:sz w:val="28"/>
          <w:szCs w:val="28"/>
        </w:rPr>
      </w:pPr>
    </w:p>
    <w:p w14:paraId="6E6FD32C" w14:textId="77777777" w:rsidR="002427D5" w:rsidRPr="00E3664A" w:rsidRDefault="002427D5" w:rsidP="002427D5">
      <w:pPr>
        <w:spacing w:line="276" w:lineRule="auto"/>
        <w:rPr>
          <w:rFonts w:ascii="Arial" w:hAnsi="Arial" w:cs="Arial"/>
          <w:b/>
          <w:sz w:val="28"/>
          <w:szCs w:val="28"/>
        </w:rPr>
      </w:pPr>
    </w:p>
    <w:p w14:paraId="530540D6" w14:textId="77777777" w:rsidR="002427D5" w:rsidRPr="00E3664A" w:rsidRDefault="002427D5" w:rsidP="002427D5">
      <w:pPr>
        <w:spacing w:after="120" w:line="264" w:lineRule="auto"/>
        <w:rPr>
          <w:rFonts w:ascii="Arial" w:hAnsi="Arial" w:cs="Arial"/>
          <w:b/>
          <w:sz w:val="28"/>
          <w:szCs w:val="28"/>
        </w:rPr>
      </w:pPr>
      <w:r w:rsidRPr="00E3664A">
        <w:rPr>
          <w:rFonts w:ascii="Arial" w:hAnsi="Arial" w:cs="Arial"/>
          <w:b/>
          <w:sz w:val="28"/>
          <w:szCs w:val="28"/>
        </w:rPr>
        <w:br w:type="page"/>
      </w:r>
    </w:p>
    <w:p w14:paraId="1A0A45E4" w14:textId="34080903" w:rsidR="002427D5" w:rsidRDefault="002427D5" w:rsidP="002427D5">
      <w:pPr>
        <w:spacing w:line="276" w:lineRule="auto"/>
        <w:rPr>
          <w:rFonts w:ascii="Arial" w:hAnsi="Arial" w:cs="Arial"/>
          <w:b/>
          <w:sz w:val="28"/>
          <w:szCs w:val="28"/>
        </w:rPr>
      </w:pPr>
      <w:r w:rsidRPr="00AA60F5">
        <w:rPr>
          <w:rFonts w:ascii="Arial" w:hAnsi="Arial" w:cs="Arial"/>
          <w:b/>
          <w:sz w:val="28"/>
          <w:szCs w:val="28"/>
        </w:rPr>
        <w:lastRenderedPageBreak/>
        <w:t xml:space="preserve">Questions </w:t>
      </w:r>
    </w:p>
    <w:p w14:paraId="334E87D1" w14:textId="77777777" w:rsidR="00EA18BF" w:rsidRPr="00EA18BF" w:rsidRDefault="00EA18BF" w:rsidP="002427D5">
      <w:pPr>
        <w:spacing w:line="276" w:lineRule="auto"/>
        <w:rPr>
          <w:rFonts w:ascii="Arial" w:hAnsi="Arial" w:cs="Arial"/>
          <w:b/>
          <w:sz w:val="28"/>
          <w:szCs w:val="28"/>
        </w:rPr>
      </w:pPr>
    </w:p>
    <w:p w14:paraId="17280749" w14:textId="7C068F28" w:rsidR="002427D5" w:rsidRPr="00AA60F5" w:rsidRDefault="002427D5" w:rsidP="00AA60F5">
      <w:pPr>
        <w:pStyle w:val="Questionstyle"/>
        <w:rPr>
          <w:rFonts w:ascii="Arial" w:hAnsi="Arial" w:cs="Arial"/>
          <w:sz w:val="24"/>
          <w:szCs w:val="24"/>
        </w:rPr>
      </w:pPr>
      <w:r w:rsidRPr="00AA60F5">
        <w:rPr>
          <w:rFonts w:ascii="Arial" w:hAnsi="Arial" w:cs="Arial"/>
          <w:sz w:val="24"/>
          <w:szCs w:val="24"/>
        </w:rPr>
        <w:t xml:space="preserve">: </w:t>
      </w:r>
      <w:r w:rsidR="00726BC0" w:rsidRPr="00726BC0">
        <w:rPr>
          <w:rFonts w:ascii="Arial" w:hAnsi="Arial" w:cs="Arial"/>
          <w:sz w:val="24"/>
          <w:szCs w:val="24"/>
        </w:rPr>
        <w:t>Do you agree with the general considerations in establishing the summary of the resolution plan in Guideline 1? If not, please explain why.</w:t>
      </w:r>
    </w:p>
    <w:p w14:paraId="75AC2B9F" w14:textId="77777777" w:rsidR="002427D5" w:rsidRPr="00AA60F5" w:rsidRDefault="002427D5" w:rsidP="00AA60F5">
      <w:pPr>
        <w:pStyle w:val="Questionstyle"/>
        <w:numPr>
          <w:ilvl w:val="0"/>
          <w:numId w:val="0"/>
        </w:numPr>
        <w:rPr>
          <w:rFonts w:ascii="Arial" w:hAnsi="Arial" w:cs="Arial"/>
          <w:sz w:val="24"/>
          <w:szCs w:val="24"/>
        </w:rPr>
      </w:pPr>
    </w:p>
    <w:p w14:paraId="69126420" w14:textId="6E2E582D" w:rsidR="002427D5" w:rsidRPr="00AA60F5" w:rsidRDefault="002427D5" w:rsidP="00AA60F5">
      <w:pPr>
        <w:pStyle w:val="Questionstyle"/>
        <w:numPr>
          <w:ilvl w:val="0"/>
          <w:numId w:val="0"/>
        </w:num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_01&gt;</w:t>
      </w:r>
    </w:p>
    <w:p w14:paraId="01981917" w14:textId="3C3571DA" w:rsidR="002427D5" w:rsidRPr="00AA60F5" w:rsidRDefault="00816C00" w:rsidP="002427D5">
      <w:pPr>
        <w:rPr>
          <w:rFonts w:ascii="Arial" w:hAnsi="Arial" w:cs="Arial"/>
          <w:sz w:val="24"/>
          <w:szCs w:val="24"/>
        </w:rPr>
      </w:pPr>
      <w:r w:rsidRPr="00816C00">
        <w:rPr>
          <w:rFonts w:ascii="Arial" w:hAnsi="Arial" w:cs="Arial"/>
          <w:sz w:val="24"/>
          <w:szCs w:val="24"/>
        </w:rPr>
        <w:t>EACH overall agrees with the general considerations in establishing the summary of the resolution plan in Guideline 1.</w:t>
      </w:r>
    </w:p>
    <w:p w14:paraId="43072554" w14:textId="40673659"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_01&gt;</w:t>
      </w:r>
    </w:p>
    <w:p w14:paraId="042FD42C" w14:textId="31DD1EAC" w:rsidR="002427D5" w:rsidRPr="00AA60F5" w:rsidRDefault="002427D5" w:rsidP="002427D5">
      <w:pPr>
        <w:rPr>
          <w:rFonts w:ascii="Arial" w:hAnsi="Arial" w:cs="Arial"/>
          <w:b/>
          <w:sz w:val="24"/>
          <w:szCs w:val="24"/>
        </w:rPr>
      </w:pPr>
    </w:p>
    <w:p w14:paraId="39EB53F5" w14:textId="1D890B8B" w:rsidR="002427D5" w:rsidRPr="00AA60F5" w:rsidRDefault="002427D5" w:rsidP="00AA60F5">
      <w:pPr>
        <w:pStyle w:val="Questionstyle"/>
        <w:rPr>
          <w:rFonts w:ascii="Arial" w:hAnsi="Arial" w:cs="Arial"/>
          <w:sz w:val="24"/>
          <w:szCs w:val="24"/>
        </w:rPr>
      </w:pPr>
      <w:r w:rsidRPr="00AA60F5">
        <w:rPr>
          <w:rFonts w:ascii="Arial" w:hAnsi="Arial" w:cs="Arial"/>
          <w:sz w:val="24"/>
          <w:szCs w:val="24"/>
        </w:rPr>
        <w:t xml:space="preserve">: </w:t>
      </w:r>
      <w:r w:rsidR="00726BC0" w:rsidRPr="00726BC0">
        <w:rPr>
          <w:rFonts w:ascii="Arial" w:hAnsi="Arial" w:cs="Arial"/>
          <w:sz w:val="24"/>
          <w:szCs w:val="24"/>
        </w:rPr>
        <w:t>Do you agree with ESMA’s proposal of establishing a harmonised template of the summary of the resolution plan? If not, how would you suggest the summary to look like? Please provide details.</w:t>
      </w:r>
    </w:p>
    <w:p w14:paraId="1400ABC8" w14:textId="633706D3"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_02&gt;</w:t>
      </w:r>
    </w:p>
    <w:p w14:paraId="78CADFF5" w14:textId="4BF21EB7" w:rsidR="002427D5" w:rsidRPr="00AA60F5" w:rsidRDefault="001A3320" w:rsidP="002427D5">
      <w:pPr>
        <w:rPr>
          <w:rFonts w:ascii="Arial" w:hAnsi="Arial" w:cs="Arial"/>
          <w:sz w:val="24"/>
          <w:szCs w:val="24"/>
        </w:rPr>
      </w:pPr>
      <w:r w:rsidRPr="001A3320">
        <w:rPr>
          <w:rFonts w:ascii="Arial" w:hAnsi="Arial" w:cs="Arial"/>
          <w:sz w:val="24"/>
          <w:szCs w:val="24"/>
        </w:rPr>
        <w:t>EACH overall agrees with ESMA’s proposal of establishing a harmonised template of the summary of the resolution plan.</w:t>
      </w:r>
    </w:p>
    <w:p w14:paraId="19FEC513" w14:textId="14C1758D" w:rsidR="002427D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_02&gt;</w:t>
      </w:r>
    </w:p>
    <w:p w14:paraId="2DF17A0B" w14:textId="77777777" w:rsidR="00EA18BF" w:rsidRPr="00AA60F5" w:rsidRDefault="00EA18BF" w:rsidP="002427D5">
      <w:pPr>
        <w:rPr>
          <w:rFonts w:ascii="Arial" w:hAnsi="Arial" w:cs="Arial"/>
          <w:sz w:val="24"/>
          <w:szCs w:val="24"/>
        </w:rPr>
      </w:pPr>
    </w:p>
    <w:p w14:paraId="3ABADBA2" w14:textId="5B6CC7D2" w:rsidR="002427D5" w:rsidRPr="00AA60F5" w:rsidRDefault="002427D5" w:rsidP="00AA60F5">
      <w:pPr>
        <w:pStyle w:val="Questionstyle"/>
        <w:rPr>
          <w:rFonts w:ascii="Arial" w:hAnsi="Arial" w:cs="Arial"/>
          <w:sz w:val="24"/>
          <w:szCs w:val="24"/>
        </w:rPr>
      </w:pPr>
      <w:r w:rsidRPr="00AA60F5">
        <w:rPr>
          <w:rFonts w:ascii="Arial" w:hAnsi="Arial" w:cs="Arial"/>
          <w:sz w:val="24"/>
          <w:szCs w:val="24"/>
        </w:rPr>
        <w:t xml:space="preserve">: </w:t>
      </w:r>
      <w:r w:rsidR="00726BC0" w:rsidRPr="00726BC0">
        <w:rPr>
          <w:rFonts w:ascii="Arial" w:hAnsi="Arial" w:cs="Arial"/>
          <w:sz w:val="24"/>
          <w:szCs w:val="24"/>
        </w:rPr>
        <w:t>Do you agree with how the principle of proportionality has been considered for the purpose of the summary of the resolution plans? If not, please explain why.</w:t>
      </w:r>
    </w:p>
    <w:p w14:paraId="2D88B40A" w14:textId="66CABEB7" w:rsidR="002427D5" w:rsidRPr="00AA60F5" w:rsidRDefault="002427D5" w:rsidP="002427D5">
      <w:pPr>
        <w:rPr>
          <w:rFonts w:ascii="Arial" w:hAnsi="Arial" w:cs="Arial"/>
          <w:sz w:val="24"/>
          <w:szCs w:val="24"/>
        </w:rPr>
      </w:pPr>
      <w:bookmarkStart w:id="0" w:name="_Hlk76119363"/>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_03&gt;</w:t>
      </w:r>
    </w:p>
    <w:p w14:paraId="56CDCE0C" w14:textId="224E91E4" w:rsidR="00726BC0" w:rsidRPr="00AA60F5" w:rsidRDefault="00774BBD" w:rsidP="00726BC0">
      <w:pPr>
        <w:rPr>
          <w:rFonts w:ascii="Arial" w:hAnsi="Arial" w:cs="Arial"/>
          <w:sz w:val="24"/>
          <w:szCs w:val="24"/>
        </w:rPr>
      </w:pPr>
      <w:r w:rsidRPr="00774BBD">
        <w:rPr>
          <w:rFonts w:ascii="Arial" w:hAnsi="Arial" w:cs="Arial"/>
          <w:sz w:val="24"/>
          <w:szCs w:val="24"/>
        </w:rPr>
        <w:t>EACH overall agrees with how the principle of proportionality has been considered for the purpose of the summary of the resolution plans.</w:t>
      </w:r>
    </w:p>
    <w:p w14:paraId="32AFA07A" w14:textId="19A7AB0C"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_03&gt;</w:t>
      </w:r>
    </w:p>
    <w:bookmarkEnd w:id="0"/>
    <w:p w14:paraId="16AC2A56" w14:textId="77777777" w:rsidR="002427D5" w:rsidRPr="00AA60F5" w:rsidRDefault="002427D5" w:rsidP="002427D5">
      <w:pPr>
        <w:rPr>
          <w:rFonts w:ascii="Arial" w:hAnsi="Arial" w:cs="Arial"/>
          <w:sz w:val="24"/>
          <w:szCs w:val="24"/>
        </w:rPr>
      </w:pPr>
    </w:p>
    <w:p w14:paraId="65E0D9B1" w14:textId="2A83554A" w:rsidR="002427D5" w:rsidRPr="00AA60F5" w:rsidRDefault="002427D5" w:rsidP="00AA60F5">
      <w:pPr>
        <w:pStyle w:val="Questionstyle"/>
        <w:rPr>
          <w:rFonts w:ascii="Arial" w:hAnsi="Arial" w:cs="Arial"/>
          <w:sz w:val="24"/>
          <w:szCs w:val="24"/>
        </w:rPr>
      </w:pPr>
      <w:r w:rsidRPr="00AA60F5">
        <w:rPr>
          <w:rFonts w:ascii="Arial" w:hAnsi="Arial" w:cs="Arial"/>
          <w:sz w:val="24"/>
          <w:szCs w:val="24"/>
        </w:rPr>
        <w:t xml:space="preserve">: </w:t>
      </w:r>
      <w:r w:rsidR="00726BC0" w:rsidRPr="00726BC0">
        <w:rPr>
          <w:rFonts w:ascii="Arial" w:hAnsi="Arial" w:cs="Arial"/>
          <w:sz w:val="24"/>
          <w:szCs w:val="24"/>
        </w:rPr>
        <w:t>Do you agree with Guideline 2 on the key aspects of the default and non-default scenarios that should be included in the summary of the resolution plan? Please provide details.</w:t>
      </w:r>
    </w:p>
    <w:p w14:paraId="7E0C3AD5" w14:textId="36A396C0"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_04&gt;</w:t>
      </w:r>
    </w:p>
    <w:p w14:paraId="4B0BAEA6" w14:textId="77777777" w:rsidR="00624E51" w:rsidRPr="00624E51" w:rsidRDefault="00624E51" w:rsidP="00624E51">
      <w:pPr>
        <w:rPr>
          <w:rFonts w:ascii="Arial" w:hAnsi="Arial" w:cs="Arial"/>
          <w:b/>
          <w:bCs/>
          <w:sz w:val="24"/>
          <w:szCs w:val="24"/>
        </w:rPr>
      </w:pPr>
      <w:r w:rsidRPr="00624E51">
        <w:rPr>
          <w:rFonts w:ascii="Arial" w:hAnsi="Arial" w:cs="Arial"/>
          <w:sz w:val="24"/>
          <w:szCs w:val="24"/>
        </w:rPr>
        <w:t xml:space="preserve">EACH overall agrees on the key aspects of the default and non-default scenarios that should be included in the summary of the resolution plan. In the context of non-default event scenarios, EACH would like to reiterate the importance of distinguishing among </w:t>
      </w:r>
      <w:r w:rsidRPr="00624E51">
        <w:rPr>
          <w:rFonts w:ascii="Arial" w:hAnsi="Arial" w:cs="Arial"/>
          <w:b/>
          <w:bCs/>
          <w:sz w:val="24"/>
          <w:szCs w:val="24"/>
        </w:rPr>
        <w:t xml:space="preserve">two main types of non-default events: </w:t>
      </w:r>
    </w:p>
    <w:p w14:paraId="1A37EECC" w14:textId="77777777" w:rsidR="00624E51" w:rsidRPr="00624E51" w:rsidRDefault="00624E51" w:rsidP="00624E51">
      <w:pPr>
        <w:rPr>
          <w:rFonts w:ascii="Arial" w:hAnsi="Arial" w:cs="Arial"/>
          <w:sz w:val="24"/>
          <w:szCs w:val="24"/>
        </w:rPr>
      </w:pPr>
    </w:p>
    <w:p w14:paraId="6ED0CF70" w14:textId="77777777" w:rsidR="00624E51" w:rsidRPr="00624E51" w:rsidRDefault="00624E51" w:rsidP="00624E51">
      <w:pPr>
        <w:numPr>
          <w:ilvl w:val="0"/>
          <w:numId w:val="6"/>
        </w:numPr>
        <w:rPr>
          <w:rFonts w:ascii="Arial" w:hAnsi="Arial" w:cs="Arial"/>
          <w:sz w:val="24"/>
          <w:szCs w:val="24"/>
        </w:rPr>
      </w:pPr>
      <w:r w:rsidRPr="00624E51">
        <w:rPr>
          <w:rFonts w:ascii="Arial" w:hAnsi="Arial" w:cs="Arial"/>
          <w:sz w:val="24"/>
          <w:szCs w:val="24"/>
        </w:rPr>
        <w:lastRenderedPageBreak/>
        <w:t xml:space="preserve">Those non-default events that are the </w:t>
      </w:r>
      <w:r w:rsidRPr="00624E51">
        <w:rPr>
          <w:rFonts w:ascii="Arial" w:hAnsi="Arial" w:cs="Arial"/>
          <w:b/>
          <w:bCs/>
          <w:sz w:val="24"/>
          <w:szCs w:val="24"/>
        </w:rPr>
        <w:t xml:space="preserve">sole responsibility of the </w:t>
      </w:r>
      <w:proofErr w:type="gramStart"/>
      <w:r w:rsidRPr="00624E51">
        <w:rPr>
          <w:rFonts w:ascii="Arial" w:hAnsi="Arial" w:cs="Arial"/>
          <w:b/>
          <w:bCs/>
          <w:sz w:val="24"/>
          <w:szCs w:val="24"/>
        </w:rPr>
        <w:t>CCP</w:t>
      </w:r>
      <w:r w:rsidRPr="00624E51">
        <w:rPr>
          <w:rFonts w:ascii="Arial" w:hAnsi="Arial" w:cs="Arial"/>
          <w:sz w:val="24"/>
          <w:szCs w:val="24"/>
        </w:rPr>
        <w:t>;</w:t>
      </w:r>
      <w:proofErr w:type="gramEnd"/>
      <w:r w:rsidRPr="00624E51">
        <w:rPr>
          <w:rFonts w:ascii="Arial" w:hAnsi="Arial" w:cs="Arial"/>
          <w:sz w:val="24"/>
          <w:szCs w:val="24"/>
        </w:rPr>
        <w:t xml:space="preserve"> </w:t>
      </w:r>
    </w:p>
    <w:p w14:paraId="7C0330BF" w14:textId="4729EE22" w:rsidR="00624E51" w:rsidRPr="00624E51" w:rsidRDefault="00624E51" w:rsidP="00624E51">
      <w:pPr>
        <w:numPr>
          <w:ilvl w:val="0"/>
          <w:numId w:val="6"/>
        </w:numPr>
        <w:rPr>
          <w:rFonts w:ascii="Arial" w:hAnsi="Arial" w:cs="Arial"/>
          <w:sz w:val="24"/>
          <w:szCs w:val="24"/>
        </w:rPr>
      </w:pPr>
      <w:r w:rsidRPr="00624E51">
        <w:rPr>
          <w:rFonts w:ascii="Arial" w:hAnsi="Arial" w:cs="Arial"/>
          <w:sz w:val="24"/>
          <w:szCs w:val="24"/>
        </w:rPr>
        <w:t xml:space="preserve">Non-default events whose responsibility is to be </w:t>
      </w:r>
      <w:r w:rsidRPr="00624E51">
        <w:rPr>
          <w:rFonts w:ascii="Arial" w:hAnsi="Arial" w:cs="Arial"/>
          <w:b/>
          <w:bCs/>
          <w:sz w:val="24"/>
          <w:szCs w:val="24"/>
        </w:rPr>
        <w:t xml:space="preserve">shared among different stakeholders </w:t>
      </w:r>
      <w:r w:rsidRPr="00624E51">
        <w:rPr>
          <w:rFonts w:ascii="Arial" w:hAnsi="Arial" w:cs="Arial"/>
          <w:sz w:val="24"/>
          <w:szCs w:val="24"/>
        </w:rPr>
        <w:t xml:space="preserve">and that occurred despite the CCP complying with all the rules. </w:t>
      </w:r>
    </w:p>
    <w:p w14:paraId="3639EDEC" w14:textId="2171FB23" w:rsidR="002427D5" w:rsidRPr="00AA60F5" w:rsidRDefault="00624E51" w:rsidP="00624E51">
      <w:pPr>
        <w:rPr>
          <w:rFonts w:ascii="Arial" w:hAnsi="Arial" w:cs="Arial"/>
          <w:sz w:val="24"/>
          <w:szCs w:val="24"/>
        </w:rPr>
      </w:pPr>
      <w:r w:rsidRPr="00624E51">
        <w:rPr>
          <w:rFonts w:ascii="Arial" w:hAnsi="Arial" w:cs="Arial"/>
          <w:sz w:val="24"/>
          <w:szCs w:val="24"/>
          <w:lang w:val="en-US"/>
        </w:rPr>
        <w:t>As a general rule</w:t>
      </w:r>
      <w:r w:rsidRPr="00624E51">
        <w:rPr>
          <w:rFonts w:ascii="Arial" w:hAnsi="Arial" w:cs="Arial"/>
          <w:sz w:val="24"/>
          <w:szCs w:val="24"/>
        </w:rPr>
        <w:t>, and as foreseen in Recital 20 of the CCP Recovery and Resolution Regulation</w:t>
      </w:r>
      <w:r w:rsidRPr="00624E51">
        <w:rPr>
          <w:rFonts w:ascii="Arial" w:hAnsi="Arial" w:cs="Arial"/>
          <w:sz w:val="24"/>
          <w:szCs w:val="24"/>
          <w:vertAlign w:val="superscript"/>
        </w:rPr>
        <w:footnoteReference w:id="1"/>
      </w:r>
      <w:r w:rsidRPr="00624E51">
        <w:rPr>
          <w:rFonts w:ascii="Arial" w:hAnsi="Arial" w:cs="Arial"/>
          <w:sz w:val="24"/>
          <w:szCs w:val="24"/>
        </w:rPr>
        <w:t>, EACH believes that all stakeholders involved (</w:t>
      </w:r>
      <w:proofErr w:type="gramStart"/>
      <w:r w:rsidRPr="00624E51">
        <w:rPr>
          <w:rFonts w:ascii="Arial" w:hAnsi="Arial" w:cs="Arial"/>
          <w:sz w:val="24"/>
          <w:szCs w:val="24"/>
        </w:rPr>
        <w:t>e.g.</w:t>
      </w:r>
      <w:proofErr w:type="gramEnd"/>
      <w:r w:rsidRPr="00624E51">
        <w:rPr>
          <w:rFonts w:ascii="Arial" w:hAnsi="Arial" w:cs="Arial"/>
          <w:sz w:val="24"/>
          <w:szCs w:val="24"/>
        </w:rPr>
        <w:t xml:space="preserve"> CCP or clearing members) should bear the losses caused by a non-default event if they are responsible for them unless other arrangements are indicated in the CCP rulebook. Loss allocation for non-default losses should be proportional to the level of responsibility and/or benefits extracted from a service of each stakeholder.</w:t>
      </w:r>
    </w:p>
    <w:p w14:paraId="4950333D" w14:textId="3D7DF65B"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_04&gt;</w:t>
      </w:r>
      <w:r w:rsidRPr="00AA60F5">
        <w:rPr>
          <w:rFonts w:ascii="Arial" w:hAnsi="Arial" w:cs="Arial"/>
          <w:b/>
          <w:sz w:val="24"/>
          <w:szCs w:val="24"/>
        </w:rPr>
        <w:t xml:space="preserve"> </w:t>
      </w:r>
    </w:p>
    <w:p w14:paraId="24CA8154" w14:textId="77777777" w:rsidR="002427D5" w:rsidRPr="00AA60F5" w:rsidRDefault="002427D5" w:rsidP="002427D5">
      <w:pPr>
        <w:rPr>
          <w:rFonts w:ascii="Arial" w:hAnsi="Arial" w:cs="Arial"/>
          <w:sz w:val="24"/>
          <w:szCs w:val="24"/>
        </w:rPr>
      </w:pPr>
    </w:p>
    <w:p w14:paraId="07D04903" w14:textId="4D99237B" w:rsidR="002427D5" w:rsidRPr="00AA60F5" w:rsidRDefault="002427D5" w:rsidP="00AA60F5">
      <w:pPr>
        <w:pStyle w:val="Questionstyle"/>
        <w:rPr>
          <w:rFonts w:ascii="Arial" w:hAnsi="Arial" w:cs="Arial"/>
          <w:sz w:val="24"/>
          <w:szCs w:val="24"/>
        </w:rPr>
      </w:pPr>
      <w:r w:rsidRPr="00AA60F5">
        <w:rPr>
          <w:rFonts w:ascii="Arial" w:hAnsi="Arial" w:cs="Arial"/>
          <w:sz w:val="24"/>
          <w:szCs w:val="24"/>
        </w:rPr>
        <w:t xml:space="preserve">: </w:t>
      </w:r>
      <w:r w:rsidR="00726BC0" w:rsidRPr="00726BC0">
        <w:rPr>
          <w:rFonts w:ascii="Arial" w:hAnsi="Arial" w:cs="Arial"/>
          <w:sz w:val="24"/>
          <w:szCs w:val="24"/>
        </w:rPr>
        <w:t>Do you agree with Guideline 3 on the key aspects that should be included in the summary of the resolution plan? Please provide details.</w:t>
      </w:r>
    </w:p>
    <w:p w14:paraId="5C8DB53B" w14:textId="30F44FA9"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_05&gt;</w:t>
      </w:r>
    </w:p>
    <w:p w14:paraId="436E7AAA" w14:textId="77777777" w:rsidR="002427D5" w:rsidRPr="00AA60F5" w:rsidRDefault="002427D5" w:rsidP="002427D5">
      <w:pPr>
        <w:rPr>
          <w:rFonts w:ascii="Arial" w:hAnsi="Arial" w:cs="Arial"/>
          <w:sz w:val="24"/>
          <w:szCs w:val="24"/>
        </w:rPr>
      </w:pPr>
      <w:r w:rsidRPr="00AA60F5">
        <w:rPr>
          <w:rFonts w:ascii="Arial" w:hAnsi="Arial" w:cs="Arial"/>
          <w:sz w:val="24"/>
          <w:szCs w:val="24"/>
          <w:highlight w:val="yellow"/>
        </w:rPr>
        <w:t>TYPE YOUR TEXT HERE</w:t>
      </w:r>
    </w:p>
    <w:p w14:paraId="0064AA9F" w14:textId="618DB20E"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_05&gt;</w:t>
      </w:r>
    </w:p>
    <w:p w14:paraId="30F24797" w14:textId="77777777" w:rsidR="002427D5" w:rsidRPr="00AA60F5" w:rsidRDefault="002427D5" w:rsidP="002427D5">
      <w:pPr>
        <w:rPr>
          <w:rFonts w:ascii="Arial" w:hAnsi="Arial" w:cs="Arial"/>
          <w:sz w:val="24"/>
          <w:szCs w:val="24"/>
        </w:rPr>
      </w:pPr>
    </w:p>
    <w:p w14:paraId="538311DF" w14:textId="28EEA254" w:rsidR="00726BC0" w:rsidRPr="00726BC0" w:rsidRDefault="002427D5" w:rsidP="00726BC0">
      <w:pPr>
        <w:pStyle w:val="Questionstyle"/>
        <w:rPr>
          <w:rFonts w:ascii="Arial" w:hAnsi="Arial" w:cs="Arial"/>
          <w:sz w:val="24"/>
          <w:szCs w:val="24"/>
        </w:rPr>
      </w:pPr>
      <w:r w:rsidRPr="00AA60F5">
        <w:rPr>
          <w:rFonts w:ascii="Arial" w:hAnsi="Arial" w:cs="Arial"/>
          <w:sz w:val="24"/>
          <w:szCs w:val="24"/>
        </w:rPr>
        <w:t xml:space="preserve">: </w:t>
      </w:r>
      <w:r w:rsidR="00726BC0" w:rsidRPr="00726BC0">
        <w:rPr>
          <w:rFonts w:ascii="Arial" w:hAnsi="Arial" w:cs="Arial"/>
          <w:sz w:val="24"/>
          <w:szCs w:val="24"/>
        </w:rPr>
        <w:t>Do you agree with the proposed Option 1? If not please explain. If yes, have you identified other benefits and costs not mentioned above associated to the proposed approach (Option 1)?</w:t>
      </w:r>
    </w:p>
    <w:p w14:paraId="7F980B8E" w14:textId="2AFE38B8"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_06&gt;</w:t>
      </w:r>
    </w:p>
    <w:p w14:paraId="07005481" w14:textId="77777777" w:rsidR="002427D5" w:rsidRPr="00AA60F5" w:rsidRDefault="002427D5" w:rsidP="002427D5">
      <w:pPr>
        <w:rPr>
          <w:rFonts w:ascii="Arial" w:hAnsi="Arial" w:cs="Arial"/>
          <w:sz w:val="24"/>
          <w:szCs w:val="24"/>
        </w:rPr>
      </w:pPr>
      <w:r w:rsidRPr="00AA60F5">
        <w:rPr>
          <w:rFonts w:ascii="Arial" w:hAnsi="Arial" w:cs="Arial"/>
          <w:sz w:val="24"/>
          <w:szCs w:val="24"/>
          <w:highlight w:val="yellow"/>
        </w:rPr>
        <w:t>TYPE YOUR TEXT HERE</w:t>
      </w:r>
    </w:p>
    <w:p w14:paraId="372799DE" w14:textId="65D64927" w:rsidR="00793CF7" w:rsidRDefault="002427D5">
      <w:pPr>
        <w:rPr>
          <w:rFonts w:ascii="Arial" w:hAnsi="Arial" w:cs="Arial"/>
          <w:sz w:val="24"/>
          <w:szCs w:val="24"/>
        </w:rPr>
      </w:pPr>
      <w:r w:rsidRPr="00AA60F5">
        <w:rPr>
          <w:rFonts w:ascii="Arial" w:hAnsi="Arial" w:cs="Arial"/>
          <w:sz w:val="24"/>
          <w:szCs w:val="24"/>
        </w:rPr>
        <w:t>&lt;ESMA_QUESTION_</w:t>
      </w:r>
      <w:r w:rsidR="00726BC0">
        <w:rPr>
          <w:rFonts w:ascii="Arial" w:hAnsi="Arial" w:cs="Arial"/>
          <w:sz w:val="24"/>
          <w:szCs w:val="24"/>
        </w:rPr>
        <w:t>SMRY</w:t>
      </w:r>
      <w:r w:rsidRPr="00AA60F5">
        <w:rPr>
          <w:rFonts w:ascii="Arial" w:hAnsi="Arial" w:cs="Arial"/>
          <w:sz w:val="24"/>
          <w:szCs w:val="24"/>
        </w:rPr>
        <w:t>_06&gt;</w:t>
      </w:r>
    </w:p>
    <w:p w14:paraId="68C158CC" w14:textId="5C787F12" w:rsidR="00726BC0" w:rsidRDefault="00726BC0">
      <w:pPr>
        <w:rPr>
          <w:rFonts w:ascii="Arial" w:hAnsi="Arial" w:cs="Arial"/>
          <w:sz w:val="24"/>
          <w:szCs w:val="24"/>
        </w:rPr>
      </w:pPr>
    </w:p>
    <w:p w14:paraId="15AFC423" w14:textId="601BCB2E" w:rsidR="00726BC0" w:rsidRDefault="00726BC0" w:rsidP="00726BC0">
      <w:pPr>
        <w:pStyle w:val="Questionstyle"/>
        <w:rPr>
          <w:rFonts w:ascii="Arial" w:hAnsi="Arial" w:cs="Arial"/>
          <w:sz w:val="24"/>
          <w:szCs w:val="24"/>
        </w:rPr>
      </w:pPr>
      <w:r w:rsidRPr="00726BC0">
        <w:rPr>
          <w:rFonts w:ascii="Arial" w:hAnsi="Arial" w:cs="Arial"/>
          <w:sz w:val="24"/>
          <w:szCs w:val="24"/>
        </w:rPr>
        <w:t>: If you advocated for a different approach, how would it impact the cost and benefit assessment? Please provide details.</w:t>
      </w:r>
    </w:p>
    <w:p w14:paraId="200348FB" w14:textId="6583F009" w:rsidR="00726BC0" w:rsidRPr="00726BC0" w:rsidRDefault="00726BC0" w:rsidP="00726BC0">
      <w:pPr>
        <w:rPr>
          <w:rFonts w:ascii="Arial" w:hAnsi="Arial" w:cs="Arial"/>
          <w:sz w:val="24"/>
          <w:szCs w:val="24"/>
        </w:rPr>
      </w:pPr>
      <w:r w:rsidRPr="00726BC0">
        <w:rPr>
          <w:rFonts w:ascii="Arial" w:hAnsi="Arial" w:cs="Arial"/>
          <w:sz w:val="24"/>
          <w:szCs w:val="24"/>
        </w:rPr>
        <w:t>&lt;ESMA_QUESTION_SMRY_0</w:t>
      </w:r>
      <w:r>
        <w:rPr>
          <w:rFonts w:ascii="Arial" w:hAnsi="Arial" w:cs="Arial"/>
          <w:sz w:val="24"/>
          <w:szCs w:val="24"/>
        </w:rPr>
        <w:t>7</w:t>
      </w:r>
      <w:r w:rsidRPr="00726BC0">
        <w:rPr>
          <w:rFonts w:ascii="Arial" w:hAnsi="Arial" w:cs="Arial"/>
          <w:sz w:val="24"/>
          <w:szCs w:val="24"/>
        </w:rPr>
        <w:t>&gt;</w:t>
      </w:r>
    </w:p>
    <w:p w14:paraId="3913943C" w14:textId="77777777" w:rsidR="00726BC0" w:rsidRPr="00726BC0" w:rsidRDefault="00726BC0" w:rsidP="00726BC0">
      <w:pPr>
        <w:rPr>
          <w:rFonts w:ascii="Arial" w:hAnsi="Arial" w:cs="Arial"/>
          <w:sz w:val="24"/>
          <w:szCs w:val="24"/>
        </w:rPr>
      </w:pPr>
      <w:r w:rsidRPr="00726BC0">
        <w:rPr>
          <w:rFonts w:ascii="Arial" w:hAnsi="Arial" w:cs="Arial"/>
          <w:sz w:val="24"/>
          <w:szCs w:val="24"/>
          <w:highlight w:val="yellow"/>
        </w:rPr>
        <w:t>TYPE YOUR TEXT HERE</w:t>
      </w:r>
    </w:p>
    <w:p w14:paraId="254E85CB" w14:textId="3A58FAE7" w:rsidR="00726BC0" w:rsidRPr="00726BC0" w:rsidRDefault="00726BC0" w:rsidP="00726BC0">
      <w:pPr>
        <w:rPr>
          <w:rFonts w:ascii="Arial" w:hAnsi="Arial" w:cs="Arial"/>
          <w:sz w:val="24"/>
          <w:szCs w:val="24"/>
        </w:rPr>
      </w:pPr>
      <w:r w:rsidRPr="00726BC0">
        <w:rPr>
          <w:rFonts w:ascii="Arial" w:hAnsi="Arial" w:cs="Arial"/>
          <w:sz w:val="24"/>
          <w:szCs w:val="24"/>
        </w:rPr>
        <w:t>&lt;ESMA_QUESTION_SMRY_0</w:t>
      </w:r>
      <w:r>
        <w:rPr>
          <w:rFonts w:ascii="Arial" w:hAnsi="Arial" w:cs="Arial"/>
          <w:sz w:val="24"/>
          <w:szCs w:val="24"/>
        </w:rPr>
        <w:t>7</w:t>
      </w:r>
      <w:r w:rsidRPr="00726BC0">
        <w:rPr>
          <w:rFonts w:ascii="Arial" w:hAnsi="Arial" w:cs="Arial"/>
          <w:sz w:val="24"/>
          <w:szCs w:val="24"/>
        </w:rPr>
        <w:t>&gt;</w:t>
      </w:r>
    </w:p>
    <w:sectPr w:rsidR="00726BC0" w:rsidRPr="00726B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A73F" w14:textId="77777777" w:rsidR="0013753B" w:rsidRDefault="0013753B">
      <w:pPr>
        <w:spacing w:after="0" w:line="240" w:lineRule="auto"/>
      </w:pPr>
      <w:r>
        <w:separator/>
      </w:r>
    </w:p>
  </w:endnote>
  <w:endnote w:type="continuationSeparator" w:id="0">
    <w:p w14:paraId="47271DE6" w14:textId="77777777" w:rsidR="0013753B" w:rsidRDefault="0013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brima">
    <w:altName w:val="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6847A766" w14:textId="10805DCA" w:rsidR="00036C28" w:rsidRDefault="00036C28">
        <w:pPr>
          <w:pStyle w:val="Footer"/>
          <w:jc w:val="center"/>
        </w:pPr>
        <w:r>
          <w:fldChar w:fldCharType="begin"/>
        </w:r>
        <w:r>
          <w:instrText xml:space="preserve"> PAGE   \* MERGEFORMAT </w:instrText>
        </w:r>
        <w:r>
          <w:fldChar w:fldCharType="separate"/>
        </w:r>
        <w:r w:rsidR="007E0ABC">
          <w:rPr>
            <w:noProof/>
          </w:rPr>
          <w:t>7</w:t>
        </w:r>
        <w:r>
          <w:rPr>
            <w:noProof/>
          </w:rPr>
          <w:fldChar w:fldCharType="end"/>
        </w:r>
      </w:p>
    </w:sdtContent>
  </w:sdt>
  <w:p w14:paraId="1FEDE5B9" w14:textId="77777777" w:rsidR="00036C28" w:rsidRDefault="00036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10FF" w14:textId="3994F356" w:rsidR="00036C28" w:rsidRPr="004E0345" w:rsidRDefault="00036C28" w:rsidP="00036C28">
    <w:pPr>
      <w:pStyle w:val="Footer"/>
      <w:rPr>
        <w:rFonts w:asciiTheme="minorHAnsi" w:hAnsiTheme="minorHAnsi" w:cstheme="minorHAnsi"/>
        <w:color w:val="000000" w:themeColor="text1"/>
      </w:rPr>
    </w:pPr>
    <w:r>
      <w:rPr>
        <w:rFonts w:asciiTheme="majorHAnsi" w:hAnsiTheme="majorHAnsi"/>
        <w:color w:val="FFFFFF" w:themeColor="background1"/>
      </w:rPr>
      <w:tab/>
    </w:r>
    <w:r w:rsidRPr="004E0345">
      <w:rPr>
        <w:rFonts w:asciiTheme="majorHAnsi" w:hAnsiTheme="majorHAnsi"/>
        <w:color w:val="FFFFFF" w:themeColor="background1"/>
      </w:rPr>
      <w:tab/>
    </w:r>
    <w:r w:rsidR="00E66EAA">
      <w:rPr>
        <w:rFonts w:asciiTheme="minorHAnsi" w:hAnsiTheme="minorHAnsi" w:cstheme="minorHAnsi"/>
        <w:color w:val="FFFFFF" w:themeColor="background1"/>
      </w:rPr>
      <w:t>19/05/</w:t>
    </w:r>
    <w:r w:rsidR="00726BC0">
      <w:rPr>
        <w:rFonts w:asciiTheme="minorHAnsi" w:hAnsiTheme="minorHAnsi" w:cstheme="minorHAnsi"/>
        <w:color w:val="FFFFFF" w:themeColor="background1"/>
      </w:rPr>
      <w:t>2022</w:t>
    </w:r>
    <w:r w:rsidRPr="004E0345">
      <w:rPr>
        <w:rFonts w:asciiTheme="minorHAnsi" w:hAnsiTheme="minorHAnsi" w:cstheme="minorHAnsi"/>
        <w:color w:val="FFFFFF" w:themeColor="background1"/>
      </w:rPr>
      <w:t xml:space="preserve"> | </w:t>
    </w:r>
    <w:r w:rsidR="00726BC0">
      <w:rPr>
        <w:rFonts w:asciiTheme="majorHAnsi" w:hAnsiTheme="majorHAnsi"/>
        <w:color w:val="FFFFFF" w:themeColor="background1"/>
      </w:rPr>
      <w:t>ESMA91-372-1630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E37DD" w14:textId="77777777" w:rsidR="0013753B" w:rsidRDefault="0013753B">
      <w:pPr>
        <w:spacing w:after="0" w:line="240" w:lineRule="auto"/>
      </w:pPr>
      <w:r>
        <w:separator/>
      </w:r>
    </w:p>
  </w:footnote>
  <w:footnote w:type="continuationSeparator" w:id="0">
    <w:p w14:paraId="20677FB7" w14:textId="77777777" w:rsidR="0013753B" w:rsidRDefault="0013753B">
      <w:pPr>
        <w:spacing w:after="0" w:line="240" w:lineRule="auto"/>
      </w:pPr>
      <w:r>
        <w:continuationSeparator/>
      </w:r>
    </w:p>
  </w:footnote>
  <w:footnote w:id="1">
    <w:p w14:paraId="2CBC28FC" w14:textId="77777777" w:rsidR="00624E51" w:rsidRPr="00D705C4" w:rsidRDefault="00624E51" w:rsidP="00624E51">
      <w:pPr>
        <w:pStyle w:val="FootnoteText"/>
        <w:rPr>
          <w:lang w:val="en-US"/>
        </w:rPr>
      </w:pPr>
      <w:r>
        <w:rPr>
          <w:rStyle w:val="FootnoteReference"/>
        </w:rPr>
        <w:footnoteRef/>
      </w:r>
      <w:r>
        <w:t xml:space="preserve"> </w:t>
      </w:r>
      <w:r w:rsidRPr="00D705C4">
        <w:rPr>
          <w:rFonts w:ascii="Ebrima" w:hAnsi="Ebrima"/>
          <w:i/>
          <w:iCs/>
          <w:sz w:val="16"/>
          <w:szCs w:val="16"/>
        </w:rPr>
        <w:t xml:space="preserve">As a general principle, losses in recovery should be distributed between CCPs, clearing members, and, where applicable, their clients as a function of their </w:t>
      </w:r>
      <w:r w:rsidRPr="00153957">
        <w:rPr>
          <w:rFonts w:ascii="Ebrima" w:hAnsi="Ebrima"/>
          <w:i/>
          <w:iCs/>
          <w:sz w:val="16"/>
          <w:szCs w:val="16"/>
        </w:rPr>
        <w:t xml:space="preserve">responsibility for the risk transferred to the CCP and their ability to control and manage such risks. Recovery plans should ensure that the CCP’s capital is exposed to losses caused by both default and non-default </w:t>
      </w:r>
      <w:proofErr w:type="gramStart"/>
      <w:r w:rsidRPr="00153957">
        <w:rPr>
          <w:rFonts w:ascii="Ebrima" w:hAnsi="Ebrima"/>
          <w:i/>
          <w:iCs/>
          <w:sz w:val="16"/>
          <w:szCs w:val="16"/>
        </w:rPr>
        <w:t>events, before</w:t>
      </w:r>
      <w:proofErr w:type="gramEnd"/>
      <w:r w:rsidRPr="00153957">
        <w:rPr>
          <w:rFonts w:ascii="Ebrima" w:hAnsi="Ebrima"/>
          <w:i/>
          <w:iCs/>
          <w:sz w:val="16"/>
          <w:szCs w:val="16"/>
        </w:rPr>
        <w:t xml:space="preserve"> losses are allocated to clearing members</w:t>
      </w:r>
      <w:r w:rsidRPr="00153957">
        <w:rPr>
          <w:rFonts w:ascii="Ebrima" w:hAnsi="Ebrima"/>
          <w:sz w:val="16"/>
          <w:szCs w:val="16"/>
        </w:rPr>
        <w:t xml:space="preserve">. </w:t>
      </w:r>
      <w:hyperlink r:id="rId1" w:history="1">
        <w:r w:rsidRPr="00153957">
          <w:rPr>
            <w:rStyle w:val="Hyperlink"/>
            <w:rFonts w:ascii="Ebrima" w:hAnsi="Ebrima"/>
            <w:sz w:val="16"/>
            <w:szCs w:val="16"/>
          </w:rPr>
          <w:t>https://eur-lex.europa.eu/legal-content/EN/TXT/PDF/?uri=CELEX:32021R0023&amp;from=EN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81DA" w14:textId="77777777" w:rsidR="00036C28" w:rsidRDefault="00036C28">
    <w:pPr>
      <w:pStyle w:val="Header"/>
    </w:pPr>
  </w:p>
  <w:p w14:paraId="406770CC" w14:textId="77777777" w:rsidR="00036C28" w:rsidRDefault="00036C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CFE9" w14:textId="77777777" w:rsidR="00036C28" w:rsidRDefault="00036C28">
    <w:pPr>
      <w:pStyle w:val="Header"/>
    </w:pPr>
    <w:r>
      <w:rPr>
        <w:noProof/>
        <w:lang w:val="pl-PL" w:eastAsia="pl-PL"/>
      </w:rPr>
      <w:drawing>
        <wp:anchor distT="0" distB="0" distL="114300" distR="114300" simplePos="0" relativeHeight="251660288" behindDoc="0" locked="0" layoutInCell="1" allowOverlap="1" wp14:anchorId="5915E4BA" wp14:editId="37F489BD">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9264" behindDoc="1" locked="0" layoutInCell="1" allowOverlap="1" wp14:anchorId="3B54ED27" wp14:editId="441AD4AC">
          <wp:simplePos x="0" y="0"/>
          <wp:positionH relativeFrom="page">
            <wp:align>right</wp:align>
          </wp:positionH>
          <wp:positionV relativeFrom="page">
            <wp:align>bottom</wp:align>
          </wp:positionV>
          <wp:extent cx="7560310" cy="6800850"/>
          <wp:effectExtent l="0" t="0" r="2540" b="0"/>
          <wp:wrapNone/>
          <wp:docPr id="12" name="Picture 1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5D55F47"/>
    <w:multiLevelType w:val="hybridMultilevel"/>
    <w:tmpl w:val="DF8A44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A52232B"/>
    <w:multiLevelType w:val="hybridMultilevel"/>
    <w:tmpl w:val="C6E865EA"/>
    <w:lvl w:ilvl="0" w:tplc="51DE41F6">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18386775">
    <w:abstractNumId w:val="5"/>
  </w:num>
  <w:num w:numId="2" w16cid:durableId="1711876343">
    <w:abstractNumId w:val="0"/>
  </w:num>
  <w:num w:numId="3" w16cid:durableId="758872652">
    <w:abstractNumId w:val="3"/>
  </w:num>
  <w:num w:numId="4" w16cid:durableId="636494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3385706">
    <w:abstractNumId w:val="4"/>
  </w:num>
  <w:num w:numId="6" w16cid:durableId="90593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D5"/>
    <w:rsid w:val="00036C28"/>
    <w:rsid w:val="000570AB"/>
    <w:rsid w:val="00062069"/>
    <w:rsid w:val="0010625B"/>
    <w:rsid w:val="00130710"/>
    <w:rsid w:val="0013753B"/>
    <w:rsid w:val="001A3320"/>
    <w:rsid w:val="002427D5"/>
    <w:rsid w:val="003A7100"/>
    <w:rsid w:val="003C45D8"/>
    <w:rsid w:val="004A07FC"/>
    <w:rsid w:val="004D522C"/>
    <w:rsid w:val="004E0345"/>
    <w:rsid w:val="00563678"/>
    <w:rsid w:val="00624E51"/>
    <w:rsid w:val="00661C42"/>
    <w:rsid w:val="00726BC0"/>
    <w:rsid w:val="00774BBD"/>
    <w:rsid w:val="00793CF7"/>
    <w:rsid w:val="007E0ABC"/>
    <w:rsid w:val="007F7227"/>
    <w:rsid w:val="008167AC"/>
    <w:rsid w:val="00816C00"/>
    <w:rsid w:val="009612F8"/>
    <w:rsid w:val="00A06559"/>
    <w:rsid w:val="00A84350"/>
    <w:rsid w:val="00A92D8C"/>
    <w:rsid w:val="00AA1BB1"/>
    <w:rsid w:val="00AA60F5"/>
    <w:rsid w:val="00AA7659"/>
    <w:rsid w:val="00C567F0"/>
    <w:rsid w:val="00C57671"/>
    <w:rsid w:val="00C92D47"/>
    <w:rsid w:val="00CA1171"/>
    <w:rsid w:val="00D1149B"/>
    <w:rsid w:val="00D342D8"/>
    <w:rsid w:val="00E33BF9"/>
    <w:rsid w:val="00E66EAA"/>
    <w:rsid w:val="00EA18BF"/>
    <w:rsid w:val="00FE2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F99B46"/>
  <w15:chartTrackingRefBased/>
  <w15:docId w15:val="{F92FC86A-8926-4B97-8A2E-167C02E7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D5"/>
  </w:style>
  <w:style w:type="paragraph" w:styleId="Heading1">
    <w:name w:val="heading 1"/>
    <w:basedOn w:val="Normal"/>
    <w:next w:val="Normal"/>
    <w:link w:val="Heading1Char"/>
    <w:qFormat/>
    <w:rsid w:val="002427D5"/>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2427D5"/>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2427D5"/>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2427D5"/>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2427D5"/>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2427D5"/>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2427D5"/>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2427D5"/>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7D5"/>
    <w:rPr>
      <w:rFonts w:ascii="Segoe UI" w:hAnsi="Segoe UI" w:cs="Segoe UI"/>
      <w:sz w:val="18"/>
      <w:szCs w:val="18"/>
    </w:rPr>
  </w:style>
  <w:style w:type="character" w:customStyle="1" w:styleId="Heading1Char">
    <w:name w:val="Heading 1 Char"/>
    <w:basedOn w:val="DefaultParagraphFont"/>
    <w:link w:val="Heading1"/>
    <w:rsid w:val="002427D5"/>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2427D5"/>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2427D5"/>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2427D5"/>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2427D5"/>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2427D5"/>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2427D5"/>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2427D5"/>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2427D5"/>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2427D5"/>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2427D5"/>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2427D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2427D5"/>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AA60F5"/>
    <w:pPr>
      <w:numPr>
        <w:numId w:val="3"/>
      </w:numPr>
      <w:tabs>
        <w:tab w:val="left" w:pos="851"/>
        <w:tab w:val="left" w:pos="1560"/>
      </w:tabs>
      <w:spacing w:after="250" w:line="276" w:lineRule="auto"/>
      <w:ind w:left="709" w:hanging="709"/>
      <w:contextualSpacing/>
      <w:jc w:val="both"/>
    </w:pPr>
    <w:rPr>
      <w:rFonts w:eastAsia="Times New Roman" w:cstheme="minorHAnsi"/>
      <w:lang w:eastAsia="en-GB"/>
    </w:rPr>
  </w:style>
  <w:style w:type="character" w:customStyle="1" w:styleId="QuestionstyleChar">
    <w:name w:val="Question style Char"/>
    <w:basedOn w:val="DefaultParagraphFont"/>
    <w:link w:val="Questionstyle"/>
    <w:rsid w:val="00AA60F5"/>
    <w:rPr>
      <w:rFonts w:eastAsia="Times New Roman" w:cstheme="minorHAnsi"/>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2427D5"/>
    <w:rPr>
      <w:rFonts w:eastAsiaTheme="majorEastAsia" w:cstheme="minorHAnsi"/>
      <w:lang w:eastAsia="en-GB"/>
    </w:rPr>
  </w:style>
  <w:style w:type="character" w:styleId="CommentReference">
    <w:name w:val="annotation reference"/>
    <w:basedOn w:val="DefaultParagraphFont"/>
    <w:uiPriority w:val="99"/>
    <w:semiHidden/>
    <w:unhideWhenUsed/>
    <w:rsid w:val="002427D5"/>
    <w:rPr>
      <w:sz w:val="16"/>
      <w:szCs w:val="16"/>
    </w:rPr>
  </w:style>
  <w:style w:type="paragraph" w:styleId="CommentText">
    <w:name w:val="annotation text"/>
    <w:basedOn w:val="Normal"/>
    <w:link w:val="CommentTextChar"/>
    <w:uiPriority w:val="99"/>
    <w:semiHidden/>
    <w:unhideWhenUsed/>
    <w:rsid w:val="002427D5"/>
    <w:pPr>
      <w:spacing w:line="240" w:lineRule="auto"/>
    </w:pPr>
    <w:rPr>
      <w:sz w:val="20"/>
      <w:szCs w:val="20"/>
    </w:rPr>
  </w:style>
  <w:style w:type="character" w:customStyle="1" w:styleId="CommentTextChar">
    <w:name w:val="Comment Text Char"/>
    <w:basedOn w:val="DefaultParagraphFont"/>
    <w:link w:val="CommentText"/>
    <w:uiPriority w:val="99"/>
    <w:semiHidden/>
    <w:rsid w:val="002427D5"/>
    <w:rPr>
      <w:sz w:val="20"/>
      <w:szCs w:val="20"/>
    </w:rPr>
  </w:style>
  <w:style w:type="paragraph" w:styleId="Subtitle">
    <w:name w:val="Subtitle"/>
    <w:basedOn w:val="Normal"/>
    <w:next w:val="Normal"/>
    <w:link w:val="SubtitleChar"/>
    <w:uiPriority w:val="11"/>
    <w:qFormat/>
    <w:rsid w:val="00AA1BB1"/>
    <w:pPr>
      <w:numPr>
        <w:ilvl w:val="1"/>
      </w:numPr>
      <w:spacing w:after="250" w:line="240" w:lineRule="auto"/>
      <w:jc w:val="both"/>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AA1BB1"/>
    <w:rPr>
      <w:rFonts w:asciiTheme="majorHAnsi" w:eastAsiaTheme="majorEastAsia" w:hAnsiTheme="majorHAnsi" w:cstheme="majorBidi"/>
      <w:b/>
      <w:sz w:val="28"/>
      <w:szCs w:val="24"/>
    </w:rPr>
  </w:style>
  <w:style w:type="paragraph" w:styleId="Revision">
    <w:name w:val="Revision"/>
    <w:hidden/>
    <w:uiPriority w:val="99"/>
    <w:semiHidden/>
    <w:rsid w:val="00130710"/>
    <w:pPr>
      <w:spacing w:after="0" w:line="240" w:lineRule="auto"/>
    </w:pPr>
  </w:style>
  <w:style w:type="table" w:styleId="TableGrid">
    <w:name w:val="Table Grid"/>
    <w:basedOn w:val="TableNormal"/>
    <w:uiPriority w:val="39"/>
    <w:rsid w:val="00D1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24E51"/>
    <w:pPr>
      <w:spacing w:after="0" w:line="240" w:lineRule="auto"/>
    </w:pPr>
    <w:rPr>
      <w:rFonts w:ascii="Arial" w:eastAsiaTheme="minorEastAsia" w:hAnsi="Arial" w:cs="Times New Roman (Body CS)"/>
      <w:color w:val="000000" w:themeColor="text1"/>
      <w:sz w:val="20"/>
      <w:szCs w:val="20"/>
    </w:rPr>
  </w:style>
  <w:style w:type="character" w:customStyle="1" w:styleId="FootnoteTextChar">
    <w:name w:val="Footnote Text Char"/>
    <w:basedOn w:val="DefaultParagraphFont"/>
    <w:link w:val="FootnoteText"/>
    <w:uiPriority w:val="99"/>
    <w:semiHidden/>
    <w:rsid w:val="00624E51"/>
    <w:rPr>
      <w:rFonts w:ascii="Arial" w:eastAsiaTheme="minorEastAsia" w:hAnsi="Arial" w:cs="Times New Roman (Body CS)"/>
      <w:color w:val="000000" w:themeColor="text1"/>
      <w:sz w:val="20"/>
      <w:szCs w:val="20"/>
    </w:rPr>
  </w:style>
  <w:style w:type="character" w:styleId="FootnoteReference">
    <w:name w:val="footnote reference"/>
    <w:basedOn w:val="DefaultParagraphFont"/>
    <w:uiPriority w:val="99"/>
    <w:semiHidden/>
    <w:unhideWhenUsed/>
    <w:rsid w:val="00624E51"/>
    <w:rPr>
      <w:vertAlign w:val="superscript"/>
    </w:rPr>
  </w:style>
  <w:style w:type="character" w:styleId="Hyperlink">
    <w:name w:val="Hyperlink"/>
    <w:basedOn w:val="DefaultParagraphFont"/>
    <w:uiPriority w:val="99"/>
    <w:unhideWhenUsed/>
    <w:rsid w:val="00624E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legal-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32021R0023&amp;fro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11" ma:contentTypeDescription="Create a new document." ma:contentTypeScope="" ma:versionID="43c6835af3994a0755c792c3223dafa2">
  <xsd:schema xmlns:xsd="http://www.w3.org/2001/XMLSchema" xmlns:xs="http://www.w3.org/2001/XMLSchema" xmlns:p="http://schemas.microsoft.com/office/2006/metadata/properties" xmlns:ns2="fb2c14a3-ab34-43cb-b52f-d3a02ec58746" xmlns:ns3="84df555d-bcb2-4f9d-92f1-052a9b5d6dbc" targetNamespace="http://schemas.microsoft.com/office/2006/metadata/properties" ma:root="true" ma:fieldsID="6e1e2dac66bf342e77d46aa031bc6a46" ns2:_="" ns3:_="">
    <xsd:import namespace="fb2c14a3-ab34-43cb-b52f-d3a02ec58746"/>
    <xsd:import namespace="84df555d-bcb2-4f9d-92f1-052a9b5d6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f555d-bcb2-4f9d-92f1-052a9b5d6d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0E62DB-BDF6-41CB-BEFD-1C0D9F6F137D}">
  <ds:schemaRefs>
    <ds:schemaRef ds:uri="http://schemas.microsoft.com/sharepoint/v3/contenttype/forms"/>
  </ds:schemaRefs>
</ds:datastoreItem>
</file>

<file path=customXml/itemProps2.xml><?xml version="1.0" encoding="utf-8"?>
<ds:datastoreItem xmlns:ds="http://schemas.openxmlformats.org/officeDocument/2006/customXml" ds:itemID="{3F851EFE-00A3-499C-A47D-9B1756F3D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14a3-ab34-43cb-b52f-d3a02ec58746"/>
    <ds:schemaRef ds:uri="84df555d-bcb2-4f9d-92f1-052a9b5d6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FBEB9-391E-44F2-B944-913092C7D4FB}">
  <ds:schemaRefs>
    <ds:schemaRef ds:uri="http://schemas.openxmlformats.org/officeDocument/2006/bibliography"/>
  </ds:schemaRefs>
</ds:datastoreItem>
</file>

<file path=customXml/itemProps4.xml><?xml version="1.0" encoding="utf-8"?>
<ds:datastoreItem xmlns:ds="http://schemas.openxmlformats.org/officeDocument/2006/customXml" ds:itemID="{5336C991-50AC-4E63-B614-18FE72D8E549}">
  <ds:schemaRefs>
    <ds:schemaRef ds:uri="http://schemas.microsoft.com/office/2006/metadata/properties"/>
    <ds:schemaRef ds:uri="http://schemas.microsoft.com/office/infopath/2007/PartnerControls"/>
    <ds:schemaRef ds:uri="52e67915-6641-4f72-9fe9-b8cc95953e2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1000</Words>
  <Characters>5701</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EACH</cp:lastModifiedBy>
  <cp:revision>9</cp:revision>
  <dcterms:created xsi:type="dcterms:W3CDTF">2022-05-20T10:01:00Z</dcterms:created>
  <dcterms:modified xsi:type="dcterms:W3CDTF">2022-08-01T14:48:00Z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0x010100337D5393D9CB04469885AAD5E4AC9695</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27;#CCP R＆R|5ed8457e-14e1-4662-b01e-0a940ac15dbc</vt:lpwstr>
  </property>
  <property fmtid="{D5CDD505-2E9C-101B-9397-08002B2CF9AE}" pid="8" name="DocumentType">
    <vt:lpwstr>148;#Questionnaire|a849d609-a31c-415e-a1a8-503bcc16b083</vt:lpwstr>
  </property>
  <property fmtid="{D5CDD505-2E9C-101B-9397-08002B2CF9AE}" pid="9" name="_dlc_DocIdItemGuid">
    <vt:lpwstr>cc5eb372-2af6-4aed-85e8-6e2b92676a7b</vt:lpwstr>
  </property>
  <property fmtid="{D5CDD505-2E9C-101B-9397-08002B2CF9AE}" pid="10" name="_docset_NoMedatataSyncRequired">
    <vt:lpwstr>False</vt:lpwstr>
  </property>
</Properties>
</file>