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4.0.0 -->
  <w:body>
    <w:tbl>
      <w:tblPr>
        <w:tblpPr w:leftFromText="8505" w:vertAnchor="page" w:horzAnchor="margin" w:tblpY="5011"/>
        <w:tblW w:w="9412" w:type="dxa"/>
        <w:tblLayout w:type="fixed"/>
        <w:tblCellMar>
          <w:left w:w="0" w:type="dxa"/>
          <w:right w:w="0" w:type="dxa"/>
        </w:tblCellMar>
        <w:tblLook w:val="01E0"/>
      </w:tblPr>
      <w:tblGrid>
        <w:gridCol w:w="9412"/>
      </w:tblGrid>
      <w:tr w:rsidTr="00994AFC">
        <w:tblPrEx>
          <w:tblW w:w="9412" w:type="dxa"/>
          <w:tblLayout w:type="fixed"/>
          <w:tblCellMar>
            <w:left w:w="0" w:type="dxa"/>
            <w:right w:w="0" w:type="dxa"/>
          </w:tblCellMar>
          <w:tblLook w:val="01E0"/>
        </w:tblPrEx>
        <w:trPr>
          <w:trHeight w:hRule="exact" w:val="907"/>
        </w:trPr>
        <w:tc>
          <w:tcPr>
            <w:tcW w:w="9412" w:type="dxa"/>
            <w:vAlign w:val="bottom"/>
          </w:tcPr>
          <w:p w:rsidR="00994AFC" w:rsidRPr="002D0030" w:rsidP="00994AFC">
            <w:pPr>
              <w:pStyle w:val="Title"/>
            </w:pPr>
            <w:bookmarkStart w:id="0" w:name="_GoBack"/>
            <w:bookmarkEnd w:id="0"/>
            <w:r>
              <w:t xml:space="preserve">Reply form </w:t>
            </w:r>
          </w:p>
        </w:tc>
      </w:tr>
      <w:tr w:rsidTr="00994AFC">
        <w:tblPrEx>
          <w:tblW w:w="9412" w:type="dxa"/>
          <w:tblLayout w:type="fixed"/>
          <w:tblCellMar>
            <w:left w:w="0" w:type="dxa"/>
            <w:right w:w="0" w:type="dxa"/>
          </w:tblCellMar>
          <w:tblLook w:val="01E0"/>
        </w:tblPrEx>
        <w:trPr>
          <w:trHeight w:hRule="exact" w:val="1222"/>
        </w:trPr>
        <w:tc>
          <w:tcPr>
            <w:tcW w:w="9412" w:type="dxa"/>
            <w:tcMar>
              <w:top w:w="142" w:type="dxa"/>
            </w:tcMar>
          </w:tcPr>
          <w:p w:rsidR="00994AFC" w:rsidP="00994AFC">
            <w:pPr>
              <w:pStyle w:val="Subtitle"/>
              <w:rPr>
                <w:rFonts w:cs="Arial"/>
              </w:rPr>
            </w:pPr>
            <w:r>
              <w:rPr>
                <w:rFonts w:cs="Arial"/>
              </w:rPr>
              <w:t>For the Consultation Paper (CP) on</w:t>
            </w:r>
            <w:r w:rsidRPr="002D0030">
              <w:rPr>
                <w:rFonts w:cs="Arial"/>
              </w:rPr>
              <w:t xml:space="preserve"> </w:t>
            </w:r>
            <w:r>
              <w:rPr>
                <w:rFonts w:cs="Arial"/>
              </w:rPr>
              <w:t>ESMA’s Opinion on the trading venue perimeter</w:t>
            </w:r>
          </w:p>
          <w:p w:rsidR="00994AFC" w:rsidP="00994AFC"/>
          <w:p w:rsidR="00994AFC" w:rsidRPr="00994AFC" w:rsidP="00994AFC"/>
          <w:p w:rsidR="00994AFC" w:rsidRPr="002D0030" w:rsidP="00994AFC"/>
        </w:tc>
      </w:tr>
    </w:tbl>
    <w:p w:rsidR="00994AFC">
      <w:pPr>
        <w:spacing w:after="120" w:line="264" w:lineRule="auto"/>
        <w:jc w:val="left"/>
        <w:rPr>
          <w:rFonts w:asciiTheme="majorHAnsi" w:eastAsiaTheme="majorEastAsia" w:hAnsiTheme="majorHAnsi" w:cs="Times New Roman"/>
          <w:b/>
          <w:sz w:val="28"/>
          <w:szCs w:val="24"/>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4053205</wp:posOffset>
                </wp:positionH>
                <wp:positionV relativeFrom="paragraph">
                  <wp:posOffset>8415655</wp:posOffset>
                </wp:positionV>
                <wp:extent cx="2527300" cy="434975"/>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27300" cy="434975"/>
                        </a:xfrm>
                        <a:prstGeom prst="rect">
                          <a:avLst/>
                        </a:prstGeom>
                        <a:noFill/>
                        <a:ln w="9525">
                          <a:noFill/>
                          <a:miter lim="800000"/>
                          <a:headEnd/>
                          <a:tailEnd/>
                        </a:ln>
                      </wps:spPr>
                      <wps:txbx>
                        <w:txbxContent>
                          <w:p w:rsidR="00584EC8" w:rsidRPr="005A2AC3" w:rsidP="00584EC8">
                            <w:pPr>
                              <w:rPr>
                                <w:color w:val="FFFFFF" w:themeColor="background1"/>
                              </w:rPr>
                            </w:pPr>
                            <w:r w:rsidRPr="005A2AC3">
                              <w:rPr>
                                <w:color w:val="FFFFFF" w:themeColor="background1"/>
                              </w:rPr>
                              <w:t>28 January 2022</w:t>
                            </w:r>
                            <w:r>
                              <w:rPr>
                                <w:color w:val="FFFFFF" w:themeColor="background1"/>
                              </w:rPr>
                              <w:t xml:space="preserve"> |</w:t>
                            </w:r>
                            <w:r w:rsidRPr="005A2AC3">
                              <w:rPr>
                                <w:color w:val="FFFFFF" w:themeColor="background1"/>
                              </w:rPr>
                              <w:t xml:space="preserve"> ESMA70-156-</w:t>
                            </w:r>
                            <w:r>
                              <w:rPr>
                                <w:color w:val="FFFFFF" w:themeColor="background1"/>
                              </w:rPr>
                              <w:t>5287</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99pt;height:34.25pt;margin-top:662.65pt;margin-left:319.15pt;mso-height-percent:0;mso-height-relative:margin;mso-width-percent:0;mso-width-relative:margin;mso-wrap-distance-bottom:3.6pt;mso-wrap-distance-left:9pt;mso-wrap-distance-right:9pt;mso-wrap-distance-top:3.6pt;mso-wrap-style:square;position:absolute;visibility:visible;v-text-anchor:top;z-index:251660288" filled="f" stroked="f">
                <v:textbox style="mso-fit-shape-to-text:t">
                  <w:txbxContent>
                    <w:p w:rsidR="00584EC8" w:rsidRPr="005A2AC3" w:rsidP="00584EC8" w14:paraId="189F40CC" w14:textId="77777777">
                      <w:pPr>
                        <w:rPr>
                          <w:color w:val="FFFFFF" w:themeColor="background1"/>
                        </w:rPr>
                      </w:pPr>
                      <w:r w:rsidRPr="005A2AC3">
                        <w:rPr>
                          <w:color w:val="FFFFFF" w:themeColor="background1"/>
                        </w:rPr>
                        <w:t>28 January 2022</w:t>
                      </w:r>
                      <w:r>
                        <w:rPr>
                          <w:color w:val="FFFFFF" w:themeColor="background1"/>
                        </w:rPr>
                        <w:t xml:space="preserve"> |</w:t>
                      </w:r>
                      <w:r w:rsidRPr="005A2AC3">
                        <w:rPr>
                          <w:color w:val="FFFFFF" w:themeColor="background1"/>
                        </w:rPr>
                        <w:t xml:space="preserve"> </w:t>
                      </w:r>
                      <w:r w:rsidRPr="005A2AC3">
                        <w:rPr>
                          <w:color w:val="FFFFFF" w:themeColor="background1"/>
                        </w:rPr>
                        <w:t>ESMA70</w:t>
                      </w:r>
                      <w:r w:rsidRPr="005A2AC3">
                        <w:rPr>
                          <w:color w:val="FFFFFF" w:themeColor="background1"/>
                        </w:rPr>
                        <w:t>-156-</w:t>
                      </w:r>
                      <w:r>
                        <w:rPr>
                          <w:color w:val="FFFFFF" w:themeColor="background1"/>
                        </w:rPr>
                        <w:t>5287</w:t>
                      </w:r>
                    </w:p>
                  </w:txbxContent>
                </v:textbox>
                <w10:wrap type="square"/>
              </v:shape>
            </w:pict>
          </mc:Fallback>
        </mc:AlternateContent>
      </w:r>
      <w:r>
        <w:rPr>
          <w:noProof/>
          <w:lang w:eastAsia="en-GB"/>
        </w:rPr>
        <w:drawing>
          <wp:anchor distT="0" distB="0" distL="114300" distR="114300" simplePos="0" relativeHeight="251658240" behindDoc="1" locked="0" layoutInCell="1" allowOverlap="1">
            <wp:simplePos x="0" y="0"/>
            <wp:positionH relativeFrom="page">
              <wp:posOffset>13970</wp:posOffset>
            </wp:positionH>
            <wp:positionV relativeFrom="page">
              <wp:posOffset>4706620</wp:posOffset>
            </wp:positionV>
            <wp:extent cx="7560310" cy="6800850"/>
            <wp:effectExtent l="0" t="0" r="0" b="0"/>
            <wp:wrapNone/>
            <wp:docPr id="5" name="Picture 23"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66509" name="Picture 23" descr="report_db"/>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FD3296" w:rsidP="003F39B1">
      <w:pPr>
        <w:pStyle w:val="Subtitle"/>
      </w:pPr>
    </w:p>
    <w:p w:rsidR="00FD3296" w:rsidP="003F39B1">
      <w:pPr>
        <w:pStyle w:val="Subtitle"/>
      </w:pPr>
    </w:p>
    <w:p w:rsidR="007E7997" w:rsidRPr="00196B93" w:rsidP="003F39B1">
      <w:pPr>
        <w:pStyle w:val="Subtitle"/>
      </w:pPr>
      <w:r w:rsidRPr="002D0030">
        <w:t xml:space="preserve">Responding to this paper </w:t>
      </w:r>
    </w:p>
    <w:p w:rsidR="007E7997" w:rsidRPr="002D0030" w:rsidP="007E7997">
      <w:r w:rsidRPr="002D0030">
        <w:t>ESMA invites comments on all matters in this paper and in particular on the specific questions. Comments are most helpful if they:</w:t>
      </w:r>
    </w:p>
    <w:p w:rsidR="00BB449C" w:rsidRPr="002D0030" w:rsidP="00DE69DC">
      <w:pPr>
        <w:pStyle w:val="ListParagraph"/>
      </w:pPr>
      <w:r w:rsidRPr="002D0030">
        <w:t>respond to the question stated;</w:t>
      </w:r>
    </w:p>
    <w:p w:rsidR="007E7997" w:rsidRPr="002D0030" w:rsidP="00DE69DC">
      <w:pPr>
        <w:pStyle w:val="ListParagraph"/>
      </w:pPr>
      <w:r w:rsidRPr="002D0030">
        <w:t>indicate the specific question to which the comment relates;</w:t>
      </w:r>
    </w:p>
    <w:p w:rsidR="007E7997" w:rsidRPr="002D0030" w:rsidP="00DE69DC">
      <w:pPr>
        <w:pStyle w:val="ListParagraph"/>
      </w:pPr>
      <w:r w:rsidRPr="002D0030">
        <w:t>contain a clear rationale; and</w:t>
      </w:r>
    </w:p>
    <w:p w:rsidR="00BB449C" w:rsidRPr="002D0030" w:rsidP="00DE69DC">
      <w:pPr>
        <w:pStyle w:val="ListParagraph"/>
      </w:pPr>
      <w:r w:rsidRPr="002D0030">
        <w:t>describe any alternatives ESMA should consider.</w:t>
      </w:r>
    </w:p>
    <w:p w:rsidR="007E7997" w:rsidRPr="002D0030" w:rsidP="003F39B1">
      <w:r w:rsidRPr="002D0030">
        <w:t>ESMA will consider all comments received by</w:t>
      </w:r>
      <w:r w:rsidRPr="00DB127D">
        <w:t xml:space="preserve"> </w:t>
      </w:r>
      <w:r w:rsidRPr="00DB127D">
        <w:rPr>
          <w:b/>
          <w:bCs/>
        </w:rPr>
        <w:t>29 April 202</w:t>
      </w:r>
      <w:r>
        <w:rPr>
          <w:b/>
          <w:bCs/>
        </w:rPr>
        <w:t>2</w:t>
      </w:r>
      <w:r w:rsidRPr="00DB127D">
        <w:t>.</w:t>
      </w:r>
      <w:r w:rsidRPr="002D0030">
        <w:rPr>
          <w:b/>
        </w:rPr>
        <w:t xml:space="preserve"> </w:t>
      </w:r>
    </w:p>
    <w:p w:rsidR="007E7997" w:rsidRPr="002D0030" w:rsidP="007E7997">
      <w:r w:rsidRPr="002D0030">
        <w:t xml:space="preserve">All contributions should be submitted online at </w:t>
      </w:r>
      <w:r>
        <w:fldChar w:fldCharType="begin"/>
      </w:r>
      <w:r>
        <w:instrText xml:space="preserve"> HYPERLINK "http://www.esma.europa.eu" </w:instrText>
      </w:r>
      <w:r>
        <w:fldChar w:fldCharType="separate"/>
      </w:r>
      <w:r w:rsidRPr="002D0030">
        <w:rPr>
          <w:rStyle w:val="Hyperlink"/>
          <w:rFonts w:cs="Arial"/>
          <w:u w:val="none"/>
        </w:rPr>
        <w:t>www.esma.europa.eu</w:t>
      </w:r>
      <w:r>
        <w:fldChar w:fldCharType="end"/>
      </w:r>
      <w:r w:rsidRPr="002D0030">
        <w:t xml:space="preserve"> under the heading ‘Your input - Consultations’. </w:t>
      </w:r>
    </w:p>
    <w:p w:rsidR="007E7997" w:rsidRPr="002D0030" w:rsidP="003F39B1">
      <w:pPr>
        <w:rPr>
          <w:b/>
        </w:rPr>
      </w:pPr>
      <w:r w:rsidRPr="002D0030">
        <w:rPr>
          <w:b/>
        </w:rPr>
        <w:t>Publication of responses</w:t>
      </w:r>
    </w:p>
    <w:p w:rsidR="00BB449C" w:rsidRPr="002D0030" w:rsidP="007E7997">
      <w:r w:rsidRPr="002D0030">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7E7997" w:rsidRPr="002D0030" w:rsidP="003F39B1">
      <w:pPr>
        <w:rPr>
          <w:b/>
        </w:rPr>
      </w:pPr>
      <w:r w:rsidRPr="002D0030">
        <w:rPr>
          <w:b/>
        </w:rPr>
        <w:t>Data protection</w:t>
      </w:r>
    </w:p>
    <w:p w:rsidR="007E7997" w:rsidRPr="002D0030" w:rsidP="007E7997">
      <w:r w:rsidRPr="002D0030">
        <w:t xml:space="preserve">Information on data protection can be found at </w:t>
      </w:r>
      <w:r>
        <w:fldChar w:fldCharType="begin"/>
      </w:r>
      <w:r>
        <w:instrText xml:space="preserve"> HYPERLINK "http://www.esma.europa.eu" </w:instrText>
      </w:r>
      <w:r>
        <w:fldChar w:fldCharType="separate"/>
      </w:r>
      <w:r w:rsidRPr="002D0030">
        <w:rPr>
          <w:rStyle w:val="Hyperlink"/>
          <w:rFonts w:cs="Arial"/>
          <w:u w:val="none"/>
        </w:rPr>
        <w:t>www.esma.europa.eu</w:t>
      </w:r>
      <w:r>
        <w:fldChar w:fldCharType="end"/>
      </w:r>
      <w:r w:rsidRPr="002D0030">
        <w:t xml:space="preserve"> under the heading </w:t>
      </w:r>
      <w:r>
        <w:fldChar w:fldCharType="begin"/>
      </w:r>
      <w:r>
        <w:instrText xml:space="preserve"> HYPERLINK "http://www.esma.europa.eu/legal-notice" </w:instrText>
      </w:r>
      <w:r>
        <w:fldChar w:fldCharType="separate"/>
      </w:r>
      <w:r w:rsidRPr="002D0030">
        <w:rPr>
          <w:rStyle w:val="Hyperlink"/>
          <w:rFonts w:cs="Arial"/>
          <w:u w:val="none"/>
        </w:rPr>
        <w:t>Legal Notice</w:t>
      </w:r>
      <w:r>
        <w:fldChar w:fldCharType="end"/>
      </w:r>
      <w:r w:rsidRPr="002D0030">
        <w:t>.</w:t>
      </w:r>
    </w:p>
    <w:p w:rsidR="007E7997" w:rsidRPr="002D0030" w:rsidP="003F39B1">
      <w:pPr>
        <w:rPr>
          <w:b/>
        </w:rPr>
      </w:pPr>
      <w:r w:rsidRPr="002D0030">
        <w:rPr>
          <w:b/>
        </w:rPr>
        <w:t>Who should read this paper</w:t>
      </w:r>
    </w:p>
    <w:p w:rsidR="007E7997" w:rsidRPr="002D0030" w:rsidP="00D243F3">
      <w:pPr>
        <w:sectPr w:rsidSect="0023183D">
          <w:headerReference w:type="default" r:id="rId5"/>
          <w:footerReference w:type="default" r:id="rId6"/>
          <w:headerReference w:type="first" r:id="rId7"/>
          <w:pgSz w:w="11906" w:h="16838"/>
          <w:pgMar w:top="1417" w:right="1417" w:bottom="1417" w:left="1417" w:header="708" w:footer="708" w:gutter="0"/>
          <w:pgNumType w:start="2"/>
          <w:cols w:space="708"/>
          <w:docGrid w:linePitch="360"/>
        </w:sectPr>
      </w:pPr>
      <w:r w:rsidRPr="002D0030">
        <w:t>This document will be of interest to all stakeholders involved in the securities markets. It is primarily of interest to competent authorities, investment firms and market operators that are subject to MiFID II and MiFIR. This paper is also important for trade associations and industry bodies, institutional and retail investors, their advisers, consumer groups, as well as any market participants because the MiFID II and MiFIR requirements concern the market structure of the EU and the perimeter of trading that should be considered as multilateral and regulated as such</w:t>
      </w:r>
      <w:r>
        <w:t xml:space="preserve">. </w:t>
      </w:r>
    </w:p>
    <w:p w:rsidR="00030CB0" w:rsidP="00030CB0">
      <w:pPr>
        <w:pStyle w:val="Questionstyle"/>
      </w:pPr>
    </w:p>
    <w:p w:rsidR="00030CB0" w:rsidP="00030CB0">
      <w:pPr>
        <w:pStyle w:val="Questionstyle"/>
        <w:numPr>
          <w:ilvl w:val="0"/>
          <w:numId w:val="30"/>
        </w:numPr>
      </w:pPr>
      <w:r>
        <w:t xml:space="preserve">Do you agree with the interpretation of the definition of multilateral systems? </w:t>
      </w:r>
    </w:p>
    <w:p w:rsidR="00030CB0" w:rsidP="00030CB0">
      <w:r>
        <w:t>&lt;ESMA_QUESTION_TVPM_1&gt;</w:t>
      </w:r>
    </w:p>
    <w:p w:rsidR="00194E05" w:rsidRPr="00FA0F3E" w:rsidP="00194E05">
      <w:pPr>
        <w:pStyle w:val="BodyText1"/>
        <w:jc w:val="center"/>
        <w:rPr>
          <w:b/>
        </w:rPr>
      </w:pPr>
      <w:r>
        <w:rPr>
          <w:b/>
        </w:rPr>
        <w:t>Symphony Communication Services, LLC (“Symphony”)</w:t>
      </w:r>
    </w:p>
    <w:p w:rsidR="00194E05" w:rsidRPr="00E76000" w:rsidP="00194E05">
      <w:pPr>
        <w:pStyle w:val="BodyText1"/>
        <w:jc w:val="center"/>
        <w:rPr>
          <w:b/>
        </w:rPr>
      </w:pPr>
      <w:r w:rsidRPr="00E76000">
        <w:rPr>
          <w:b/>
        </w:rPr>
        <w:t>ESMA’s Opinion on the trading venue perimeter</w:t>
      </w:r>
    </w:p>
    <w:p w:rsidR="00194E05" w:rsidP="00194E05">
      <w:pPr>
        <w:pStyle w:val="BodyText1"/>
        <w:jc w:val="center"/>
        <w:rPr>
          <w:b/>
        </w:rPr>
      </w:pPr>
      <w:r>
        <w:rPr>
          <w:b/>
        </w:rPr>
        <w:t>Responses to</w:t>
      </w:r>
      <w:r w:rsidRPr="00E76000">
        <w:rPr>
          <w:b/>
        </w:rPr>
        <w:t xml:space="preserve"> Consultation Paper ESMA70-156-4978</w:t>
      </w:r>
      <w:r>
        <w:rPr>
          <w:b/>
        </w:rPr>
        <w:t xml:space="preserve"> (</w:t>
      </w:r>
      <w:r w:rsidRPr="00CD66FA">
        <w:rPr>
          <w:b/>
        </w:rPr>
        <w:t>the</w:t>
      </w:r>
      <w:r>
        <w:rPr>
          <w:b/>
        </w:rPr>
        <w:t xml:space="preserve"> “Consultation”)</w:t>
      </w:r>
    </w:p>
    <w:p w:rsidR="00194E05" w:rsidP="00194E05">
      <w:pPr>
        <w:pStyle w:val="BodyText1"/>
      </w:pPr>
      <w:r>
        <w:t>Symphony respectfully offers the following comments to the Consultation with respect to ESMA’s interpretation of the definition of “multilateral systems”.</w:t>
      </w:r>
    </w:p>
    <w:p w:rsidR="00194E05" w:rsidP="00194E05">
      <w:pPr>
        <w:pStyle w:val="BodyText1"/>
      </w:pPr>
      <w:r>
        <w:t xml:space="preserve">With respect to the first two of the four criteria ESMA outlines for </w:t>
      </w:r>
      <w:r w:rsidRPr="00EC1FFA">
        <w:t>consider</w:t>
      </w:r>
      <w:r>
        <w:t>ation</w:t>
      </w:r>
      <w:r w:rsidRPr="00EC1FFA">
        <w:t xml:space="preserve"> when identifying whether a system or facility can be classified as a multilateral system</w:t>
      </w:r>
      <w:r>
        <w:t>, paragraph 20 explains that “[t]</w:t>
      </w:r>
      <w:r w:rsidRPr="009D496B">
        <w:t>he main criterion is whether there are specific rules concerning the interaction of multiple market participants to which participants shall adhere to.</w:t>
      </w:r>
      <w:r>
        <w:t>”   Later, in paragraph 24, ESMA expands the scope of a multilateral system to include platforms where only two trading interests interact, “</w:t>
      </w:r>
      <w:r w:rsidRPr="00117D27">
        <w:t>provided such trading interests are brought together under the rules of a third-party operator</w:t>
      </w:r>
      <w:r>
        <w:t>.”  ESMA highlights that the “rules” are set by the third-party operator or platform.  ESMA asserts that considering such an interaction over the platform as “bilateral” is negated because the system provider operates the platform, and is therefore involved with</w:t>
      </w:r>
      <w:r w:rsidRPr="00317AE5">
        <w:t xml:space="preserve"> respect </w:t>
      </w:r>
      <w:r>
        <w:t>to</w:t>
      </w:r>
      <w:r w:rsidRPr="00317AE5">
        <w:t xml:space="preserve"> the transactions</w:t>
      </w:r>
      <w:r>
        <w:t>.</w:t>
      </w:r>
    </w:p>
    <w:p w:rsidR="00194E05" w:rsidP="00194E05">
      <w:pPr>
        <w:pStyle w:val="BodyText1"/>
      </w:pPr>
      <w:r>
        <w:t>Symphony submits that many</w:t>
      </w:r>
      <w:r w:rsidRPr="00100518">
        <w:t xml:space="preserve"> </w:t>
      </w:r>
      <w:r>
        <w:t>technology providers</w:t>
      </w:r>
      <w:r w:rsidRPr="005F668C">
        <w:t xml:space="preserve"> support the financial services industry by adopting a modular and open approach to platform architecture</w:t>
      </w:r>
      <w:r>
        <w:t>.  C</w:t>
      </w:r>
      <w:r w:rsidRPr="005F668C">
        <w:t xml:space="preserve">ommunications that take place within an environment that employs modular and open architecture can connect with third-party applications, creating a bridge between technology and regulated platforms.  In such cases, the </w:t>
      </w:r>
      <w:r>
        <w:t xml:space="preserve">third-party operator </w:t>
      </w:r>
      <w:r w:rsidRPr="005F668C">
        <w:t xml:space="preserve">does not </w:t>
      </w:r>
      <w:r>
        <w:t xml:space="preserve">set specific rules, </w:t>
      </w:r>
      <w:r w:rsidRPr="005F668C">
        <w:t>minimum requirements</w:t>
      </w:r>
      <w:r>
        <w:t>,</w:t>
      </w:r>
      <w:r w:rsidRPr="005F668C">
        <w:t xml:space="preserve"> or the parameters for </w:t>
      </w:r>
      <w:r>
        <w:t>interaction</w:t>
      </w:r>
      <w:r w:rsidRPr="005F668C">
        <w:t>, it merely provides an environment that supports financial services infrastructures through an open modular and flexible design.</w:t>
      </w:r>
      <w:r>
        <w:t xml:space="preserve">  We would ask ESMA to clarify that where the rules are set or determined by the market participants and not the technology provider, whether this would still not be a “multilateral” exchange in the regulated sense.  Further, we would submit that where the technology provider does not have access to the content of communications between market participants (due to end-to-end encryption or similar protections), then the technology provider cannot be part of a multilateral trading facility. </w:t>
      </w:r>
      <w:r w:rsidRPr="007F6778">
        <w:t>Symphony, for example, utilises end-to-end encryption, thereby offering those in the financial services industry a platform with a high level of data security.  This encryption standard prevents Symphony, as the technology provider, from viewing its customers’ data and allows the customer to leverage the platform’s retention and archiving capabilities to meet their compliance requirements by pushing relevant data downstream to the regulated venues or record-keeping solutions.</w:t>
      </w:r>
    </w:p>
    <w:p w:rsidR="00194E05" w:rsidP="00194E05">
      <w:pPr>
        <w:pStyle w:val="BodyText1"/>
        <w:rPr>
          <w:b/>
        </w:rPr>
      </w:pPr>
      <w:r>
        <w:t xml:space="preserve">Notably, in paragraph 44, ESMA states that where a communication tool “simply provides pricing data or other tools used to make trading decisions, this is not sufficient to conclude that such platform should require authorisation as a trading venue.”  </w:t>
      </w:r>
      <w:r w:rsidRPr="00F37296">
        <w:t>Accordingly, we believe</w:t>
      </w:r>
      <w:r>
        <w:t xml:space="preserve"> technology</w:t>
      </w:r>
      <w:r w:rsidRPr="00F37296">
        <w:t xml:space="preserve"> providers that provide a modular and open </w:t>
      </w:r>
      <w:r>
        <w:t xml:space="preserve">communication </w:t>
      </w:r>
      <w:r w:rsidRPr="00F37296">
        <w:t>platform</w:t>
      </w:r>
      <w:r>
        <w:t>, and which do not set or see the content of communications due to its encryption</w:t>
      </w:r>
      <w:r w:rsidRPr="00F37296">
        <w:t xml:space="preserve"> which can be used by financial industry participants without themselves </w:t>
      </w:r>
      <w:r>
        <w:t>setting the rules or providing functionality to support trading</w:t>
      </w:r>
      <w:r w:rsidRPr="00F37296">
        <w:t xml:space="preserve"> should not be </w:t>
      </w:r>
      <w:r>
        <w:t xml:space="preserve">considered a multilateral system, and therefore be required to seek authorization as a trading venue.  </w:t>
      </w:r>
      <w:r w:rsidRPr="00A1757F">
        <w:t xml:space="preserve">Platforms that embrace innovation and connect to applications that support efficiency in the markets should be viewed solely as technology providers for those in the financial services industry. Regulated venues and third-party applications outside of the technology provider’s environment should be considered the </w:t>
      </w:r>
      <w:r>
        <w:t>“trading venue”</w:t>
      </w:r>
      <w:r w:rsidRPr="00A1757F">
        <w:t xml:space="preserve"> where the transaction may be concluded, therefore the proper </w:t>
      </w:r>
      <w:r>
        <w:t>forum</w:t>
      </w:r>
      <w:r w:rsidRPr="00A1757F">
        <w:t xml:space="preserve"> for regulatory oversight</w:t>
      </w:r>
      <w:r>
        <w:t>.</w:t>
      </w:r>
    </w:p>
    <w:p w:rsidR="00030CB0" w:rsidP="00030CB0">
      <w:r>
        <w:t>&lt;ESMA_QUESTION_TVPM_1&gt;</w:t>
      </w:r>
    </w:p>
    <w:p w:rsidR="00030CB0" w:rsidP="00030CB0"/>
    <w:p w:rsidR="00030CB0" w:rsidP="00030CB0">
      <w:pPr>
        <w:pStyle w:val="Questionstyle"/>
        <w:numPr>
          <w:ilvl w:val="0"/>
          <w:numId w:val="30"/>
        </w:numPr>
      </w:pPr>
      <w:r>
        <w:t>Are there any other relevant characteristics to a multilateral system that should be taken into consideration when assessing the trading venue authorisation perimeter?</w:t>
      </w:r>
    </w:p>
    <w:p w:rsidR="00030CB0" w:rsidP="00030CB0">
      <w:r>
        <w:t>&lt;ESMA_QUESTION_TVPM_2&gt;</w:t>
      </w:r>
    </w:p>
    <w:p w:rsidR="00DF459F" w:rsidP="00435BB5">
      <w:pPr>
        <w:pStyle w:val="BodyText1"/>
      </w:pPr>
      <w:r>
        <w:t>Yes, specifically the</w:t>
      </w:r>
      <w:r w:rsidRPr="00A620F2">
        <w:t xml:space="preserve"> platform</w:t>
      </w:r>
      <w:r>
        <w:t>’</w:t>
      </w:r>
      <w:r w:rsidRPr="00A620F2">
        <w:t xml:space="preserve">s level of encryption </w:t>
      </w:r>
      <w:r>
        <w:t xml:space="preserve">employed </w:t>
      </w:r>
      <w:r w:rsidRPr="00A620F2">
        <w:t xml:space="preserve">to ensure </w:t>
      </w:r>
      <w:r>
        <w:t>data</w:t>
      </w:r>
      <w:r w:rsidRPr="00A620F2">
        <w:t xml:space="preserve"> security.  </w:t>
      </w:r>
      <w:r>
        <w:t>Symphony, for example, utilizes end-to-end encryption, thereby offering those in the financial services industry a platform with a high level of data security.  This encryption standard prevents Symphony, as the technology provider, from viewing its customers’ data.</w:t>
      </w:r>
    </w:p>
    <w:p w:rsidR="00DF459F" w:rsidP="00DF459F">
      <w:pPr>
        <w:pStyle w:val="BodyText1"/>
      </w:pPr>
      <w:r>
        <w:t xml:space="preserve">If ESMA’s interpretation of multilateral systems requires technology providers to seek authorization as a trading venue, data security will need to be degraded to satisfy compliance and reporting requirements.  If required to register as trading venue, Symphony would need to view customer data in order to meet transaction processing requirements.  This would have far-reaching implications for communication platforms, cloud hosting providers, and the financial services industry generally, as financial services firms trust that their technology providers do not access their communications.  </w:t>
      </w:r>
    </w:p>
    <w:p w:rsidR="00030CB0" w:rsidP="00030CB0">
      <w:r>
        <w:t>&lt;ESMA_QUESTION_TVPM_2&gt;</w:t>
      </w:r>
    </w:p>
    <w:p w:rsidR="00030CB0" w:rsidP="00030CB0"/>
    <w:p w:rsidR="00030CB0" w:rsidP="00030CB0">
      <w:pPr>
        <w:pStyle w:val="Questionstyle"/>
        <w:numPr>
          <w:ilvl w:val="0"/>
          <w:numId w:val="30"/>
        </w:numPr>
      </w:pPr>
      <w:r>
        <w:t xml:space="preserve">In your experience, is there any communication tool service that goes beyond providing information and allows trading to take place? If so, please describe the systems’ characteristics. </w:t>
      </w:r>
    </w:p>
    <w:p w:rsidR="00030CB0" w:rsidP="00030CB0">
      <w:r>
        <w:t>&lt;ESMA_QUESTION_TVPM_3&gt;</w:t>
      </w:r>
    </w:p>
    <w:p w:rsidR="00030CB0" w:rsidP="00030CB0">
      <w:r>
        <w:t>TYPE YOUR TEXT HERE</w:t>
      </w:r>
    </w:p>
    <w:p w:rsidR="00030CB0" w:rsidP="00030CB0">
      <w:r>
        <w:t>&lt;ESMA_QUESTION_TVPM_3&gt;</w:t>
      </w:r>
    </w:p>
    <w:p w:rsidR="00030CB0" w:rsidP="00030CB0"/>
    <w:p w:rsidR="00030CB0" w:rsidP="00030CB0">
      <w:pPr>
        <w:pStyle w:val="Questionstyle"/>
        <w:numPr>
          <w:ilvl w:val="0"/>
          <w:numId w:val="30"/>
        </w:numPr>
      </w:pPr>
      <w:r>
        <w:t xml:space="preserve">Are you aware of any EMS or OMS that, considering their functioning, should be subject to trading venue authorisation? If yes, please provide a description. </w:t>
      </w:r>
    </w:p>
    <w:p w:rsidR="00030CB0" w:rsidP="00030CB0">
      <w:r>
        <w:t>&lt;ESMA_QUESTION_TVPM_4&gt;</w:t>
      </w:r>
    </w:p>
    <w:p w:rsidR="00030CB0" w:rsidP="00030CB0">
      <w:r>
        <w:t>TYPE YOUR TEXT HERE</w:t>
      </w:r>
    </w:p>
    <w:p w:rsidR="00030CB0" w:rsidP="00030CB0">
      <w:r>
        <w:t>&lt;ESMA_QUESTION_TVPM_4&gt;</w:t>
      </w:r>
    </w:p>
    <w:p w:rsidR="00030CB0" w:rsidP="00030CB0"/>
    <w:p w:rsidR="00030CB0" w:rsidP="00030CB0">
      <w:pPr>
        <w:pStyle w:val="Questionstyle"/>
        <w:numPr>
          <w:ilvl w:val="0"/>
          <w:numId w:val="30"/>
        </w:numPr>
      </w:pPr>
      <w:r>
        <w:t xml:space="preserve">Do you agree that Figure 4 as described illustrates the operation of a bilateral system operated by an investment firm that should not require authorisation as a trading venue? </w:t>
      </w:r>
    </w:p>
    <w:p w:rsidR="00030CB0" w:rsidP="00030CB0">
      <w:r>
        <w:t>&lt;ESMA_QUESTION_TVPM_5&gt;</w:t>
      </w:r>
    </w:p>
    <w:p w:rsidR="00DF459F" w:rsidP="00DF459F">
      <w:pPr>
        <w:pStyle w:val="BodyText1"/>
      </w:pPr>
      <w:r>
        <w:t>Yes, Figure 4 represents a systematic internaliser model. It could be elaborated on to make clear that systematic internalisers can utilise third-party communications applications whilst not altering the fact that the interaction remains bilateral (in the way envisaged at Question #1), and that the communication application does not require authorisation as a trading venue.</w:t>
      </w:r>
    </w:p>
    <w:p w:rsidR="00030CB0" w:rsidP="00030CB0">
      <w:r>
        <w:t>&lt;ESMA_QUESTION_TVPM_5&gt;</w:t>
      </w:r>
    </w:p>
    <w:p w:rsidR="00030CB0" w:rsidP="00030CB0"/>
    <w:p w:rsidR="00030CB0" w:rsidP="00030CB0">
      <w:pPr>
        <w:pStyle w:val="Questionstyle"/>
        <w:numPr>
          <w:ilvl w:val="0"/>
          <w:numId w:val="30"/>
        </w:numPr>
      </w:pPr>
      <w:r>
        <w:t>Do you agree that a “single-dealer” system operator by a third party, as described in Figure 5, should be considered as a multilateral system? If not, please explain.</w:t>
      </w:r>
    </w:p>
    <w:p w:rsidR="00030CB0" w:rsidP="00030CB0">
      <w:r>
        <w:t>&lt;ESMA_QUESTION_TVPM_6&gt;</w:t>
      </w:r>
    </w:p>
    <w:p w:rsidR="00DF459F" w:rsidP="00030CB0">
      <w:r w:rsidRPr="00DF459F">
        <w:rPr>
          <w:rFonts w:ascii="Times New Roman" w:hAnsi="Times New Roman" w:cs="Times New Roman"/>
          <w:szCs w:val="24"/>
        </w:rPr>
        <w:t xml:space="preserve">Symphony would respectfully submit that such </w:t>
      </w:r>
      <w:r>
        <w:rPr>
          <w:rFonts w:ascii="Times New Roman" w:hAnsi="Times New Roman" w:cs="Times New Roman"/>
          <w:szCs w:val="24"/>
        </w:rPr>
        <w:t xml:space="preserve">a </w:t>
      </w:r>
      <w:r w:rsidRPr="00DF459F">
        <w:rPr>
          <w:rFonts w:ascii="Times New Roman" w:hAnsi="Times New Roman" w:cs="Times New Roman"/>
          <w:szCs w:val="24"/>
        </w:rPr>
        <w:t xml:space="preserve">“single-dealer” system should not be considered a </w:t>
      </w:r>
      <w:r>
        <w:rPr>
          <w:rFonts w:ascii="Times New Roman" w:hAnsi="Times New Roman" w:cs="Times New Roman"/>
          <w:szCs w:val="24"/>
        </w:rPr>
        <w:t>m</w:t>
      </w:r>
      <w:r w:rsidRPr="00DF459F">
        <w:rPr>
          <w:rFonts w:ascii="Times New Roman" w:hAnsi="Times New Roman" w:cs="Times New Roman"/>
          <w:szCs w:val="24"/>
        </w:rPr>
        <w:t>ultilateral system where the involvement of a technology provider does not involve setting rules for trading, and does not have access to any of the trading data.  As noted in our response to Question #1, technology providers that adopt a modular and open approach to platform architecture can connect with third-party applications, creating a bridge between technology and regulated platforms, including RFQ systems.  In such cases, the third-party operator does not set specific rules, minimum requirements, or the parameters for interaction for the transaction.  Providing a platform that supports financial services infrastructures through an open modular and flexible design should not constitute a multilateral platform</w:t>
      </w:r>
      <w:r>
        <w:t>.</w:t>
      </w:r>
    </w:p>
    <w:p w:rsidR="00030CB0" w:rsidP="00030CB0">
      <w:r>
        <w:t>&lt;ESMA_QUESTION_TVPM_6&gt;</w:t>
      </w:r>
    </w:p>
    <w:p w:rsidR="00030CB0" w:rsidP="00030CB0"/>
    <w:p w:rsidR="00030CB0" w:rsidP="00030CB0">
      <w:pPr>
        <w:pStyle w:val="Questionstyle"/>
        <w:numPr>
          <w:ilvl w:val="0"/>
          <w:numId w:val="30"/>
        </w:numPr>
      </w:pPr>
      <w:r>
        <w:t xml:space="preserve">Do you agree that systems pre-arranging transactions that are formalised on a trading venue, even when arranged in a multilateral way, should not be required to be authorised as trading venues? Do you agree with the justification for such approach? </w:t>
      </w:r>
    </w:p>
    <w:p w:rsidR="00030CB0" w:rsidP="00030CB0">
      <w:r>
        <w:t>&lt;ESMA_QUESTION_TVPM_7&gt;</w:t>
      </w:r>
    </w:p>
    <w:p w:rsidR="00DF459F" w:rsidP="00030CB0">
      <w:pPr>
        <w:rPr>
          <w:rFonts w:ascii="Times New Roman" w:hAnsi="Times New Roman" w:cs="Times New Roman"/>
          <w:szCs w:val="24"/>
        </w:rPr>
      </w:pPr>
      <w:r w:rsidRPr="00DF459F">
        <w:rPr>
          <w:rFonts w:ascii="Times New Roman" w:hAnsi="Times New Roman" w:cs="Times New Roman"/>
          <w:szCs w:val="24"/>
        </w:rPr>
        <w:t>Yes, and for the avoidance of doubt we assert that the criteria for pre-arranging transactions and pre-trade transparency and disclosures should not apply to technology providers that do not set rules or parameters and do not see any of the pre-trade communication data.</w:t>
      </w:r>
    </w:p>
    <w:p w:rsidR="00030CB0" w:rsidP="00030CB0">
      <w:r>
        <w:t>&lt;ESMA_QUESTION_TVPM_7&gt;</w:t>
      </w:r>
    </w:p>
    <w:p w:rsidR="00030CB0" w:rsidP="00030CB0"/>
    <w:p w:rsidR="00030CB0" w:rsidP="00030CB0">
      <w:pPr>
        <w:pStyle w:val="Questionstyle"/>
        <w:numPr>
          <w:ilvl w:val="0"/>
          <w:numId w:val="30"/>
        </w:numPr>
      </w:pPr>
      <w:r>
        <w:t xml:space="preserve">Are there any other conditions that should apply to these pre-arranged systems? </w:t>
      </w:r>
    </w:p>
    <w:p w:rsidR="00030CB0" w:rsidP="00030CB0">
      <w:r>
        <w:t>&lt;ESMA_QUESTION_TVPM_8&gt;</w:t>
      </w:r>
    </w:p>
    <w:p w:rsidR="00030CB0" w:rsidP="00030CB0">
      <w:r>
        <w:t>TYPE YOUR TEXT HERE</w:t>
      </w:r>
    </w:p>
    <w:p w:rsidR="00030CB0" w:rsidP="00030CB0">
      <w:r>
        <w:t>&lt;ESMA_QUESTION_TVPM_8&gt;</w:t>
      </w:r>
    </w:p>
    <w:p w:rsidR="00030CB0" w:rsidP="00030CB0"/>
    <w:p w:rsidR="00030CB0" w:rsidRPr="00BE53B1" w:rsidP="00030CB0">
      <w:pPr>
        <w:pStyle w:val="Questionstyle"/>
        <w:numPr>
          <w:ilvl w:val="0"/>
          <w:numId w:val="30"/>
        </w:numPr>
      </w:pPr>
      <w:r>
        <w:t>Are there in your views any circumstances where it would not be possible for an executing trading venue to sign contractual arrangements with the pre-arranging platforms? If yes, please elaborate</w:t>
      </w:r>
    </w:p>
    <w:p w:rsidR="00030CB0" w:rsidP="00030CB0">
      <w:r>
        <w:t>&lt;ESMA_QUESTION_TVPM_9&gt;</w:t>
      </w:r>
    </w:p>
    <w:p w:rsidR="00030CB0" w:rsidP="00030CB0">
      <w:r>
        <w:t>TYPE YOUR TEXT HERE</w:t>
      </w:r>
    </w:p>
    <w:p w:rsidR="00030CB0" w:rsidP="00030CB0">
      <w:r>
        <w:t>&lt;ESMA_QUESTION_TVPM_9&gt;</w:t>
      </w:r>
    </w:p>
    <w:p w:rsidR="00030CB0" w:rsidRPr="00030CB0" w:rsidP="00030CB0"/>
    <w:sectPr w:rsidSect="0023183D">
      <w:headerReference w:type="default" r:id="rId8"/>
      <w:footerReference w:type="default" r:id="rId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6941" w:rsidRPr="0048000F" w:rsidP="00B73281">
    <w:pPr>
      <w:pStyle w:val="Footer"/>
      <w:jc w:val="left"/>
      <w:rPr>
        <w:rFonts w:ascii="Arial" w:hAnsi="Arial"/>
        <w:noProof/>
        <w:color w:val="3E3F90"/>
        <w:sz w:val="16"/>
        <w:szCs w:val="16"/>
        <w:lang w:val="es-ES_tradnl"/>
      </w:rPr>
    </w:pPr>
    <w:r w:rsidRPr="00D467C2">
      <w:rPr>
        <w:rFonts w:ascii="Arial" w:hAnsi="Arial"/>
        <w:noProof/>
        <w:color w:val="3E3F90"/>
        <w:sz w:val="16"/>
        <w:szCs w:val="16"/>
        <w:lang w:val="es-ES_tradnl"/>
      </w:rPr>
      <w:t xml:space="preserve">ESMA • 201-203 rue de Bercy • CS 80910 • 75589 Paris Cedex 12 • France • Tel. +33 (0) 1 58 36 43 21 • </w:t>
    </w:r>
    <w:r w:rsidRPr="0048000F">
      <w:rPr>
        <w:rFonts w:ascii="Arial" w:hAnsi="Arial"/>
        <w:noProof/>
        <w:color w:val="3E3F90"/>
        <w:sz w:val="16"/>
        <w:szCs w:val="16"/>
        <w:lang w:val="es-ES_tradnl"/>
      </w:rPr>
      <w:t>www.esma.europa.eu</w:t>
    </w:r>
  </w:p>
  <w:p w:rsidR="00BE0F08" w:rsidP="00B73281">
    <w:pPr>
      <w:pStyle w:val="Footer"/>
      <w:spacing w:after="0"/>
      <w:jc w:val="right"/>
      <w:rPr>
        <w:noProof/>
      </w:rPr>
    </w:pPr>
    <w:r>
      <w:rPr>
        <w:noProof/>
      </w:rPr>
      <w:fldChar w:fldCharType="begin"/>
    </w:r>
    <w:r>
      <w:rPr>
        <w:noProof/>
      </w:rPr>
      <w:instrText xml:space="preserve"> PAGE   \* MERGEFORMAT </w:instrText>
    </w:r>
    <w:r>
      <w:rPr>
        <w:noProof/>
      </w:rPr>
      <w:fldChar w:fldCharType="separate"/>
    </w:r>
    <w:r w:rsidR="00061132">
      <w:rPr>
        <w:noProof/>
      </w:rPr>
      <w:t>2</w:t>
    </w:r>
    <w:r>
      <w:rPr>
        <w:noProof/>
      </w:rPr>
      <w:fldChar w:fldCharType="end"/>
    </w:r>
  </w:p>
  <w:p w:rsidR="009C055D" w:rsidRPr="00BE0F08" w:rsidP="00BE0F08">
    <w:pPr>
      <w:pStyle w:val="Footer"/>
      <w:rPr>
        <w:noProof/>
        <w:sz w:val="16"/>
      </w:rPr>
    </w:pPr>
    <w:r w:rsidRPr="00BE0F08">
      <w:rPr>
        <w:noProof/>
        <w:vanish/>
        <w:sz w:val="16"/>
      </w:rPr>
      <w:t>|</w:t>
    </w:r>
    <w:r>
      <w:rPr>
        <w:noProof/>
        <w:sz w:val="16"/>
      </w:rPr>
      <w:t>EU-DOCS\38102432.3</w:t>
    </w:r>
    <w:r w:rsidRPr="00BE0F08">
      <w:rPr>
        <w:noProof/>
        <w:vanish/>
        <w:sz w:val="16"/>
      </w:rPr>
      <w:t>|</w:t>
    </w:r>
    <w:r>
      <w:rPr>
        <w:noProof/>
        <w:vanish/>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0F08" w:rsidP="00B73281">
    <w:pPr>
      <w:pStyle w:val="Footer"/>
      <w:jc w:val="right"/>
      <w:rPr>
        <w:noProof/>
      </w:rP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p w:rsidR="009C055D" w:rsidRPr="00BE0F08" w:rsidP="00BE0F08">
    <w:pPr>
      <w:pStyle w:val="Footer"/>
      <w:rPr>
        <w:noProof/>
        <w:sz w:val="16"/>
      </w:rPr>
    </w:pPr>
    <w:r w:rsidRPr="00BE0F08">
      <w:rPr>
        <w:noProof/>
        <w:vanish/>
        <w:sz w:val="16"/>
      </w:rPr>
      <w:t>|</w:t>
    </w:r>
    <w:r>
      <w:rPr>
        <w:noProof/>
        <w:sz w:val="16"/>
      </w:rPr>
      <w:t>EU-DOCS\38102432.3</w:t>
    </w:r>
    <w:r w:rsidRPr="00BE0F08">
      <w:rPr>
        <w:noProof/>
        <w:vanish/>
        <w:sz w:val="16"/>
      </w:rPr>
      <w:t>|</w:t>
    </w:r>
    <w:r>
      <w:rPr>
        <w:noProof/>
        <w:vanish/>
        <w:sz w:val="16"/>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6941" w:rsidP="00B73281">
    <w:pPr>
      <w:pStyle w:val="Header"/>
      <w:spacing w:after="0"/>
      <w:ind w:left="708"/>
      <w:jc w:val="right"/>
      <w:rPr>
        <w:b/>
        <w:noProof/>
        <w:color w:val="FF0000"/>
      </w:rPr>
    </w:pPr>
  </w:p>
  <w:p w:rsidR="002A6941">
    <w:pPr>
      <w:pStyle w:val="Header"/>
      <w:rPr>
        <w:noProof/>
      </w:rPr>
    </w:pPr>
    <w:r>
      <w:rPr>
        <w:noProof/>
        <w:lang w:eastAsia="en-GB"/>
      </w:rPr>
      <w:drawing>
        <wp:anchor distT="0" distB="0" distL="114300" distR="114300" simplePos="0" relativeHeight="251660288" behindDoc="0" locked="0" layoutInCell="1" allowOverlap="1">
          <wp:simplePos x="0" y="0"/>
          <wp:positionH relativeFrom="page">
            <wp:posOffset>899795</wp:posOffset>
          </wp:positionH>
          <wp:positionV relativeFrom="page">
            <wp:posOffset>448945</wp:posOffset>
          </wp:positionV>
          <wp:extent cx="2209800" cy="904875"/>
          <wp:effectExtent l="0" t="0" r="0" b="0"/>
          <wp:wrapNone/>
          <wp:docPr id="1" name="Picture 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91776" name="Picture 6" descr="esma_8_V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6941">
    <w:pPr>
      <w:pStyle w:val="Header"/>
      <w:rPr>
        <w:noProof/>
      </w:rPr>
    </w:pPr>
  </w:p>
  <w:p w:rsidR="002A6941">
    <w:pPr>
      <w:pStyle w:val="Header"/>
      <w:rPr>
        <w:noProof/>
      </w:rPr>
    </w:pPr>
  </w:p>
  <w:p w:rsidR="002A6941">
    <w:pPr>
      <w:pStyle w:val="Header"/>
      <w:rPr>
        <w:noProof/>
      </w:rPr>
    </w:pPr>
    <w:r>
      <w:rPr>
        <w:noProof/>
        <w:lang w:eastAsia="en-GB"/>
      </w:rPr>
      <w:drawing>
        <wp:anchor distT="0" distB="0" distL="114300" distR="114300" simplePos="0" relativeHeight="251658240" behindDoc="0" locked="0" layoutInCell="1" allowOverlap="1">
          <wp:simplePos x="0" y="0"/>
          <wp:positionH relativeFrom="page">
            <wp:posOffset>366395</wp:posOffset>
          </wp:positionH>
          <wp:positionV relativeFrom="page">
            <wp:posOffset>372745</wp:posOffset>
          </wp:positionV>
          <wp:extent cx="2209800" cy="904875"/>
          <wp:effectExtent l="0" t="0" r="0" b="0"/>
          <wp:wrapNone/>
          <wp:docPr id="2"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75269" name="Picture 9" descr="esma_8_V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6941" w:rsidP="00B50534">
    <w:pPr>
      <w:pStyle w:val="Header"/>
      <w:jc w:val="right"/>
      <w:rPr>
        <w:b/>
        <w:noProof/>
        <w:color w:val="FF0000"/>
        <w:sz w:val="20"/>
      </w:rPr>
    </w:pPr>
  </w:p>
  <w:p w:rsidR="002A6941" w:rsidRPr="009121BA" w:rsidP="00BD4ABF">
    <w:pPr>
      <w:pStyle w:val="Header"/>
      <w:spacing w:after="0"/>
      <w:ind w:left="6663"/>
      <w:jc w:val="left"/>
      <w:rPr>
        <w:noProof/>
        <w:color w:val="5B9BD5" w:themeColor="accent1"/>
        <w:sz w:val="20"/>
      </w:rPr>
    </w:pPr>
  </w:p>
  <w:p w:rsidR="002A6941" w:rsidRPr="00D73444" w:rsidP="00B50534">
    <w:pPr>
      <w:pStyle w:val="Header"/>
      <w:jc w:val="right"/>
      <w:rPr>
        <w:b/>
        <w:noProof/>
        <w:color w:val="FF0000"/>
        <w:sz w:val="20"/>
      </w:rPr>
    </w:pPr>
    <w:r>
      <w:rPr>
        <w:noProof/>
        <w:lang w:eastAsia="en-GB"/>
      </w:rPr>
      <mc:AlternateContent>
        <mc:Choice Requires="wps">
          <w:drawing>
            <wp:anchor distT="0" distB="0" distL="114299" distR="114299" simplePos="0" relativeHeight="251661312" behindDoc="0" locked="0" layoutInCell="1" allowOverlap="1">
              <wp:simplePos x="0" y="0"/>
              <wp:positionH relativeFrom="page">
                <wp:posOffset>1593849</wp:posOffset>
              </wp:positionH>
              <wp:positionV relativeFrom="page">
                <wp:posOffset>461010</wp:posOffset>
              </wp:positionV>
              <wp:extent cx="0" cy="558165"/>
              <wp:effectExtent l="0" t="0" r="0" b="13335"/>
              <wp:wrapNone/>
              <wp:docPr id="3" name="Lin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558165"/>
                      </a:xfrm>
                      <a:prstGeom prst="line">
                        <a:avLst/>
                      </a:prstGeom>
                      <a:noFill/>
                      <a:ln w="12700">
                        <a:solidFill>
                          <a:srgbClr val="283583"/>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2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2336" from="125.5pt,36.3pt" to="125.5pt,80.25pt" strokecolor="#283583" strokeweight="1pt"/>
          </w:pict>
        </mc:Fallback>
      </mc:AlternateContent>
    </w:r>
  </w:p>
  <w:p w:rsidR="002A6941" w:rsidRPr="00B50534" w:rsidP="00B50534">
    <w:pPr>
      <w:pStyle w:val="Header"/>
      <w:jc w:val="right"/>
      <w:rPr>
        <w:b/>
        <w:noProof/>
        <w:color w:val="FF0000"/>
      </w:rPr>
    </w:pPr>
    <w:r>
      <w:rPr>
        <w:noProof/>
        <w:lang w:eastAsia="en-GB"/>
      </w:rPr>
      <w:drawing>
        <wp:anchor distT="0" distB="0" distL="114300" distR="114300" simplePos="0" relativeHeight="251659264" behindDoc="0" locked="0" layoutInCell="1" allowOverlap="1">
          <wp:simplePos x="0" y="0"/>
          <wp:positionH relativeFrom="page">
            <wp:posOffset>899795</wp:posOffset>
          </wp:positionH>
          <wp:positionV relativeFrom="page">
            <wp:posOffset>448945</wp:posOffset>
          </wp:positionV>
          <wp:extent cx="561975" cy="561975"/>
          <wp:effectExtent l="0" t="0" r="0" b="0"/>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64798" name="Picture 4" descr="esma_8_V3_no_clai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19252C"/>
    <w:multiLevelType w:val="hybridMultilevel"/>
    <w:tmpl w:val="27E27B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
    <w:nsid w:val="21C839BD"/>
    <w:multiLevelType w:val="hybridMultilevel"/>
    <w:tmpl w:val="E61419F4"/>
    <w:lvl w:ilvl="0">
      <w:start w:val="1"/>
      <w:numFmt w:val="lowerLetter"/>
      <w:lvlText w:val="%1)"/>
      <w:lvlJc w:val="left"/>
      <w:pPr>
        <w:ind w:left="1146" w:hanging="360"/>
      </w:pPr>
      <w:rPr>
        <w:rFonts w:cs="Times New Roman" w:hint="default"/>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2">
    <w:nsid w:val="28806DE5"/>
    <w:multiLevelType w:val="multilevel"/>
    <w:tmpl w:val="7F2AD2EE"/>
    <w:lvl w:ilvl="0">
      <w:start w:val="1"/>
      <w:numFmt w:val="decimal"/>
      <w:pStyle w:val="Title1"/>
      <w:lvlText w:val="%1."/>
      <w:lvlJc w:val="left"/>
      <w:pPr>
        <w:ind w:left="360" w:hanging="360"/>
      </w:pPr>
      <w:rPr>
        <w:rFonts w:cs="Times New Roman"/>
      </w:rPr>
    </w:lvl>
    <w:lvl w:ilvl="1">
      <w:start w:val="1"/>
      <w:numFmt w:val="decimal"/>
      <w:pStyle w:val="Title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pStyle w:val="Title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2B9E089E"/>
    <w:multiLevelType w:val="hybridMultilevel"/>
    <w:tmpl w:val="87960D64"/>
    <w:lvl w:ilvl="0">
      <w:start w:val="1"/>
      <w:numFmt w:val="lowerLetter"/>
      <w:pStyle w:val="Heading5"/>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34DD50C0"/>
    <w:multiLevelType w:val="hybridMultilevel"/>
    <w:tmpl w:val="44A61D98"/>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3A52232B"/>
    <w:multiLevelType w:val="hybridMultilevel"/>
    <w:tmpl w:val="E332A2FA"/>
    <w:lvl w:ilvl="0">
      <w:start w:val="1"/>
      <w:numFmt w:val="decimal"/>
      <w:lvlText w:val="Q%1"/>
      <w:lvlJc w:val="left"/>
      <w:pPr>
        <w:ind w:left="72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43555DE9"/>
    <w:multiLevelType w:val="hybridMultilevel"/>
    <w:tmpl w:val="144E6394"/>
    <w:lvl w:ilvl="0">
      <w:start w:val="1"/>
      <w:numFmt w:val="decimal"/>
      <w:pStyle w:val="ListParagraph"/>
      <w:lvlText w:val="%1."/>
      <w:lvlJc w:val="left"/>
      <w:pPr>
        <w:ind w:left="360" w:hanging="360"/>
      </w:pPr>
      <w:rPr>
        <w:rFonts w:cs="Times New Roman"/>
        <w:b w:val="0"/>
      </w:rPr>
    </w:lvl>
    <w:lvl w:ilvl="1">
      <w:start w:val="1"/>
      <w:numFmt w:val="bullet"/>
      <w:lvlText w:val=""/>
      <w:lvlJc w:val="left"/>
      <w:pPr>
        <w:ind w:left="1014" w:hanging="360"/>
      </w:pPr>
      <w:rPr>
        <w:rFonts w:ascii="Symbol" w:hAnsi="Symbol" w:hint="default"/>
      </w:rPr>
    </w:lvl>
    <w:lvl w:ilvl="2" w:tentative="1">
      <w:start w:val="1"/>
      <w:numFmt w:val="lowerRoman"/>
      <w:lvlText w:val="%3."/>
      <w:lvlJc w:val="right"/>
      <w:pPr>
        <w:ind w:left="1734" w:hanging="180"/>
      </w:pPr>
      <w:rPr>
        <w:rFonts w:cs="Times New Roman"/>
      </w:rPr>
    </w:lvl>
    <w:lvl w:ilvl="3" w:tentative="1">
      <w:start w:val="1"/>
      <w:numFmt w:val="decimal"/>
      <w:lvlText w:val="%4."/>
      <w:lvlJc w:val="left"/>
      <w:pPr>
        <w:ind w:left="2454" w:hanging="360"/>
      </w:pPr>
      <w:rPr>
        <w:rFonts w:cs="Times New Roman"/>
      </w:rPr>
    </w:lvl>
    <w:lvl w:ilvl="4" w:tentative="1">
      <w:start w:val="1"/>
      <w:numFmt w:val="lowerLetter"/>
      <w:lvlText w:val="%5."/>
      <w:lvlJc w:val="left"/>
      <w:pPr>
        <w:ind w:left="3174" w:hanging="360"/>
      </w:pPr>
      <w:rPr>
        <w:rFonts w:cs="Times New Roman"/>
      </w:rPr>
    </w:lvl>
    <w:lvl w:ilvl="5" w:tentative="1">
      <w:start w:val="1"/>
      <w:numFmt w:val="lowerRoman"/>
      <w:lvlText w:val="%6."/>
      <w:lvlJc w:val="right"/>
      <w:pPr>
        <w:ind w:left="3894" w:hanging="180"/>
      </w:pPr>
      <w:rPr>
        <w:rFonts w:cs="Times New Roman"/>
      </w:rPr>
    </w:lvl>
    <w:lvl w:ilvl="6" w:tentative="1">
      <w:start w:val="1"/>
      <w:numFmt w:val="decimal"/>
      <w:lvlText w:val="%7."/>
      <w:lvlJc w:val="left"/>
      <w:pPr>
        <w:ind w:left="4614" w:hanging="360"/>
      </w:pPr>
      <w:rPr>
        <w:rFonts w:cs="Times New Roman"/>
      </w:rPr>
    </w:lvl>
    <w:lvl w:ilvl="7" w:tentative="1">
      <w:start w:val="1"/>
      <w:numFmt w:val="lowerLetter"/>
      <w:lvlText w:val="%8."/>
      <w:lvlJc w:val="left"/>
      <w:pPr>
        <w:ind w:left="5334" w:hanging="360"/>
      </w:pPr>
      <w:rPr>
        <w:rFonts w:cs="Times New Roman"/>
      </w:rPr>
    </w:lvl>
    <w:lvl w:ilvl="8" w:tentative="1">
      <w:start w:val="1"/>
      <w:numFmt w:val="lowerRoman"/>
      <w:lvlText w:val="%9."/>
      <w:lvlJc w:val="right"/>
      <w:pPr>
        <w:ind w:left="6054" w:hanging="180"/>
      </w:pPr>
      <w:rPr>
        <w:rFonts w:cs="Times New Roman"/>
      </w:rPr>
    </w:lvl>
  </w:abstractNum>
  <w:abstractNum w:abstractNumId="7">
    <w:nsid w:val="4F2F0E65"/>
    <w:multiLevelType w:val="hybridMultilevel"/>
    <w:tmpl w:val="6B680994"/>
    <w:lvl w:ilvl="0">
      <w:start w:val="1"/>
      <w:numFmt w:val="lowerLetter"/>
      <w:lvlText w:val="%1)"/>
      <w:lvlJc w:val="left"/>
      <w:pPr>
        <w:ind w:left="1776" w:hanging="360"/>
      </w:pPr>
      <w:rPr>
        <w:rFonts w:cs="Times New Roman" w:hint="default"/>
      </w:rPr>
    </w:lvl>
    <w:lvl w:ilvl="1" w:tentative="1">
      <w:start w:val="1"/>
      <w:numFmt w:val="lowerLetter"/>
      <w:lvlText w:val="%2."/>
      <w:lvlJc w:val="left"/>
      <w:pPr>
        <w:ind w:left="2496" w:hanging="360"/>
      </w:pPr>
      <w:rPr>
        <w:rFonts w:cs="Times New Roman"/>
      </w:rPr>
    </w:lvl>
    <w:lvl w:ilvl="2" w:tentative="1">
      <w:start w:val="1"/>
      <w:numFmt w:val="lowerRoman"/>
      <w:lvlText w:val="%3."/>
      <w:lvlJc w:val="right"/>
      <w:pPr>
        <w:ind w:left="3216" w:hanging="180"/>
      </w:pPr>
      <w:rPr>
        <w:rFonts w:cs="Times New Roman"/>
      </w:rPr>
    </w:lvl>
    <w:lvl w:ilvl="3" w:tentative="1">
      <w:start w:val="1"/>
      <w:numFmt w:val="decimal"/>
      <w:lvlText w:val="%4."/>
      <w:lvlJc w:val="left"/>
      <w:pPr>
        <w:ind w:left="3936" w:hanging="360"/>
      </w:pPr>
      <w:rPr>
        <w:rFonts w:cs="Times New Roman"/>
      </w:rPr>
    </w:lvl>
    <w:lvl w:ilvl="4" w:tentative="1">
      <w:start w:val="1"/>
      <w:numFmt w:val="lowerLetter"/>
      <w:lvlText w:val="%5."/>
      <w:lvlJc w:val="left"/>
      <w:pPr>
        <w:ind w:left="4656" w:hanging="360"/>
      </w:pPr>
      <w:rPr>
        <w:rFonts w:cs="Times New Roman"/>
      </w:rPr>
    </w:lvl>
    <w:lvl w:ilvl="5" w:tentative="1">
      <w:start w:val="1"/>
      <w:numFmt w:val="lowerRoman"/>
      <w:lvlText w:val="%6."/>
      <w:lvlJc w:val="right"/>
      <w:pPr>
        <w:ind w:left="5376" w:hanging="180"/>
      </w:pPr>
      <w:rPr>
        <w:rFonts w:cs="Times New Roman"/>
      </w:rPr>
    </w:lvl>
    <w:lvl w:ilvl="6" w:tentative="1">
      <w:start w:val="1"/>
      <w:numFmt w:val="decimal"/>
      <w:lvlText w:val="%7."/>
      <w:lvlJc w:val="left"/>
      <w:pPr>
        <w:ind w:left="6096" w:hanging="360"/>
      </w:pPr>
      <w:rPr>
        <w:rFonts w:cs="Times New Roman"/>
      </w:rPr>
    </w:lvl>
    <w:lvl w:ilvl="7" w:tentative="1">
      <w:start w:val="1"/>
      <w:numFmt w:val="lowerLetter"/>
      <w:lvlText w:val="%8."/>
      <w:lvlJc w:val="left"/>
      <w:pPr>
        <w:ind w:left="6816" w:hanging="360"/>
      </w:pPr>
      <w:rPr>
        <w:rFonts w:cs="Times New Roman"/>
      </w:rPr>
    </w:lvl>
    <w:lvl w:ilvl="8" w:tentative="1">
      <w:start w:val="1"/>
      <w:numFmt w:val="lowerRoman"/>
      <w:lvlText w:val="%9."/>
      <w:lvlJc w:val="right"/>
      <w:pPr>
        <w:ind w:left="7536" w:hanging="180"/>
      </w:pPr>
      <w:rPr>
        <w:rFonts w:cs="Times New Roman"/>
      </w:rPr>
    </w:lvl>
  </w:abstractNum>
  <w:abstractNum w:abstractNumId="8">
    <w:nsid w:val="509D5426"/>
    <w:multiLevelType w:val="hybridMultilevel"/>
    <w:tmpl w:val="466AB80A"/>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5AAF444D"/>
    <w:multiLevelType w:val="hybridMultilevel"/>
    <w:tmpl w:val="D1C85DFE"/>
    <w:lvl w:ilvl="0">
      <w:start w:val="1"/>
      <w:numFmt w:val="lowerLetter"/>
      <w:lvlText w:val="%1)"/>
      <w:lvlJc w:val="left"/>
      <w:pPr>
        <w:ind w:left="1146" w:hanging="360"/>
      </w:pPr>
      <w:rPr>
        <w:rFonts w:cs="Times New Roman" w:hint="default"/>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10">
    <w:nsid w:val="62FA5A6D"/>
    <w:multiLevelType w:val="hybridMultilevel"/>
    <w:tmpl w:val="B8948582"/>
    <w:lvl w:ilvl="0">
      <w:start w:val="1"/>
      <w:numFmt w:val="decimal"/>
      <w:lvlText w:val="%1."/>
      <w:lvlJc w:val="left"/>
      <w:pPr>
        <w:ind w:left="360" w:hanging="360"/>
      </w:pPr>
      <w:rPr>
        <w:rFonts w:cs="Times New Roman" w:hint="default"/>
        <w:b w:val="0"/>
        <w:b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hint="default"/>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64612441"/>
    <w:multiLevelType w:val="multilevel"/>
    <w:tmpl w:val="8D1AC69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asciiTheme="minorHAnsi" w:eastAsiaTheme="minorEastAsia" w:hAnsiTheme="minorHAnsi" w:cs="Arial"/>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asciiTheme="minorHAnsi" w:eastAsiaTheme="minorEastAsia" w:hAnsiTheme="minorHAnsi" w:cs="Arial"/>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69720511"/>
    <w:multiLevelType w:val="hybridMultilevel"/>
    <w:tmpl w:val="6DF269FC"/>
    <w:lvl w:ilvl="0">
      <w:start w:val="1"/>
      <w:numFmt w:val="decimal"/>
      <w:lvlText w:val="(%1)"/>
      <w:lvlJc w:val="left"/>
      <w:pPr>
        <w:ind w:left="1146" w:hanging="360"/>
      </w:pPr>
      <w:rPr>
        <w:rFonts w:cs="Times New Roman" w:hint="default"/>
      </w:rPr>
    </w:lvl>
    <w:lvl w:ilvl="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13">
    <w:nsid w:val="6BAD1101"/>
    <w:multiLevelType w:val="multilevel"/>
    <w:tmpl w:val="DE34192A"/>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bCs w:val="0"/>
      </w:rPr>
    </w:lvl>
    <w:lvl w:ilvl="2">
      <w:start w:val="1"/>
      <w:numFmt w:val="decimal"/>
      <w:pStyle w:val="Heading3"/>
      <w:lvlText w:val="%1.%2.%3"/>
      <w:lvlJc w:val="left"/>
      <w:pPr>
        <w:ind w:left="720" w:hanging="720"/>
      </w:pPr>
      <w:rPr>
        <w:rFonts w:cs="Times New Roman" w:hint="default"/>
        <w:b/>
        <w:bCs/>
      </w:rPr>
    </w:lvl>
    <w:lvl w:ilvl="3">
      <w:start w:val="1"/>
      <w:numFmt w:val="decimal"/>
      <w:pStyle w:val="Heading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4">
    <w:nsid w:val="6E917519"/>
    <w:multiLevelType w:val="hybridMultilevel"/>
    <w:tmpl w:val="A7AC05AE"/>
    <w:lvl w:ilvl="0">
      <w:start w:val="1"/>
      <w:numFmt w:val="lowerLetter"/>
      <w:lvlText w:val="%1)"/>
      <w:lvlJc w:val="left"/>
      <w:pPr>
        <w:ind w:left="1146" w:hanging="360"/>
      </w:pPr>
      <w:rPr>
        <w:rFonts w:cs="Times New Roman" w:hint="default"/>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15">
    <w:nsid w:val="7617126A"/>
    <w:multiLevelType w:val="hybridMultilevel"/>
    <w:tmpl w:val="851C1BE8"/>
    <w:lvl w:ilvl="0">
      <w:start w:val="1"/>
      <w:numFmt w:val="lowerLetter"/>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num w:numId="1">
    <w:abstractNumId w:val="2"/>
  </w:num>
  <w:num w:numId="2">
    <w:abstractNumId w:val="2"/>
  </w:num>
  <w:num w:numId="3">
    <w:abstractNumId w:val="13"/>
  </w:num>
  <w:num w:numId="4">
    <w:abstractNumId w:val="3"/>
  </w:num>
  <w:num w:numId="5">
    <w:abstractNumId w:val="10"/>
  </w:num>
  <w:num w:numId="6">
    <w:abstractNumId w:val="8"/>
  </w:num>
  <w:num w:numId="7">
    <w:abstractNumId w:val="10"/>
    <w:lvlOverride w:ilvl="0">
      <w:startOverride w:val="1"/>
    </w:lvlOverride>
  </w:num>
  <w:num w:numId="8">
    <w:abstractNumId w:val="0"/>
  </w:num>
  <w:num w:numId="9">
    <w:abstractNumId w:val="15"/>
  </w:num>
  <w:num w:numId="10">
    <w:abstractNumId w:val="11"/>
  </w:num>
  <w:num w:numId="11">
    <w:abstractNumId w:val="12"/>
  </w:num>
  <w:num w:numId="12">
    <w:abstractNumId w:val="6"/>
  </w:num>
  <w:num w:numId="13">
    <w:abstractNumId w:val="9"/>
  </w:num>
  <w:num w:numId="14">
    <w:abstractNumId w:val="7"/>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4"/>
  </w:num>
  <w:num w:numId="20">
    <w:abstractNumId w:val="10"/>
  </w:num>
  <w:num w:numId="21">
    <w:abstractNumId w:val="10"/>
  </w:num>
  <w:num w:numId="22">
    <w:abstractNumId w:val="10"/>
  </w:num>
  <w:num w:numId="23">
    <w:abstractNumId w:val="10"/>
  </w:num>
  <w:num w:numId="24">
    <w:abstractNumId w:val="13"/>
  </w:num>
  <w:num w:numId="25">
    <w:abstractNumId w:val="14"/>
  </w:num>
  <w:num w:numId="26">
    <w:abstractNumId w:val="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num>
  <w:num w:numId="29">
    <w:abstractNumId w:val="6"/>
    <w:lvlOverride w:ilvl="0">
      <w:startOverride w:val="1"/>
    </w:lvlOverride>
  </w:num>
  <w:num w:numId="3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DateAndTime/>
  <w:doNotTrackFormatting/>
  <w:styleLockQFSet/>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rlrDateFlag" w:val="0"/>
    <w:docVar w:name="TrlrDocTitleFlag" w:val="0"/>
    <w:docVar w:name="TrlrDOSFlag" w:val="0"/>
    <w:docVar w:name="TrlrDOSPathFlag" w:val="0"/>
    <w:docVar w:name="TrlrDraftFlag" w:val="0"/>
    <w:docVar w:name="TrlrFirstPageFlag" w:val="0"/>
    <w:docVar w:name="TrlrMatter" w:val="068197-0001"/>
    <w:docVar w:name="TrlrMatterFlag" w:val="0"/>
    <w:docVar w:name="TrlrRedlineFlag" w:val="0"/>
    <w:docVar w:name="TrlrTimeFlag" w:val="0"/>
    <w:docVar w:name="TrlrTypeFlag" w:val="1"/>
  </w:docVars>
  <m:mathPr>
    <m:mathFont m:val="Cambria Math"/>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5:docId w15:val="{EB7E00DF-6492-42BD-8290-CFB4EE7A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B25"/>
    <w:pPr>
      <w:spacing w:after="250" w:line="276" w:lineRule="auto"/>
      <w:jc w:val="both"/>
    </w:pPr>
    <w:rPr>
      <w:rFonts w:cs="Arial"/>
      <w:sz w:val="22"/>
      <w:lang w:val="en-GB"/>
    </w:rPr>
  </w:style>
  <w:style w:type="paragraph" w:styleId="Heading1">
    <w:name w:val="heading 1"/>
    <w:basedOn w:val="Normal"/>
    <w:next w:val="Normal"/>
    <w:link w:val="Heading1Char"/>
    <w:uiPriority w:val="9"/>
    <w:qFormat/>
    <w:rsid w:val="0048000F"/>
    <w:pPr>
      <w:keepNext/>
      <w:keepLines/>
      <w:numPr>
        <w:numId w:val="3"/>
      </w:numPr>
      <w:spacing w:before="320"/>
      <w:outlineLvl w:val="0"/>
    </w:pPr>
    <w:rPr>
      <w:rFonts w:asciiTheme="majorHAnsi" w:eastAsiaTheme="majorEastAsia" w:hAnsiTheme="majorHAnsi" w:cs="Times New Roman"/>
      <w:b/>
      <w:sz w:val="32"/>
      <w:szCs w:val="32"/>
    </w:rPr>
  </w:style>
  <w:style w:type="paragraph" w:styleId="Heading2">
    <w:name w:val="heading 2"/>
    <w:basedOn w:val="Normal"/>
    <w:next w:val="Normal"/>
    <w:link w:val="Heading2Char"/>
    <w:uiPriority w:val="9"/>
    <w:unhideWhenUsed/>
    <w:qFormat/>
    <w:rsid w:val="0058616E"/>
    <w:pPr>
      <w:keepNext/>
      <w:keepLines/>
      <w:numPr>
        <w:ilvl w:val="1"/>
        <w:numId w:val="3"/>
      </w:numPr>
      <w:spacing w:before="320"/>
      <w:outlineLvl w:val="1"/>
    </w:pPr>
    <w:rPr>
      <w:rFonts w:asciiTheme="majorHAnsi" w:eastAsiaTheme="majorEastAsia" w:hAnsiTheme="majorHAnsi" w:cs="Times New Roman"/>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imes New Roman"/>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outlineLvl w:val="3"/>
    </w:pPr>
    <w:rPr>
      <w:rFonts w:asciiTheme="majorHAnsi" w:eastAsiaTheme="majorEastAsia" w:hAnsiTheme="majorHAnsi" w:cs="Times New Roman"/>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imes New Roman"/>
      <w:szCs w:val="22"/>
    </w:rPr>
  </w:style>
  <w:style w:type="paragraph" w:styleId="Heading6">
    <w:name w:val="heading 6"/>
    <w:basedOn w:val="Normal"/>
    <w:next w:val="Normal"/>
    <w:link w:val="Heading6Char"/>
    <w:uiPriority w:val="9"/>
    <w:unhideWhenUsed/>
    <w:rsid w:val="00AA054E"/>
    <w:pPr>
      <w:keepNext/>
      <w:keepLines/>
      <w:numPr>
        <w:ilvl w:val="5"/>
        <w:numId w:val="3"/>
      </w:numPr>
      <w:spacing w:before="40" w:after="0"/>
      <w:outlineLvl w:val="5"/>
    </w:pPr>
    <w:rPr>
      <w:rFonts w:asciiTheme="majorHAnsi" w:eastAsiaTheme="majorEastAsia" w:hAnsiTheme="majorHAnsi" w:cs="Times New Roman"/>
      <w:i/>
      <w:iCs/>
      <w:color w:val="44546A" w:themeColor="text2"/>
      <w:sz w:val="21"/>
      <w:szCs w:val="21"/>
    </w:rPr>
  </w:style>
  <w:style w:type="paragraph" w:styleId="Heading7">
    <w:name w:val="heading 7"/>
    <w:basedOn w:val="Normal"/>
    <w:next w:val="Normal"/>
    <w:link w:val="Heading7Char"/>
    <w:uiPriority w:val="9"/>
    <w:unhideWhenUsed/>
    <w:qFormat/>
    <w:rsid w:val="00AA054E"/>
    <w:pPr>
      <w:keepNext/>
      <w:keepLines/>
      <w:numPr>
        <w:ilvl w:val="6"/>
        <w:numId w:val="3"/>
      </w:numPr>
      <w:spacing w:before="40" w:after="0"/>
      <w:outlineLvl w:val="6"/>
    </w:pPr>
    <w:rPr>
      <w:rFonts w:asciiTheme="majorHAnsi" w:eastAsiaTheme="majorEastAsia" w:hAnsiTheme="majorHAnsi" w:cs="Times New Roman"/>
      <w:i/>
      <w:iCs/>
      <w:color w:val="1F4E79" w:themeColor="accent1" w:themeShade="80"/>
      <w:sz w:val="21"/>
      <w:szCs w:val="21"/>
    </w:rPr>
  </w:style>
  <w:style w:type="paragraph" w:styleId="Heading8">
    <w:name w:val="heading 8"/>
    <w:basedOn w:val="Normal"/>
    <w:next w:val="Normal"/>
    <w:link w:val="Heading8Char"/>
    <w:uiPriority w:val="9"/>
    <w:unhideWhenUsed/>
    <w:qFormat/>
    <w:rsid w:val="00AA054E"/>
    <w:pPr>
      <w:keepNext/>
      <w:keepLines/>
      <w:numPr>
        <w:ilvl w:val="7"/>
        <w:numId w:val="3"/>
      </w:numPr>
      <w:spacing w:before="40" w:after="0"/>
      <w:outlineLvl w:val="7"/>
    </w:pPr>
    <w:rPr>
      <w:rFonts w:asciiTheme="majorHAnsi" w:eastAsiaTheme="majorEastAsia" w:hAnsiTheme="majorHAnsi" w:cs="Times New Roman"/>
      <w:b/>
      <w:bCs/>
      <w:color w:val="44546A" w:themeColor="text2"/>
    </w:rPr>
  </w:style>
  <w:style w:type="paragraph" w:styleId="Heading9">
    <w:name w:val="heading 9"/>
    <w:basedOn w:val="Normal"/>
    <w:next w:val="Normal"/>
    <w:link w:val="Heading9Char"/>
    <w:uiPriority w:val="9"/>
    <w:unhideWhenUsed/>
    <w:qFormat/>
    <w:rsid w:val="00AA054E"/>
    <w:pPr>
      <w:keepNext/>
      <w:keepLines/>
      <w:numPr>
        <w:ilvl w:val="8"/>
        <w:numId w:val="3"/>
      </w:numPr>
      <w:spacing w:before="40" w:after="0"/>
      <w:outlineLvl w:val="8"/>
    </w:pPr>
    <w:rPr>
      <w:rFonts w:asciiTheme="majorHAnsi" w:eastAsiaTheme="majorEastAsia" w:hAnsiTheme="majorHAnsi" w:cs="Times New Roman"/>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8000F"/>
    <w:rPr>
      <w:rFonts w:asciiTheme="majorHAnsi" w:eastAsiaTheme="majorEastAsia" w:hAnsiTheme="majorHAnsi" w:cs="Times New Roman"/>
      <w:b/>
      <w:sz w:val="32"/>
      <w:szCs w:val="32"/>
      <w:lang w:val="en-GB" w:eastAsia="x-none"/>
    </w:rPr>
  </w:style>
  <w:style w:type="character" w:customStyle="1" w:styleId="Heading2Char">
    <w:name w:val="Heading 2 Char"/>
    <w:basedOn w:val="DefaultParagraphFont"/>
    <w:link w:val="Heading2"/>
    <w:uiPriority w:val="9"/>
    <w:locked/>
    <w:rsid w:val="0058616E"/>
    <w:rPr>
      <w:rFonts w:asciiTheme="majorHAnsi" w:eastAsiaTheme="majorEastAsia" w:hAnsiTheme="majorHAnsi" w:cs="Times New Roman"/>
      <w:b/>
      <w:sz w:val="28"/>
      <w:szCs w:val="28"/>
      <w:lang w:val="en-GB" w:eastAsia="x-none"/>
    </w:rPr>
  </w:style>
  <w:style w:type="character" w:customStyle="1" w:styleId="Heading3Char">
    <w:name w:val="Heading 3 Char"/>
    <w:basedOn w:val="DefaultParagraphFont"/>
    <w:link w:val="Heading3"/>
    <w:uiPriority w:val="9"/>
    <w:locked/>
    <w:rsid w:val="00020300"/>
    <w:rPr>
      <w:rFonts w:asciiTheme="majorHAnsi" w:eastAsiaTheme="majorEastAsia" w:hAnsiTheme="majorHAnsi" w:cs="Times New Roman"/>
      <w:sz w:val="24"/>
      <w:szCs w:val="24"/>
      <w:lang w:val="en-GB" w:eastAsia="x-none"/>
    </w:rPr>
  </w:style>
  <w:style w:type="character" w:customStyle="1" w:styleId="Heading4Char">
    <w:name w:val="Heading 4 Char"/>
    <w:basedOn w:val="DefaultParagraphFont"/>
    <w:link w:val="Heading4"/>
    <w:uiPriority w:val="9"/>
    <w:locked/>
    <w:rsid w:val="00020300"/>
    <w:rPr>
      <w:rFonts w:asciiTheme="majorHAnsi" w:eastAsiaTheme="majorEastAsia" w:hAnsiTheme="majorHAnsi" w:cs="Times New Roman"/>
      <w:sz w:val="22"/>
      <w:szCs w:val="22"/>
      <w:lang w:val="en-GB" w:eastAsia="x-none"/>
    </w:rPr>
  </w:style>
  <w:style w:type="character" w:customStyle="1" w:styleId="Heading5Char">
    <w:name w:val="Heading 5 Char"/>
    <w:basedOn w:val="DefaultParagraphFont"/>
    <w:link w:val="Heading5"/>
    <w:uiPriority w:val="9"/>
    <w:locked/>
    <w:rsid w:val="007E7997"/>
    <w:rPr>
      <w:rFonts w:asciiTheme="majorHAnsi" w:eastAsiaTheme="majorEastAsia" w:hAnsiTheme="majorHAnsi" w:cs="Times New Roman"/>
      <w:sz w:val="22"/>
      <w:szCs w:val="22"/>
      <w:lang w:val="en-GB" w:eastAsia="x-none"/>
    </w:rPr>
  </w:style>
  <w:style w:type="character" w:customStyle="1" w:styleId="Heading6Char">
    <w:name w:val="Heading 6 Char"/>
    <w:basedOn w:val="DefaultParagraphFont"/>
    <w:link w:val="Heading6"/>
    <w:uiPriority w:val="9"/>
    <w:semiHidden/>
    <w:locked/>
    <w:rsid w:val="00AA054E"/>
    <w:rPr>
      <w:rFonts w:asciiTheme="majorHAnsi" w:eastAsiaTheme="majorEastAsia" w:hAnsiTheme="majorHAnsi" w:cs="Times New Roman"/>
      <w:i/>
      <w:iCs/>
      <w:color w:val="44546A" w:themeColor="text2"/>
      <w:sz w:val="21"/>
      <w:szCs w:val="21"/>
      <w:lang w:val="en-GB" w:eastAsia="x-none"/>
    </w:rPr>
  </w:style>
  <w:style w:type="character" w:customStyle="1" w:styleId="Heading7Char">
    <w:name w:val="Heading 7 Char"/>
    <w:basedOn w:val="DefaultParagraphFont"/>
    <w:link w:val="Heading7"/>
    <w:uiPriority w:val="9"/>
    <w:semiHidden/>
    <w:locked/>
    <w:rsid w:val="00AA054E"/>
    <w:rPr>
      <w:rFonts w:asciiTheme="majorHAnsi" w:eastAsiaTheme="majorEastAsia" w:hAnsiTheme="majorHAnsi" w:cs="Times New Roman"/>
      <w:i/>
      <w:iCs/>
      <w:color w:val="1F4E79" w:themeColor="accent1" w:themeShade="80"/>
      <w:sz w:val="21"/>
      <w:szCs w:val="21"/>
      <w:lang w:val="en-GB" w:eastAsia="x-none"/>
    </w:rPr>
  </w:style>
  <w:style w:type="character" w:customStyle="1" w:styleId="Heading8Char">
    <w:name w:val="Heading 8 Char"/>
    <w:basedOn w:val="DefaultParagraphFont"/>
    <w:link w:val="Heading8"/>
    <w:uiPriority w:val="9"/>
    <w:semiHidden/>
    <w:locked/>
    <w:rsid w:val="00AA054E"/>
    <w:rPr>
      <w:rFonts w:asciiTheme="majorHAnsi" w:eastAsiaTheme="majorEastAsia" w:hAnsiTheme="majorHAnsi" w:cs="Times New Roman"/>
      <w:b/>
      <w:bCs/>
      <w:color w:val="44546A" w:themeColor="text2"/>
      <w:sz w:val="22"/>
      <w:lang w:val="en-GB" w:eastAsia="x-none"/>
    </w:rPr>
  </w:style>
  <w:style w:type="character" w:customStyle="1" w:styleId="Heading9Char">
    <w:name w:val="Heading 9 Char"/>
    <w:basedOn w:val="DefaultParagraphFont"/>
    <w:link w:val="Heading9"/>
    <w:uiPriority w:val="9"/>
    <w:semiHidden/>
    <w:locked/>
    <w:rsid w:val="00AA054E"/>
    <w:rPr>
      <w:rFonts w:asciiTheme="majorHAnsi" w:eastAsiaTheme="majorEastAsia" w:hAnsiTheme="majorHAnsi" w:cs="Times New Roman"/>
      <w:b/>
      <w:bCs/>
      <w:i/>
      <w:iCs/>
      <w:color w:val="44546A" w:themeColor="text2"/>
      <w:sz w:val="22"/>
      <w:lang w:val="en-GB" w:eastAsia="x-none"/>
    </w:rPr>
  </w:style>
  <w:style w:type="paragraph" w:styleId="NoSpacing">
    <w:name w:val="No Spacing"/>
    <w:link w:val="NoSpacingChar"/>
    <w:uiPriority w:val="1"/>
    <w:qFormat/>
    <w:rsid w:val="005B6B12"/>
    <w:pPr>
      <w:spacing w:after="0" w:line="240" w:lineRule="auto"/>
    </w:pPr>
    <w:rPr>
      <w:rFonts w:cs="Arial"/>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locked/>
    <w:rsid w:val="003C4EB5"/>
    <w:rPr>
      <w:rFonts w:cs="Times New Roman"/>
      <w:b/>
      <w:sz w:val="24"/>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locked/>
    <w:rsid w:val="003C4EB5"/>
    <w:rPr>
      <w:rFonts w:asciiTheme="majorHAnsi" w:hAnsiTheme="majorHAnsi" w:cs="Times New Roman"/>
      <w:b/>
      <w:sz w:val="28"/>
      <w:lang w:val="en-GB" w:eastAsia="x-none"/>
    </w:rPr>
  </w:style>
  <w:style w:type="paragraph" w:styleId="ListParagraph">
    <w:name w:val="List Paragraph"/>
    <w:aliases w:val="Bullet Points,Dot pt,EC,F5 List Paragraph,List Paragraph Char Char Char,List Paragraph Main,List Paragraph1,List Paragraph_Sections,List first level,No Spacing1,Normal Nivel 1,Paragraphe EI,Paragraphe de liste,Paragraphe de liste1"/>
    <w:basedOn w:val="Normal"/>
    <w:link w:val="ListParagraphChar"/>
    <w:autoRedefine/>
    <w:uiPriority w:val="34"/>
    <w:qFormat/>
    <w:rsid w:val="00DE69DC"/>
    <w:pPr>
      <w:numPr>
        <w:numId w:val="12"/>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locked/>
    <w:rsid w:val="003C4EB5"/>
    <w:rPr>
      <w:rFonts w:cs="Times New Roman"/>
      <w:sz w:val="22"/>
      <w:lang w:val="en-GB" w:eastAsia="x-none"/>
    </w:rPr>
  </w:style>
  <w:style w:type="paragraph" w:customStyle="1" w:styleId="Title2">
    <w:name w:val="Title 2"/>
    <w:basedOn w:val="Title1"/>
    <w:link w:val="Title2Char"/>
    <w:autoRedefine/>
    <w:rsid w:val="002574D1"/>
    <w:pPr>
      <w:numPr>
        <w:ilvl w:val="1"/>
        <w:numId w:val="1"/>
      </w:numPr>
      <w:spacing w:after="0"/>
      <w:ind w:left="0" w:firstLine="0"/>
    </w:pPr>
  </w:style>
  <w:style w:type="character" w:customStyle="1" w:styleId="Title2Char">
    <w:name w:val="Title 2 Char"/>
    <w:basedOn w:val="Title1Char"/>
    <w:link w:val="Title2"/>
    <w:locked/>
    <w:rsid w:val="002574D1"/>
    <w:rPr>
      <w:rFonts w:asciiTheme="majorHAnsi" w:hAnsiTheme="majorHAnsi" w:cs="Times New Roman"/>
      <w:b/>
      <w:sz w:val="28"/>
      <w:lang w:val="en-GB" w:eastAsia="x-none"/>
    </w:rPr>
  </w:style>
  <w:style w:type="paragraph" w:customStyle="1" w:styleId="Title4">
    <w:name w:val="Title 4"/>
    <w:basedOn w:val="Title3"/>
    <w:link w:val="Title4Char"/>
    <w:autoRedefine/>
    <w:rsid w:val="003C4EB5"/>
    <w:pPr>
      <w:numPr>
        <w:ilvl w:val="0"/>
        <w:numId w:val="0"/>
      </w:numPr>
      <w:spacing w:before="120"/>
      <w:ind w:left="646" w:hanging="646"/>
    </w:pPr>
    <w:rPr>
      <w:lang w:val="fr-BE"/>
    </w:rPr>
  </w:style>
  <w:style w:type="character" w:customStyle="1" w:styleId="Title4Char">
    <w:name w:val="Title 4 Char"/>
    <w:basedOn w:val="Title3Char"/>
    <w:link w:val="Title4"/>
    <w:locked/>
    <w:rsid w:val="003C4EB5"/>
    <w:rPr>
      <w:rFonts w:cs="Times New Roman"/>
      <w:sz w:val="22"/>
      <w:lang w:val="fr-BE" w:eastAsia="x-non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locked/>
    <w:rsid w:val="003C4EB5"/>
    <w:rPr>
      <w:rFonts w:asciiTheme="majorHAnsi" w:hAnsiTheme="majorHAnsi" w:cs="Times New Roman"/>
      <w:b/>
      <w:color w:val="2D4190"/>
      <w:sz w:val="24"/>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locked/>
    <w:rsid w:val="003C4EB5"/>
    <w:rPr>
      <w:rFonts w:asciiTheme="majorHAnsi" w:hAnsiTheme="majorHAnsi" w:cs="Times New Roman"/>
      <w:color w:val="000000"/>
      <w:sz w:val="24"/>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hAnsiTheme="majorHAnsi" w:cs="Times New Roman"/>
      <w:b/>
      <w:sz w:val="28"/>
      <w:szCs w:val="24"/>
      <w:lang w:eastAsia="de-DE"/>
    </w:rPr>
  </w:style>
  <w:style w:type="character" w:customStyle="1" w:styleId="IntroductiontitleChar">
    <w:name w:val="Introduction title Char"/>
    <w:basedOn w:val="DefaultParagraphFont"/>
    <w:link w:val="Introductiontitle"/>
    <w:locked/>
    <w:rsid w:val="003C4EB5"/>
    <w:rPr>
      <w:rFonts w:asciiTheme="majorHAnsi" w:hAnsiTheme="majorHAnsi" w:cs="Times New Roman"/>
      <w:b/>
      <w:sz w:val="24"/>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cs="Times New Roman"/>
      <w:b/>
      <w:szCs w:val="24"/>
      <w:lang w:eastAsia="de-DE"/>
    </w:rPr>
  </w:style>
  <w:style w:type="character" w:customStyle="1" w:styleId="IntroductionsubtitleChar">
    <w:name w:val="Introduction subtitle Char"/>
    <w:basedOn w:val="DefaultParagraphFont"/>
    <w:link w:val="Introductionsubtitle"/>
    <w:locked/>
    <w:rsid w:val="003C4EB5"/>
    <w:rPr>
      <w:rFonts w:asciiTheme="majorHAnsi" w:hAnsiTheme="majorHAnsi" w:cs="Times New Roman"/>
      <w:b/>
      <w:sz w:val="24"/>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cs="Times New Roman"/>
      <w:b/>
      <w:sz w:val="28"/>
      <w:szCs w:val="24"/>
      <w:lang w:eastAsia="de-DE"/>
    </w:rPr>
  </w:style>
  <w:style w:type="character" w:customStyle="1" w:styleId="IntroductionheadingChar">
    <w:name w:val="Introduction heading Char"/>
    <w:basedOn w:val="DefaultParagraphFont"/>
    <w:link w:val="Introductionheading"/>
    <w:locked/>
    <w:rsid w:val="00044C5A"/>
    <w:rPr>
      <w:rFonts w:ascii="Arial" w:hAnsi="Arial" w:cs="Times New Roman"/>
      <w:b/>
      <w:sz w:val="24"/>
      <w:szCs w:val="24"/>
      <w:lang w:val="en-GB" w:eastAsia="de-DE"/>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locked/>
    <w:rsid w:val="00044C5A"/>
    <w:rPr>
      <w:rFonts w:ascii="Arial" w:hAnsi="Arial" w:eastAsiaTheme="minorEastAsia" w:cs="Times New Roman"/>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locked/>
    <w:rsid w:val="00044C5A"/>
    <w:rPr>
      <w:rFonts w:ascii="Arial" w:hAnsi="Arial" w:eastAsiaTheme="minorEastAsia" w:cs="Times New Roman"/>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imes New Roman"/>
      <w:b/>
      <w:color w:val="2F5496" w:themeColor="accent5" w:themeShade="BF"/>
      <w:spacing w:val="-10"/>
      <w:sz w:val="56"/>
      <w:szCs w:val="56"/>
    </w:rPr>
  </w:style>
  <w:style w:type="character" w:customStyle="1" w:styleId="TitleChar">
    <w:name w:val="Title Char"/>
    <w:basedOn w:val="DefaultParagraphFont"/>
    <w:link w:val="Title"/>
    <w:uiPriority w:val="10"/>
    <w:locked/>
    <w:rsid w:val="0048000F"/>
    <w:rPr>
      <w:rFonts w:asciiTheme="majorHAnsi" w:eastAsiaTheme="majorEastAsia" w:hAnsiTheme="majorHAnsi" w:cs="Times New Roman"/>
      <w:b/>
      <w:color w:val="2F5496" w:themeColor="accent5" w:themeShade="BF"/>
      <w:spacing w:val="-10"/>
      <w:sz w:val="56"/>
      <w:szCs w:val="56"/>
      <w:lang w:val="en-GB" w:eastAsia="x-none"/>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imes New Roman"/>
      <w:b/>
      <w:sz w:val="28"/>
      <w:szCs w:val="24"/>
    </w:rPr>
  </w:style>
  <w:style w:type="character" w:customStyle="1" w:styleId="SubtitleChar">
    <w:name w:val="Subtitle Char"/>
    <w:basedOn w:val="DefaultParagraphFont"/>
    <w:link w:val="Subtitle"/>
    <w:uiPriority w:val="11"/>
    <w:locked/>
    <w:rsid w:val="00366D42"/>
    <w:rPr>
      <w:rFonts w:asciiTheme="majorHAnsi" w:eastAsiaTheme="majorEastAsia" w:hAnsiTheme="majorHAnsi" w:cs="Times New Roman"/>
      <w:b/>
      <w:sz w:val="24"/>
      <w:szCs w:val="24"/>
      <w:lang w:val="en-GB" w:eastAsia="x-none"/>
    </w:rPr>
  </w:style>
  <w:style w:type="paragraph" w:styleId="Caption">
    <w:name w:val="caption"/>
    <w:basedOn w:val="Normal"/>
    <w:next w:val="Normal"/>
    <w:link w:val="CaptionChar"/>
    <w:uiPriority w:val="35"/>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rFonts w:cs="Times New Roman"/>
      <w:b/>
      <w:bCs/>
    </w:rPr>
  </w:style>
  <w:style w:type="character" w:styleId="Emphasis">
    <w:name w:val="Emphasis"/>
    <w:basedOn w:val="DefaultParagraphFont"/>
    <w:uiPriority w:val="20"/>
    <w:qFormat/>
    <w:rsid w:val="00AA054E"/>
    <w:rPr>
      <w:rFonts w:cs="Times New Roman"/>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locked/>
    <w:rsid w:val="00AA054E"/>
    <w:rPr>
      <w:rFonts w:cs="Times New Roman"/>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imes New Roman"/>
      <w:color w:val="5B9BD5" w:themeColor="accent1"/>
      <w:sz w:val="28"/>
      <w:szCs w:val="28"/>
    </w:rPr>
  </w:style>
  <w:style w:type="character" w:customStyle="1" w:styleId="IntenseQuoteChar">
    <w:name w:val="Intense Quote Char"/>
    <w:basedOn w:val="DefaultParagraphFont"/>
    <w:link w:val="IntenseQuote"/>
    <w:uiPriority w:val="30"/>
    <w:locked/>
    <w:rsid w:val="00AA054E"/>
    <w:rPr>
      <w:rFonts w:asciiTheme="majorHAnsi" w:eastAsiaTheme="majorEastAsia" w:hAnsiTheme="majorHAnsi" w:cs="Times New Roman"/>
      <w:color w:val="5B9BD5" w:themeColor="accent1"/>
      <w:sz w:val="28"/>
      <w:szCs w:val="28"/>
    </w:rPr>
  </w:style>
  <w:style w:type="character" w:styleId="SubtleEmphasis">
    <w:name w:val="Subtle Emphasis"/>
    <w:basedOn w:val="DefaultParagraphFont"/>
    <w:uiPriority w:val="19"/>
    <w:qFormat/>
    <w:rsid w:val="00AA054E"/>
    <w:rPr>
      <w:rFonts w:cs="Times New Roman"/>
      <w:i/>
      <w:iCs/>
      <w:color w:val="404040" w:themeColor="text1" w:themeTint="BF"/>
    </w:rPr>
  </w:style>
  <w:style w:type="character" w:styleId="IntenseEmphasis">
    <w:name w:val="Intense Emphasis"/>
    <w:basedOn w:val="DefaultParagraphFont"/>
    <w:uiPriority w:val="21"/>
    <w:qFormat/>
    <w:rsid w:val="00AA054E"/>
    <w:rPr>
      <w:rFonts w:cs="Times New Roman"/>
      <w:b/>
      <w:bCs/>
      <w:i/>
      <w:iCs/>
    </w:rPr>
  </w:style>
  <w:style w:type="character" w:styleId="SubtleReference">
    <w:name w:val="Subtle Reference"/>
    <w:basedOn w:val="DefaultParagraphFont"/>
    <w:uiPriority w:val="31"/>
    <w:qFormat/>
    <w:rsid w:val="00AA054E"/>
    <w:rPr>
      <w:rFonts w:cs="Times New Roman"/>
      <w:smallCaps/>
      <w:color w:val="404040" w:themeColor="text1" w:themeTint="BF"/>
      <w:u w:val="single" w:color="7F7F7F"/>
    </w:rPr>
  </w:style>
  <w:style w:type="character" w:styleId="IntenseReference">
    <w:name w:val="Intense Reference"/>
    <w:basedOn w:val="DefaultParagraphFont"/>
    <w:uiPriority w:val="32"/>
    <w:qFormat/>
    <w:rsid w:val="00AA054E"/>
    <w:rPr>
      <w:rFonts w:cs="Times New Roman"/>
      <w:b/>
      <w:bCs/>
      <w:smallCaps/>
      <w:spacing w:val="5"/>
      <w:u w:val="single"/>
    </w:rPr>
  </w:style>
  <w:style w:type="character" w:styleId="BookTitle">
    <w:name w:val="Book Title"/>
    <w:basedOn w:val="DefaultParagraphFont"/>
    <w:uiPriority w:val="33"/>
    <w:qFormat/>
    <w:rsid w:val="00AA054E"/>
    <w:rPr>
      <w:rFonts w:cs="Times New Roman"/>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locked/>
    <w:rsid w:val="005B6B12"/>
    <w:rPr>
      <w:rFonts w:cs="Times New Roman"/>
      <w:lang w:val="en-GB" w:eastAsia="x-none"/>
    </w:rPr>
  </w:style>
  <w:style w:type="paragraph" w:styleId="Header">
    <w:name w:val="header"/>
    <w:basedOn w:val="Normal"/>
    <w:link w:val="HeaderChar"/>
    <w:uiPriority w:val="99"/>
    <w:semiHidden/>
    <w:rsid w:val="007E7997"/>
    <w:pPr>
      <w:tabs>
        <w:tab w:val="center" w:pos="4536"/>
        <w:tab w:val="right" w:pos="9072"/>
      </w:tabs>
      <w:spacing w:line="240" w:lineRule="auto"/>
    </w:pPr>
  </w:style>
  <w:style w:type="character" w:customStyle="1" w:styleId="HeaderChar">
    <w:name w:val="Header Char"/>
    <w:basedOn w:val="DefaultParagraphFont"/>
    <w:link w:val="Header"/>
    <w:uiPriority w:val="99"/>
    <w:locked/>
    <w:rsid w:val="007E7997"/>
    <w:rPr>
      <w:rFonts w:cs="Times New Roman"/>
      <w:sz w:val="22"/>
    </w:rPr>
  </w:style>
  <w:style w:type="paragraph" w:styleId="Footer">
    <w:name w:val="footer"/>
    <w:basedOn w:val="Normal"/>
    <w:link w:val="FooterChar"/>
    <w:uiPriority w:val="99"/>
    <w:semiHidden/>
    <w:rsid w:val="007E7997"/>
    <w:pPr>
      <w:tabs>
        <w:tab w:val="center" w:pos="4536"/>
        <w:tab w:val="right" w:pos="9072"/>
      </w:tabs>
      <w:spacing w:line="240" w:lineRule="auto"/>
    </w:pPr>
  </w:style>
  <w:style w:type="character" w:customStyle="1" w:styleId="FooterChar">
    <w:name w:val="Footer Char"/>
    <w:basedOn w:val="DefaultParagraphFont"/>
    <w:link w:val="Footer"/>
    <w:uiPriority w:val="99"/>
    <w:locked/>
    <w:rsid w:val="007E7997"/>
    <w:rPr>
      <w:rFonts w:cs="Times New Roman"/>
      <w:sz w:val="22"/>
    </w:rPr>
  </w:style>
  <w:style w:type="paragraph" w:customStyle="1" w:styleId="00aPagenumber">
    <w:name w:val="00a_Page number"/>
    <w:basedOn w:val="Normal"/>
    <w:rsid w:val="007E7997"/>
    <w:pPr>
      <w:spacing w:line="280" w:lineRule="atLeast"/>
      <w:jc w:val="right"/>
    </w:pPr>
    <w:rPr>
      <w:rFonts w:ascii="Georgia" w:hAnsi="Georgia" w:cs="Times New Roman"/>
      <w:color w:val="000000"/>
      <w:szCs w:val="24"/>
      <w:lang w:eastAsia="de-DE"/>
    </w:rPr>
  </w:style>
  <w:style w:type="paragraph" w:customStyle="1" w:styleId="02Date">
    <w:name w:val="02_Date"/>
    <w:basedOn w:val="Normal"/>
    <w:rsid w:val="00636E02"/>
    <w:pPr>
      <w:spacing w:line="220" w:lineRule="exact"/>
    </w:pPr>
    <w:rPr>
      <w:rFonts w:ascii="Georgia"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7C7977"/>
    <w:pPr>
      <w:tabs>
        <w:tab w:val="left" w:pos="1320"/>
        <w:tab w:val="right" w:leader="dot" w:pos="9062"/>
      </w:tabs>
      <w:spacing w:after="100"/>
      <w:ind w:left="440"/>
    </w:pPr>
  </w:style>
  <w:style w:type="character" w:styleId="Hyperlink">
    <w:name w:val="Hyperlink"/>
    <w:basedOn w:val="DefaultParagraphFont"/>
    <w:uiPriority w:val="99"/>
    <w:unhideWhenUsed/>
    <w:rsid w:val="00BC422A"/>
    <w:rPr>
      <w:rFonts w:cs="Times New Roman"/>
      <w:color w:val="0563C1" w:themeColor="hyperlink"/>
      <w:u w:val="single"/>
    </w:rPr>
  </w:style>
  <w:style w:type="paragraph" w:customStyle="1" w:styleId="Questionstyle">
    <w:name w:val="Question style"/>
    <w:basedOn w:val="Normal"/>
    <w:next w:val="Normal"/>
    <w:link w:val="QuestionstyleChar"/>
    <w:autoRedefine/>
    <w:qFormat/>
    <w:rsid w:val="0061118D"/>
    <w:pPr>
      <w:contextualSpacing/>
    </w:pPr>
    <w:rPr>
      <w:b/>
    </w:rPr>
  </w:style>
  <w:style w:type="character" w:customStyle="1" w:styleId="QuestionstyleChar">
    <w:name w:val="Question style Char"/>
    <w:basedOn w:val="DefaultParagraphFont"/>
    <w:link w:val="Questionstyle"/>
    <w:locked/>
    <w:rsid w:val="0061118D"/>
    <w:rPr>
      <w:rFonts w:cs="Times New Roman"/>
      <w:b/>
      <w:sz w:val="22"/>
      <w:lang w:val="en-GB" w:eastAsia="x-none"/>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locked/>
    <w:rsid w:val="00DF3785"/>
    <w:rPr>
      <w:rFonts w:cs="Times New Roman"/>
      <w:lang w:val="en-GB" w:eastAsia="x-none"/>
    </w:rPr>
  </w:style>
  <w:style w:type="table" w:styleId="TableGrid">
    <w:name w:val="Table Grid"/>
    <w:basedOn w:val="TableNormal"/>
    <w:uiPriority w:val="39"/>
    <w:rsid w:val="00B91B6E"/>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locked/>
    <w:rsid w:val="00B50534"/>
    <w:rPr>
      <w:rFonts w:cs="Times New Roman"/>
      <w:lang w:val="en-GB" w:eastAsia="x-none"/>
    </w:rPr>
  </w:style>
  <w:style w:type="character" w:styleId="EndnoteReference">
    <w:name w:val="endnote reference"/>
    <w:basedOn w:val="DefaultParagraphFont"/>
    <w:uiPriority w:val="99"/>
    <w:semiHidden/>
    <w:unhideWhenUsed/>
    <w:rsid w:val="00B50534"/>
    <w:rPr>
      <w:rFonts w:cs="Times New Roman"/>
      <w:vertAlign w:val="superscript"/>
    </w:rPr>
  </w:style>
  <w:style w:type="paragraph" w:styleId="FootnoteText">
    <w:name w:val="footnote text"/>
    <w:basedOn w:val="Normal"/>
    <w:link w:val="FootnoteTextChar"/>
    <w:autoRedefine/>
    <w:uiPriority w:val="99"/>
    <w:unhideWhenUsed/>
    <w:qFormat/>
    <w:rsid w:val="00025FD3"/>
    <w:pPr>
      <w:spacing w:after="0" w:line="240" w:lineRule="auto"/>
    </w:pPr>
    <w:rPr>
      <w:sz w:val="16"/>
    </w:rPr>
  </w:style>
  <w:style w:type="character" w:customStyle="1" w:styleId="FootnoteTextChar">
    <w:name w:val="Footnote Text Char"/>
    <w:basedOn w:val="DefaultParagraphFont"/>
    <w:link w:val="FootnoteText"/>
    <w:uiPriority w:val="99"/>
    <w:locked/>
    <w:rsid w:val="00025FD3"/>
    <w:rPr>
      <w:rFonts w:cs="Times New Roman"/>
      <w:sz w:val="16"/>
      <w:lang w:val="en-GB" w:eastAsia="x-none"/>
    </w:rPr>
  </w:style>
  <w:style w:type="character" w:styleId="FootnoteReference">
    <w:name w:val="footnote reference"/>
    <w:aliases w:val="Footnote Reference Number,Footnote Reference_LVL6,Footnote Reference_LVL61,Footnote Reference_LVL62,Footnote Reference_LVL63,Footnote Reference_LVL64"/>
    <w:basedOn w:val="DefaultParagraphFont"/>
    <w:uiPriority w:val="99"/>
    <w:unhideWhenUsed/>
    <w:qFormat/>
    <w:rsid w:val="00A91D91"/>
    <w:rPr>
      <w:rFonts w:asciiTheme="majorHAnsi" w:hAnsiTheme="majorHAnsi" w:cs="Times New Roman"/>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locked/>
    <w:rsid w:val="00B50534"/>
    <w:rPr>
      <w:rFonts w:cs="Times New Roman"/>
      <w:sz w:val="16"/>
      <w:lang w:val="en-GB" w:eastAsia="x-none"/>
    </w:rPr>
  </w:style>
  <w:style w:type="table" w:customStyle="1" w:styleId="GridTable4-Accent11">
    <w:name w:val="Grid Table 4 - Accent 11"/>
    <w:basedOn w:val="TableNormal"/>
    <w:uiPriority w:val="49"/>
    <w:rsid w:val="00B15C0B"/>
    <w:pPr>
      <w:spacing w:after="0" w:line="240" w:lineRule="auto"/>
    </w:pPr>
    <w:rPr>
      <w:rFonts w:cs="Ari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rFonts w:cs="Arial"/>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rFonts w:cs="Arial"/>
        <w:b/>
        <w:bCs/>
      </w:rPr>
      <w:tblPr/>
      <w:tcPr>
        <w:tcBorders>
          <w:top w:val="double" w:sz="4" w:space="0" w:color="5B9BD5" w:themeColor="accent1"/>
        </w:tcBorders>
      </w:tcPr>
    </w:tblStylePr>
    <w:tblStylePr w:type="firstCol">
      <w:rPr>
        <w:rFonts w:cs="Arial"/>
        <w:b/>
        <w:bCs/>
      </w:rPr>
    </w:tblStylePr>
    <w:tblStylePr w:type="lastCol">
      <w:rPr>
        <w:rFonts w:cs="Arial"/>
        <w:b/>
        <w:bCs/>
      </w:rPr>
    </w:tblStylePr>
    <w:tblStylePr w:type="band1Vert">
      <w:rPr>
        <w:rFonts w:cs="Arial"/>
      </w:rPr>
      <w:tblPr/>
      <w:tcPr>
        <w:shd w:val="clear" w:color="auto" w:fill="DEEAF6" w:themeFill="accent1" w:themeFillTint="33"/>
      </w:tcPr>
    </w:tblStylePr>
    <w:tblStylePr w:type="band1Horz">
      <w:rPr>
        <w:rFonts w:cs="Arial"/>
      </w:rPr>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1BF"/>
    <w:rPr>
      <w:rFonts w:ascii="Tahoma" w:hAnsi="Tahoma" w:cs="Tahoma"/>
      <w:sz w:val="16"/>
      <w:szCs w:val="16"/>
      <w:lang w:val="en-GB" w:eastAsia="x-none"/>
    </w:rPr>
  </w:style>
  <w:style w:type="character" w:styleId="CommentReference">
    <w:name w:val="annotation reference"/>
    <w:basedOn w:val="DefaultParagraphFont"/>
    <w:uiPriority w:val="99"/>
    <w:semiHidden/>
    <w:unhideWhenUsed/>
    <w:rsid w:val="00194784"/>
    <w:rPr>
      <w:rFonts w:cs="Times New Roman"/>
      <w:sz w:val="16"/>
      <w:szCs w:val="16"/>
    </w:rPr>
  </w:style>
  <w:style w:type="paragraph" w:styleId="CommentText">
    <w:name w:val="annotation text"/>
    <w:basedOn w:val="Normal"/>
    <w:link w:val="CommentTextChar"/>
    <w:uiPriority w:val="99"/>
    <w:unhideWhenUsed/>
    <w:rsid w:val="00194784"/>
    <w:pPr>
      <w:spacing w:line="240" w:lineRule="auto"/>
    </w:pPr>
    <w:rPr>
      <w:sz w:val="20"/>
    </w:rPr>
  </w:style>
  <w:style w:type="character" w:customStyle="1" w:styleId="CommentTextChar">
    <w:name w:val="Comment Text Char"/>
    <w:basedOn w:val="DefaultParagraphFont"/>
    <w:link w:val="CommentText"/>
    <w:uiPriority w:val="99"/>
    <w:locked/>
    <w:rsid w:val="00194784"/>
    <w:rPr>
      <w:rFonts w:cs="Times New Roman"/>
      <w:lang w:val="en-GB" w:eastAsia="x-none"/>
    </w:rPr>
  </w:style>
  <w:style w:type="paragraph" w:styleId="CommentSubject">
    <w:name w:val="annotation subject"/>
    <w:basedOn w:val="CommentText"/>
    <w:next w:val="CommentText"/>
    <w:link w:val="CommentSubjectChar"/>
    <w:uiPriority w:val="99"/>
    <w:semiHidden/>
    <w:unhideWhenUsed/>
    <w:rsid w:val="00194784"/>
    <w:rPr>
      <w:b/>
      <w:bCs/>
    </w:rPr>
  </w:style>
  <w:style w:type="character" w:customStyle="1" w:styleId="CommentSubjectChar">
    <w:name w:val="Comment Subject Char"/>
    <w:basedOn w:val="CommentTextChar"/>
    <w:link w:val="CommentSubject"/>
    <w:uiPriority w:val="99"/>
    <w:semiHidden/>
    <w:locked/>
    <w:rsid w:val="00194784"/>
    <w:rPr>
      <w:rFonts w:cs="Times New Roman"/>
      <w:b/>
      <w:bCs/>
      <w:lang w:val="en-GB" w:eastAsia="x-none"/>
    </w:rPr>
  </w:style>
  <w:style w:type="character" w:styleId="FollowedHyperlink">
    <w:name w:val="FollowedHyperlink"/>
    <w:basedOn w:val="DefaultParagraphFont"/>
    <w:uiPriority w:val="99"/>
    <w:semiHidden/>
    <w:unhideWhenUsed/>
    <w:rsid w:val="008352C1"/>
    <w:rPr>
      <w:rFonts w:cs="Times New Roman"/>
      <w:color w:val="954F72" w:themeColor="followedHyperlink"/>
      <w:u w:val="single"/>
    </w:rPr>
  </w:style>
  <w:style w:type="character" w:customStyle="1" w:styleId="UnresolvedMention1">
    <w:name w:val="Unresolved Mention1"/>
    <w:basedOn w:val="DefaultParagraphFont"/>
    <w:uiPriority w:val="99"/>
    <w:semiHidden/>
    <w:unhideWhenUsed/>
    <w:rsid w:val="002F2E5B"/>
    <w:rPr>
      <w:rFonts w:cs="Times New Roman"/>
      <w:color w:val="605E5C"/>
      <w:shd w:val="clear" w:color="auto" w:fill="E1DFDD"/>
    </w:rPr>
  </w:style>
  <w:style w:type="paragraph" w:customStyle="1" w:styleId="Captiontable">
    <w:name w:val="Caption table"/>
    <w:basedOn w:val="Caption"/>
    <w:link w:val="CaptiontableChar"/>
    <w:qFormat/>
    <w:rsid w:val="00310A81"/>
    <w:pPr>
      <w:keepNext/>
    </w:pPr>
  </w:style>
  <w:style w:type="character" w:customStyle="1" w:styleId="CaptionChar">
    <w:name w:val="Caption Char"/>
    <w:basedOn w:val="DefaultParagraphFont"/>
    <w:link w:val="Caption"/>
    <w:uiPriority w:val="35"/>
    <w:locked/>
    <w:rsid w:val="00310A81"/>
    <w:rPr>
      <w:rFonts w:cs="Times New Roman"/>
      <w:b/>
      <w:bCs/>
      <w:smallCaps/>
      <w:color w:val="595959" w:themeColor="text1" w:themeTint="A6"/>
      <w:spacing w:val="6"/>
      <w:sz w:val="22"/>
      <w:lang w:val="en-GB" w:eastAsia="x-none"/>
    </w:rPr>
  </w:style>
  <w:style w:type="character" w:customStyle="1" w:styleId="CaptiontableChar">
    <w:name w:val="Caption table Char"/>
    <w:basedOn w:val="CaptionChar"/>
    <w:link w:val="Captiontable"/>
    <w:locked/>
    <w:rsid w:val="00310A81"/>
    <w:rPr>
      <w:rFonts w:cs="Times New Roman"/>
      <w:b/>
      <w:bCs/>
      <w:smallCaps/>
      <w:color w:val="595959" w:themeColor="text1" w:themeTint="A6"/>
      <w:spacing w:val="6"/>
      <w:sz w:val="22"/>
      <w:lang w:val="en-GB" w:eastAsia="x-none"/>
    </w:rPr>
  </w:style>
  <w:style w:type="character" w:customStyle="1" w:styleId="UnresolvedMention2">
    <w:name w:val="Unresolved Mention2"/>
    <w:basedOn w:val="DefaultParagraphFont"/>
    <w:uiPriority w:val="99"/>
    <w:semiHidden/>
    <w:unhideWhenUsed/>
    <w:rsid w:val="009D71B9"/>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8043AE"/>
    <w:rPr>
      <w:rFonts w:cs="Times New Roman"/>
      <w:color w:val="605E5C"/>
      <w:shd w:val="clear" w:color="auto" w:fill="E1DFDD"/>
    </w:rPr>
  </w:style>
  <w:style w:type="character" w:customStyle="1" w:styleId="UnresolvedMention4">
    <w:name w:val="Unresolved Mention4"/>
    <w:basedOn w:val="DefaultParagraphFont"/>
    <w:uiPriority w:val="99"/>
    <w:semiHidden/>
    <w:unhideWhenUsed/>
    <w:rsid w:val="007E3DE6"/>
    <w:rPr>
      <w:rFonts w:cs="Times New Roman"/>
      <w:color w:val="605E5C"/>
      <w:shd w:val="clear" w:color="auto" w:fill="E1DFDD"/>
    </w:rPr>
  </w:style>
  <w:style w:type="character" w:customStyle="1" w:styleId="UnresolvedMention5">
    <w:name w:val="Unresolved Mention5"/>
    <w:basedOn w:val="DefaultParagraphFont"/>
    <w:uiPriority w:val="99"/>
    <w:semiHidden/>
    <w:unhideWhenUsed/>
    <w:rsid w:val="0070571E"/>
    <w:rPr>
      <w:rFonts w:cs="Times New Roman"/>
      <w:color w:val="605E5C"/>
      <w:shd w:val="clear" w:color="auto" w:fill="E1DFDD"/>
    </w:rPr>
  </w:style>
  <w:style w:type="paragraph" w:customStyle="1" w:styleId="Headingsub">
    <w:name w:val="Heading sub"/>
    <w:basedOn w:val="ListParagraph"/>
    <w:link w:val="HeadingsubChar"/>
    <w:qFormat/>
    <w:rsid w:val="00092078"/>
    <w:pPr>
      <w:numPr>
        <w:numId w:val="0"/>
      </w:numPr>
      <w:ind w:left="357"/>
      <w:outlineLvl w:val="3"/>
    </w:pPr>
    <w:rPr>
      <w:u w:val="single"/>
    </w:rPr>
  </w:style>
  <w:style w:type="character" w:customStyle="1" w:styleId="ListParagraphChar">
    <w:name w:val="List Paragraph Char"/>
    <w:aliases w:val="Bullet Points Char,Dot pt Char,EC Char,F5 List Paragraph Char,List Paragraph Char Char Char Char,List Paragraph Main Char,List Paragraph1 Char,List Paragraph_Sections Char,List first level Char,No Spacing1 Char,Normal Nivel 1 Char"/>
    <w:basedOn w:val="DefaultParagraphFont"/>
    <w:link w:val="ListParagraph"/>
    <w:uiPriority w:val="34"/>
    <w:locked/>
    <w:rsid w:val="00DE69DC"/>
    <w:rPr>
      <w:rFonts w:cs="Times New Roman"/>
      <w:sz w:val="22"/>
      <w:lang w:val="en-GB" w:eastAsia="x-none"/>
    </w:rPr>
  </w:style>
  <w:style w:type="character" w:customStyle="1" w:styleId="HeadingsubChar">
    <w:name w:val="Heading sub Char"/>
    <w:basedOn w:val="ListParagraphChar"/>
    <w:link w:val="Headingsub"/>
    <w:locked/>
    <w:rsid w:val="00092078"/>
    <w:rPr>
      <w:rFonts w:cs="Times New Roman"/>
      <w:sz w:val="22"/>
      <w:u w:val="single"/>
      <w:lang w:val="en-GB" w:eastAsia="x-none"/>
    </w:rPr>
  </w:style>
  <w:style w:type="character" w:customStyle="1" w:styleId="UnresolvedMention6">
    <w:name w:val="Unresolved Mention6"/>
    <w:basedOn w:val="DefaultParagraphFont"/>
    <w:uiPriority w:val="99"/>
    <w:semiHidden/>
    <w:unhideWhenUsed/>
    <w:rsid w:val="00601167"/>
    <w:rPr>
      <w:rFonts w:cs="Times New Roman"/>
      <w:color w:val="605E5C"/>
      <w:shd w:val="clear" w:color="auto" w:fill="E1DFDD"/>
    </w:rPr>
  </w:style>
  <w:style w:type="table" w:customStyle="1" w:styleId="Tablenone9">
    <w:name w:val="Table none9"/>
    <w:basedOn w:val="TableNormal"/>
    <w:next w:val="TableGrid"/>
    <w:uiPriority w:val="59"/>
    <w:rsid w:val="00756C52"/>
    <w:pPr>
      <w:spacing w:after="0" w:line="240" w:lineRule="auto"/>
    </w:pPr>
    <w:rPr>
      <w:rFonts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efout">
    <w:name w:val="xrefout"/>
    <w:basedOn w:val="DefaultParagraphFont"/>
    <w:rsid w:val="00883FFA"/>
    <w:rPr>
      <w:rFonts w:cs="Times New Roman"/>
    </w:rPr>
  </w:style>
  <w:style w:type="paragraph" w:customStyle="1" w:styleId="CM1">
    <w:name w:val="CM1"/>
    <w:basedOn w:val="Normal"/>
    <w:next w:val="Normal"/>
    <w:uiPriority w:val="99"/>
    <w:rsid w:val="00223D43"/>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223D43"/>
    <w:pPr>
      <w:autoSpaceDE w:val="0"/>
      <w:autoSpaceDN w:val="0"/>
      <w:adjustRightInd w:val="0"/>
      <w:spacing w:after="0" w:line="240" w:lineRule="auto"/>
      <w:jc w:val="left"/>
    </w:pPr>
    <w:rPr>
      <w:rFonts w:ascii="EUAlbertina" w:hAnsi="EUAlbertina"/>
      <w:sz w:val="24"/>
      <w:szCs w:val="24"/>
    </w:rPr>
  </w:style>
  <w:style w:type="paragraph" w:styleId="Revision">
    <w:name w:val="Revision"/>
    <w:hidden/>
    <w:uiPriority w:val="99"/>
    <w:semiHidden/>
    <w:rsid w:val="0077210C"/>
    <w:pPr>
      <w:spacing w:after="0" w:line="240" w:lineRule="auto"/>
    </w:pPr>
    <w:rPr>
      <w:rFonts w:cs="Arial"/>
      <w:sz w:val="22"/>
      <w:lang w:val="en-GB"/>
    </w:rPr>
  </w:style>
  <w:style w:type="paragraph" w:customStyle="1" w:styleId="Default">
    <w:name w:val="Default"/>
    <w:rsid w:val="00AA418D"/>
    <w:pPr>
      <w:autoSpaceDE w:val="0"/>
      <w:autoSpaceDN w:val="0"/>
      <w:adjustRightInd w:val="0"/>
      <w:spacing w:after="0" w:line="240" w:lineRule="auto"/>
    </w:pPr>
    <w:rPr>
      <w:rFonts w:ascii="Arial" w:hAnsi="Arial" w:cs="Arial"/>
      <w:color w:val="000000"/>
      <w:sz w:val="24"/>
      <w:szCs w:val="24"/>
      <w:lang w:val="en-GB"/>
    </w:rPr>
  </w:style>
  <w:style w:type="character" w:customStyle="1" w:styleId="y2iqfc">
    <w:name w:val="y2iqfc"/>
    <w:basedOn w:val="DefaultParagraphFont"/>
    <w:rsid w:val="00BC3434"/>
    <w:rPr>
      <w:rFonts w:cs="Times New Roman"/>
    </w:rPr>
  </w:style>
  <w:style w:type="character" w:styleId="LineNumber">
    <w:name w:val="line number"/>
    <w:basedOn w:val="DefaultParagraphFont"/>
    <w:uiPriority w:val="99"/>
    <w:semiHidden/>
    <w:unhideWhenUsed/>
    <w:rsid w:val="004D1A2D"/>
    <w:rPr>
      <w:rFonts w:cs="Times New Roman"/>
    </w:rPr>
  </w:style>
  <w:style w:type="paragraph" w:styleId="NormalWeb">
    <w:name w:val="Normal (Web)"/>
    <w:basedOn w:val="Normal"/>
    <w:uiPriority w:val="99"/>
    <w:semiHidden/>
    <w:unhideWhenUsed/>
    <w:rsid w:val="00160774"/>
    <w:pPr>
      <w:spacing w:before="100" w:beforeAutospacing="1" w:after="100" w:afterAutospacing="1" w:line="240" w:lineRule="auto"/>
      <w:jc w:val="left"/>
    </w:pPr>
    <w:rPr>
      <w:rFonts w:ascii="Times New Roman" w:hAnsi="Times New Roman" w:cs="Times New Roman"/>
      <w:sz w:val="24"/>
      <w:szCs w:val="24"/>
      <w:lang w:eastAsia="en-GB"/>
    </w:rPr>
  </w:style>
  <w:style w:type="paragraph" w:styleId="Macro">
    <w:name w:val="macro"/>
    <w:link w:val="MacroTextChar"/>
    <w:uiPriority w:val="99"/>
    <w:semiHidden/>
    <w:unhideWhenUsed/>
    <w:rsid w:val="008B4686"/>
    <w:pPr>
      <w:tabs>
        <w:tab w:val="left" w:pos="480"/>
        <w:tab w:val="left" w:pos="960"/>
        <w:tab w:val="left" w:pos="1440"/>
        <w:tab w:val="left" w:pos="1920"/>
        <w:tab w:val="left" w:pos="2400"/>
        <w:tab w:val="left" w:pos="2880"/>
        <w:tab w:val="left" w:pos="3360"/>
        <w:tab w:val="left" w:pos="3840"/>
        <w:tab w:val="left" w:pos="4320"/>
      </w:tabs>
      <w:spacing w:after="0" w:line="276" w:lineRule="auto"/>
      <w:jc w:val="both"/>
    </w:pPr>
    <w:rPr>
      <w:rFonts w:ascii="Consolas" w:hAnsi="Consolas" w:cs="Arial"/>
      <w:lang w:val="en-GB"/>
    </w:rPr>
  </w:style>
  <w:style w:type="character" w:customStyle="1" w:styleId="MacroTextChar">
    <w:name w:val="Macro Text Char"/>
    <w:basedOn w:val="DefaultParagraphFont"/>
    <w:link w:val="Macro"/>
    <w:uiPriority w:val="99"/>
    <w:semiHidden/>
    <w:locked/>
    <w:rsid w:val="008B4686"/>
    <w:rPr>
      <w:rFonts w:ascii="Consolas" w:hAnsi="Consolas" w:cs="Times New Roman"/>
      <w:lang w:val="en-GB" w:eastAsia="x-none"/>
    </w:rPr>
  </w:style>
  <w:style w:type="paragraph" w:customStyle="1" w:styleId="BodyText1">
    <w:name w:val="BodyText 1"/>
    <w:basedOn w:val="Normal"/>
    <w:uiPriority w:val="1"/>
    <w:qFormat/>
    <w:rsid w:val="00194E05"/>
    <w:pPr>
      <w:spacing w:after="220" w:line="240" w:lineRule="auto"/>
    </w:pPr>
    <w:rPr>
      <w:rFonts w:ascii="Times New Roman" w:hAnsi="Times New Roman" w:cs="Times New Roman"/>
      <w:szCs w:val="24"/>
    </w:rPr>
  </w:style>
  <w:style w:type="table" w:styleId="GridTable4Accent1">
    <w:name w:val="Grid Table 4 Accent 1"/>
    <w:basedOn w:val="TableNormal"/>
    <w:uiPriority w:val="49"/>
    <w:rsid w:val="00194E05"/>
    <w:pPr>
      <w:spacing w:after="160" w:line="259" w:lineRule="auto"/>
    </w:pPr>
    <w:rPr>
      <w:rFonts w:cs="Arial"/>
      <w:sz w:val="22"/>
      <w:szCs w:val="22"/>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rFonts w:cs="Arial"/>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rFonts w:cs="Arial"/>
        <w:b/>
        <w:bCs/>
      </w:rPr>
      <w:tblPr/>
      <w:tcPr>
        <w:tcBorders>
          <w:top w:val="double" w:sz="4" w:space="0" w:color="5B9BD5" w:themeColor="accent1"/>
        </w:tcBorders>
      </w:tcPr>
    </w:tblStylePr>
    <w:tblStylePr w:type="firstCol">
      <w:rPr>
        <w:rFonts w:cs="Arial"/>
        <w:b/>
        <w:bCs/>
      </w:rPr>
    </w:tblStylePr>
    <w:tblStylePr w:type="lastCol">
      <w:rPr>
        <w:rFonts w:cs="Arial"/>
        <w:b/>
        <w:bCs/>
      </w:rPr>
    </w:tblStylePr>
    <w:tblStylePr w:type="band1Vert">
      <w:rPr>
        <w:rFonts w:cs="Arial"/>
      </w:rPr>
      <w:tblPr/>
      <w:tcPr>
        <w:shd w:val="clear" w:color="auto" w:fill="DEEAF6" w:themeFill="accent1" w:themeFillTint="33"/>
      </w:tcPr>
    </w:tblStylePr>
    <w:tblStylePr w:type="band1Horz">
      <w:rPr>
        <w:rFonts w:cs="Arial"/>
      </w:rPr>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Lal, Sidhartha (LO)</cp:lastModifiedBy>
  <cp:revision>1</cp:revision>
  <dcterms:created xsi:type="dcterms:W3CDTF">2022-05-03T09:28:34Z</dcterms:created>
  <dcterms:modified xsi:type="dcterms:W3CDTF">2022-05-03T09:28:34Z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{REF:0681970001}</vt:lpwstr>
  </property>
</Properties>
</file>