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8505" w:vertAnchor="page" w:horzAnchor="margin" w:tblpY="5011"/>
        <w:tblW w:w="9412" w:type="dxa"/>
        <w:tblLayout w:type="fixed"/>
        <w:tblCellMar>
          <w:left w:w="0" w:type="dxa"/>
          <w:right w:w="0" w:type="dxa"/>
        </w:tblCellMar>
        <w:tblLook w:val="01E0" w:firstRow="1" w:lastRow="1" w:firstColumn="1" w:lastColumn="1" w:noHBand="0" w:noVBand="0"/>
      </w:tblPr>
      <w:tblGrid>
        <w:gridCol w:w="9412"/>
      </w:tblGrid>
      <w:tr w:rsidR="00994AFC" w:rsidRPr="002D0030" w14:paraId="55107FB1" w14:textId="77777777" w:rsidTr="00994AFC">
        <w:trPr>
          <w:trHeight w:hRule="exact" w:val="907"/>
        </w:trPr>
        <w:tc>
          <w:tcPr>
            <w:tcW w:w="9412" w:type="dxa"/>
            <w:vAlign w:val="bottom"/>
          </w:tcPr>
          <w:p w14:paraId="45688058" w14:textId="447426A4" w:rsidR="00994AFC" w:rsidRPr="002D0030" w:rsidRDefault="00FC0A36" w:rsidP="00994AFC">
            <w:pPr>
              <w:pStyle w:val="Title"/>
            </w:pPr>
            <w:r>
              <w:t xml:space="preserve">Reply form </w:t>
            </w:r>
          </w:p>
        </w:tc>
      </w:tr>
      <w:tr w:rsidR="00994AFC" w:rsidRPr="002D0030" w14:paraId="7788596B" w14:textId="77777777" w:rsidTr="00994AFC">
        <w:trPr>
          <w:trHeight w:hRule="exact" w:val="1222"/>
        </w:trPr>
        <w:tc>
          <w:tcPr>
            <w:tcW w:w="9412" w:type="dxa"/>
            <w:tcMar>
              <w:top w:w="142" w:type="dxa"/>
            </w:tcMar>
          </w:tcPr>
          <w:p w14:paraId="74FF8D54" w14:textId="5B6644EB" w:rsidR="00994AFC" w:rsidRDefault="00FC0A36" w:rsidP="00994AFC">
            <w:pPr>
              <w:pStyle w:val="Subtitle"/>
              <w:rPr>
                <w:rFonts w:cs="Arial"/>
              </w:rPr>
            </w:pPr>
            <w:r>
              <w:rPr>
                <w:rFonts w:cs="Arial"/>
              </w:rPr>
              <w:t>For the Consultation Paper (CP) on</w:t>
            </w:r>
            <w:r w:rsidR="00994AFC" w:rsidRPr="002D0030">
              <w:rPr>
                <w:rFonts w:cs="Arial"/>
              </w:rPr>
              <w:t xml:space="preserve"> </w:t>
            </w:r>
            <w:r w:rsidR="00994AFC">
              <w:rPr>
                <w:rFonts w:cs="Arial"/>
              </w:rPr>
              <w:t xml:space="preserve">ESMA’s Opinion on </w:t>
            </w:r>
            <w:r w:rsidR="00AE43A2">
              <w:rPr>
                <w:rFonts w:cs="Arial"/>
              </w:rPr>
              <w:t>the</w:t>
            </w:r>
            <w:r w:rsidR="00994AFC">
              <w:rPr>
                <w:rFonts w:cs="Arial"/>
              </w:rPr>
              <w:t xml:space="preserve"> trading venue </w:t>
            </w:r>
            <w:r w:rsidR="00AE43A2">
              <w:rPr>
                <w:rFonts w:cs="Arial"/>
              </w:rPr>
              <w:t>perimeter</w:t>
            </w:r>
          </w:p>
          <w:p w14:paraId="0E03FE2B" w14:textId="4A3A7F41" w:rsidR="00994AFC" w:rsidRDefault="00994AFC" w:rsidP="00994AFC"/>
          <w:p w14:paraId="4130ACF7" w14:textId="3498DA54" w:rsidR="00994AFC" w:rsidRPr="00994AFC" w:rsidRDefault="00994AFC" w:rsidP="00994AFC"/>
          <w:p w14:paraId="0ADDBC2A" w14:textId="77777777" w:rsidR="00994AFC" w:rsidRPr="002D0030" w:rsidRDefault="00994AFC" w:rsidP="00994AFC"/>
        </w:tc>
      </w:tr>
    </w:tbl>
    <w:p w14:paraId="14F866A3" w14:textId="07FBDD49" w:rsidR="00994AFC" w:rsidRDefault="00584EC8">
      <w:pPr>
        <w:spacing w:after="120" w:line="264" w:lineRule="auto"/>
        <w:jc w:val="left"/>
        <w:rPr>
          <w:rFonts w:asciiTheme="majorHAnsi" w:eastAsiaTheme="majorEastAsia" w:hAnsiTheme="majorHAnsi" w:cstheme="majorBidi"/>
          <w:b/>
          <w:sz w:val="28"/>
          <w:szCs w:val="24"/>
        </w:rPr>
      </w:pPr>
      <w:r>
        <w:rPr>
          <w:noProof/>
        </w:rPr>
        <mc:AlternateContent>
          <mc:Choice Requires="wps">
            <w:drawing>
              <wp:anchor distT="45720" distB="45720" distL="114300" distR="114300" simplePos="0" relativeHeight="251660288" behindDoc="0" locked="0" layoutInCell="1" allowOverlap="1" wp14:anchorId="6464EC8B" wp14:editId="03D18594">
                <wp:simplePos x="0" y="0"/>
                <wp:positionH relativeFrom="column">
                  <wp:posOffset>4053205</wp:posOffset>
                </wp:positionH>
                <wp:positionV relativeFrom="paragraph">
                  <wp:posOffset>8415655</wp:posOffset>
                </wp:positionV>
                <wp:extent cx="2527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404620"/>
                        </a:xfrm>
                        <a:prstGeom prst="rect">
                          <a:avLst/>
                        </a:prstGeom>
                        <a:noFill/>
                        <a:ln w="9525">
                          <a:noFill/>
                          <a:miter lim="800000"/>
                          <a:headEnd/>
                          <a:tailEnd/>
                        </a:ln>
                      </wps:spPr>
                      <wps:txbx>
                        <w:txbxContent>
                          <w:p w14:paraId="273636F9" w14:textId="261FCB2D" w:rsidR="00584EC8" w:rsidRPr="005A2AC3" w:rsidRDefault="00584EC8" w:rsidP="00584EC8">
                            <w:pPr>
                              <w:rPr>
                                <w:color w:val="FFFFFF" w:themeColor="background1"/>
                              </w:rPr>
                            </w:pPr>
                            <w:r w:rsidRPr="005A2AC3">
                              <w:rPr>
                                <w:color w:val="FFFFFF" w:themeColor="background1"/>
                              </w:rPr>
                              <w:t>28 January 2022</w:t>
                            </w:r>
                            <w:r>
                              <w:rPr>
                                <w:color w:val="FFFFFF" w:themeColor="background1"/>
                              </w:rPr>
                              <w:t xml:space="preserve"> |</w:t>
                            </w:r>
                            <w:r w:rsidRPr="005A2AC3">
                              <w:rPr>
                                <w:color w:val="FFFFFF" w:themeColor="background1"/>
                              </w:rPr>
                              <w:t xml:space="preserve"> ESMA70-156-</w:t>
                            </w:r>
                            <w:r>
                              <w:rPr>
                                <w:color w:val="FFFFFF" w:themeColor="background1"/>
                              </w:rPr>
                              <w:t>5287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64EC8B" id="_x0000_t202" coordsize="21600,21600" o:spt="202" path="m,l,21600r21600,l21600,xe">
                <v:stroke joinstyle="miter"/>
                <v:path gradientshapeok="t" o:connecttype="rect"/>
              </v:shapetype>
              <v:shape id="Text Box 2" o:spid="_x0000_s1026" type="#_x0000_t202" style="position:absolute;margin-left:319.15pt;margin-top:662.65pt;width:199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" filled="f" stroked="f">
                <v:textbox style="mso-fit-shape-to-text:t">
                  <w:txbxContent>
                    <w:p w14:paraId="273636F9" w14:textId="261FCB2D" w:rsidR="00584EC8" w:rsidRPr="005A2AC3" w:rsidRDefault="00584EC8" w:rsidP="00584EC8">
                      <w:pPr>
                        <w:rPr>
                          <w:color w:val="FFFFFF" w:themeColor="background1"/>
                        </w:rPr>
                      </w:pPr>
                      <w:r w:rsidRPr="005A2AC3">
                        <w:rPr>
                          <w:color w:val="FFFFFF" w:themeColor="background1"/>
                        </w:rPr>
                        <w:t>28 January 2022</w:t>
                      </w:r>
                      <w:r>
                        <w:rPr>
                          <w:color w:val="FFFFFF" w:themeColor="background1"/>
                        </w:rPr>
                        <w:t xml:space="preserve"> |</w:t>
                      </w:r>
                      <w:r w:rsidRPr="005A2AC3">
                        <w:rPr>
                          <w:color w:val="FFFFFF" w:themeColor="background1"/>
                        </w:rPr>
                        <w:t xml:space="preserve"> ESMA70-156-</w:t>
                      </w:r>
                      <w:r>
                        <w:rPr>
                          <w:color w:val="FFFFFF" w:themeColor="background1"/>
                        </w:rPr>
                        <w:t>5287</w:t>
                      </w:r>
                    </w:p>
                  </w:txbxContent>
                </v:textbox>
                <w10:wrap type="square"/>
              </v:shape>
            </w:pict>
          </mc:Fallback>
        </mc:AlternateContent>
      </w:r>
      <w:r w:rsidR="00994AFC">
        <w:rPr>
          <w:noProof/>
          <w:lang w:eastAsia="en-GB"/>
        </w:rPr>
        <w:drawing>
          <wp:anchor distT="0" distB="0" distL="114300" distR="114300" simplePos="0" relativeHeight="251658240" behindDoc="1" locked="0" layoutInCell="1" allowOverlap="1" wp14:anchorId="55C821A2" wp14:editId="3254CC47">
            <wp:simplePos x="0" y="0"/>
            <wp:positionH relativeFrom="page">
              <wp:posOffset>13970</wp:posOffset>
            </wp:positionH>
            <wp:positionV relativeFrom="page">
              <wp:posOffset>4706620</wp:posOffset>
            </wp:positionV>
            <wp:extent cx="7560310" cy="6800850"/>
            <wp:effectExtent l="0" t="0" r="2540" b="0"/>
            <wp:wrapNone/>
            <wp:docPr id="23" name="Picture 23"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r w:rsidR="00994AFC">
        <w:br w:type="page"/>
      </w:r>
    </w:p>
    <w:p w14:paraId="799D24BC" w14:textId="77777777" w:rsidR="00FD3296" w:rsidRDefault="00FD3296" w:rsidP="003F39B1">
      <w:pPr>
        <w:pStyle w:val="Subtitle"/>
      </w:pPr>
    </w:p>
    <w:p w14:paraId="70E8A7CD" w14:textId="77777777" w:rsidR="00FD3296" w:rsidRDefault="00FD3296" w:rsidP="003F39B1">
      <w:pPr>
        <w:pStyle w:val="Subtitle"/>
      </w:pPr>
    </w:p>
    <w:p w14:paraId="78629570" w14:textId="1C973C15" w:rsidR="007E7997" w:rsidRPr="00196B93" w:rsidRDefault="007E7997" w:rsidP="003F39B1">
      <w:pPr>
        <w:pStyle w:val="Subtitle"/>
      </w:pPr>
      <w:r w:rsidRPr="002D0030">
        <w:t xml:space="preserve">Responding to this paper </w:t>
      </w:r>
    </w:p>
    <w:p w14:paraId="78629571" w14:textId="190997E5" w:rsidR="007E7997" w:rsidRPr="002D0030" w:rsidRDefault="007E7997" w:rsidP="007E7997">
      <w:r w:rsidRPr="002D0030">
        <w:t xml:space="preserve">ESMA invites comments on all matters in this paper and in particular </w:t>
      </w:r>
      <w:r w:rsidR="00C84A0F" w:rsidRPr="002D0030">
        <w:t>on the specific questions</w:t>
      </w:r>
      <w:r w:rsidRPr="002D0030">
        <w:t>. Comments are most helpful if they:</w:t>
      </w:r>
    </w:p>
    <w:p w14:paraId="78629572" w14:textId="77777777" w:rsidR="00BB449C" w:rsidRPr="002D0030" w:rsidRDefault="007E7997" w:rsidP="00DE69DC">
      <w:pPr>
        <w:pStyle w:val="ListParagraph"/>
      </w:pPr>
      <w:r w:rsidRPr="002D0030">
        <w:t>respond to the question stated;</w:t>
      </w:r>
    </w:p>
    <w:p w14:paraId="78629573" w14:textId="77777777" w:rsidR="007E7997" w:rsidRPr="002D0030" w:rsidRDefault="007E7997" w:rsidP="00DE69DC">
      <w:pPr>
        <w:pStyle w:val="ListParagraph"/>
      </w:pPr>
      <w:r w:rsidRPr="002D0030">
        <w:t>indicate the specific question to which the comment relates;</w:t>
      </w:r>
    </w:p>
    <w:p w14:paraId="78629574" w14:textId="77777777" w:rsidR="007E7997" w:rsidRPr="002D0030" w:rsidRDefault="007E7997" w:rsidP="00DE69DC">
      <w:pPr>
        <w:pStyle w:val="ListParagraph"/>
      </w:pPr>
      <w:r w:rsidRPr="002D0030">
        <w:t>contain a clear rationale; and</w:t>
      </w:r>
    </w:p>
    <w:p w14:paraId="78629575" w14:textId="77777777" w:rsidR="00BB449C" w:rsidRPr="002D0030" w:rsidRDefault="007E7997" w:rsidP="00DE69DC">
      <w:pPr>
        <w:pStyle w:val="ListParagraph"/>
      </w:pPr>
      <w:r w:rsidRPr="002D0030">
        <w:t>describe any alt</w:t>
      </w:r>
      <w:r w:rsidR="003F39B1" w:rsidRPr="002D0030">
        <w:t>ernatives ESMA should consider.</w:t>
      </w:r>
    </w:p>
    <w:p w14:paraId="78629576" w14:textId="702A909F" w:rsidR="007E7997" w:rsidRPr="002D0030" w:rsidRDefault="007E7997" w:rsidP="003F39B1">
      <w:r w:rsidRPr="002D0030">
        <w:t>ESMA will consider all comments received by</w:t>
      </w:r>
      <w:r w:rsidRPr="00DB127D">
        <w:t xml:space="preserve"> </w:t>
      </w:r>
      <w:r w:rsidR="00DB127D" w:rsidRPr="00DB127D">
        <w:rPr>
          <w:b/>
          <w:bCs/>
        </w:rPr>
        <w:t xml:space="preserve">29 April </w:t>
      </w:r>
      <w:r w:rsidR="00BD4ABF" w:rsidRPr="00DB127D">
        <w:rPr>
          <w:b/>
          <w:bCs/>
        </w:rPr>
        <w:t>202</w:t>
      </w:r>
      <w:r w:rsidR="00DB127D">
        <w:rPr>
          <w:b/>
          <w:bCs/>
        </w:rPr>
        <w:t>2</w:t>
      </w:r>
      <w:r w:rsidRPr="00DB127D">
        <w:t>.</w:t>
      </w:r>
      <w:r w:rsidRPr="002D0030">
        <w:rPr>
          <w:b/>
        </w:rPr>
        <w:t xml:space="preserve"> </w:t>
      </w:r>
    </w:p>
    <w:p w14:paraId="78629577" w14:textId="77777777" w:rsidR="007E7997" w:rsidRPr="002D0030" w:rsidRDefault="007E7997" w:rsidP="007E7997">
      <w:r w:rsidRPr="002D0030">
        <w:t xml:space="preserve">All contributions should be submitted online at </w:t>
      </w:r>
      <w:hyperlink r:id="rId13" w:history="1">
        <w:r w:rsidR="00B655D1" w:rsidRPr="002D0030">
          <w:rPr>
            <w:rStyle w:val="Hyperlink"/>
            <w:u w:val="none"/>
          </w:rPr>
          <w:t>www.esma.europa.eu</w:t>
        </w:r>
      </w:hyperlink>
      <w:r w:rsidR="00B655D1" w:rsidRPr="002D0030">
        <w:t xml:space="preserve"> </w:t>
      </w:r>
      <w:r w:rsidRPr="002D0030">
        <w:t>under the heading</w:t>
      </w:r>
      <w:r w:rsidR="003F39B1" w:rsidRPr="002D0030">
        <w:t xml:space="preserve"> ‘Your input - Consultations’. </w:t>
      </w:r>
    </w:p>
    <w:p w14:paraId="78629578" w14:textId="77777777" w:rsidR="007E7997" w:rsidRPr="002D0030" w:rsidRDefault="007E7997" w:rsidP="003F39B1">
      <w:pPr>
        <w:rPr>
          <w:b/>
        </w:rPr>
      </w:pPr>
      <w:r w:rsidRPr="002D0030">
        <w:rPr>
          <w:b/>
        </w:rPr>
        <w:t>Publication of responses</w:t>
      </w:r>
    </w:p>
    <w:p w14:paraId="78629579" w14:textId="5BB419BC" w:rsidR="00BB449C" w:rsidRPr="002D0030" w:rsidRDefault="007E7997" w:rsidP="007E7997">
      <w:r w:rsidRPr="002D0030">
        <w:t xml:space="preserve">All contributions received will be published following the close of the consultation, unless you request otherwise. Please clearly and prominently indicate in your submission any part you do not wish to be </w:t>
      </w:r>
      <w:r w:rsidR="00924392" w:rsidRPr="002D0030">
        <w:t>publicly</w:t>
      </w:r>
      <w:r w:rsidRPr="002D0030">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w:t>
      </w:r>
      <w:r w:rsidR="003F39B1" w:rsidRPr="002D0030">
        <w:t>eal and the European Ombudsman.</w:t>
      </w:r>
    </w:p>
    <w:p w14:paraId="7862957A" w14:textId="77777777" w:rsidR="007E7997" w:rsidRPr="002D0030" w:rsidRDefault="007E7997" w:rsidP="003F39B1">
      <w:pPr>
        <w:rPr>
          <w:b/>
        </w:rPr>
      </w:pPr>
      <w:r w:rsidRPr="002D0030">
        <w:rPr>
          <w:b/>
        </w:rPr>
        <w:t>Data protection</w:t>
      </w:r>
    </w:p>
    <w:p w14:paraId="7862957B" w14:textId="77777777" w:rsidR="007E7997" w:rsidRPr="002D0030" w:rsidRDefault="007E7997" w:rsidP="007E7997">
      <w:r w:rsidRPr="002D0030">
        <w:t xml:space="preserve">Information on data protection can be found at </w:t>
      </w:r>
      <w:hyperlink r:id="rId14" w:history="1">
        <w:r w:rsidR="00B655D1" w:rsidRPr="002D0030">
          <w:rPr>
            <w:rStyle w:val="Hyperlink"/>
            <w:u w:val="none"/>
          </w:rPr>
          <w:t>www.esma.europa.eu</w:t>
        </w:r>
      </w:hyperlink>
      <w:r w:rsidR="00B655D1" w:rsidRPr="002D0030">
        <w:t xml:space="preserve"> </w:t>
      </w:r>
      <w:r w:rsidR="003F39B1" w:rsidRPr="002D0030">
        <w:t xml:space="preserve">under the heading </w:t>
      </w:r>
      <w:hyperlink r:id="rId15" w:history="1">
        <w:r w:rsidR="003F39B1" w:rsidRPr="002D0030">
          <w:rPr>
            <w:rStyle w:val="Hyperlink"/>
            <w:u w:val="none"/>
          </w:rPr>
          <w:t>Legal Notice</w:t>
        </w:r>
      </w:hyperlink>
      <w:r w:rsidR="003F39B1" w:rsidRPr="002D0030">
        <w:t>.</w:t>
      </w:r>
    </w:p>
    <w:p w14:paraId="7862957C" w14:textId="77777777" w:rsidR="007E7997" w:rsidRPr="002D0030" w:rsidRDefault="007E7997" w:rsidP="003F39B1">
      <w:pPr>
        <w:rPr>
          <w:b/>
        </w:rPr>
      </w:pPr>
      <w:r w:rsidRPr="002D0030">
        <w:rPr>
          <w:b/>
        </w:rPr>
        <w:t>Who should read this paper</w:t>
      </w:r>
    </w:p>
    <w:p w14:paraId="7862957E" w14:textId="2025CB21" w:rsidR="007E7997" w:rsidRPr="002D0030" w:rsidRDefault="00D467C2" w:rsidP="00D243F3">
      <w:pPr>
        <w:sectPr w:rsidR="007E7997" w:rsidRPr="002D0030" w:rsidSect="0023183D">
          <w:headerReference w:type="default" r:id="rId16"/>
          <w:footerReference w:type="default" r:id="rId17"/>
          <w:headerReference w:type="first" r:id="rId18"/>
          <w:pgSz w:w="11906" w:h="16838"/>
          <w:pgMar w:top="1417" w:right="1417" w:bottom="1417" w:left="1417" w:header="708" w:footer="708" w:gutter="0"/>
          <w:pgNumType w:start="2"/>
          <w:cols w:space="708"/>
          <w:docGrid w:linePitch="360"/>
        </w:sectPr>
      </w:pPr>
      <w:r w:rsidRPr="002D0030">
        <w:t>This document will be of interest to all stakeholders involved in the securities markets. It is primarily of interest to competent authorities, investment firms and market operators that are subject to MiFID II and MiFIR. This paper is also important for trade associations and industry bodies, institutional and retail investors, their advisers, consumer groups, as well as any market participant</w:t>
      </w:r>
      <w:r w:rsidR="00AC35FE" w:rsidRPr="002D0030">
        <w:t>s</w:t>
      </w:r>
      <w:r w:rsidRPr="002D0030">
        <w:t xml:space="preserve"> because the MiFID II and MiFIR requirements concern</w:t>
      </w:r>
      <w:r w:rsidR="00AC35FE" w:rsidRPr="002D0030">
        <w:t xml:space="preserve"> </w:t>
      </w:r>
      <w:r w:rsidRPr="002D0030">
        <w:t xml:space="preserve">the market structure of </w:t>
      </w:r>
      <w:r w:rsidR="00AC35FE" w:rsidRPr="002D0030">
        <w:t xml:space="preserve">the </w:t>
      </w:r>
      <w:r w:rsidRPr="002D0030">
        <w:t>EU and the perimeter of trading that should be considered as multilateral and regulated as such</w:t>
      </w:r>
      <w:r w:rsidR="00030CB0">
        <w:t xml:space="preserve">. </w:t>
      </w:r>
    </w:p>
    <w:p w14:paraId="1393F918" w14:textId="77777777" w:rsidR="00030CB0" w:rsidRDefault="00030CB0" w:rsidP="00030CB0">
      <w:pPr>
        <w:pStyle w:val="Questionstyle"/>
      </w:pPr>
    </w:p>
    <w:p w14:paraId="7F8EA16B" w14:textId="675A7052" w:rsidR="00030CB0" w:rsidRDefault="00030CB0" w:rsidP="00030CB0">
      <w:pPr>
        <w:pStyle w:val="Questionstyle"/>
        <w:numPr>
          <w:ilvl w:val="0"/>
          <w:numId w:val="30"/>
        </w:numPr>
      </w:pPr>
      <w:r>
        <w:t xml:space="preserve">Do you agree with the interpretation of the definition of multilateral systems? </w:t>
      </w:r>
    </w:p>
    <w:p w14:paraId="1DD391FD" w14:textId="77777777" w:rsidR="00030CB0" w:rsidRDefault="00030CB0" w:rsidP="00030CB0">
      <w:r>
        <w:t>&lt;ESMA_QUESTION_TVPM_1&gt;</w:t>
      </w:r>
    </w:p>
    <w:p w14:paraId="1189CF41" w14:textId="6CD8A02C" w:rsidR="00CB4E2E" w:rsidRPr="001F1A53" w:rsidRDefault="00CB4E2E" w:rsidP="00CB4E2E">
      <w:pPr>
        <w:spacing w:after="258" w:line="269" w:lineRule="auto"/>
        <w:ind w:right="51"/>
        <w:rPr>
          <w:bCs/>
          <w:color w:val="000000" w:themeColor="text1"/>
          <w:szCs w:val="22"/>
        </w:rPr>
      </w:pPr>
      <w:permStart w:id="1429681437" w:edGrp="everyone"/>
      <w:r w:rsidRPr="001F1A53">
        <w:rPr>
          <w:bCs/>
          <w:color w:val="000000" w:themeColor="text1"/>
          <w:szCs w:val="22"/>
        </w:rPr>
        <w:t>Yes</w:t>
      </w:r>
      <w:r>
        <w:rPr>
          <w:bCs/>
          <w:color w:val="000000" w:themeColor="text1"/>
          <w:szCs w:val="22"/>
        </w:rPr>
        <w:t>,</w:t>
      </w:r>
      <w:r w:rsidRPr="001F1A53">
        <w:rPr>
          <w:bCs/>
          <w:color w:val="000000" w:themeColor="text1"/>
          <w:szCs w:val="22"/>
        </w:rPr>
        <w:t xml:space="preserve"> and</w:t>
      </w:r>
      <w:r w:rsidR="00F4309C">
        <w:rPr>
          <w:bCs/>
          <w:color w:val="000000" w:themeColor="text1"/>
          <w:szCs w:val="22"/>
        </w:rPr>
        <w:t xml:space="preserve"> we, the Electronic Debt Markets Association</w:t>
      </w:r>
      <w:r w:rsidR="00F431B5">
        <w:rPr>
          <w:bCs/>
          <w:color w:val="000000" w:themeColor="text1"/>
          <w:szCs w:val="22"/>
        </w:rPr>
        <w:t xml:space="preserve">, </w:t>
      </w:r>
      <w:r>
        <w:rPr>
          <w:bCs/>
          <w:color w:val="000000" w:themeColor="text1"/>
          <w:szCs w:val="22"/>
        </w:rPr>
        <w:t>EDMA</w:t>
      </w:r>
      <w:r w:rsidR="00F431B5">
        <w:rPr>
          <w:bCs/>
          <w:color w:val="000000" w:themeColor="text1"/>
          <w:szCs w:val="22"/>
        </w:rPr>
        <w:t xml:space="preserve"> (</w:t>
      </w:r>
      <w:r w:rsidR="00F4309C">
        <w:rPr>
          <w:bCs/>
          <w:color w:val="000000" w:themeColor="text1"/>
          <w:szCs w:val="22"/>
        </w:rPr>
        <w:t xml:space="preserve">more information at </w:t>
      </w:r>
      <w:hyperlink r:id="rId19" w:history="1">
        <w:r w:rsidR="00F4309C" w:rsidRPr="00F431B5">
          <w:rPr>
            <w:rStyle w:val="Hyperlink"/>
            <w:bCs/>
            <w:szCs w:val="22"/>
          </w:rPr>
          <w:t>www.edmae.org</w:t>
        </w:r>
      </w:hyperlink>
      <w:r w:rsidR="00F4309C">
        <w:rPr>
          <w:bCs/>
          <w:color w:val="000000" w:themeColor="text1"/>
          <w:szCs w:val="22"/>
        </w:rPr>
        <w:t>),</w:t>
      </w:r>
      <w:r w:rsidRPr="001F1A53">
        <w:rPr>
          <w:bCs/>
          <w:color w:val="000000" w:themeColor="text1"/>
          <w:szCs w:val="22"/>
        </w:rPr>
        <w:t xml:space="preserve"> welcome the additional step taken by ESMA in publishing a Consultation Paper with regard to this Opinion. </w:t>
      </w:r>
      <w:r w:rsidRPr="001F1A53">
        <w:rPr>
          <w:color w:val="000000" w:themeColor="text1"/>
          <w:szCs w:val="22"/>
        </w:rPr>
        <w:t>We are in favour of ensuring a consistent approach to a common regulatory framework for all multilateral systems so that systems offering similar services are regulated consistently across the Union (including where such services operate across different trading protocols or business models).</w:t>
      </w:r>
    </w:p>
    <w:p w14:paraId="6EE0A31D" w14:textId="77777777" w:rsidR="00CB4E2E" w:rsidRPr="00AF663A" w:rsidRDefault="00CB4E2E" w:rsidP="00CB4E2E">
      <w:pPr>
        <w:spacing w:after="258" w:line="269" w:lineRule="auto"/>
        <w:ind w:right="51"/>
        <w:rPr>
          <w:bCs/>
          <w:color w:val="00B050"/>
          <w:szCs w:val="22"/>
        </w:rPr>
      </w:pPr>
      <w:r w:rsidRPr="001F1A53">
        <w:rPr>
          <w:bCs/>
          <w:color w:val="000000" w:themeColor="text1"/>
          <w:szCs w:val="22"/>
        </w:rPr>
        <w:t>EDMA members agree with all four key aspects of the definition of multilateral system identified by ESMA in the draft Opinion.</w:t>
      </w:r>
    </w:p>
    <w:permEnd w:id="1429681437"/>
    <w:p w14:paraId="4FD35D26" w14:textId="77777777" w:rsidR="00030CB0" w:rsidRDefault="00030CB0" w:rsidP="00030CB0">
      <w:r>
        <w:t>&lt;ESMA_QUESTION_TVPM_1&gt;</w:t>
      </w:r>
    </w:p>
    <w:p w14:paraId="7AA955FD" w14:textId="77777777" w:rsidR="00030CB0" w:rsidRDefault="00030CB0" w:rsidP="00030CB0"/>
    <w:p w14:paraId="4D54CD49" w14:textId="77777777" w:rsidR="00030CB0" w:rsidRDefault="00030CB0" w:rsidP="00030CB0">
      <w:pPr>
        <w:pStyle w:val="Questionstyle"/>
        <w:numPr>
          <w:ilvl w:val="0"/>
          <w:numId w:val="30"/>
        </w:numPr>
      </w:pPr>
      <w:r>
        <w:t>Are there any other relevant characteristics to a multilateral system that should be taken into consideration when assessing the trading venue authorisation perimeter?</w:t>
      </w:r>
    </w:p>
    <w:p w14:paraId="49544575" w14:textId="77777777" w:rsidR="00030CB0" w:rsidRDefault="00030CB0" w:rsidP="00030CB0">
      <w:r>
        <w:t>&lt;ESMA_QUESTION_TVPM_2&gt;</w:t>
      </w:r>
    </w:p>
    <w:p w14:paraId="5F9BD3DA" w14:textId="196E0A9E" w:rsidR="00CB4E2E" w:rsidRDefault="00CB4E2E" w:rsidP="00CB4E2E">
      <w:pPr>
        <w:spacing w:after="258" w:line="268" w:lineRule="auto"/>
        <w:ind w:right="51"/>
        <w:rPr>
          <w:bCs/>
          <w:color w:val="000000" w:themeColor="text1"/>
          <w:szCs w:val="22"/>
        </w:rPr>
      </w:pPr>
      <w:permStart w:id="832069258" w:edGrp="everyone"/>
      <w:r w:rsidRPr="0065078B">
        <w:rPr>
          <w:bCs/>
          <w:color w:val="000000" w:themeColor="text1"/>
          <w:szCs w:val="22"/>
        </w:rPr>
        <w:t>No. ESMA ha</w:t>
      </w:r>
      <w:r w:rsidR="004C7774">
        <w:rPr>
          <w:bCs/>
          <w:color w:val="000000" w:themeColor="text1"/>
          <w:szCs w:val="22"/>
        </w:rPr>
        <w:t>s</w:t>
      </w:r>
      <w:r w:rsidRPr="0065078B">
        <w:rPr>
          <w:bCs/>
          <w:color w:val="000000" w:themeColor="text1"/>
          <w:szCs w:val="22"/>
        </w:rPr>
        <w:t xml:space="preserve"> identified all of the relevant characteristics of a multilateral system, as defined by MiFID II. Although we expect that characteristics will emerge as innovation and market practices change, possibly with the intention of avoiding regulation or with the intention of staying outside of the perimeter and we look forward to continuing to work with ESMA to ensure the assessment of the trading venue perimeter remains alert to relevant characteristics.</w:t>
      </w:r>
    </w:p>
    <w:p w14:paraId="781B3732" w14:textId="7D33B715" w:rsidR="00CB4E2E" w:rsidRDefault="00CB4E2E" w:rsidP="00CB4E2E">
      <w:pPr>
        <w:spacing w:after="258" w:line="268" w:lineRule="auto"/>
        <w:ind w:right="51"/>
        <w:rPr>
          <w:bCs/>
          <w:color w:val="000000" w:themeColor="text1"/>
          <w:szCs w:val="22"/>
        </w:rPr>
      </w:pPr>
      <w:r>
        <w:rPr>
          <w:bCs/>
          <w:color w:val="000000" w:themeColor="text1"/>
          <w:szCs w:val="22"/>
        </w:rPr>
        <w:t xml:space="preserve">In our reading of </w:t>
      </w:r>
      <w:r w:rsidR="00B70924">
        <w:rPr>
          <w:bCs/>
          <w:color w:val="000000" w:themeColor="text1"/>
          <w:szCs w:val="22"/>
        </w:rPr>
        <w:t>P</w:t>
      </w:r>
      <w:r>
        <w:rPr>
          <w:bCs/>
          <w:color w:val="000000" w:themeColor="text1"/>
          <w:szCs w:val="22"/>
        </w:rPr>
        <w:t>aragraph 14 of the preamble we note broadcasting is not a defining characteristic or a requirement for a system to be considered multilateral.</w:t>
      </w:r>
      <w:r w:rsidR="00B70924">
        <w:rPr>
          <w:bCs/>
          <w:color w:val="000000" w:themeColor="text1"/>
          <w:szCs w:val="22"/>
        </w:rPr>
        <w:t xml:space="preserve"> </w:t>
      </w:r>
      <w:r>
        <w:rPr>
          <w:bCs/>
          <w:color w:val="000000" w:themeColor="text1"/>
          <w:szCs w:val="22"/>
        </w:rPr>
        <w:t xml:space="preserve">This is not sufficiently clear when reading </w:t>
      </w:r>
      <w:r w:rsidR="00B70924">
        <w:rPr>
          <w:bCs/>
          <w:color w:val="000000" w:themeColor="text1"/>
          <w:szCs w:val="22"/>
        </w:rPr>
        <w:t>P</w:t>
      </w:r>
      <w:r>
        <w:rPr>
          <w:bCs/>
          <w:color w:val="000000" w:themeColor="text1"/>
          <w:szCs w:val="22"/>
        </w:rPr>
        <w:t>aragraph 14 of the preamble when discussing bulletin boards.</w:t>
      </w:r>
    </w:p>
    <w:p w14:paraId="472173AC" w14:textId="77777777" w:rsidR="00CB4E2E" w:rsidRPr="001C451E" w:rsidRDefault="00CB4E2E" w:rsidP="00CB4E2E">
      <w:pPr>
        <w:spacing w:after="258" w:line="268" w:lineRule="auto"/>
        <w:ind w:right="51"/>
        <w:rPr>
          <w:bCs/>
          <w:color w:val="00B050"/>
          <w:szCs w:val="22"/>
        </w:rPr>
      </w:pPr>
      <w:r w:rsidRPr="00A901E0">
        <w:rPr>
          <w:bCs/>
          <w:color w:val="000000" w:themeColor="text1"/>
          <w:szCs w:val="22"/>
        </w:rPr>
        <w:t>We consider that</w:t>
      </w:r>
      <w:r>
        <w:rPr>
          <w:bCs/>
          <w:color w:val="000000" w:themeColor="text1"/>
          <w:szCs w:val="22"/>
        </w:rPr>
        <w:t>,</w:t>
      </w:r>
      <w:r w:rsidRPr="00A901E0">
        <w:rPr>
          <w:bCs/>
          <w:color w:val="000000" w:themeColor="text1"/>
          <w:szCs w:val="22"/>
        </w:rPr>
        <w:t xml:space="preserve"> to introduce any additional new elements to the definition of multilateral system be</w:t>
      </w:r>
      <w:r>
        <w:rPr>
          <w:bCs/>
          <w:color w:val="000000" w:themeColor="text1"/>
          <w:szCs w:val="22"/>
        </w:rPr>
        <w:t>y</w:t>
      </w:r>
      <w:r w:rsidRPr="00A901E0">
        <w:rPr>
          <w:bCs/>
          <w:color w:val="000000" w:themeColor="text1"/>
          <w:szCs w:val="22"/>
        </w:rPr>
        <w:t>ond the four key aspects already set out in M</w:t>
      </w:r>
      <w:r>
        <w:rPr>
          <w:bCs/>
          <w:color w:val="000000" w:themeColor="text1"/>
          <w:szCs w:val="22"/>
        </w:rPr>
        <w:t>i</w:t>
      </w:r>
      <w:r w:rsidRPr="00A901E0">
        <w:rPr>
          <w:bCs/>
          <w:color w:val="000000" w:themeColor="text1"/>
          <w:szCs w:val="22"/>
        </w:rPr>
        <w:t>FID</w:t>
      </w:r>
      <w:r>
        <w:rPr>
          <w:bCs/>
          <w:color w:val="000000" w:themeColor="text1"/>
          <w:szCs w:val="22"/>
        </w:rPr>
        <w:t>,</w:t>
      </w:r>
      <w:r w:rsidRPr="00A901E0">
        <w:rPr>
          <w:bCs/>
          <w:color w:val="000000" w:themeColor="text1"/>
          <w:szCs w:val="22"/>
        </w:rPr>
        <w:t xml:space="preserve"> will </w:t>
      </w:r>
      <w:r>
        <w:rPr>
          <w:bCs/>
          <w:color w:val="000000" w:themeColor="text1"/>
          <w:szCs w:val="22"/>
        </w:rPr>
        <w:t xml:space="preserve">only </w:t>
      </w:r>
      <w:r w:rsidRPr="00A901E0">
        <w:rPr>
          <w:bCs/>
          <w:color w:val="000000" w:themeColor="text1"/>
          <w:szCs w:val="22"/>
        </w:rPr>
        <w:t>serve to complicate, and not clarify the situation and would be counterproductive to the regulatory intention</w:t>
      </w:r>
      <w:r>
        <w:rPr>
          <w:bCs/>
          <w:color w:val="000000" w:themeColor="text1"/>
          <w:szCs w:val="22"/>
        </w:rPr>
        <w:t>.</w:t>
      </w:r>
    </w:p>
    <w:permEnd w:id="832069258"/>
    <w:p w14:paraId="3C0FF10C" w14:textId="77777777" w:rsidR="00030CB0" w:rsidRDefault="00030CB0" w:rsidP="00030CB0">
      <w:r>
        <w:t>&lt;ESMA_QUESTION_TVPM_2&gt;</w:t>
      </w:r>
    </w:p>
    <w:p w14:paraId="4A9F3213" w14:textId="77777777" w:rsidR="00030CB0" w:rsidRDefault="00030CB0" w:rsidP="00030CB0"/>
    <w:p w14:paraId="5850DF23" w14:textId="77777777" w:rsidR="00030CB0" w:rsidRDefault="00030CB0" w:rsidP="00030CB0">
      <w:pPr>
        <w:pStyle w:val="Questionstyle"/>
        <w:numPr>
          <w:ilvl w:val="0"/>
          <w:numId w:val="30"/>
        </w:numPr>
      </w:pPr>
      <w:r>
        <w:t xml:space="preserve">In your experience, is there any communication tool service that goes beyond providing information and allows trading to take place? If so, please describe the systems’ characteristics. </w:t>
      </w:r>
    </w:p>
    <w:p w14:paraId="318D328F" w14:textId="77777777" w:rsidR="00030CB0" w:rsidRDefault="00030CB0" w:rsidP="00030CB0">
      <w:r>
        <w:lastRenderedPageBreak/>
        <w:t>&lt;ESMA_QUESTION_TVPM_3&gt;</w:t>
      </w:r>
    </w:p>
    <w:p w14:paraId="60C99699" w14:textId="77777777" w:rsidR="00CB4E2E" w:rsidRPr="003D434A" w:rsidRDefault="00CB4E2E" w:rsidP="00CB4E2E">
      <w:pPr>
        <w:spacing w:after="258" w:line="268" w:lineRule="auto"/>
        <w:ind w:left="-5" w:right="51" w:hanging="10"/>
        <w:rPr>
          <w:bCs/>
          <w:color w:val="000000" w:themeColor="text1"/>
          <w:szCs w:val="22"/>
        </w:rPr>
      </w:pPr>
      <w:permStart w:id="1920293216" w:edGrp="everyone"/>
      <w:r w:rsidRPr="003D434A">
        <w:rPr>
          <w:bCs/>
          <w:color w:val="000000" w:themeColor="text1"/>
          <w:szCs w:val="22"/>
        </w:rPr>
        <w:t xml:space="preserve">EDMA agrees with ESMA that firms should assess their systems against MiFID II and the Opinion and evaluate whether or not their systems fall within or outside of the trading venue perimeter. </w:t>
      </w:r>
    </w:p>
    <w:permEnd w:id="1920293216"/>
    <w:p w14:paraId="7E5A01CC" w14:textId="77777777" w:rsidR="00030CB0" w:rsidRDefault="00030CB0" w:rsidP="00030CB0">
      <w:r>
        <w:t>&lt;ESMA_QUESTION_TVPM_3&gt;</w:t>
      </w:r>
    </w:p>
    <w:p w14:paraId="5E03E39F" w14:textId="77777777" w:rsidR="00030CB0" w:rsidRDefault="00030CB0" w:rsidP="00030CB0"/>
    <w:p w14:paraId="564035FC" w14:textId="77777777" w:rsidR="00030CB0" w:rsidRDefault="00030CB0" w:rsidP="00030CB0">
      <w:pPr>
        <w:pStyle w:val="Questionstyle"/>
        <w:numPr>
          <w:ilvl w:val="0"/>
          <w:numId w:val="30"/>
        </w:numPr>
      </w:pPr>
      <w:r>
        <w:t xml:space="preserve">Are you aware of any EMS or OMS that, considering their functioning, should be subject to trading venue authorisation? If yes, please provide a description. </w:t>
      </w:r>
    </w:p>
    <w:p w14:paraId="7863DB9C" w14:textId="77777777" w:rsidR="00030CB0" w:rsidRDefault="00030CB0" w:rsidP="00030CB0">
      <w:r>
        <w:t>&lt;ESMA_QUESTION_TVPM_4&gt;</w:t>
      </w:r>
    </w:p>
    <w:p w14:paraId="1885ACD5" w14:textId="77777777" w:rsidR="00CB4E2E" w:rsidRPr="00CE3ADB" w:rsidRDefault="00CB4E2E" w:rsidP="00F842CC">
      <w:pPr>
        <w:spacing w:after="258" w:line="268" w:lineRule="auto"/>
        <w:ind w:left="-5" w:right="51" w:hanging="10"/>
        <w:rPr>
          <w:bCs/>
          <w:color w:val="000000" w:themeColor="text1"/>
          <w:szCs w:val="22"/>
        </w:rPr>
      </w:pPr>
      <w:permStart w:id="1558394478" w:edGrp="everyone"/>
      <w:r w:rsidRPr="00CE3ADB">
        <w:rPr>
          <w:bCs/>
          <w:color w:val="000000" w:themeColor="text1"/>
          <w:szCs w:val="22"/>
        </w:rPr>
        <w:t xml:space="preserve">Yes.  For example, third-party operated EMS </w:t>
      </w:r>
      <w:r>
        <w:rPr>
          <w:bCs/>
          <w:color w:val="000000" w:themeColor="text1"/>
          <w:szCs w:val="22"/>
        </w:rPr>
        <w:t>and</w:t>
      </w:r>
      <w:r w:rsidRPr="00CE3ADB">
        <w:rPr>
          <w:bCs/>
          <w:color w:val="000000" w:themeColor="text1"/>
          <w:szCs w:val="22"/>
        </w:rPr>
        <w:t xml:space="preserve"> OMS systems that allow users to interact with trading interests, such as single dealer quotes (as described in Figure 2 on page 17), should be considered as multilateral systems. </w:t>
      </w:r>
    </w:p>
    <w:p w14:paraId="5B4430CF" w14:textId="77777777" w:rsidR="00CB4E2E" w:rsidRPr="00CE3ADB" w:rsidRDefault="00CB4E2E" w:rsidP="00F842CC">
      <w:pPr>
        <w:spacing w:after="258" w:line="268" w:lineRule="auto"/>
        <w:ind w:left="-5" w:right="51" w:hanging="10"/>
        <w:rPr>
          <w:color w:val="000000" w:themeColor="text1"/>
          <w:szCs w:val="22"/>
        </w:rPr>
      </w:pPr>
      <w:r w:rsidRPr="00CE3ADB">
        <w:rPr>
          <w:color w:val="000000" w:themeColor="text1"/>
        </w:rPr>
        <w:t>EDMA members consider that any entity that aggregates or consolidates trading interests from multiple third parties and meets all four key aspects of the definition of multilateral system should be required to seek authorisation as a trading venue</w:t>
      </w:r>
      <w:r w:rsidRPr="00CE3ADB">
        <w:rPr>
          <w:bCs/>
          <w:color w:val="000000" w:themeColor="text1"/>
          <w:szCs w:val="22"/>
        </w:rPr>
        <w:t xml:space="preserve">. </w:t>
      </w:r>
    </w:p>
    <w:p w14:paraId="62114F56" w14:textId="77777777" w:rsidR="00CB4E2E" w:rsidRPr="00CE3ADB" w:rsidRDefault="00CB4E2E" w:rsidP="00F842CC">
      <w:pPr>
        <w:spacing w:after="258" w:line="268" w:lineRule="auto"/>
        <w:ind w:left="-5" w:right="51" w:hanging="10"/>
        <w:rPr>
          <w:bCs/>
          <w:color w:val="000000" w:themeColor="text1"/>
          <w:szCs w:val="22"/>
        </w:rPr>
      </w:pPr>
      <w:r w:rsidRPr="00CE3ADB">
        <w:rPr>
          <w:bCs/>
          <w:color w:val="000000" w:themeColor="text1"/>
          <w:szCs w:val="22"/>
        </w:rPr>
        <w:t>We welcome the distinction drawn by ESMA between genuine Execution Management Systems (EMS) and systems that appear to be an EMS</w:t>
      </w:r>
      <w:r>
        <w:rPr>
          <w:bCs/>
          <w:color w:val="000000" w:themeColor="text1"/>
          <w:szCs w:val="22"/>
        </w:rPr>
        <w:t>,</w:t>
      </w:r>
      <w:r w:rsidRPr="00CE3ADB">
        <w:rPr>
          <w:bCs/>
          <w:color w:val="000000" w:themeColor="text1"/>
          <w:szCs w:val="22"/>
        </w:rPr>
        <w:t xml:space="preserve"> but in fact constitute a multilateral system that requires authorisation. The diagrams provided are particularly helpful in making this distinction.  </w:t>
      </w:r>
    </w:p>
    <w:p w14:paraId="41D29359" w14:textId="77777777" w:rsidR="00CB4E2E" w:rsidRDefault="00CB4E2E" w:rsidP="00030CB0">
      <w:pPr>
        <w:rPr>
          <w:bCs/>
          <w:color w:val="000000" w:themeColor="text1"/>
          <w:szCs w:val="22"/>
        </w:rPr>
      </w:pPr>
      <w:r w:rsidRPr="00CE3ADB">
        <w:rPr>
          <w:bCs/>
          <w:color w:val="000000" w:themeColor="text1"/>
          <w:szCs w:val="22"/>
        </w:rPr>
        <w:t xml:space="preserve">For clarity and as a peripheral observation, we would like ESMA to clarify whether in Figure 1 that, for the purposes of assessing whether a system can be considered as multilateral, </w:t>
      </w:r>
      <w:r>
        <w:rPr>
          <w:bCs/>
          <w:color w:val="000000" w:themeColor="text1"/>
          <w:szCs w:val="22"/>
        </w:rPr>
        <w:t>t</w:t>
      </w:r>
      <w:r w:rsidRPr="00CE3ADB">
        <w:rPr>
          <w:bCs/>
          <w:color w:val="000000" w:themeColor="text1"/>
          <w:szCs w:val="22"/>
        </w:rPr>
        <w:t xml:space="preserve">hird </w:t>
      </w:r>
      <w:r>
        <w:rPr>
          <w:bCs/>
          <w:color w:val="000000" w:themeColor="text1"/>
          <w:szCs w:val="22"/>
        </w:rPr>
        <w:t>c</w:t>
      </w:r>
      <w:r w:rsidRPr="00CE3ADB">
        <w:rPr>
          <w:bCs/>
          <w:color w:val="000000" w:themeColor="text1"/>
          <w:szCs w:val="22"/>
        </w:rPr>
        <w:t xml:space="preserve">ountry trading venues would be treated in the same way as EU </w:t>
      </w:r>
      <w:r>
        <w:rPr>
          <w:bCs/>
          <w:color w:val="000000" w:themeColor="text1"/>
          <w:szCs w:val="22"/>
        </w:rPr>
        <w:t>t</w:t>
      </w:r>
      <w:r w:rsidRPr="00CE3ADB">
        <w:rPr>
          <w:bCs/>
          <w:color w:val="000000" w:themeColor="text1"/>
          <w:szCs w:val="22"/>
        </w:rPr>
        <w:t xml:space="preserve">rading </w:t>
      </w:r>
      <w:r>
        <w:rPr>
          <w:bCs/>
          <w:color w:val="000000" w:themeColor="text1"/>
          <w:szCs w:val="22"/>
        </w:rPr>
        <w:t>v</w:t>
      </w:r>
      <w:r w:rsidRPr="00CE3ADB">
        <w:rPr>
          <w:bCs/>
          <w:color w:val="000000" w:themeColor="text1"/>
          <w:szCs w:val="22"/>
        </w:rPr>
        <w:t>enues</w:t>
      </w:r>
      <w:r>
        <w:rPr>
          <w:bCs/>
          <w:color w:val="000000" w:themeColor="text1"/>
          <w:szCs w:val="22"/>
        </w:rPr>
        <w:t>.</w:t>
      </w:r>
    </w:p>
    <w:permEnd w:id="1558394478"/>
    <w:p w14:paraId="021CF1BB" w14:textId="18063958" w:rsidR="00030CB0" w:rsidRDefault="00030CB0" w:rsidP="00030CB0">
      <w:r>
        <w:t>&lt;ESMA_QUESTION_TVPM_4&gt;</w:t>
      </w:r>
    </w:p>
    <w:p w14:paraId="2B7233E7" w14:textId="77777777" w:rsidR="00030CB0" w:rsidRDefault="00030CB0" w:rsidP="00030CB0"/>
    <w:p w14:paraId="573DFBC3" w14:textId="77777777" w:rsidR="00030CB0" w:rsidRDefault="00030CB0" w:rsidP="00030CB0">
      <w:pPr>
        <w:pStyle w:val="Questionstyle"/>
        <w:numPr>
          <w:ilvl w:val="0"/>
          <w:numId w:val="30"/>
        </w:numPr>
      </w:pPr>
      <w:r>
        <w:t xml:space="preserve">Do you agree that Figure 4 as described illustrates the operation of a bilateral system operated by an investment firm that should not require authorisation as a trading venue? </w:t>
      </w:r>
    </w:p>
    <w:p w14:paraId="7FF04652" w14:textId="77777777" w:rsidR="00030CB0" w:rsidRDefault="00030CB0" w:rsidP="00030CB0">
      <w:r>
        <w:t>&lt;ESMA_QUESTION_TVPM_5&gt;</w:t>
      </w:r>
    </w:p>
    <w:p w14:paraId="4D1F6CAD" w14:textId="77777777" w:rsidR="00CB4E2E" w:rsidRPr="00840CC4" w:rsidRDefault="00CB4E2E" w:rsidP="00CB4E2E">
      <w:pPr>
        <w:spacing w:after="293" w:line="268" w:lineRule="auto"/>
        <w:ind w:left="-5" w:right="51" w:hanging="10"/>
        <w:rPr>
          <w:color w:val="000000" w:themeColor="text1"/>
          <w:szCs w:val="22"/>
        </w:rPr>
      </w:pPr>
      <w:permStart w:id="1707554518" w:edGrp="everyone"/>
      <w:r w:rsidRPr="00840CC4">
        <w:rPr>
          <w:bCs/>
          <w:color w:val="000000" w:themeColor="text1"/>
          <w:szCs w:val="22"/>
        </w:rPr>
        <w:t>Yes,</w:t>
      </w:r>
      <w:r w:rsidRPr="00840CC4">
        <w:rPr>
          <w:b/>
          <w:color w:val="000000" w:themeColor="text1"/>
          <w:szCs w:val="22"/>
        </w:rPr>
        <w:t xml:space="preserve"> </w:t>
      </w:r>
      <w:r w:rsidRPr="00840CC4">
        <w:rPr>
          <w:color w:val="000000" w:themeColor="text1"/>
          <w:szCs w:val="22"/>
        </w:rPr>
        <w:t>although we would like to see clarification that the intent of [4.2 (66)] is to prevent Bank A initiating a request to trade with Client A…N, rather than preventing a desk of Bank A trading with another desk of Bank A.</w:t>
      </w:r>
    </w:p>
    <w:p w14:paraId="499908E8" w14:textId="67AEC847" w:rsidR="00CB4E2E" w:rsidRPr="00840CC4" w:rsidRDefault="00CB4E2E" w:rsidP="00CB4E2E">
      <w:pPr>
        <w:spacing w:after="293" w:line="268" w:lineRule="auto"/>
        <w:ind w:left="-5" w:right="51" w:hanging="10"/>
        <w:rPr>
          <w:bCs/>
          <w:color w:val="000000" w:themeColor="text1"/>
          <w:szCs w:val="22"/>
        </w:rPr>
      </w:pPr>
      <w:r w:rsidRPr="00840CC4">
        <w:rPr>
          <w:bCs/>
          <w:color w:val="000000" w:themeColor="text1"/>
          <w:szCs w:val="22"/>
        </w:rPr>
        <w:lastRenderedPageBreak/>
        <w:t>EDMA is of the view that bilateral negotiation protocols, which never allow more than one buyer and one seller to interact on a particular trade negotiation, should not be in scope because, in true bilateral systems, buyers and sellers are not in price competition with each other.</w:t>
      </w:r>
      <w:r>
        <w:rPr>
          <w:bCs/>
          <w:color w:val="000000" w:themeColor="text1"/>
          <w:szCs w:val="22"/>
        </w:rPr>
        <w:t xml:space="preserve"> </w:t>
      </w:r>
      <w:r w:rsidRPr="00840CC4">
        <w:rPr>
          <w:bCs/>
          <w:color w:val="000000" w:themeColor="text1"/>
          <w:szCs w:val="22"/>
        </w:rPr>
        <w:t xml:space="preserve">Any system which puts multiple parties in competition with each other for liquidity provision should be in scope. By distinction from operating a multilateral system, bilateral trading functionality essentially elevates, and makes more efficient, the process of two parties communicating via e-mail or instant message. </w:t>
      </w:r>
    </w:p>
    <w:permEnd w:id="1707554518"/>
    <w:p w14:paraId="45D539B6" w14:textId="77777777" w:rsidR="00030CB0" w:rsidRDefault="00030CB0" w:rsidP="00030CB0">
      <w:r>
        <w:t>&lt;ESMA_QUESTION_TVPM_5&gt;</w:t>
      </w:r>
    </w:p>
    <w:p w14:paraId="2013E093" w14:textId="77777777" w:rsidR="00030CB0" w:rsidRDefault="00030CB0" w:rsidP="00030CB0"/>
    <w:p w14:paraId="359B18A2" w14:textId="77777777" w:rsidR="00030CB0" w:rsidRDefault="00030CB0" w:rsidP="00030CB0">
      <w:pPr>
        <w:pStyle w:val="Questionstyle"/>
        <w:numPr>
          <w:ilvl w:val="0"/>
          <w:numId w:val="30"/>
        </w:numPr>
      </w:pPr>
      <w:r>
        <w:t>Do you agree that a “single-dealer” system operator by a third party, as described in Figure 5, should be considered as a multilateral system? If not, please explain.</w:t>
      </w:r>
    </w:p>
    <w:p w14:paraId="1A0CBF4B" w14:textId="77777777" w:rsidR="00030CB0" w:rsidRDefault="00030CB0" w:rsidP="00030CB0">
      <w:r>
        <w:t>&lt;ESMA_QUESTION_TVPM_6&gt;</w:t>
      </w:r>
    </w:p>
    <w:p w14:paraId="2EE036DF" w14:textId="076E814A" w:rsidR="00672BDF" w:rsidRPr="00672BDF" w:rsidRDefault="00672BDF" w:rsidP="0035613C">
      <w:pPr>
        <w:rPr>
          <w:rFonts w:ascii="Calibri" w:eastAsia="Times New Roman" w:hAnsi="Calibri" w:cs="Calibri"/>
          <w:color w:val="000000"/>
          <w:szCs w:val="22"/>
          <w:lang w:eastAsia="en-GB"/>
        </w:rPr>
      </w:pPr>
      <w:permStart w:id="1612996843" w:edGrp="everyone"/>
      <w:r w:rsidRPr="00672BDF">
        <w:rPr>
          <w:rFonts w:ascii="Arial" w:eastAsia="Times New Roman" w:hAnsi="Arial" w:cs="Arial"/>
          <w:color w:val="000000"/>
          <w:szCs w:val="22"/>
          <w:lang w:eastAsia="en-GB"/>
        </w:rPr>
        <w:t xml:space="preserve">EDMA agrees that a “single-dealer” system operated by a third party, as described in Figure 5, should be considered as a multilateral system where that third party configures the operating conditions of the 'single-dealer' </w:t>
      </w:r>
      <w:r w:rsidR="006B3472">
        <w:rPr>
          <w:bCs/>
          <w:color w:val="000000" w:themeColor="text1"/>
          <w:szCs w:val="22"/>
        </w:rPr>
        <w:t xml:space="preserve">system </w:t>
      </w:r>
      <w:r w:rsidRPr="00672BDF">
        <w:rPr>
          <w:rFonts w:ascii="Arial" w:eastAsia="Times New Roman" w:hAnsi="Arial" w:cs="Arial"/>
          <w:color w:val="000000"/>
          <w:szCs w:val="22"/>
          <w:lang w:eastAsia="en-GB"/>
        </w:rPr>
        <w:t>with the Dealer not being capable of such configuration.</w:t>
      </w:r>
    </w:p>
    <w:p w14:paraId="498C32D0" w14:textId="18F9672D" w:rsidR="00672BDF" w:rsidRDefault="00672BDF" w:rsidP="001947B1">
      <w:pPr>
        <w:spacing w:after="0" w:line="240" w:lineRule="auto"/>
        <w:rPr>
          <w:bCs/>
          <w:color w:val="000000" w:themeColor="text1"/>
          <w:szCs w:val="22"/>
        </w:rPr>
      </w:pPr>
      <w:r w:rsidRPr="00672BDF">
        <w:rPr>
          <w:rFonts w:ascii="Arial" w:eastAsia="Times New Roman" w:hAnsi="Arial" w:cs="Arial"/>
          <w:color w:val="000000"/>
          <w:szCs w:val="22"/>
          <w:lang w:eastAsia="en-GB"/>
        </w:rPr>
        <w:t>ESMA has correctly identified the role of governance of the system as the distinction between Figure 4 and Figure 5. In Figure 4 the Dealer itself sets the rules of the “single-dealer” system and should not be considered multilateral, regardless of whether they develop the technology in-house or outsource the system technology. In Figure 5 instead the third-party provider sets the rules of the “single-dealer” system and should be considered multilateral.</w:t>
      </w:r>
      <w:r>
        <w:rPr>
          <w:bCs/>
          <w:color w:val="000000" w:themeColor="text1"/>
          <w:szCs w:val="22"/>
        </w:rPr>
        <w:t xml:space="preserve"> </w:t>
      </w:r>
    </w:p>
    <w:p w14:paraId="32F7DF72" w14:textId="77777777" w:rsidR="001947B1" w:rsidRPr="00672BDF" w:rsidRDefault="001947B1" w:rsidP="001947B1">
      <w:pPr>
        <w:spacing w:after="0" w:line="240" w:lineRule="auto"/>
        <w:rPr>
          <w:rFonts w:ascii="Calibri" w:eastAsia="Times New Roman" w:hAnsi="Calibri" w:cs="Calibri"/>
          <w:color w:val="000000"/>
          <w:szCs w:val="22"/>
          <w:lang w:eastAsia="en-GB"/>
        </w:rPr>
      </w:pPr>
    </w:p>
    <w:permEnd w:id="1612996843"/>
    <w:p w14:paraId="5FB623E9" w14:textId="0EB4CF95" w:rsidR="00030CB0" w:rsidRDefault="00030CB0" w:rsidP="00030CB0">
      <w:r>
        <w:t>&lt;ESMA_QUESTION_TVPM_6&gt;</w:t>
      </w:r>
    </w:p>
    <w:p w14:paraId="698C8A78" w14:textId="77777777" w:rsidR="00030CB0" w:rsidRDefault="00030CB0" w:rsidP="00030CB0"/>
    <w:p w14:paraId="4FA8FBDA" w14:textId="77777777" w:rsidR="00030CB0" w:rsidRDefault="00030CB0" w:rsidP="00030CB0">
      <w:pPr>
        <w:pStyle w:val="Questionstyle"/>
        <w:numPr>
          <w:ilvl w:val="0"/>
          <w:numId w:val="30"/>
        </w:numPr>
      </w:pPr>
      <w:r>
        <w:t xml:space="preserve">Do you agree that systems pre-arranging transactions that are formalised on a trading venue, even when arranged in a multilateral way, should not be required to be authorised as trading venues? Do you agree with the justification for such approach? </w:t>
      </w:r>
    </w:p>
    <w:p w14:paraId="20D2C75E" w14:textId="77777777" w:rsidR="00030CB0" w:rsidRDefault="00030CB0" w:rsidP="00030CB0">
      <w:r>
        <w:t>&lt;ESMA_QUESTION_TVPM_7&gt;</w:t>
      </w:r>
    </w:p>
    <w:p w14:paraId="69407038" w14:textId="12D837E8" w:rsidR="00CB4E2E" w:rsidRPr="004449E9" w:rsidRDefault="00CB4E2E" w:rsidP="00CB4E2E">
      <w:pPr>
        <w:spacing w:after="258" w:line="268" w:lineRule="auto"/>
        <w:ind w:left="-5" w:right="51" w:hanging="10"/>
        <w:rPr>
          <w:bCs/>
          <w:color w:val="000000" w:themeColor="text1"/>
          <w:szCs w:val="22"/>
        </w:rPr>
      </w:pPr>
      <w:permStart w:id="58818184" w:edGrp="everyone"/>
      <w:r w:rsidRPr="004449E9">
        <w:rPr>
          <w:bCs/>
          <w:color w:val="000000" w:themeColor="text1"/>
          <w:szCs w:val="22"/>
        </w:rPr>
        <w:t xml:space="preserve">Yes, we agree. </w:t>
      </w:r>
      <w:proofErr w:type="gramStart"/>
      <w:r w:rsidRPr="004449E9">
        <w:rPr>
          <w:bCs/>
          <w:color w:val="000000" w:themeColor="text1"/>
          <w:szCs w:val="22"/>
        </w:rPr>
        <w:t>Systems</w:t>
      </w:r>
      <w:proofErr w:type="gramEnd"/>
      <w:r w:rsidRPr="004449E9">
        <w:rPr>
          <w:bCs/>
          <w:color w:val="000000" w:themeColor="text1"/>
          <w:szCs w:val="22"/>
        </w:rPr>
        <w:t xml:space="preserve"> pre-arranging transactions that are formalised on a trading venue should not themselves be required to be authorised as a trading venue, subject to the proviso that the onus must be on such multilateral systems to ensure that all such pre-arranged transactions are ultimately formalised on a trading venue, as per </w:t>
      </w:r>
      <w:r>
        <w:rPr>
          <w:bCs/>
          <w:color w:val="000000" w:themeColor="text1"/>
          <w:szCs w:val="22"/>
        </w:rPr>
        <w:t>P</w:t>
      </w:r>
      <w:r w:rsidRPr="004449E9">
        <w:rPr>
          <w:bCs/>
          <w:color w:val="000000" w:themeColor="text1"/>
          <w:szCs w:val="22"/>
        </w:rPr>
        <w:t xml:space="preserve">aragraph 82 of the consultation, failing which the pre-arranging system should itself seek authorisation as a trading venue.  </w:t>
      </w:r>
    </w:p>
    <w:p w14:paraId="681E1059" w14:textId="6CD53BC1" w:rsidR="00CB4E2E" w:rsidRPr="004449E9" w:rsidRDefault="00CB4E2E" w:rsidP="00CB4E2E">
      <w:pPr>
        <w:spacing w:after="258" w:line="268" w:lineRule="auto"/>
        <w:ind w:left="-5" w:right="51" w:hanging="10"/>
        <w:rPr>
          <w:bCs/>
          <w:color w:val="000000" w:themeColor="text1"/>
          <w:szCs w:val="22"/>
        </w:rPr>
      </w:pPr>
      <w:r w:rsidRPr="004449E9">
        <w:rPr>
          <w:bCs/>
          <w:color w:val="000000" w:themeColor="text1"/>
          <w:szCs w:val="22"/>
        </w:rPr>
        <w:lastRenderedPageBreak/>
        <w:t xml:space="preserve">However, we disagree with the view in </w:t>
      </w:r>
      <w:r>
        <w:rPr>
          <w:bCs/>
          <w:color w:val="000000" w:themeColor="text1"/>
          <w:szCs w:val="22"/>
        </w:rPr>
        <w:t>P</w:t>
      </w:r>
      <w:r w:rsidRPr="004449E9">
        <w:rPr>
          <w:bCs/>
          <w:color w:val="000000" w:themeColor="text1"/>
          <w:szCs w:val="22"/>
        </w:rPr>
        <w:t>aragraphs 78 and 80 of the consultation that pre-arranging systems should be considered as an extension of the trading venue where the transaction is ultimately finalised. Trading venues should only be responsible for the compliance of their own systems and venues with applicable laws and regulations. Trading venues should not be responsible for ensuring the compliance of pre-arranging systems.</w:t>
      </w:r>
    </w:p>
    <w:permEnd w:id="58818184"/>
    <w:p w14:paraId="4CDC44BB" w14:textId="77777777" w:rsidR="00030CB0" w:rsidRDefault="00030CB0" w:rsidP="00030CB0">
      <w:r>
        <w:t>&lt;ESMA_QUESTION_TVPM_7&gt;</w:t>
      </w:r>
    </w:p>
    <w:p w14:paraId="39459C17" w14:textId="77777777" w:rsidR="00030CB0" w:rsidRDefault="00030CB0" w:rsidP="00030CB0"/>
    <w:p w14:paraId="3E81F63F" w14:textId="77777777" w:rsidR="00030CB0" w:rsidRDefault="00030CB0" w:rsidP="00030CB0">
      <w:pPr>
        <w:pStyle w:val="Questionstyle"/>
        <w:numPr>
          <w:ilvl w:val="0"/>
          <w:numId w:val="30"/>
        </w:numPr>
      </w:pPr>
      <w:r>
        <w:t xml:space="preserve">Are there any other conditions that should apply to these pre-arranged systems? </w:t>
      </w:r>
    </w:p>
    <w:p w14:paraId="1AD0AB33" w14:textId="77777777" w:rsidR="00030CB0" w:rsidRDefault="00030CB0" w:rsidP="00030CB0">
      <w:r>
        <w:t>&lt;ESMA_QUESTION_TVPM_8&gt;</w:t>
      </w:r>
    </w:p>
    <w:p w14:paraId="3F784C55" w14:textId="77777777" w:rsidR="00CB4E2E" w:rsidRPr="004449E9" w:rsidRDefault="00CB4E2E" w:rsidP="00CB4E2E">
      <w:pPr>
        <w:spacing w:after="258" w:line="268" w:lineRule="auto"/>
        <w:ind w:left="-5" w:right="51" w:hanging="10"/>
        <w:rPr>
          <w:bCs/>
          <w:color w:val="000000" w:themeColor="text1"/>
          <w:szCs w:val="22"/>
        </w:rPr>
      </w:pPr>
      <w:permStart w:id="2105349597" w:edGrp="everyone"/>
      <w:r w:rsidRPr="004449E9">
        <w:rPr>
          <w:bCs/>
          <w:color w:val="000000" w:themeColor="text1"/>
          <w:szCs w:val="22"/>
        </w:rPr>
        <w:t>No, the most important point is that these pre-arranging systems ensure that all pre-arranged transactions are ultimately formalised on a trading venue failing which they are required to be authorised themselves.</w:t>
      </w:r>
    </w:p>
    <w:permEnd w:id="2105349597"/>
    <w:p w14:paraId="2C13FF4E" w14:textId="77777777" w:rsidR="00030CB0" w:rsidRDefault="00030CB0" w:rsidP="00030CB0">
      <w:r>
        <w:t>&lt;ESMA_QUESTION_TVPM_8&gt;</w:t>
      </w:r>
    </w:p>
    <w:p w14:paraId="16362DED" w14:textId="77777777" w:rsidR="00030CB0" w:rsidRDefault="00030CB0" w:rsidP="00030CB0"/>
    <w:p w14:paraId="378CA7BA" w14:textId="77777777" w:rsidR="00030CB0" w:rsidRPr="00BE53B1" w:rsidRDefault="00030CB0" w:rsidP="00030CB0">
      <w:pPr>
        <w:pStyle w:val="Questionstyle"/>
        <w:numPr>
          <w:ilvl w:val="0"/>
          <w:numId w:val="30"/>
        </w:numPr>
      </w:pPr>
      <w:r>
        <w:t>Are there in your views any circumstances where it would not be possible for an executing trading venue to sign contractual arrangements with the pre-arranging platforms? If yes, please elaborate</w:t>
      </w:r>
    </w:p>
    <w:p w14:paraId="2A0B611D" w14:textId="77777777" w:rsidR="00030CB0" w:rsidRDefault="00030CB0" w:rsidP="00030CB0">
      <w:r>
        <w:t>&lt;ESMA_QUESTION_TVPM_9&gt;</w:t>
      </w:r>
    </w:p>
    <w:p w14:paraId="2FBA951E" w14:textId="77777777" w:rsidR="00CB4E2E" w:rsidRPr="004449E9" w:rsidRDefault="00CB4E2E" w:rsidP="00CB4E2E">
      <w:pPr>
        <w:spacing w:after="258" w:line="268" w:lineRule="auto"/>
        <w:ind w:left="-5" w:right="51" w:hanging="10"/>
        <w:rPr>
          <w:color w:val="000000" w:themeColor="text1"/>
          <w:szCs w:val="22"/>
        </w:rPr>
      </w:pPr>
      <w:permStart w:id="1113355533" w:edGrp="everyone"/>
      <w:r w:rsidRPr="004449E9">
        <w:rPr>
          <w:color w:val="000000" w:themeColor="text1"/>
          <w:szCs w:val="22"/>
        </w:rPr>
        <w:t>Yes. EDMA disagrees with the view in Paragraphs 78 and 80 of the consultation that pre-arranging systems should be considered as an extension of the trading venue where the transaction is ultimately finalised. Trading venues should only be responsible for the compliance of their own systems and venues with applicable laws and regulations. Trading venues should not be responsible for ensuring the compliance of pre-arranging systems.</w:t>
      </w:r>
    </w:p>
    <w:p w14:paraId="70079253" w14:textId="3422E545" w:rsidR="00CB4E2E" w:rsidRDefault="00CB4E2E" w:rsidP="00CB4E2E">
      <w:pPr>
        <w:spacing w:after="0" w:line="259" w:lineRule="auto"/>
        <w:rPr>
          <w:color w:val="000000" w:themeColor="text1"/>
          <w:szCs w:val="22"/>
        </w:rPr>
      </w:pPr>
      <w:r w:rsidRPr="004449E9">
        <w:rPr>
          <w:color w:val="000000" w:themeColor="text1"/>
          <w:szCs w:val="22"/>
        </w:rPr>
        <w:t>It is important to note that trading venues neither necessarily know if a pre-arranging system has been involved nor require connectivity with pre-arranging systems. As such, the formalisation of a pre-arranged transaction on a trading venue can happen independently from the pre-arranging system, with the two participants themselves submitting the pre-arranged transaction to a trading venue.</w:t>
      </w:r>
    </w:p>
    <w:p w14:paraId="39C24C1A" w14:textId="77777777" w:rsidR="00CB4E2E" w:rsidRPr="00CB4E2E" w:rsidRDefault="00CB4E2E" w:rsidP="00CB4E2E">
      <w:pPr>
        <w:spacing w:after="0" w:line="259" w:lineRule="auto"/>
        <w:rPr>
          <w:color w:val="000000" w:themeColor="text1"/>
          <w:szCs w:val="22"/>
        </w:rPr>
      </w:pPr>
    </w:p>
    <w:permEnd w:id="1113355533"/>
    <w:p w14:paraId="4524B520" w14:textId="77777777" w:rsidR="00030CB0" w:rsidRDefault="00030CB0" w:rsidP="00030CB0">
      <w:r>
        <w:t>&lt;ESMA_QUESTION_TVPM_9&gt;</w:t>
      </w:r>
    </w:p>
    <w:p w14:paraId="12087B29" w14:textId="04B1D3FA" w:rsidR="00030CB0" w:rsidRPr="00030CB0" w:rsidRDefault="00030CB0" w:rsidP="00030CB0"/>
    <w:sectPr w:rsidR="00030CB0" w:rsidRPr="00030CB0" w:rsidSect="0023183D">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B07A" w14:textId="77777777" w:rsidR="00D31118" w:rsidRDefault="00D31118" w:rsidP="007E7997">
      <w:pPr>
        <w:spacing w:line="240" w:lineRule="auto"/>
      </w:pPr>
      <w:r>
        <w:separator/>
      </w:r>
    </w:p>
  </w:endnote>
  <w:endnote w:type="continuationSeparator" w:id="0">
    <w:p w14:paraId="37D80C69" w14:textId="77777777" w:rsidR="00D31118" w:rsidRDefault="00D31118" w:rsidP="007E7997">
      <w:pPr>
        <w:spacing w:line="240" w:lineRule="auto"/>
      </w:pPr>
      <w:r>
        <w:continuationSeparator/>
      </w:r>
    </w:p>
  </w:endnote>
  <w:endnote w:type="continuationNotice" w:id="1">
    <w:p w14:paraId="7CC369A9" w14:textId="77777777" w:rsidR="00D31118" w:rsidRDefault="00D311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144092"/>
      <w:docPartObj>
        <w:docPartGallery w:val="Page Numbers (Bottom of Page)"/>
        <w:docPartUnique/>
      </w:docPartObj>
    </w:sdtPr>
    <w:sdtEndPr>
      <w:rPr>
        <w:noProof/>
      </w:rPr>
    </w:sdtEndPr>
    <w:sdtContent>
      <w:p w14:paraId="7862961A" w14:textId="24B7A5FD" w:rsidR="002A6941" w:rsidRPr="0048000F" w:rsidRDefault="002A6941" w:rsidP="00B73281">
        <w:pPr>
          <w:pStyle w:val="Footer"/>
          <w:jc w:val="left"/>
          <w:rPr>
            <w:rFonts w:ascii="Arial" w:hAnsi="Arial" w:cs="Arial"/>
            <w:color w:val="3E3F90"/>
            <w:sz w:val="16"/>
            <w:szCs w:val="16"/>
            <w:lang w:val="es-ES_tradnl"/>
          </w:rPr>
        </w:pPr>
        <w:r w:rsidRPr="00D467C2">
          <w:rPr>
            <w:rFonts w:ascii="Arial" w:hAnsi="Arial" w:cs="Arial"/>
            <w:color w:val="3E3F90"/>
            <w:sz w:val="16"/>
            <w:szCs w:val="16"/>
            <w:lang w:val="es-ES_tradnl"/>
          </w:rPr>
          <w:t xml:space="preserve">ESMA • 201-203 rue de Bercy • CS 80910 • 75589 Paris Cedex 12 • France • Tel. </w:t>
        </w:r>
        <w:r w:rsidRPr="00D467C2" w:rsidDel="00D467C2">
          <w:rPr>
            <w:rFonts w:ascii="Arial" w:hAnsi="Arial" w:cs="Arial"/>
            <w:color w:val="3E3F90"/>
            <w:sz w:val="16"/>
            <w:szCs w:val="16"/>
            <w:lang w:val="es-ES_tradnl"/>
          </w:rPr>
          <w:t xml:space="preserve">+33 (0) 1 58 36 43 21 • </w:t>
        </w:r>
        <w:r w:rsidRPr="0048000F" w:rsidDel="00D467C2">
          <w:rPr>
            <w:rFonts w:ascii="Arial" w:hAnsi="Arial" w:cs="Arial"/>
            <w:color w:val="3E3F90"/>
            <w:sz w:val="16"/>
            <w:szCs w:val="16"/>
            <w:lang w:val="es-ES_tradnl"/>
          </w:rPr>
          <w:t>www.esma.europa.eu</w:t>
        </w:r>
      </w:p>
      <w:p w14:paraId="7862961B" w14:textId="3189C5EC" w:rsidR="002A6941" w:rsidRDefault="002A6941" w:rsidP="00B73281">
        <w:pPr>
          <w:pStyle w:val="Footer"/>
          <w:spacing w:after="0"/>
          <w:jc w:val="right"/>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05882"/>
      <w:docPartObj>
        <w:docPartGallery w:val="Page Numbers (Bottom of Page)"/>
        <w:docPartUnique/>
      </w:docPartObj>
    </w:sdtPr>
    <w:sdtEndPr>
      <w:rPr>
        <w:noProof/>
      </w:rPr>
    </w:sdtEndPr>
    <w:sdtContent>
      <w:p w14:paraId="78629622" w14:textId="1F7E58E2" w:rsidR="002A6941" w:rsidRDefault="002A6941" w:rsidP="00B73281">
        <w:pPr>
          <w:pStyle w:val="Footer"/>
          <w:jc w:val="right"/>
        </w:pPr>
        <w:r>
          <w:fldChar w:fldCharType="begin"/>
        </w:r>
        <w:r>
          <w:instrText xml:space="preserve"> PAGE   \* MERGEFORMAT </w:instrText>
        </w:r>
        <w:r>
          <w:fldChar w:fldCharType="separate"/>
        </w:r>
        <w:r>
          <w:rPr>
            <w:noProof/>
          </w:rPr>
          <w:t>48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CA0C" w14:textId="77777777" w:rsidR="00D31118" w:rsidRDefault="00D31118" w:rsidP="007E7997">
      <w:pPr>
        <w:spacing w:line="240" w:lineRule="auto"/>
      </w:pPr>
      <w:r>
        <w:separator/>
      </w:r>
    </w:p>
  </w:footnote>
  <w:footnote w:type="continuationSeparator" w:id="0">
    <w:p w14:paraId="5E48317C" w14:textId="77777777" w:rsidR="00D31118" w:rsidRDefault="00D31118" w:rsidP="007E7997">
      <w:pPr>
        <w:spacing w:line="240" w:lineRule="auto"/>
      </w:pPr>
      <w:r>
        <w:continuationSeparator/>
      </w:r>
    </w:p>
  </w:footnote>
  <w:footnote w:type="continuationNotice" w:id="1">
    <w:p w14:paraId="02C07A05" w14:textId="77777777" w:rsidR="00D31118" w:rsidRDefault="00D311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9615" w14:textId="77777777" w:rsidR="002A6941" w:rsidRDefault="002A6941" w:rsidP="00B73281">
    <w:pPr>
      <w:pStyle w:val="Header"/>
      <w:spacing w:after="0"/>
      <w:ind w:left="708"/>
      <w:jc w:val="right"/>
      <w:rPr>
        <w:b/>
        <w:color w:val="FF0000"/>
      </w:rPr>
    </w:pPr>
  </w:p>
  <w:p w14:paraId="78629619" w14:textId="77777777" w:rsidR="002A6941" w:rsidRDefault="002A6941">
    <w:pPr>
      <w:pStyle w:val="Header"/>
    </w:pPr>
    <w:r>
      <w:rPr>
        <w:noProof/>
        <w:lang w:eastAsia="en-GB"/>
      </w:rPr>
      <w:drawing>
        <wp:anchor distT="0" distB="0" distL="114300" distR="114300" simplePos="0" relativeHeight="251658242" behindDoc="0" locked="0" layoutInCell="1" allowOverlap="1" wp14:anchorId="78629627" wp14:editId="78629628">
          <wp:simplePos x="0" y="0"/>
          <wp:positionH relativeFrom="page">
            <wp:posOffset>899795</wp:posOffset>
          </wp:positionH>
          <wp:positionV relativeFrom="page">
            <wp:posOffset>448945</wp:posOffset>
          </wp:positionV>
          <wp:extent cx="2209800" cy="904875"/>
          <wp:effectExtent l="0" t="0" r="0" b="9525"/>
          <wp:wrapNone/>
          <wp:docPr id="6" name="Picture 6"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961C" w14:textId="77777777" w:rsidR="002A6941" w:rsidRDefault="002A6941">
    <w:pPr>
      <w:pStyle w:val="Header"/>
    </w:pPr>
  </w:p>
  <w:p w14:paraId="7862961D" w14:textId="77777777" w:rsidR="002A6941" w:rsidRDefault="002A6941">
    <w:pPr>
      <w:pStyle w:val="Header"/>
    </w:pPr>
  </w:p>
  <w:p w14:paraId="7862961E" w14:textId="77777777" w:rsidR="002A6941" w:rsidRDefault="002A6941">
    <w:pPr>
      <w:pStyle w:val="Header"/>
    </w:pPr>
    <w:r>
      <w:rPr>
        <w:noProof/>
        <w:lang w:eastAsia="en-GB"/>
      </w:rPr>
      <w:drawing>
        <wp:anchor distT="0" distB="0" distL="114300" distR="114300" simplePos="0" relativeHeight="251658240" behindDoc="0" locked="0" layoutInCell="1" allowOverlap="1" wp14:anchorId="78629629" wp14:editId="7862962A">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961F" w14:textId="77777777" w:rsidR="002A6941" w:rsidRDefault="002A6941" w:rsidP="00B50534">
    <w:pPr>
      <w:pStyle w:val="Header"/>
      <w:jc w:val="right"/>
      <w:rPr>
        <w:b/>
        <w:color w:val="FF0000"/>
        <w:sz w:val="20"/>
      </w:rPr>
    </w:pPr>
  </w:p>
  <w:p w14:paraId="5366CED4" w14:textId="5A360F6C" w:rsidR="002A6941" w:rsidRPr="009121BA" w:rsidRDefault="002A6941" w:rsidP="00BD4ABF">
    <w:pPr>
      <w:pStyle w:val="Header"/>
      <w:spacing w:after="0"/>
      <w:ind w:left="6663"/>
      <w:jc w:val="left"/>
      <w:rPr>
        <w:color w:val="5B9BD5" w:themeColor="accent1"/>
        <w:sz w:val="20"/>
      </w:rPr>
    </w:pPr>
  </w:p>
  <w:p w14:paraId="78629620" w14:textId="77777777" w:rsidR="002A6941" w:rsidRPr="00D73444" w:rsidRDefault="002A6941" w:rsidP="00B50534">
    <w:pPr>
      <w:pStyle w:val="Header"/>
      <w:jc w:val="right"/>
      <w:rPr>
        <w:b/>
        <w:color w:val="FF0000"/>
        <w:sz w:val="20"/>
      </w:rPr>
    </w:pPr>
    <w:r w:rsidRPr="00D73444">
      <w:rPr>
        <w:rFonts w:ascii="Arial" w:hAnsi="Arial" w:cs="Arial"/>
        <w:noProof/>
        <w:sz w:val="20"/>
        <w:lang w:eastAsia="en-GB"/>
      </w:rPr>
      <mc:AlternateContent>
        <mc:Choice Requires="wps">
          <w:drawing>
            <wp:anchor distT="0" distB="0" distL="114300" distR="114300" simplePos="0" relativeHeight="251658243" behindDoc="0" locked="0" layoutInCell="1" allowOverlap="1" wp14:anchorId="7862962B" wp14:editId="7862962C">
              <wp:simplePos x="0" y="0"/>
              <wp:positionH relativeFrom="page">
                <wp:posOffset>1594061</wp:posOffset>
              </wp:positionH>
              <wp:positionV relativeFrom="page">
                <wp:posOffset>461010</wp:posOffset>
              </wp:positionV>
              <wp:extent cx="0" cy="558165"/>
              <wp:effectExtent l="14605" t="12065" r="13970" b="1079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0E99A"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78629621" w14:textId="77777777" w:rsidR="002A6941" w:rsidRPr="00B50534" w:rsidRDefault="002A6941" w:rsidP="00B50534">
    <w:pPr>
      <w:pStyle w:val="Header"/>
      <w:jc w:val="right"/>
      <w:rPr>
        <w:b/>
        <w:color w:val="FF0000"/>
      </w:rPr>
    </w:pPr>
    <w:r w:rsidRPr="00D73444">
      <w:rPr>
        <w:b/>
        <w:noProof/>
        <w:color w:val="FF0000"/>
        <w:sz w:val="20"/>
        <w:lang w:eastAsia="en-GB"/>
      </w:rPr>
      <w:drawing>
        <wp:anchor distT="0" distB="0" distL="114300" distR="114300" simplePos="0" relativeHeight="251658241" behindDoc="0" locked="0" layoutInCell="1" allowOverlap="1" wp14:anchorId="7862962D" wp14:editId="7862962E">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9252C"/>
    <w:multiLevelType w:val="hybridMultilevel"/>
    <w:tmpl w:val="27E27B02"/>
    <w:lvl w:ilvl="0" w:tplc="6B8408D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C839BD"/>
    <w:multiLevelType w:val="hybridMultilevel"/>
    <w:tmpl w:val="E61419F4"/>
    <w:lvl w:ilvl="0" w:tplc="D9FC2E4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4DD50C0"/>
    <w:multiLevelType w:val="hybridMultilevel"/>
    <w:tmpl w:val="44A61D98"/>
    <w:lvl w:ilvl="0" w:tplc="08090001">
      <w:start w:val="1"/>
      <w:numFmt w:val="bullet"/>
      <w:lvlText w:val=""/>
      <w:lvlJc w:val="left"/>
      <w:pPr>
        <w:ind w:left="720" w:hanging="360"/>
      </w:pPr>
      <w:rPr>
        <w:rFonts w:ascii="Symbol" w:hAnsi="Symbol" w:hint="default"/>
        <w:b w:val="0"/>
        <w:bCs w:val="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96721756">
      <w:start w:val="1"/>
      <w:numFmt w:val="lowerLetter"/>
      <w:lvlText w:val="%5)"/>
      <w:lvlJc w:val="left"/>
      <w:pPr>
        <w:ind w:left="3600" w:hanging="360"/>
      </w:pPr>
      <w:rPr>
        <w:rFonts w:hint="default"/>
      </w:r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555DE9"/>
    <w:multiLevelType w:val="hybridMultilevel"/>
    <w:tmpl w:val="144E6394"/>
    <w:lvl w:ilvl="0" w:tplc="840AF6F8">
      <w:start w:val="1"/>
      <w:numFmt w:val="decimal"/>
      <w:pStyle w:val="ListParagraph"/>
      <w:lvlText w:val="%1."/>
      <w:lvlJc w:val="left"/>
      <w:pPr>
        <w:ind w:left="360" w:hanging="360"/>
      </w:pPr>
      <w:rPr>
        <w:b w:val="0"/>
      </w:rPr>
    </w:lvl>
    <w:lvl w:ilvl="1" w:tplc="08090001">
      <w:start w:val="1"/>
      <w:numFmt w:val="bullet"/>
      <w:lvlText w:val=""/>
      <w:lvlJc w:val="left"/>
      <w:pPr>
        <w:ind w:left="1014" w:hanging="360"/>
      </w:pPr>
      <w:rPr>
        <w:rFonts w:ascii="Symbol" w:hAnsi="Symbol"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7" w15:restartNumberingAfterBreak="0">
    <w:nsid w:val="4F2F0E65"/>
    <w:multiLevelType w:val="hybridMultilevel"/>
    <w:tmpl w:val="6B680994"/>
    <w:lvl w:ilvl="0" w:tplc="9B0CB0E2">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8" w15:restartNumberingAfterBreak="0">
    <w:nsid w:val="509D5426"/>
    <w:multiLevelType w:val="hybridMultilevel"/>
    <w:tmpl w:val="466AB80A"/>
    <w:lvl w:ilvl="0" w:tplc="881E9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AF444D"/>
    <w:multiLevelType w:val="hybridMultilevel"/>
    <w:tmpl w:val="D1C85DFE"/>
    <w:lvl w:ilvl="0" w:tplc="5AF267C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62FA5A6D"/>
    <w:multiLevelType w:val="hybridMultilevel"/>
    <w:tmpl w:val="B8948582"/>
    <w:lvl w:ilvl="0" w:tplc="60DC5B14">
      <w:start w:val="1"/>
      <w:numFmt w:val="decimal"/>
      <w:lvlText w:val="%1."/>
      <w:lvlJc w:val="left"/>
      <w:pPr>
        <w:ind w:left="360" w:hanging="360"/>
      </w:pPr>
      <w:rPr>
        <w:rFonts w:hint="default"/>
        <w:b w:val="0"/>
        <w:bCs w:val="0"/>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96721756">
      <w:start w:val="1"/>
      <w:numFmt w:val="lowerLetter"/>
      <w:lvlText w:val="%5)"/>
      <w:lvlJc w:val="left"/>
      <w:pPr>
        <w:ind w:left="3240" w:hanging="360"/>
      </w:pPr>
      <w:rPr>
        <w:rFonts w:hint="default"/>
      </w:r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64612441"/>
    <w:multiLevelType w:val="multilevel"/>
    <w:tmpl w:val="8D1AC6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EastAsia"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rPr>
        <w:rFonts w:asciiTheme="minorHAnsi" w:eastAsiaTheme="minorEastAsia"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9720511"/>
    <w:multiLevelType w:val="hybridMultilevel"/>
    <w:tmpl w:val="6DF269FC"/>
    <w:lvl w:ilvl="0" w:tplc="63262542">
      <w:start w:val="1"/>
      <w:numFmt w:val="decimal"/>
      <w:lvlText w:val="(%1)"/>
      <w:lvlJc w:val="left"/>
      <w:pPr>
        <w:ind w:left="1146" w:hanging="360"/>
      </w:pPr>
      <w:rPr>
        <w:rFonts w:hint="default"/>
      </w:rPr>
    </w:lvl>
    <w:lvl w:ilvl="1" w:tplc="08130019">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3" w15:restartNumberingAfterBreak="0">
    <w:nsid w:val="6BAD1101"/>
    <w:multiLevelType w:val="multilevel"/>
    <w:tmpl w:val="DE34192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val="0"/>
      </w:rPr>
    </w:lvl>
    <w:lvl w:ilvl="2">
      <w:start w:val="1"/>
      <w:numFmt w:val="decimal"/>
      <w:pStyle w:val="Heading3"/>
      <w:lvlText w:val="%1.%2.%3"/>
      <w:lvlJc w:val="left"/>
      <w:pPr>
        <w:ind w:left="720" w:hanging="720"/>
      </w:pPr>
      <w:rPr>
        <w:rFonts w:hint="default"/>
        <w:b/>
        <w:bCs/>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E917519"/>
    <w:multiLevelType w:val="hybridMultilevel"/>
    <w:tmpl w:val="A7AC05AE"/>
    <w:lvl w:ilvl="0" w:tplc="08090017">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7617126A"/>
    <w:multiLevelType w:val="hybridMultilevel"/>
    <w:tmpl w:val="851C1BE8"/>
    <w:lvl w:ilvl="0" w:tplc="08090017">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2"/>
  </w:num>
  <w:num w:numId="2">
    <w:abstractNumId w:val="2"/>
  </w:num>
  <w:num w:numId="3">
    <w:abstractNumId w:val="13"/>
  </w:num>
  <w:num w:numId="4">
    <w:abstractNumId w:val="3"/>
  </w:num>
  <w:num w:numId="5">
    <w:abstractNumId w:val="10"/>
  </w:num>
  <w:num w:numId="6">
    <w:abstractNumId w:val="8"/>
  </w:num>
  <w:num w:numId="7">
    <w:abstractNumId w:val="10"/>
    <w:lvlOverride w:ilvl="0">
      <w:startOverride w:val="1"/>
    </w:lvlOverride>
  </w:num>
  <w:num w:numId="8">
    <w:abstractNumId w:val="0"/>
  </w:num>
  <w:num w:numId="9">
    <w:abstractNumId w:val="15"/>
  </w:num>
  <w:num w:numId="10">
    <w:abstractNumId w:val="11"/>
  </w:num>
  <w:num w:numId="11">
    <w:abstractNumId w:val="12"/>
  </w:num>
  <w:num w:numId="12">
    <w:abstractNumId w:val="6"/>
  </w:num>
  <w:num w:numId="13">
    <w:abstractNumId w:val="9"/>
  </w:num>
  <w:num w:numId="14">
    <w:abstractNumId w:val="7"/>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4"/>
  </w:num>
  <w:num w:numId="20">
    <w:abstractNumId w:val="10"/>
  </w:num>
  <w:num w:numId="21">
    <w:abstractNumId w:val="10"/>
  </w:num>
  <w:num w:numId="22">
    <w:abstractNumId w:val="10"/>
  </w:num>
  <w:num w:numId="23">
    <w:abstractNumId w:val="10"/>
  </w:num>
  <w:num w:numId="24">
    <w:abstractNumId w:val="13"/>
  </w:num>
  <w:num w:numId="25">
    <w:abstractNumId w:val="14"/>
  </w:num>
  <w:num w:numId="26">
    <w:abstractNumId w:val="1"/>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num>
  <w:num w:numId="29">
    <w:abstractNumId w:val="6"/>
    <w:lvlOverride w:ilvl="0">
      <w:startOverride w:val="1"/>
    </w:lvlOverride>
  </w:num>
  <w:num w:numId="3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DateAndTime/>
  <w:activeWritingStyle w:appName="MSWord" w:lang="fr-FR" w:vendorID="64" w:dllVersion="6" w:nlCheck="1" w:checkStyle="0"/>
  <w:activeWritingStyle w:appName="MSWord" w:lang="en-GB" w:vendorID="64" w:dllVersion="6" w:nlCheck="1" w:checkStyle="1"/>
  <w:activeWritingStyle w:appName="MSWord" w:lang="fr-CA" w:vendorID="64" w:dllVersion="6" w:nlCheck="1" w:checkStyle="0"/>
  <w:activeWritingStyle w:appName="MSWord" w:lang="en-GB" w:vendorID="64" w:dllVersion="0" w:nlCheck="1" w:checkStyle="0"/>
  <w:activeWritingStyle w:appName="MSWord" w:lang="fr-CA"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8IxG/DeVZppxRRtF8bz5swCogExpYEht/EdziCrqi64Eq9PbE/CwRck8FlocqEihdep+5GvXtao50cun4sA9pg==" w:salt="EIlGCpBW+7Ho3SEf/lRS3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B9F"/>
    <w:rsid w:val="00000DAA"/>
    <w:rsid w:val="00001EC7"/>
    <w:rsid w:val="000032E0"/>
    <w:rsid w:val="000036DC"/>
    <w:rsid w:val="0000407C"/>
    <w:rsid w:val="00004A18"/>
    <w:rsid w:val="0000509A"/>
    <w:rsid w:val="00005453"/>
    <w:rsid w:val="00006045"/>
    <w:rsid w:val="00006994"/>
    <w:rsid w:val="000102A5"/>
    <w:rsid w:val="00010461"/>
    <w:rsid w:val="000118ED"/>
    <w:rsid w:val="00011AB7"/>
    <w:rsid w:val="00011F42"/>
    <w:rsid w:val="00011F62"/>
    <w:rsid w:val="00012203"/>
    <w:rsid w:val="0001227A"/>
    <w:rsid w:val="00012B17"/>
    <w:rsid w:val="00012D68"/>
    <w:rsid w:val="00012E03"/>
    <w:rsid w:val="000134B6"/>
    <w:rsid w:val="000139B4"/>
    <w:rsid w:val="00014894"/>
    <w:rsid w:val="00014D8D"/>
    <w:rsid w:val="00014F42"/>
    <w:rsid w:val="000151E9"/>
    <w:rsid w:val="000159F3"/>
    <w:rsid w:val="00016AD3"/>
    <w:rsid w:val="000172D4"/>
    <w:rsid w:val="00017534"/>
    <w:rsid w:val="000175DA"/>
    <w:rsid w:val="00020300"/>
    <w:rsid w:val="00020B4D"/>
    <w:rsid w:val="00020B62"/>
    <w:rsid w:val="00020CB1"/>
    <w:rsid w:val="000212F9"/>
    <w:rsid w:val="00021446"/>
    <w:rsid w:val="00022FEF"/>
    <w:rsid w:val="000239FB"/>
    <w:rsid w:val="000245E2"/>
    <w:rsid w:val="0002539E"/>
    <w:rsid w:val="00025670"/>
    <w:rsid w:val="00025C46"/>
    <w:rsid w:val="00025FD3"/>
    <w:rsid w:val="0002692C"/>
    <w:rsid w:val="00027080"/>
    <w:rsid w:val="000272B9"/>
    <w:rsid w:val="00027EE3"/>
    <w:rsid w:val="000301CB"/>
    <w:rsid w:val="000302C1"/>
    <w:rsid w:val="00030CB0"/>
    <w:rsid w:val="00031592"/>
    <w:rsid w:val="00032474"/>
    <w:rsid w:val="00032805"/>
    <w:rsid w:val="00034706"/>
    <w:rsid w:val="00034F73"/>
    <w:rsid w:val="0003579F"/>
    <w:rsid w:val="00035D19"/>
    <w:rsid w:val="00035E82"/>
    <w:rsid w:val="000363AE"/>
    <w:rsid w:val="00036A34"/>
    <w:rsid w:val="00036F3D"/>
    <w:rsid w:val="000372BF"/>
    <w:rsid w:val="00037752"/>
    <w:rsid w:val="000377A5"/>
    <w:rsid w:val="000403CB"/>
    <w:rsid w:val="00041CCE"/>
    <w:rsid w:val="00042435"/>
    <w:rsid w:val="00042ADC"/>
    <w:rsid w:val="00043211"/>
    <w:rsid w:val="00043588"/>
    <w:rsid w:val="00043A5C"/>
    <w:rsid w:val="00043C2C"/>
    <w:rsid w:val="00043D3D"/>
    <w:rsid w:val="00044C5A"/>
    <w:rsid w:val="00044E04"/>
    <w:rsid w:val="00045938"/>
    <w:rsid w:val="00045B75"/>
    <w:rsid w:val="00046FA4"/>
    <w:rsid w:val="000474CB"/>
    <w:rsid w:val="00047A9D"/>
    <w:rsid w:val="00050B95"/>
    <w:rsid w:val="00051778"/>
    <w:rsid w:val="0005189D"/>
    <w:rsid w:val="00051904"/>
    <w:rsid w:val="00051D83"/>
    <w:rsid w:val="00052314"/>
    <w:rsid w:val="00052CD1"/>
    <w:rsid w:val="000533F0"/>
    <w:rsid w:val="00053689"/>
    <w:rsid w:val="000537F4"/>
    <w:rsid w:val="000544C3"/>
    <w:rsid w:val="0005451E"/>
    <w:rsid w:val="00054A03"/>
    <w:rsid w:val="00054B76"/>
    <w:rsid w:val="00056A67"/>
    <w:rsid w:val="00057711"/>
    <w:rsid w:val="000601E2"/>
    <w:rsid w:val="00060430"/>
    <w:rsid w:val="00060674"/>
    <w:rsid w:val="0006091F"/>
    <w:rsid w:val="00060BA0"/>
    <w:rsid w:val="00060F78"/>
    <w:rsid w:val="0006191D"/>
    <w:rsid w:val="00061DA0"/>
    <w:rsid w:val="00062884"/>
    <w:rsid w:val="00063031"/>
    <w:rsid w:val="000632CB"/>
    <w:rsid w:val="00063857"/>
    <w:rsid w:val="00063F70"/>
    <w:rsid w:val="00064138"/>
    <w:rsid w:val="00064BBB"/>
    <w:rsid w:val="000666FA"/>
    <w:rsid w:val="0006680C"/>
    <w:rsid w:val="000668C4"/>
    <w:rsid w:val="00067099"/>
    <w:rsid w:val="0007013C"/>
    <w:rsid w:val="00070ACF"/>
    <w:rsid w:val="00070DCC"/>
    <w:rsid w:val="00072240"/>
    <w:rsid w:val="000725B8"/>
    <w:rsid w:val="00073022"/>
    <w:rsid w:val="00073035"/>
    <w:rsid w:val="0007314D"/>
    <w:rsid w:val="00074CF0"/>
    <w:rsid w:val="00075646"/>
    <w:rsid w:val="00076C16"/>
    <w:rsid w:val="00076E96"/>
    <w:rsid w:val="00077461"/>
    <w:rsid w:val="00077C3A"/>
    <w:rsid w:val="00077C83"/>
    <w:rsid w:val="0008022B"/>
    <w:rsid w:val="00080CE6"/>
    <w:rsid w:val="00081237"/>
    <w:rsid w:val="00083A21"/>
    <w:rsid w:val="000842AE"/>
    <w:rsid w:val="0008442C"/>
    <w:rsid w:val="00086B71"/>
    <w:rsid w:val="00086BD9"/>
    <w:rsid w:val="000877ED"/>
    <w:rsid w:val="00090608"/>
    <w:rsid w:val="00090D75"/>
    <w:rsid w:val="00091C68"/>
    <w:rsid w:val="00092078"/>
    <w:rsid w:val="00093361"/>
    <w:rsid w:val="000934B9"/>
    <w:rsid w:val="000939C2"/>
    <w:rsid w:val="000969FF"/>
    <w:rsid w:val="000A0355"/>
    <w:rsid w:val="000A0A8A"/>
    <w:rsid w:val="000A0BD6"/>
    <w:rsid w:val="000A18DF"/>
    <w:rsid w:val="000A1E78"/>
    <w:rsid w:val="000A255C"/>
    <w:rsid w:val="000A3354"/>
    <w:rsid w:val="000A4695"/>
    <w:rsid w:val="000A5292"/>
    <w:rsid w:val="000A53DB"/>
    <w:rsid w:val="000A6520"/>
    <w:rsid w:val="000A78D0"/>
    <w:rsid w:val="000B0A77"/>
    <w:rsid w:val="000B16B2"/>
    <w:rsid w:val="000B1D2B"/>
    <w:rsid w:val="000B1D8D"/>
    <w:rsid w:val="000B25D4"/>
    <w:rsid w:val="000B2F35"/>
    <w:rsid w:val="000B3347"/>
    <w:rsid w:val="000B4F75"/>
    <w:rsid w:val="000B599E"/>
    <w:rsid w:val="000B5AAD"/>
    <w:rsid w:val="000B5B0C"/>
    <w:rsid w:val="000B5D3D"/>
    <w:rsid w:val="000B5ED2"/>
    <w:rsid w:val="000B6656"/>
    <w:rsid w:val="000B747A"/>
    <w:rsid w:val="000B7B24"/>
    <w:rsid w:val="000B7B85"/>
    <w:rsid w:val="000C01DF"/>
    <w:rsid w:val="000C0480"/>
    <w:rsid w:val="000C0519"/>
    <w:rsid w:val="000C0CE0"/>
    <w:rsid w:val="000C0F71"/>
    <w:rsid w:val="000C22C8"/>
    <w:rsid w:val="000C2718"/>
    <w:rsid w:val="000C2934"/>
    <w:rsid w:val="000C2FBB"/>
    <w:rsid w:val="000C3386"/>
    <w:rsid w:val="000C3E84"/>
    <w:rsid w:val="000C4209"/>
    <w:rsid w:val="000C55AA"/>
    <w:rsid w:val="000C5D38"/>
    <w:rsid w:val="000C642F"/>
    <w:rsid w:val="000C6667"/>
    <w:rsid w:val="000C67EE"/>
    <w:rsid w:val="000C749A"/>
    <w:rsid w:val="000C77A5"/>
    <w:rsid w:val="000D0BF0"/>
    <w:rsid w:val="000D1038"/>
    <w:rsid w:val="000D10E8"/>
    <w:rsid w:val="000D1F12"/>
    <w:rsid w:val="000D212E"/>
    <w:rsid w:val="000D31F0"/>
    <w:rsid w:val="000D3D76"/>
    <w:rsid w:val="000D3E95"/>
    <w:rsid w:val="000D5530"/>
    <w:rsid w:val="000D5F84"/>
    <w:rsid w:val="000D7357"/>
    <w:rsid w:val="000E01D9"/>
    <w:rsid w:val="000E14DA"/>
    <w:rsid w:val="000E1715"/>
    <w:rsid w:val="000E1D64"/>
    <w:rsid w:val="000E1FF9"/>
    <w:rsid w:val="000E2637"/>
    <w:rsid w:val="000E3967"/>
    <w:rsid w:val="000E406C"/>
    <w:rsid w:val="000E409E"/>
    <w:rsid w:val="000E4867"/>
    <w:rsid w:val="000E4C0E"/>
    <w:rsid w:val="000E51D4"/>
    <w:rsid w:val="000E52C5"/>
    <w:rsid w:val="000E5867"/>
    <w:rsid w:val="000E5A8C"/>
    <w:rsid w:val="000E5FC7"/>
    <w:rsid w:val="000E6751"/>
    <w:rsid w:val="000E69FA"/>
    <w:rsid w:val="000E6B81"/>
    <w:rsid w:val="000E6D5D"/>
    <w:rsid w:val="000E7208"/>
    <w:rsid w:val="000F0435"/>
    <w:rsid w:val="000F0E15"/>
    <w:rsid w:val="000F38CE"/>
    <w:rsid w:val="000F51EF"/>
    <w:rsid w:val="000F53FD"/>
    <w:rsid w:val="000F5E3E"/>
    <w:rsid w:val="000F616B"/>
    <w:rsid w:val="000F6B33"/>
    <w:rsid w:val="000F7BB9"/>
    <w:rsid w:val="000F7F49"/>
    <w:rsid w:val="001002BF"/>
    <w:rsid w:val="001007D7"/>
    <w:rsid w:val="00100939"/>
    <w:rsid w:val="00100D41"/>
    <w:rsid w:val="00100E4B"/>
    <w:rsid w:val="00101C26"/>
    <w:rsid w:val="001024A2"/>
    <w:rsid w:val="001030A6"/>
    <w:rsid w:val="00103146"/>
    <w:rsid w:val="00103E33"/>
    <w:rsid w:val="001040B7"/>
    <w:rsid w:val="001049CE"/>
    <w:rsid w:val="0010507D"/>
    <w:rsid w:val="001054AD"/>
    <w:rsid w:val="00105BA1"/>
    <w:rsid w:val="00105F85"/>
    <w:rsid w:val="0010618C"/>
    <w:rsid w:val="00106781"/>
    <w:rsid w:val="00106CA4"/>
    <w:rsid w:val="00107D81"/>
    <w:rsid w:val="00107EA6"/>
    <w:rsid w:val="00110580"/>
    <w:rsid w:val="0011061B"/>
    <w:rsid w:val="0011109D"/>
    <w:rsid w:val="001113D8"/>
    <w:rsid w:val="001114AD"/>
    <w:rsid w:val="00111D61"/>
    <w:rsid w:val="00112026"/>
    <w:rsid w:val="001124CC"/>
    <w:rsid w:val="00112EAC"/>
    <w:rsid w:val="00113729"/>
    <w:rsid w:val="00113815"/>
    <w:rsid w:val="00114C6E"/>
    <w:rsid w:val="00115671"/>
    <w:rsid w:val="0011599D"/>
    <w:rsid w:val="001161E0"/>
    <w:rsid w:val="00116D8E"/>
    <w:rsid w:val="0011763F"/>
    <w:rsid w:val="00120774"/>
    <w:rsid w:val="00122019"/>
    <w:rsid w:val="0012293F"/>
    <w:rsid w:val="00123596"/>
    <w:rsid w:val="00123CC6"/>
    <w:rsid w:val="00123DEB"/>
    <w:rsid w:val="0012412F"/>
    <w:rsid w:val="00124263"/>
    <w:rsid w:val="00124B66"/>
    <w:rsid w:val="00124DDE"/>
    <w:rsid w:val="00124F26"/>
    <w:rsid w:val="001260BD"/>
    <w:rsid w:val="0012628D"/>
    <w:rsid w:val="001266B6"/>
    <w:rsid w:val="00126BFE"/>
    <w:rsid w:val="001271B7"/>
    <w:rsid w:val="00130243"/>
    <w:rsid w:val="00130B0B"/>
    <w:rsid w:val="00130EF9"/>
    <w:rsid w:val="00131073"/>
    <w:rsid w:val="0013139D"/>
    <w:rsid w:val="0013149B"/>
    <w:rsid w:val="001318E0"/>
    <w:rsid w:val="00131AF2"/>
    <w:rsid w:val="001323C9"/>
    <w:rsid w:val="00132649"/>
    <w:rsid w:val="001333D3"/>
    <w:rsid w:val="00134BCB"/>
    <w:rsid w:val="00134E4D"/>
    <w:rsid w:val="00135251"/>
    <w:rsid w:val="00135425"/>
    <w:rsid w:val="0013564B"/>
    <w:rsid w:val="00136A15"/>
    <w:rsid w:val="00136C30"/>
    <w:rsid w:val="00140C52"/>
    <w:rsid w:val="00141C77"/>
    <w:rsid w:val="00141D2D"/>
    <w:rsid w:val="00142A13"/>
    <w:rsid w:val="0014315B"/>
    <w:rsid w:val="00143DE5"/>
    <w:rsid w:val="00143F40"/>
    <w:rsid w:val="00144520"/>
    <w:rsid w:val="00144AAD"/>
    <w:rsid w:val="00144D20"/>
    <w:rsid w:val="00144DC0"/>
    <w:rsid w:val="00145202"/>
    <w:rsid w:val="001456BE"/>
    <w:rsid w:val="00146358"/>
    <w:rsid w:val="00146C0B"/>
    <w:rsid w:val="00147125"/>
    <w:rsid w:val="00147654"/>
    <w:rsid w:val="00151960"/>
    <w:rsid w:val="001519F0"/>
    <w:rsid w:val="00152465"/>
    <w:rsid w:val="0015426F"/>
    <w:rsid w:val="001545FC"/>
    <w:rsid w:val="00154A8A"/>
    <w:rsid w:val="00155389"/>
    <w:rsid w:val="00155587"/>
    <w:rsid w:val="001558C1"/>
    <w:rsid w:val="00156450"/>
    <w:rsid w:val="001564A2"/>
    <w:rsid w:val="00156DB3"/>
    <w:rsid w:val="00157261"/>
    <w:rsid w:val="00157A24"/>
    <w:rsid w:val="00160774"/>
    <w:rsid w:val="00160B1F"/>
    <w:rsid w:val="00161402"/>
    <w:rsid w:val="00161656"/>
    <w:rsid w:val="00161C51"/>
    <w:rsid w:val="00162B53"/>
    <w:rsid w:val="001631DC"/>
    <w:rsid w:val="0016340D"/>
    <w:rsid w:val="001640FB"/>
    <w:rsid w:val="001644C3"/>
    <w:rsid w:val="00164DD5"/>
    <w:rsid w:val="00165061"/>
    <w:rsid w:val="001651E9"/>
    <w:rsid w:val="001653BF"/>
    <w:rsid w:val="001656E6"/>
    <w:rsid w:val="00166A89"/>
    <w:rsid w:val="0016724A"/>
    <w:rsid w:val="00170202"/>
    <w:rsid w:val="0017020B"/>
    <w:rsid w:val="00170534"/>
    <w:rsid w:val="001707A5"/>
    <w:rsid w:val="00170E28"/>
    <w:rsid w:val="0017132A"/>
    <w:rsid w:val="00171C6C"/>
    <w:rsid w:val="00173447"/>
    <w:rsid w:val="001739CF"/>
    <w:rsid w:val="00173FD0"/>
    <w:rsid w:val="0017407D"/>
    <w:rsid w:val="0017447F"/>
    <w:rsid w:val="00174806"/>
    <w:rsid w:val="001760A1"/>
    <w:rsid w:val="001760DB"/>
    <w:rsid w:val="00176AD0"/>
    <w:rsid w:val="00177A0D"/>
    <w:rsid w:val="00180206"/>
    <w:rsid w:val="001807A0"/>
    <w:rsid w:val="001811B8"/>
    <w:rsid w:val="00181F20"/>
    <w:rsid w:val="00182467"/>
    <w:rsid w:val="001825AB"/>
    <w:rsid w:val="00183F47"/>
    <w:rsid w:val="00185522"/>
    <w:rsid w:val="00186051"/>
    <w:rsid w:val="00186B1C"/>
    <w:rsid w:val="00191276"/>
    <w:rsid w:val="00191301"/>
    <w:rsid w:val="001913C4"/>
    <w:rsid w:val="00191F45"/>
    <w:rsid w:val="0019322F"/>
    <w:rsid w:val="0019368A"/>
    <w:rsid w:val="00193787"/>
    <w:rsid w:val="00194440"/>
    <w:rsid w:val="00194784"/>
    <w:rsid w:val="001947B1"/>
    <w:rsid w:val="00194BAB"/>
    <w:rsid w:val="00195A08"/>
    <w:rsid w:val="00196024"/>
    <w:rsid w:val="001964C1"/>
    <w:rsid w:val="00196B93"/>
    <w:rsid w:val="00197046"/>
    <w:rsid w:val="00197BA3"/>
    <w:rsid w:val="001A0932"/>
    <w:rsid w:val="001A0F59"/>
    <w:rsid w:val="001A18DE"/>
    <w:rsid w:val="001A23B1"/>
    <w:rsid w:val="001A3213"/>
    <w:rsid w:val="001A3334"/>
    <w:rsid w:val="001A33A2"/>
    <w:rsid w:val="001A3813"/>
    <w:rsid w:val="001A3AD7"/>
    <w:rsid w:val="001A3F57"/>
    <w:rsid w:val="001A475A"/>
    <w:rsid w:val="001A491D"/>
    <w:rsid w:val="001A4AA4"/>
    <w:rsid w:val="001A50EB"/>
    <w:rsid w:val="001A5293"/>
    <w:rsid w:val="001A690A"/>
    <w:rsid w:val="001A7617"/>
    <w:rsid w:val="001A77B1"/>
    <w:rsid w:val="001A7862"/>
    <w:rsid w:val="001A7B5B"/>
    <w:rsid w:val="001B0279"/>
    <w:rsid w:val="001B03B9"/>
    <w:rsid w:val="001B0B7E"/>
    <w:rsid w:val="001B199C"/>
    <w:rsid w:val="001B1A16"/>
    <w:rsid w:val="001B2151"/>
    <w:rsid w:val="001B2417"/>
    <w:rsid w:val="001B282D"/>
    <w:rsid w:val="001B31AF"/>
    <w:rsid w:val="001B3BB6"/>
    <w:rsid w:val="001B3C24"/>
    <w:rsid w:val="001B3D77"/>
    <w:rsid w:val="001B425E"/>
    <w:rsid w:val="001B46BE"/>
    <w:rsid w:val="001B4996"/>
    <w:rsid w:val="001B4B1E"/>
    <w:rsid w:val="001B4C1D"/>
    <w:rsid w:val="001B4E31"/>
    <w:rsid w:val="001B5590"/>
    <w:rsid w:val="001B5980"/>
    <w:rsid w:val="001B5E40"/>
    <w:rsid w:val="001B6006"/>
    <w:rsid w:val="001B6AF5"/>
    <w:rsid w:val="001B6E1C"/>
    <w:rsid w:val="001C04ED"/>
    <w:rsid w:val="001C1A01"/>
    <w:rsid w:val="001C1B87"/>
    <w:rsid w:val="001C251A"/>
    <w:rsid w:val="001C2A8C"/>
    <w:rsid w:val="001C2A9E"/>
    <w:rsid w:val="001C3B87"/>
    <w:rsid w:val="001C49F1"/>
    <w:rsid w:val="001C51B6"/>
    <w:rsid w:val="001C53ED"/>
    <w:rsid w:val="001C6185"/>
    <w:rsid w:val="001C6948"/>
    <w:rsid w:val="001C6A06"/>
    <w:rsid w:val="001D0417"/>
    <w:rsid w:val="001D1D31"/>
    <w:rsid w:val="001D2003"/>
    <w:rsid w:val="001D2716"/>
    <w:rsid w:val="001D29F3"/>
    <w:rsid w:val="001D359F"/>
    <w:rsid w:val="001D436F"/>
    <w:rsid w:val="001D55E9"/>
    <w:rsid w:val="001D5C4B"/>
    <w:rsid w:val="001D5D81"/>
    <w:rsid w:val="001D5F9A"/>
    <w:rsid w:val="001D6079"/>
    <w:rsid w:val="001D6BA0"/>
    <w:rsid w:val="001D6EAA"/>
    <w:rsid w:val="001D7081"/>
    <w:rsid w:val="001E1B94"/>
    <w:rsid w:val="001E1FE2"/>
    <w:rsid w:val="001E3A55"/>
    <w:rsid w:val="001E4272"/>
    <w:rsid w:val="001E4505"/>
    <w:rsid w:val="001E45B7"/>
    <w:rsid w:val="001E4AD9"/>
    <w:rsid w:val="001E5369"/>
    <w:rsid w:val="001E5A34"/>
    <w:rsid w:val="001E6D28"/>
    <w:rsid w:val="001E6D30"/>
    <w:rsid w:val="001E703B"/>
    <w:rsid w:val="001F04EB"/>
    <w:rsid w:val="001F2099"/>
    <w:rsid w:val="001F277B"/>
    <w:rsid w:val="001F3109"/>
    <w:rsid w:val="001F3342"/>
    <w:rsid w:val="001F38D7"/>
    <w:rsid w:val="001F3A67"/>
    <w:rsid w:val="001F3D23"/>
    <w:rsid w:val="001F5272"/>
    <w:rsid w:val="001F59FF"/>
    <w:rsid w:val="001F6F65"/>
    <w:rsid w:val="002004F1"/>
    <w:rsid w:val="002009D4"/>
    <w:rsid w:val="00200A0E"/>
    <w:rsid w:val="00201689"/>
    <w:rsid w:val="002018FE"/>
    <w:rsid w:val="00201E09"/>
    <w:rsid w:val="00201EF7"/>
    <w:rsid w:val="00202443"/>
    <w:rsid w:val="00202B4A"/>
    <w:rsid w:val="0020356D"/>
    <w:rsid w:val="0020377B"/>
    <w:rsid w:val="00203B35"/>
    <w:rsid w:val="00203C2C"/>
    <w:rsid w:val="00203CFC"/>
    <w:rsid w:val="00204656"/>
    <w:rsid w:val="002052B9"/>
    <w:rsid w:val="00205E9E"/>
    <w:rsid w:val="00206A28"/>
    <w:rsid w:val="00210213"/>
    <w:rsid w:val="00210717"/>
    <w:rsid w:val="0021137B"/>
    <w:rsid w:val="00211BD5"/>
    <w:rsid w:val="00212D6A"/>
    <w:rsid w:val="002137DA"/>
    <w:rsid w:val="0021462E"/>
    <w:rsid w:val="0021502F"/>
    <w:rsid w:val="002154C6"/>
    <w:rsid w:val="00215EFB"/>
    <w:rsid w:val="00216478"/>
    <w:rsid w:val="002167BE"/>
    <w:rsid w:val="002167EA"/>
    <w:rsid w:val="00216C8A"/>
    <w:rsid w:val="00216D53"/>
    <w:rsid w:val="0021718F"/>
    <w:rsid w:val="0021749E"/>
    <w:rsid w:val="00217D7D"/>
    <w:rsid w:val="002200E7"/>
    <w:rsid w:val="00220A51"/>
    <w:rsid w:val="00221E60"/>
    <w:rsid w:val="00221FBC"/>
    <w:rsid w:val="0022296A"/>
    <w:rsid w:val="00222EDB"/>
    <w:rsid w:val="002233C0"/>
    <w:rsid w:val="00223C16"/>
    <w:rsid w:val="00223D43"/>
    <w:rsid w:val="0022409E"/>
    <w:rsid w:val="00224A08"/>
    <w:rsid w:val="00224D94"/>
    <w:rsid w:val="002253A7"/>
    <w:rsid w:val="00225D14"/>
    <w:rsid w:val="002261F1"/>
    <w:rsid w:val="002268C7"/>
    <w:rsid w:val="00226F80"/>
    <w:rsid w:val="00227290"/>
    <w:rsid w:val="00227552"/>
    <w:rsid w:val="00227D24"/>
    <w:rsid w:val="00230B58"/>
    <w:rsid w:val="00230CED"/>
    <w:rsid w:val="00230D29"/>
    <w:rsid w:val="0023183D"/>
    <w:rsid w:val="00231BF9"/>
    <w:rsid w:val="00232298"/>
    <w:rsid w:val="00232E49"/>
    <w:rsid w:val="002330AB"/>
    <w:rsid w:val="00233255"/>
    <w:rsid w:val="00233DAD"/>
    <w:rsid w:val="00234142"/>
    <w:rsid w:val="00234285"/>
    <w:rsid w:val="002346E1"/>
    <w:rsid w:val="002346E8"/>
    <w:rsid w:val="00234B7B"/>
    <w:rsid w:val="0023502D"/>
    <w:rsid w:val="002355E2"/>
    <w:rsid w:val="00235E53"/>
    <w:rsid w:val="00236151"/>
    <w:rsid w:val="002364C2"/>
    <w:rsid w:val="0023654C"/>
    <w:rsid w:val="00236FFA"/>
    <w:rsid w:val="002370A6"/>
    <w:rsid w:val="00237149"/>
    <w:rsid w:val="00237C94"/>
    <w:rsid w:val="00237D2F"/>
    <w:rsid w:val="0024007E"/>
    <w:rsid w:val="002400D5"/>
    <w:rsid w:val="0024059E"/>
    <w:rsid w:val="00240C4D"/>
    <w:rsid w:val="00241109"/>
    <w:rsid w:val="00241F7E"/>
    <w:rsid w:val="002446FA"/>
    <w:rsid w:val="00244F95"/>
    <w:rsid w:val="00245003"/>
    <w:rsid w:val="0024515E"/>
    <w:rsid w:val="0024591E"/>
    <w:rsid w:val="00246F94"/>
    <w:rsid w:val="0024725E"/>
    <w:rsid w:val="00247F09"/>
    <w:rsid w:val="00250282"/>
    <w:rsid w:val="00250BB8"/>
    <w:rsid w:val="00251D8E"/>
    <w:rsid w:val="0025206C"/>
    <w:rsid w:val="002525B5"/>
    <w:rsid w:val="00253760"/>
    <w:rsid w:val="0025395D"/>
    <w:rsid w:val="00253A01"/>
    <w:rsid w:val="00254E88"/>
    <w:rsid w:val="002558C3"/>
    <w:rsid w:val="00255C55"/>
    <w:rsid w:val="0025623A"/>
    <w:rsid w:val="002574D1"/>
    <w:rsid w:val="002579E0"/>
    <w:rsid w:val="00260186"/>
    <w:rsid w:val="00260C92"/>
    <w:rsid w:val="00261006"/>
    <w:rsid w:val="0026150A"/>
    <w:rsid w:val="00261DE2"/>
    <w:rsid w:val="002633A3"/>
    <w:rsid w:val="002634E7"/>
    <w:rsid w:val="00263601"/>
    <w:rsid w:val="002636D6"/>
    <w:rsid w:val="002659FC"/>
    <w:rsid w:val="00265C5D"/>
    <w:rsid w:val="002674B6"/>
    <w:rsid w:val="00270693"/>
    <w:rsid w:val="0027091C"/>
    <w:rsid w:val="00271248"/>
    <w:rsid w:val="0027144C"/>
    <w:rsid w:val="002714CD"/>
    <w:rsid w:val="00271555"/>
    <w:rsid w:val="00271FDB"/>
    <w:rsid w:val="00272622"/>
    <w:rsid w:val="002729B3"/>
    <w:rsid w:val="00272F3C"/>
    <w:rsid w:val="00273243"/>
    <w:rsid w:val="0027351D"/>
    <w:rsid w:val="00275B8B"/>
    <w:rsid w:val="00275BA4"/>
    <w:rsid w:val="00275F61"/>
    <w:rsid w:val="002761DE"/>
    <w:rsid w:val="00276CE2"/>
    <w:rsid w:val="00276FAA"/>
    <w:rsid w:val="00280CA8"/>
    <w:rsid w:val="00280E46"/>
    <w:rsid w:val="00281BBF"/>
    <w:rsid w:val="00282E85"/>
    <w:rsid w:val="00286532"/>
    <w:rsid w:val="0028710C"/>
    <w:rsid w:val="00291964"/>
    <w:rsid w:val="00291C62"/>
    <w:rsid w:val="00291F4C"/>
    <w:rsid w:val="002920E7"/>
    <w:rsid w:val="0029217D"/>
    <w:rsid w:val="00292A5A"/>
    <w:rsid w:val="00292BEC"/>
    <w:rsid w:val="00292FD6"/>
    <w:rsid w:val="0029426D"/>
    <w:rsid w:val="00294A09"/>
    <w:rsid w:val="0029550D"/>
    <w:rsid w:val="002955DA"/>
    <w:rsid w:val="00295978"/>
    <w:rsid w:val="002969C7"/>
    <w:rsid w:val="00296C10"/>
    <w:rsid w:val="002A01E2"/>
    <w:rsid w:val="002A02BD"/>
    <w:rsid w:val="002A0489"/>
    <w:rsid w:val="002A1371"/>
    <w:rsid w:val="002A16FE"/>
    <w:rsid w:val="002A1A8B"/>
    <w:rsid w:val="002A21D5"/>
    <w:rsid w:val="002A226B"/>
    <w:rsid w:val="002A2501"/>
    <w:rsid w:val="002A27D3"/>
    <w:rsid w:val="002A2A6D"/>
    <w:rsid w:val="002A324A"/>
    <w:rsid w:val="002A330C"/>
    <w:rsid w:val="002A3BFB"/>
    <w:rsid w:val="002A4B1D"/>
    <w:rsid w:val="002A56D8"/>
    <w:rsid w:val="002A575A"/>
    <w:rsid w:val="002A5C31"/>
    <w:rsid w:val="002A6941"/>
    <w:rsid w:val="002A74EC"/>
    <w:rsid w:val="002A7A5E"/>
    <w:rsid w:val="002A7A66"/>
    <w:rsid w:val="002A7F82"/>
    <w:rsid w:val="002B04FE"/>
    <w:rsid w:val="002B1444"/>
    <w:rsid w:val="002B2765"/>
    <w:rsid w:val="002B2D3E"/>
    <w:rsid w:val="002B340E"/>
    <w:rsid w:val="002B60C3"/>
    <w:rsid w:val="002B6F61"/>
    <w:rsid w:val="002B7A61"/>
    <w:rsid w:val="002B7E59"/>
    <w:rsid w:val="002B7F28"/>
    <w:rsid w:val="002C0498"/>
    <w:rsid w:val="002C07B8"/>
    <w:rsid w:val="002C0C8B"/>
    <w:rsid w:val="002C12C3"/>
    <w:rsid w:val="002C1DE3"/>
    <w:rsid w:val="002C1E6E"/>
    <w:rsid w:val="002C30D7"/>
    <w:rsid w:val="002C3974"/>
    <w:rsid w:val="002C428B"/>
    <w:rsid w:val="002C467F"/>
    <w:rsid w:val="002C4A74"/>
    <w:rsid w:val="002C4ACD"/>
    <w:rsid w:val="002C53EA"/>
    <w:rsid w:val="002C5B00"/>
    <w:rsid w:val="002C679F"/>
    <w:rsid w:val="002C6A22"/>
    <w:rsid w:val="002D0030"/>
    <w:rsid w:val="002D0B46"/>
    <w:rsid w:val="002D1327"/>
    <w:rsid w:val="002D13CA"/>
    <w:rsid w:val="002D1453"/>
    <w:rsid w:val="002D26B0"/>
    <w:rsid w:val="002D2C7E"/>
    <w:rsid w:val="002D2D2F"/>
    <w:rsid w:val="002D2DD2"/>
    <w:rsid w:val="002D303E"/>
    <w:rsid w:val="002D3A06"/>
    <w:rsid w:val="002D3AB9"/>
    <w:rsid w:val="002D3EDB"/>
    <w:rsid w:val="002D4075"/>
    <w:rsid w:val="002D41E0"/>
    <w:rsid w:val="002D49AB"/>
    <w:rsid w:val="002D557C"/>
    <w:rsid w:val="002D67EB"/>
    <w:rsid w:val="002E04C2"/>
    <w:rsid w:val="002E12E9"/>
    <w:rsid w:val="002E1C11"/>
    <w:rsid w:val="002E21F3"/>
    <w:rsid w:val="002E2B43"/>
    <w:rsid w:val="002E2CC8"/>
    <w:rsid w:val="002E2EDC"/>
    <w:rsid w:val="002E3158"/>
    <w:rsid w:val="002E3869"/>
    <w:rsid w:val="002E4610"/>
    <w:rsid w:val="002E5A86"/>
    <w:rsid w:val="002E5F18"/>
    <w:rsid w:val="002F0619"/>
    <w:rsid w:val="002F24A7"/>
    <w:rsid w:val="002F2AE3"/>
    <w:rsid w:val="002F2E5B"/>
    <w:rsid w:val="002F2F21"/>
    <w:rsid w:val="002F38E7"/>
    <w:rsid w:val="002F398A"/>
    <w:rsid w:val="002F69F6"/>
    <w:rsid w:val="002F788C"/>
    <w:rsid w:val="00300AF4"/>
    <w:rsid w:val="00300D19"/>
    <w:rsid w:val="00301C9C"/>
    <w:rsid w:val="00302F04"/>
    <w:rsid w:val="00304355"/>
    <w:rsid w:val="003046D4"/>
    <w:rsid w:val="00304EBD"/>
    <w:rsid w:val="00305176"/>
    <w:rsid w:val="00306679"/>
    <w:rsid w:val="00306760"/>
    <w:rsid w:val="00307027"/>
    <w:rsid w:val="00307420"/>
    <w:rsid w:val="00307AF9"/>
    <w:rsid w:val="00310A81"/>
    <w:rsid w:val="00310AE3"/>
    <w:rsid w:val="00310F31"/>
    <w:rsid w:val="00310FD9"/>
    <w:rsid w:val="00311D2C"/>
    <w:rsid w:val="00313316"/>
    <w:rsid w:val="003139DC"/>
    <w:rsid w:val="00314117"/>
    <w:rsid w:val="003142F3"/>
    <w:rsid w:val="00314D40"/>
    <w:rsid w:val="003150D0"/>
    <w:rsid w:val="00315E50"/>
    <w:rsid w:val="00316FAF"/>
    <w:rsid w:val="003174FC"/>
    <w:rsid w:val="003176F5"/>
    <w:rsid w:val="00317B73"/>
    <w:rsid w:val="00317EDF"/>
    <w:rsid w:val="00320200"/>
    <w:rsid w:val="00321186"/>
    <w:rsid w:val="003219AD"/>
    <w:rsid w:val="00324956"/>
    <w:rsid w:val="00324A80"/>
    <w:rsid w:val="00325DB0"/>
    <w:rsid w:val="00325DB6"/>
    <w:rsid w:val="0032680A"/>
    <w:rsid w:val="0032753C"/>
    <w:rsid w:val="003279E7"/>
    <w:rsid w:val="00327C5C"/>
    <w:rsid w:val="00330121"/>
    <w:rsid w:val="00330851"/>
    <w:rsid w:val="00330C67"/>
    <w:rsid w:val="00330CE1"/>
    <w:rsid w:val="0033324D"/>
    <w:rsid w:val="0033395E"/>
    <w:rsid w:val="00336690"/>
    <w:rsid w:val="0033686B"/>
    <w:rsid w:val="00336A08"/>
    <w:rsid w:val="00336F9E"/>
    <w:rsid w:val="00337E3E"/>
    <w:rsid w:val="003404F7"/>
    <w:rsid w:val="00340980"/>
    <w:rsid w:val="00341A23"/>
    <w:rsid w:val="003421A1"/>
    <w:rsid w:val="00342422"/>
    <w:rsid w:val="00342CAC"/>
    <w:rsid w:val="00343453"/>
    <w:rsid w:val="0034387B"/>
    <w:rsid w:val="0034406E"/>
    <w:rsid w:val="00344E3F"/>
    <w:rsid w:val="003454ED"/>
    <w:rsid w:val="00345C77"/>
    <w:rsid w:val="00347714"/>
    <w:rsid w:val="003502D0"/>
    <w:rsid w:val="00352774"/>
    <w:rsid w:val="00352E0C"/>
    <w:rsid w:val="00353985"/>
    <w:rsid w:val="003545DC"/>
    <w:rsid w:val="00355955"/>
    <w:rsid w:val="0035613C"/>
    <w:rsid w:val="003567ED"/>
    <w:rsid w:val="00356850"/>
    <w:rsid w:val="00356955"/>
    <w:rsid w:val="00356DB1"/>
    <w:rsid w:val="00356FAD"/>
    <w:rsid w:val="003575D7"/>
    <w:rsid w:val="00357A83"/>
    <w:rsid w:val="00357EC5"/>
    <w:rsid w:val="00360341"/>
    <w:rsid w:val="00360F7E"/>
    <w:rsid w:val="003621DA"/>
    <w:rsid w:val="00362830"/>
    <w:rsid w:val="00362950"/>
    <w:rsid w:val="00362CF8"/>
    <w:rsid w:val="003630FE"/>
    <w:rsid w:val="003634C5"/>
    <w:rsid w:val="00363BB7"/>
    <w:rsid w:val="00363EBE"/>
    <w:rsid w:val="003648A6"/>
    <w:rsid w:val="00364962"/>
    <w:rsid w:val="00364B94"/>
    <w:rsid w:val="003650A1"/>
    <w:rsid w:val="003651A0"/>
    <w:rsid w:val="00366D42"/>
    <w:rsid w:val="0037039D"/>
    <w:rsid w:val="003706BD"/>
    <w:rsid w:val="00371582"/>
    <w:rsid w:val="00371C31"/>
    <w:rsid w:val="00371CC5"/>
    <w:rsid w:val="00371EA6"/>
    <w:rsid w:val="00371F72"/>
    <w:rsid w:val="003726AA"/>
    <w:rsid w:val="00372898"/>
    <w:rsid w:val="00372D05"/>
    <w:rsid w:val="00372E64"/>
    <w:rsid w:val="0037318E"/>
    <w:rsid w:val="0037359F"/>
    <w:rsid w:val="00374516"/>
    <w:rsid w:val="00374A30"/>
    <w:rsid w:val="003754F6"/>
    <w:rsid w:val="003757AC"/>
    <w:rsid w:val="0037621E"/>
    <w:rsid w:val="0037675C"/>
    <w:rsid w:val="003800DD"/>
    <w:rsid w:val="003801F1"/>
    <w:rsid w:val="0038036F"/>
    <w:rsid w:val="003806C2"/>
    <w:rsid w:val="00380902"/>
    <w:rsid w:val="003809F6"/>
    <w:rsid w:val="00380E30"/>
    <w:rsid w:val="0038226B"/>
    <w:rsid w:val="00382635"/>
    <w:rsid w:val="00382D20"/>
    <w:rsid w:val="00382FD5"/>
    <w:rsid w:val="00383096"/>
    <w:rsid w:val="0038336C"/>
    <w:rsid w:val="0038355F"/>
    <w:rsid w:val="00384830"/>
    <w:rsid w:val="003852E3"/>
    <w:rsid w:val="00386293"/>
    <w:rsid w:val="003862AD"/>
    <w:rsid w:val="00386376"/>
    <w:rsid w:val="003865A8"/>
    <w:rsid w:val="00387747"/>
    <w:rsid w:val="0038799A"/>
    <w:rsid w:val="00387C5D"/>
    <w:rsid w:val="00390B9A"/>
    <w:rsid w:val="0039164D"/>
    <w:rsid w:val="00391AFE"/>
    <w:rsid w:val="00391CB3"/>
    <w:rsid w:val="0039233D"/>
    <w:rsid w:val="00392DC8"/>
    <w:rsid w:val="003936D0"/>
    <w:rsid w:val="00393EAF"/>
    <w:rsid w:val="00393F01"/>
    <w:rsid w:val="00393FF9"/>
    <w:rsid w:val="003940C3"/>
    <w:rsid w:val="00394F22"/>
    <w:rsid w:val="0039504C"/>
    <w:rsid w:val="003959FB"/>
    <w:rsid w:val="00396147"/>
    <w:rsid w:val="003968AF"/>
    <w:rsid w:val="003A03B2"/>
    <w:rsid w:val="003A05AC"/>
    <w:rsid w:val="003A0EA4"/>
    <w:rsid w:val="003A2FB7"/>
    <w:rsid w:val="003A3215"/>
    <w:rsid w:val="003A37DE"/>
    <w:rsid w:val="003A3CFF"/>
    <w:rsid w:val="003A3D96"/>
    <w:rsid w:val="003A3FD6"/>
    <w:rsid w:val="003A435E"/>
    <w:rsid w:val="003A4620"/>
    <w:rsid w:val="003A4AA7"/>
    <w:rsid w:val="003A5039"/>
    <w:rsid w:val="003A732D"/>
    <w:rsid w:val="003A789B"/>
    <w:rsid w:val="003A79DE"/>
    <w:rsid w:val="003A7E58"/>
    <w:rsid w:val="003B0A64"/>
    <w:rsid w:val="003B16F1"/>
    <w:rsid w:val="003B192B"/>
    <w:rsid w:val="003B1FB3"/>
    <w:rsid w:val="003B2031"/>
    <w:rsid w:val="003B23EC"/>
    <w:rsid w:val="003B31E7"/>
    <w:rsid w:val="003B3C36"/>
    <w:rsid w:val="003B40F3"/>
    <w:rsid w:val="003B41B5"/>
    <w:rsid w:val="003B4581"/>
    <w:rsid w:val="003B46FC"/>
    <w:rsid w:val="003B569D"/>
    <w:rsid w:val="003B5D07"/>
    <w:rsid w:val="003B64DA"/>
    <w:rsid w:val="003B6732"/>
    <w:rsid w:val="003B742E"/>
    <w:rsid w:val="003B768F"/>
    <w:rsid w:val="003B778D"/>
    <w:rsid w:val="003B78CB"/>
    <w:rsid w:val="003B7A9D"/>
    <w:rsid w:val="003C0139"/>
    <w:rsid w:val="003C0BDD"/>
    <w:rsid w:val="003C21AC"/>
    <w:rsid w:val="003C22E0"/>
    <w:rsid w:val="003C292D"/>
    <w:rsid w:val="003C2D06"/>
    <w:rsid w:val="003C305F"/>
    <w:rsid w:val="003C32DD"/>
    <w:rsid w:val="003C3560"/>
    <w:rsid w:val="003C395C"/>
    <w:rsid w:val="003C42F6"/>
    <w:rsid w:val="003C4571"/>
    <w:rsid w:val="003C4EB5"/>
    <w:rsid w:val="003C5D81"/>
    <w:rsid w:val="003C6372"/>
    <w:rsid w:val="003C67FD"/>
    <w:rsid w:val="003C6B0C"/>
    <w:rsid w:val="003C712F"/>
    <w:rsid w:val="003C7567"/>
    <w:rsid w:val="003C7CCF"/>
    <w:rsid w:val="003D0AE7"/>
    <w:rsid w:val="003D0FA3"/>
    <w:rsid w:val="003D1012"/>
    <w:rsid w:val="003D164B"/>
    <w:rsid w:val="003D1714"/>
    <w:rsid w:val="003D1888"/>
    <w:rsid w:val="003D1D00"/>
    <w:rsid w:val="003D3240"/>
    <w:rsid w:val="003D45CD"/>
    <w:rsid w:val="003D4C4D"/>
    <w:rsid w:val="003D5155"/>
    <w:rsid w:val="003D57A7"/>
    <w:rsid w:val="003D5F9C"/>
    <w:rsid w:val="003D5FE8"/>
    <w:rsid w:val="003D64FB"/>
    <w:rsid w:val="003D67C3"/>
    <w:rsid w:val="003D77E6"/>
    <w:rsid w:val="003D7CA4"/>
    <w:rsid w:val="003E10FD"/>
    <w:rsid w:val="003E245D"/>
    <w:rsid w:val="003E3A73"/>
    <w:rsid w:val="003E4B70"/>
    <w:rsid w:val="003E4D5E"/>
    <w:rsid w:val="003E5A48"/>
    <w:rsid w:val="003E7054"/>
    <w:rsid w:val="003E7408"/>
    <w:rsid w:val="003E7583"/>
    <w:rsid w:val="003F00A8"/>
    <w:rsid w:val="003F03F3"/>
    <w:rsid w:val="003F0C48"/>
    <w:rsid w:val="003F0FF1"/>
    <w:rsid w:val="003F1EA8"/>
    <w:rsid w:val="003F1EE4"/>
    <w:rsid w:val="003F252A"/>
    <w:rsid w:val="003F31C2"/>
    <w:rsid w:val="003F39B1"/>
    <w:rsid w:val="003F4F62"/>
    <w:rsid w:val="003F5591"/>
    <w:rsid w:val="003F564B"/>
    <w:rsid w:val="003F570D"/>
    <w:rsid w:val="003F7A40"/>
    <w:rsid w:val="003F7AE6"/>
    <w:rsid w:val="004010BA"/>
    <w:rsid w:val="00402FD5"/>
    <w:rsid w:val="0040338D"/>
    <w:rsid w:val="00403DE3"/>
    <w:rsid w:val="00404979"/>
    <w:rsid w:val="004079CE"/>
    <w:rsid w:val="00407C20"/>
    <w:rsid w:val="00407D78"/>
    <w:rsid w:val="0041016B"/>
    <w:rsid w:val="00410442"/>
    <w:rsid w:val="00410690"/>
    <w:rsid w:val="00410BB0"/>
    <w:rsid w:val="00410C4A"/>
    <w:rsid w:val="00411AC8"/>
    <w:rsid w:val="00411CCB"/>
    <w:rsid w:val="00413312"/>
    <w:rsid w:val="00413AF8"/>
    <w:rsid w:val="00413F84"/>
    <w:rsid w:val="004149FA"/>
    <w:rsid w:val="004153C9"/>
    <w:rsid w:val="00415949"/>
    <w:rsid w:val="004160F3"/>
    <w:rsid w:val="00416724"/>
    <w:rsid w:val="004170A4"/>
    <w:rsid w:val="004170D0"/>
    <w:rsid w:val="0041796D"/>
    <w:rsid w:val="004209DF"/>
    <w:rsid w:val="00420FA4"/>
    <w:rsid w:val="0042121D"/>
    <w:rsid w:val="004213B6"/>
    <w:rsid w:val="0042150F"/>
    <w:rsid w:val="00421BA8"/>
    <w:rsid w:val="004227ED"/>
    <w:rsid w:val="00422C33"/>
    <w:rsid w:val="00422DB9"/>
    <w:rsid w:val="00422E52"/>
    <w:rsid w:val="004233DE"/>
    <w:rsid w:val="004235FE"/>
    <w:rsid w:val="0042402D"/>
    <w:rsid w:val="00424529"/>
    <w:rsid w:val="00424573"/>
    <w:rsid w:val="0042465A"/>
    <w:rsid w:val="004249F7"/>
    <w:rsid w:val="0042637B"/>
    <w:rsid w:val="0042784B"/>
    <w:rsid w:val="0043013F"/>
    <w:rsid w:val="0043107A"/>
    <w:rsid w:val="0043122E"/>
    <w:rsid w:val="00431432"/>
    <w:rsid w:val="0043143F"/>
    <w:rsid w:val="00432177"/>
    <w:rsid w:val="004329DC"/>
    <w:rsid w:val="0043310E"/>
    <w:rsid w:val="00433EEA"/>
    <w:rsid w:val="00434171"/>
    <w:rsid w:val="00434D9D"/>
    <w:rsid w:val="00434EE1"/>
    <w:rsid w:val="00435465"/>
    <w:rsid w:val="00435516"/>
    <w:rsid w:val="00435CA2"/>
    <w:rsid w:val="00435DB2"/>
    <w:rsid w:val="00435FE9"/>
    <w:rsid w:val="004365D7"/>
    <w:rsid w:val="004366BC"/>
    <w:rsid w:val="00437ECC"/>
    <w:rsid w:val="004408A9"/>
    <w:rsid w:val="004409AD"/>
    <w:rsid w:val="00440C25"/>
    <w:rsid w:val="00440DD8"/>
    <w:rsid w:val="004413AD"/>
    <w:rsid w:val="00441EAF"/>
    <w:rsid w:val="00441FFF"/>
    <w:rsid w:val="0044244F"/>
    <w:rsid w:val="00442507"/>
    <w:rsid w:val="004426A7"/>
    <w:rsid w:val="00442967"/>
    <w:rsid w:val="00443645"/>
    <w:rsid w:val="004438C5"/>
    <w:rsid w:val="004447AC"/>
    <w:rsid w:val="00444E59"/>
    <w:rsid w:val="004455DA"/>
    <w:rsid w:val="00445696"/>
    <w:rsid w:val="004474B1"/>
    <w:rsid w:val="00447A9C"/>
    <w:rsid w:val="00447E14"/>
    <w:rsid w:val="0045024E"/>
    <w:rsid w:val="00450586"/>
    <w:rsid w:val="00450AFD"/>
    <w:rsid w:val="00450FCB"/>
    <w:rsid w:val="0045150A"/>
    <w:rsid w:val="004516BF"/>
    <w:rsid w:val="004518A7"/>
    <w:rsid w:val="004518E9"/>
    <w:rsid w:val="00451CC2"/>
    <w:rsid w:val="00451E7E"/>
    <w:rsid w:val="0045233B"/>
    <w:rsid w:val="0045287D"/>
    <w:rsid w:val="00452D10"/>
    <w:rsid w:val="00453124"/>
    <w:rsid w:val="004544E5"/>
    <w:rsid w:val="00454ACE"/>
    <w:rsid w:val="00455286"/>
    <w:rsid w:val="00455725"/>
    <w:rsid w:val="0045595D"/>
    <w:rsid w:val="00455DDF"/>
    <w:rsid w:val="00456742"/>
    <w:rsid w:val="00456D11"/>
    <w:rsid w:val="00460581"/>
    <w:rsid w:val="004615DE"/>
    <w:rsid w:val="004616CB"/>
    <w:rsid w:val="00462036"/>
    <w:rsid w:val="004622B7"/>
    <w:rsid w:val="0046248B"/>
    <w:rsid w:val="004626D3"/>
    <w:rsid w:val="00462A88"/>
    <w:rsid w:val="00462D60"/>
    <w:rsid w:val="00462D96"/>
    <w:rsid w:val="00463924"/>
    <w:rsid w:val="004646A1"/>
    <w:rsid w:val="0046496D"/>
    <w:rsid w:val="00466493"/>
    <w:rsid w:val="004673A4"/>
    <w:rsid w:val="004673FF"/>
    <w:rsid w:val="00467E39"/>
    <w:rsid w:val="00470B19"/>
    <w:rsid w:val="00470B5D"/>
    <w:rsid w:val="00470CD3"/>
    <w:rsid w:val="00470D6A"/>
    <w:rsid w:val="00470D9F"/>
    <w:rsid w:val="00471129"/>
    <w:rsid w:val="00471621"/>
    <w:rsid w:val="00471704"/>
    <w:rsid w:val="00471AA5"/>
    <w:rsid w:val="00472007"/>
    <w:rsid w:val="004725F5"/>
    <w:rsid w:val="00472C88"/>
    <w:rsid w:val="00472C8A"/>
    <w:rsid w:val="00472FD8"/>
    <w:rsid w:val="0047462D"/>
    <w:rsid w:val="0047517F"/>
    <w:rsid w:val="004751DE"/>
    <w:rsid w:val="00476569"/>
    <w:rsid w:val="00477FBA"/>
    <w:rsid w:val="0048000F"/>
    <w:rsid w:val="0048057E"/>
    <w:rsid w:val="00480CA0"/>
    <w:rsid w:val="00480D82"/>
    <w:rsid w:val="00481075"/>
    <w:rsid w:val="0048228C"/>
    <w:rsid w:val="004823FA"/>
    <w:rsid w:val="00483F3F"/>
    <w:rsid w:val="00484816"/>
    <w:rsid w:val="00484F08"/>
    <w:rsid w:val="00487AB1"/>
    <w:rsid w:val="004905EC"/>
    <w:rsid w:val="0049116A"/>
    <w:rsid w:val="004912F6"/>
    <w:rsid w:val="00491CF0"/>
    <w:rsid w:val="00492FE3"/>
    <w:rsid w:val="00493CFC"/>
    <w:rsid w:val="0049404D"/>
    <w:rsid w:val="004947AD"/>
    <w:rsid w:val="004948D1"/>
    <w:rsid w:val="00494C57"/>
    <w:rsid w:val="00494D41"/>
    <w:rsid w:val="00495A05"/>
    <w:rsid w:val="00495D8D"/>
    <w:rsid w:val="004961FA"/>
    <w:rsid w:val="004963EB"/>
    <w:rsid w:val="00496C43"/>
    <w:rsid w:val="004972C9"/>
    <w:rsid w:val="00497BA1"/>
    <w:rsid w:val="004A120A"/>
    <w:rsid w:val="004A1632"/>
    <w:rsid w:val="004A1A82"/>
    <w:rsid w:val="004A31FF"/>
    <w:rsid w:val="004A3268"/>
    <w:rsid w:val="004A40E5"/>
    <w:rsid w:val="004A4206"/>
    <w:rsid w:val="004A45D2"/>
    <w:rsid w:val="004A4C4B"/>
    <w:rsid w:val="004A5D9A"/>
    <w:rsid w:val="004A6180"/>
    <w:rsid w:val="004A6460"/>
    <w:rsid w:val="004A6643"/>
    <w:rsid w:val="004A7B4F"/>
    <w:rsid w:val="004B05E7"/>
    <w:rsid w:val="004B13D0"/>
    <w:rsid w:val="004B1D6E"/>
    <w:rsid w:val="004B1D8F"/>
    <w:rsid w:val="004B296C"/>
    <w:rsid w:val="004B2A0C"/>
    <w:rsid w:val="004B2D16"/>
    <w:rsid w:val="004B2E64"/>
    <w:rsid w:val="004B30CC"/>
    <w:rsid w:val="004B327E"/>
    <w:rsid w:val="004B3F6D"/>
    <w:rsid w:val="004B4669"/>
    <w:rsid w:val="004B5312"/>
    <w:rsid w:val="004B57EB"/>
    <w:rsid w:val="004B5A1A"/>
    <w:rsid w:val="004B5DD9"/>
    <w:rsid w:val="004B6576"/>
    <w:rsid w:val="004B6C5B"/>
    <w:rsid w:val="004B6DE4"/>
    <w:rsid w:val="004B720F"/>
    <w:rsid w:val="004B774A"/>
    <w:rsid w:val="004C0355"/>
    <w:rsid w:val="004C065B"/>
    <w:rsid w:val="004C0AC8"/>
    <w:rsid w:val="004C0B18"/>
    <w:rsid w:val="004C0DCA"/>
    <w:rsid w:val="004C1D66"/>
    <w:rsid w:val="004C1DA7"/>
    <w:rsid w:val="004C3505"/>
    <w:rsid w:val="004C354C"/>
    <w:rsid w:val="004C37D5"/>
    <w:rsid w:val="004C54C3"/>
    <w:rsid w:val="004C556B"/>
    <w:rsid w:val="004C59CA"/>
    <w:rsid w:val="004C59CD"/>
    <w:rsid w:val="004C616F"/>
    <w:rsid w:val="004C671B"/>
    <w:rsid w:val="004C7774"/>
    <w:rsid w:val="004C77AC"/>
    <w:rsid w:val="004C78E3"/>
    <w:rsid w:val="004C7DCD"/>
    <w:rsid w:val="004D1A2D"/>
    <w:rsid w:val="004D2067"/>
    <w:rsid w:val="004D231F"/>
    <w:rsid w:val="004D23C6"/>
    <w:rsid w:val="004D2713"/>
    <w:rsid w:val="004D3B7B"/>
    <w:rsid w:val="004D4326"/>
    <w:rsid w:val="004D5B02"/>
    <w:rsid w:val="004D5FD6"/>
    <w:rsid w:val="004D71B0"/>
    <w:rsid w:val="004D7C49"/>
    <w:rsid w:val="004D7DBD"/>
    <w:rsid w:val="004E0604"/>
    <w:rsid w:val="004E06CF"/>
    <w:rsid w:val="004E0D9C"/>
    <w:rsid w:val="004E1523"/>
    <w:rsid w:val="004E157C"/>
    <w:rsid w:val="004E1A94"/>
    <w:rsid w:val="004E1E41"/>
    <w:rsid w:val="004E2289"/>
    <w:rsid w:val="004E2592"/>
    <w:rsid w:val="004E287D"/>
    <w:rsid w:val="004E2F1A"/>
    <w:rsid w:val="004E34E5"/>
    <w:rsid w:val="004E3501"/>
    <w:rsid w:val="004E4115"/>
    <w:rsid w:val="004E46BF"/>
    <w:rsid w:val="004E4721"/>
    <w:rsid w:val="004E48F1"/>
    <w:rsid w:val="004E50F7"/>
    <w:rsid w:val="004E6875"/>
    <w:rsid w:val="004E7EAB"/>
    <w:rsid w:val="004F0A79"/>
    <w:rsid w:val="004F1D9E"/>
    <w:rsid w:val="004F27DA"/>
    <w:rsid w:val="004F2C54"/>
    <w:rsid w:val="004F32FE"/>
    <w:rsid w:val="004F3AFA"/>
    <w:rsid w:val="004F45AF"/>
    <w:rsid w:val="004F4BF5"/>
    <w:rsid w:val="004F5394"/>
    <w:rsid w:val="004F60B7"/>
    <w:rsid w:val="004F6303"/>
    <w:rsid w:val="004F690B"/>
    <w:rsid w:val="004F7622"/>
    <w:rsid w:val="004F7727"/>
    <w:rsid w:val="004F7E31"/>
    <w:rsid w:val="0050062F"/>
    <w:rsid w:val="00501387"/>
    <w:rsid w:val="005013E7"/>
    <w:rsid w:val="00501A34"/>
    <w:rsid w:val="00501C6A"/>
    <w:rsid w:val="00502528"/>
    <w:rsid w:val="005027E4"/>
    <w:rsid w:val="00503DE7"/>
    <w:rsid w:val="00504C9F"/>
    <w:rsid w:val="00504DC6"/>
    <w:rsid w:val="00506311"/>
    <w:rsid w:val="00506FCB"/>
    <w:rsid w:val="005071C3"/>
    <w:rsid w:val="005073D5"/>
    <w:rsid w:val="00507CF5"/>
    <w:rsid w:val="00507D36"/>
    <w:rsid w:val="00507EB6"/>
    <w:rsid w:val="0051066D"/>
    <w:rsid w:val="005106AD"/>
    <w:rsid w:val="00511810"/>
    <w:rsid w:val="00512111"/>
    <w:rsid w:val="00512311"/>
    <w:rsid w:val="005128B6"/>
    <w:rsid w:val="0051295E"/>
    <w:rsid w:val="00512EC0"/>
    <w:rsid w:val="00513A4D"/>
    <w:rsid w:val="00513B4C"/>
    <w:rsid w:val="00514129"/>
    <w:rsid w:val="0051489D"/>
    <w:rsid w:val="00514C15"/>
    <w:rsid w:val="00514E48"/>
    <w:rsid w:val="00515A01"/>
    <w:rsid w:val="00516055"/>
    <w:rsid w:val="00516584"/>
    <w:rsid w:val="00517BC0"/>
    <w:rsid w:val="00517F8E"/>
    <w:rsid w:val="00520FD9"/>
    <w:rsid w:val="00522659"/>
    <w:rsid w:val="00522B0D"/>
    <w:rsid w:val="00522E0C"/>
    <w:rsid w:val="005264B0"/>
    <w:rsid w:val="00526E5D"/>
    <w:rsid w:val="00526FD2"/>
    <w:rsid w:val="0053031B"/>
    <w:rsid w:val="0053034F"/>
    <w:rsid w:val="00530A3F"/>
    <w:rsid w:val="00530F48"/>
    <w:rsid w:val="00531DB3"/>
    <w:rsid w:val="005323CE"/>
    <w:rsid w:val="00532BE1"/>
    <w:rsid w:val="00532F3D"/>
    <w:rsid w:val="00533044"/>
    <w:rsid w:val="005337D8"/>
    <w:rsid w:val="00534F02"/>
    <w:rsid w:val="00535193"/>
    <w:rsid w:val="005352BF"/>
    <w:rsid w:val="00535A81"/>
    <w:rsid w:val="00536828"/>
    <w:rsid w:val="00536C0A"/>
    <w:rsid w:val="005375AE"/>
    <w:rsid w:val="00537CF2"/>
    <w:rsid w:val="00537E91"/>
    <w:rsid w:val="00540D3F"/>
    <w:rsid w:val="00541145"/>
    <w:rsid w:val="005433B1"/>
    <w:rsid w:val="005438A3"/>
    <w:rsid w:val="00544852"/>
    <w:rsid w:val="00544D10"/>
    <w:rsid w:val="005450C4"/>
    <w:rsid w:val="00545115"/>
    <w:rsid w:val="005456FF"/>
    <w:rsid w:val="00545C56"/>
    <w:rsid w:val="0054745E"/>
    <w:rsid w:val="00550170"/>
    <w:rsid w:val="0055082B"/>
    <w:rsid w:val="00550CBB"/>
    <w:rsid w:val="00550E36"/>
    <w:rsid w:val="00551922"/>
    <w:rsid w:val="00551F64"/>
    <w:rsid w:val="00552167"/>
    <w:rsid w:val="00552341"/>
    <w:rsid w:val="00552862"/>
    <w:rsid w:val="00552CF5"/>
    <w:rsid w:val="005530EE"/>
    <w:rsid w:val="00553EF8"/>
    <w:rsid w:val="0055439E"/>
    <w:rsid w:val="005545F6"/>
    <w:rsid w:val="00554DAB"/>
    <w:rsid w:val="00554F20"/>
    <w:rsid w:val="00556595"/>
    <w:rsid w:val="00556D31"/>
    <w:rsid w:val="00557646"/>
    <w:rsid w:val="005602A6"/>
    <w:rsid w:val="0056091B"/>
    <w:rsid w:val="00560CD0"/>
    <w:rsid w:val="00561653"/>
    <w:rsid w:val="00561B39"/>
    <w:rsid w:val="00562B27"/>
    <w:rsid w:val="0056373F"/>
    <w:rsid w:val="00564159"/>
    <w:rsid w:val="00564319"/>
    <w:rsid w:val="0056461B"/>
    <w:rsid w:val="005646F8"/>
    <w:rsid w:val="00565193"/>
    <w:rsid w:val="00565234"/>
    <w:rsid w:val="005653FA"/>
    <w:rsid w:val="005662D3"/>
    <w:rsid w:val="005667D9"/>
    <w:rsid w:val="005674DD"/>
    <w:rsid w:val="0056767D"/>
    <w:rsid w:val="00567F5B"/>
    <w:rsid w:val="00570011"/>
    <w:rsid w:val="0057083C"/>
    <w:rsid w:val="00571D76"/>
    <w:rsid w:val="005726A4"/>
    <w:rsid w:val="00572C32"/>
    <w:rsid w:val="00572C51"/>
    <w:rsid w:val="00573336"/>
    <w:rsid w:val="00573DDE"/>
    <w:rsid w:val="005746EC"/>
    <w:rsid w:val="005763F6"/>
    <w:rsid w:val="00576AED"/>
    <w:rsid w:val="005778EF"/>
    <w:rsid w:val="00580C84"/>
    <w:rsid w:val="00581126"/>
    <w:rsid w:val="0058186F"/>
    <w:rsid w:val="00583636"/>
    <w:rsid w:val="00583F4E"/>
    <w:rsid w:val="00584173"/>
    <w:rsid w:val="0058417C"/>
    <w:rsid w:val="005841E1"/>
    <w:rsid w:val="005848E7"/>
    <w:rsid w:val="00584E0B"/>
    <w:rsid w:val="00584EC8"/>
    <w:rsid w:val="00585CEF"/>
    <w:rsid w:val="0058616E"/>
    <w:rsid w:val="005872E9"/>
    <w:rsid w:val="0059094F"/>
    <w:rsid w:val="005909D1"/>
    <w:rsid w:val="00590FB6"/>
    <w:rsid w:val="0059130A"/>
    <w:rsid w:val="00591DEF"/>
    <w:rsid w:val="0059256A"/>
    <w:rsid w:val="0059311E"/>
    <w:rsid w:val="005949CB"/>
    <w:rsid w:val="00595CE5"/>
    <w:rsid w:val="0059765A"/>
    <w:rsid w:val="00597ABB"/>
    <w:rsid w:val="005A0053"/>
    <w:rsid w:val="005A0854"/>
    <w:rsid w:val="005A0FF2"/>
    <w:rsid w:val="005A140E"/>
    <w:rsid w:val="005A168D"/>
    <w:rsid w:val="005A2686"/>
    <w:rsid w:val="005A29D6"/>
    <w:rsid w:val="005A2AAB"/>
    <w:rsid w:val="005A30CC"/>
    <w:rsid w:val="005A32E3"/>
    <w:rsid w:val="005A3606"/>
    <w:rsid w:val="005A5CB5"/>
    <w:rsid w:val="005A67E2"/>
    <w:rsid w:val="005A6D6F"/>
    <w:rsid w:val="005A7A7A"/>
    <w:rsid w:val="005B0428"/>
    <w:rsid w:val="005B0751"/>
    <w:rsid w:val="005B10BC"/>
    <w:rsid w:val="005B1740"/>
    <w:rsid w:val="005B1F65"/>
    <w:rsid w:val="005B1F93"/>
    <w:rsid w:val="005B205B"/>
    <w:rsid w:val="005B2327"/>
    <w:rsid w:val="005B2957"/>
    <w:rsid w:val="005B2C6D"/>
    <w:rsid w:val="005B35B8"/>
    <w:rsid w:val="005B5E20"/>
    <w:rsid w:val="005B65EF"/>
    <w:rsid w:val="005B6B12"/>
    <w:rsid w:val="005B73BF"/>
    <w:rsid w:val="005B73C2"/>
    <w:rsid w:val="005B775E"/>
    <w:rsid w:val="005C0301"/>
    <w:rsid w:val="005C0EBD"/>
    <w:rsid w:val="005C10B2"/>
    <w:rsid w:val="005C18A5"/>
    <w:rsid w:val="005C1A39"/>
    <w:rsid w:val="005C1C1C"/>
    <w:rsid w:val="005C28E0"/>
    <w:rsid w:val="005C3774"/>
    <w:rsid w:val="005C388A"/>
    <w:rsid w:val="005C4405"/>
    <w:rsid w:val="005C538B"/>
    <w:rsid w:val="005C5569"/>
    <w:rsid w:val="005C5A1C"/>
    <w:rsid w:val="005C5A1D"/>
    <w:rsid w:val="005C6087"/>
    <w:rsid w:val="005C6298"/>
    <w:rsid w:val="005C78C7"/>
    <w:rsid w:val="005C7979"/>
    <w:rsid w:val="005D05AB"/>
    <w:rsid w:val="005D1C99"/>
    <w:rsid w:val="005D1EAC"/>
    <w:rsid w:val="005D1FEA"/>
    <w:rsid w:val="005D2055"/>
    <w:rsid w:val="005D2063"/>
    <w:rsid w:val="005D2BFF"/>
    <w:rsid w:val="005D314B"/>
    <w:rsid w:val="005D3E16"/>
    <w:rsid w:val="005D466B"/>
    <w:rsid w:val="005D4E5B"/>
    <w:rsid w:val="005D5F1C"/>
    <w:rsid w:val="005D6451"/>
    <w:rsid w:val="005D6F32"/>
    <w:rsid w:val="005D73C0"/>
    <w:rsid w:val="005E01A5"/>
    <w:rsid w:val="005E0708"/>
    <w:rsid w:val="005E0B0D"/>
    <w:rsid w:val="005E0B7E"/>
    <w:rsid w:val="005E15E8"/>
    <w:rsid w:val="005E1EF9"/>
    <w:rsid w:val="005E26CC"/>
    <w:rsid w:val="005E2CA3"/>
    <w:rsid w:val="005E2DE2"/>
    <w:rsid w:val="005E4C8B"/>
    <w:rsid w:val="005E50C1"/>
    <w:rsid w:val="005E511A"/>
    <w:rsid w:val="005E512B"/>
    <w:rsid w:val="005E5CA5"/>
    <w:rsid w:val="005E639A"/>
    <w:rsid w:val="005E6700"/>
    <w:rsid w:val="005E6EB5"/>
    <w:rsid w:val="005E6F1E"/>
    <w:rsid w:val="005E7023"/>
    <w:rsid w:val="005E72FE"/>
    <w:rsid w:val="005F0445"/>
    <w:rsid w:val="005F0700"/>
    <w:rsid w:val="005F08A1"/>
    <w:rsid w:val="005F0A4C"/>
    <w:rsid w:val="005F1C44"/>
    <w:rsid w:val="005F1E56"/>
    <w:rsid w:val="005F2CFA"/>
    <w:rsid w:val="005F30C8"/>
    <w:rsid w:val="005F368B"/>
    <w:rsid w:val="005F3DD3"/>
    <w:rsid w:val="005F471C"/>
    <w:rsid w:val="005F4AD4"/>
    <w:rsid w:val="005F512F"/>
    <w:rsid w:val="005F5CBB"/>
    <w:rsid w:val="005F68F0"/>
    <w:rsid w:val="005F6C25"/>
    <w:rsid w:val="005F6E30"/>
    <w:rsid w:val="005F79C4"/>
    <w:rsid w:val="006000C3"/>
    <w:rsid w:val="00600406"/>
    <w:rsid w:val="00601167"/>
    <w:rsid w:val="00601471"/>
    <w:rsid w:val="0060190F"/>
    <w:rsid w:val="00602755"/>
    <w:rsid w:val="00602CF9"/>
    <w:rsid w:val="00603AF4"/>
    <w:rsid w:val="00603C16"/>
    <w:rsid w:val="00604005"/>
    <w:rsid w:val="0060459C"/>
    <w:rsid w:val="0060545F"/>
    <w:rsid w:val="00606A19"/>
    <w:rsid w:val="006071D9"/>
    <w:rsid w:val="00610A5D"/>
    <w:rsid w:val="0061118D"/>
    <w:rsid w:val="00611B55"/>
    <w:rsid w:val="0061266A"/>
    <w:rsid w:val="006127BD"/>
    <w:rsid w:val="00612867"/>
    <w:rsid w:val="00612B90"/>
    <w:rsid w:val="00612F2F"/>
    <w:rsid w:val="006131F8"/>
    <w:rsid w:val="0061384B"/>
    <w:rsid w:val="0061485F"/>
    <w:rsid w:val="006148B4"/>
    <w:rsid w:val="00614A3B"/>
    <w:rsid w:val="00614DE0"/>
    <w:rsid w:val="0061518D"/>
    <w:rsid w:val="00615454"/>
    <w:rsid w:val="00615AFC"/>
    <w:rsid w:val="00615CF7"/>
    <w:rsid w:val="00616CE7"/>
    <w:rsid w:val="006175FE"/>
    <w:rsid w:val="00617866"/>
    <w:rsid w:val="0062007B"/>
    <w:rsid w:val="006210EA"/>
    <w:rsid w:val="00621524"/>
    <w:rsid w:val="006219F0"/>
    <w:rsid w:val="00622160"/>
    <w:rsid w:val="00622604"/>
    <w:rsid w:val="00622F24"/>
    <w:rsid w:val="00623030"/>
    <w:rsid w:val="00624344"/>
    <w:rsid w:val="006258D7"/>
    <w:rsid w:val="00626549"/>
    <w:rsid w:val="00626C87"/>
    <w:rsid w:val="00627207"/>
    <w:rsid w:val="0062740D"/>
    <w:rsid w:val="006300B1"/>
    <w:rsid w:val="00630E5E"/>
    <w:rsid w:val="00631CC8"/>
    <w:rsid w:val="0063230C"/>
    <w:rsid w:val="006323AC"/>
    <w:rsid w:val="006323FC"/>
    <w:rsid w:val="00632972"/>
    <w:rsid w:val="00633684"/>
    <w:rsid w:val="00633F4E"/>
    <w:rsid w:val="00634EDB"/>
    <w:rsid w:val="0063503B"/>
    <w:rsid w:val="0063565E"/>
    <w:rsid w:val="00636E02"/>
    <w:rsid w:val="006372DA"/>
    <w:rsid w:val="00637563"/>
    <w:rsid w:val="00637566"/>
    <w:rsid w:val="00637653"/>
    <w:rsid w:val="00637FB3"/>
    <w:rsid w:val="0064057C"/>
    <w:rsid w:val="006407B9"/>
    <w:rsid w:val="00640888"/>
    <w:rsid w:val="00640E10"/>
    <w:rsid w:val="00642297"/>
    <w:rsid w:val="006425DD"/>
    <w:rsid w:val="00642F6F"/>
    <w:rsid w:val="006437EA"/>
    <w:rsid w:val="006439C4"/>
    <w:rsid w:val="00643E2E"/>
    <w:rsid w:val="00643F00"/>
    <w:rsid w:val="006443C3"/>
    <w:rsid w:val="00644A34"/>
    <w:rsid w:val="00644C64"/>
    <w:rsid w:val="00644D7F"/>
    <w:rsid w:val="00645C19"/>
    <w:rsid w:val="00645E94"/>
    <w:rsid w:val="0064625F"/>
    <w:rsid w:val="006468E1"/>
    <w:rsid w:val="00646AC1"/>
    <w:rsid w:val="00646E84"/>
    <w:rsid w:val="00647215"/>
    <w:rsid w:val="00651284"/>
    <w:rsid w:val="006516A4"/>
    <w:rsid w:val="006519DC"/>
    <w:rsid w:val="00651E30"/>
    <w:rsid w:val="00652519"/>
    <w:rsid w:val="0065301D"/>
    <w:rsid w:val="00653369"/>
    <w:rsid w:val="006535FA"/>
    <w:rsid w:val="00653831"/>
    <w:rsid w:val="00653DF8"/>
    <w:rsid w:val="00653F83"/>
    <w:rsid w:val="006546DF"/>
    <w:rsid w:val="00654CF8"/>
    <w:rsid w:val="0065505B"/>
    <w:rsid w:val="0065537B"/>
    <w:rsid w:val="006564C4"/>
    <w:rsid w:val="00656AF8"/>
    <w:rsid w:val="0065756C"/>
    <w:rsid w:val="00657BB4"/>
    <w:rsid w:val="00660919"/>
    <w:rsid w:val="006622E9"/>
    <w:rsid w:val="00662882"/>
    <w:rsid w:val="006628B9"/>
    <w:rsid w:val="006633B4"/>
    <w:rsid w:val="006634EC"/>
    <w:rsid w:val="00663E92"/>
    <w:rsid w:val="006644D2"/>
    <w:rsid w:val="006649A0"/>
    <w:rsid w:val="00665A7C"/>
    <w:rsid w:val="00665BB6"/>
    <w:rsid w:val="0066770C"/>
    <w:rsid w:val="006677E8"/>
    <w:rsid w:val="006678CD"/>
    <w:rsid w:val="00670F0A"/>
    <w:rsid w:val="00671188"/>
    <w:rsid w:val="00671363"/>
    <w:rsid w:val="00671C7C"/>
    <w:rsid w:val="00672BDF"/>
    <w:rsid w:val="00672D0A"/>
    <w:rsid w:val="0067434C"/>
    <w:rsid w:val="00674B7C"/>
    <w:rsid w:val="00674C5C"/>
    <w:rsid w:val="00674FDD"/>
    <w:rsid w:val="0067563F"/>
    <w:rsid w:val="006758F4"/>
    <w:rsid w:val="00675A69"/>
    <w:rsid w:val="00675AC6"/>
    <w:rsid w:val="00676197"/>
    <w:rsid w:val="00676C41"/>
    <w:rsid w:val="00676C7B"/>
    <w:rsid w:val="00676D9C"/>
    <w:rsid w:val="00676FD4"/>
    <w:rsid w:val="00677E34"/>
    <w:rsid w:val="006808E0"/>
    <w:rsid w:val="006809B0"/>
    <w:rsid w:val="006809F1"/>
    <w:rsid w:val="00683499"/>
    <w:rsid w:val="006834C2"/>
    <w:rsid w:val="006839DA"/>
    <w:rsid w:val="00683E9E"/>
    <w:rsid w:val="00683FA0"/>
    <w:rsid w:val="006841A1"/>
    <w:rsid w:val="0068512D"/>
    <w:rsid w:val="006860B6"/>
    <w:rsid w:val="00686448"/>
    <w:rsid w:val="00686981"/>
    <w:rsid w:val="00686E36"/>
    <w:rsid w:val="00686FD8"/>
    <w:rsid w:val="00687D33"/>
    <w:rsid w:val="00690F80"/>
    <w:rsid w:val="00691332"/>
    <w:rsid w:val="00692CEC"/>
    <w:rsid w:val="00693249"/>
    <w:rsid w:val="0069355F"/>
    <w:rsid w:val="00695544"/>
    <w:rsid w:val="006956A5"/>
    <w:rsid w:val="006958EA"/>
    <w:rsid w:val="006965F2"/>
    <w:rsid w:val="006968FB"/>
    <w:rsid w:val="00696933"/>
    <w:rsid w:val="00696FC4"/>
    <w:rsid w:val="0069771C"/>
    <w:rsid w:val="006A03F5"/>
    <w:rsid w:val="006A10DF"/>
    <w:rsid w:val="006A123D"/>
    <w:rsid w:val="006A167C"/>
    <w:rsid w:val="006A1A17"/>
    <w:rsid w:val="006A1A76"/>
    <w:rsid w:val="006A22E9"/>
    <w:rsid w:val="006A295B"/>
    <w:rsid w:val="006A2D63"/>
    <w:rsid w:val="006A2E43"/>
    <w:rsid w:val="006A2F97"/>
    <w:rsid w:val="006A337B"/>
    <w:rsid w:val="006A3A8D"/>
    <w:rsid w:val="006A4848"/>
    <w:rsid w:val="006A5089"/>
    <w:rsid w:val="006A579E"/>
    <w:rsid w:val="006A5F3F"/>
    <w:rsid w:val="006A6374"/>
    <w:rsid w:val="006A67DF"/>
    <w:rsid w:val="006A7050"/>
    <w:rsid w:val="006A72C7"/>
    <w:rsid w:val="006A7A10"/>
    <w:rsid w:val="006A7EBF"/>
    <w:rsid w:val="006B097C"/>
    <w:rsid w:val="006B0DA4"/>
    <w:rsid w:val="006B1B6B"/>
    <w:rsid w:val="006B1C68"/>
    <w:rsid w:val="006B2545"/>
    <w:rsid w:val="006B3055"/>
    <w:rsid w:val="006B306E"/>
    <w:rsid w:val="006B3472"/>
    <w:rsid w:val="006B3588"/>
    <w:rsid w:val="006B3BEF"/>
    <w:rsid w:val="006B3E58"/>
    <w:rsid w:val="006B4ED5"/>
    <w:rsid w:val="006B504A"/>
    <w:rsid w:val="006B5F2F"/>
    <w:rsid w:val="006B60C4"/>
    <w:rsid w:val="006B6293"/>
    <w:rsid w:val="006B71CE"/>
    <w:rsid w:val="006B7CF6"/>
    <w:rsid w:val="006B7EAA"/>
    <w:rsid w:val="006C01C2"/>
    <w:rsid w:val="006C0410"/>
    <w:rsid w:val="006C0866"/>
    <w:rsid w:val="006C08E7"/>
    <w:rsid w:val="006C0A5D"/>
    <w:rsid w:val="006C0BA5"/>
    <w:rsid w:val="006C11DD"/>
    <w:rsid w:val="006C1F4B"/>
    <w:rsid w:val="006C2865"/>
    <w:rsid w:val="006C3601"/>
    <w:rsid w:val="006C3B3B"/>
    <w:rsid w:val="006C4487"/>
    <w:rsid w:val="006C4C12"/>
    <w:rsid w:val="006C4F24"/>
    <w:rsid w:val="006C54F1"/>
    <w:rsid w:val="006C634B"/>
    <w:rsid w:val="006C67DD"/>
    <w:rsid w:val="006C7CC3"/>
    <w:rsid w:val="006D05EA"/>
    <w:rsid w:val="006D0799"/>
    <w:rsid w:val="006D153E"/>
    <w:rsid w:val="006D222F"/>
    <w:rsid w:val="006D257C"/>
    <w:rsid w:val="006D2A96"/>
    <w:rsid w:val="006D2AF2"/>
    <w:rsid w:val="006D2C7C"/>
    <w:rsid w:val="006D2EDD"/>
    <w:rsid w:val="006D4F3B"/>
    <w:rsid w:val="006D511B"/>
    <w:rsid w:val="006D5232"/>
    <w:rsid w:val="006D55BF"/>
    <w:rsid w:val="006D568B"/>
    <w:rsid w:val="006D5C3D"/>
    <w:rsid w:val="006D5E40"/>
    <w:rsid w:val="006D5F63"/>
    <w:rsid w:val="006D6319"/>
    <w:rsid w:val="006D6A2D"/>
    <w:rsid w:val="006D702C"/>
    <w:rsid w:val="006D72D4"/>
    <w:rsid w:val="006E162D"/>
    <w:rsid w:val="006E329C"/>
    <w:rsid w:val="006E35FE"/>
    <w:rsid w:val="006E36A1"/>
    <w:rsid w:val="006E52AE"/>
    <w:rsid w:val="006E6FA0"/>
    <w:rsid w:val="006E7266"/>
    <w:rsid w:val="006E75FE"/>
    <w:rsid w:val="006F028A"/>
    <w:rsid w:val="006F0854"/>
    <w:rsid w:val="006F0BF5"/>
    <w:rsid w:val="006F1154"/>
    <w:rsid w:val="006F14A6"/>
    <w:rsid w:val="006F23BB"/>
    <w:rsid w:val="006F2BEC"/>
    <w:rsid w:val="006F302E"/>
    <w:rsid w:val="006F303A"/>
    <w:rsid w:val="006F376A"/>
    <w:rsid w:val="006F3CB1"/>
    <w:rsid w:val="006F40C4"/>
    <w:rsid w:val="006F4BF7"/>
    <w:rsid w:val="006F5173"/>
    <w:rsid w:val="006F53E8"/>
    <w:rsid w:val="006F660E"/>
    <w:rsid w:val="006F7537"/>
    <w:rsid w:val="006F7B99"/>
    <w:rsid w:val="006F7C4D"/>
    <w:rsid w:val="006F7E19"/>
    <w:rsid w:val="006F7E53"/>
    <w:rsid w:val="00700235"/>
    <w:rsid w:val="00700CEC"/>
    <w:rsid w:val="00701012"/>
    <w:rsid w:val="007018C3"/>
    <w:rsid w:val="00702A37"/>
    <w:rsid w:val="00703C31"/>
    <w:rsid w:val="007042E2"/>
    <w:rsid w:val="00704A95"/>
    <w:rsid w:val="007052ED"/>
    <w:rsid w:val="00705501"/>
    <w:rsid w:val="0070571E"/>
    <w:rsid w:val="00705816"/>
    <w:rsid w:val="00705CF5"/>
    <w:rsid w:val="00706072"/>
    <w:rsid w:val="00706622"/>
    <w:rsid w:val="00706D5D"/>
    <w:rsid w:val="00707F49"/>
    <w:rsid w:val="00710AAE"/>
    <w:rsid w:val="00710CA8"/>
    <w:rsid w:val="00711329"/>
    <w:rsid w:val="007113C9"/>
    <w:rsid w:val="00711447"/>
    <w:rsid w:val="00713305"/>
    <w:rsid w:val="00713528"/>
    <w:rsid w:val="00713F98"/>
    <w:rsid w:val="0071417E"/>
    <w:rsid w:val="007148DF"/>
    <w:rsid w:val="007151BF"/>
    <w:rsid w:val="00716387"/>
    <w:rsid w:val="00716E35"/>
    <w:rsid w:val="00717402"/>
    <w:rsid w:val="0071758B"/>
    <w:rsid w:val="007202DB"/>
    <w:rsid w:val="007206B3"/>
    <w:rsid w:val="00722225"/>
    <w:rsid w:val="0072225A"/>
    <w:rsid w:val="00722955"/>
    <w:rsid w:val="00722D08"/>
    <w:rsid w:val="00722E05"/>
    <w:rsid w:val="00723FE8"/>
    <w:rsid w:val="007244B5"/>
    <w:rsid w:val="00724901"/>
    <w:rsid w:val="00725530"/>
    <w:rsid w:val="00725C9C"/>
    <w:rsid w:val="00725FEA"/>
    <w:rsid w:val="0072731F"/>
    <w:rsid w:val="00727932"/>
    <w:rsid w:val="00727C71"/>
    <w:rsid w:val="00730532"/>
    <w:rsid w:val="00730E5A"/>
    <w:rsid w:val="00730E7E"/>
    <w:rsid w:val="00730F80"/>
    <w:rsid w:val="007314D7"/>
    <w:rsid w:val="007321BF"/>
    <w:rsid w:val="00732309"/>
    <w:rsid w:val="0073260F"/>
    <w:rsid w:val="007329B8"/>
    <w:rsid w:val="0073401F"/>
    <w:rsid w:val="007344FB"/>
    <w:rsid w:val="0073543A"/>
    <w:rsid w:val="007354E3"/>
    <w:rsid w:val="007364BC"/>
    <w:rsid w:val="00736E7F"/>
    <w:rsid w:val="00736F24"/>
    <w:rsid w:val="00737CA9"/>
    <w:rsid w:val="00740FDB"/>
    <w:rsid w:val="007410B4"/>
    <w:rsid w:val="00742539"/>
    <w:rsid w:val="0074319E"/>
    <w:rsid w:val="00743345"/>
    <w:rsid w:val="007433AD"/>
    <w:rsid w:val="0074435F"/>
    <w:rsid w:val="007453D8"/>
    <w:rsid w:val="00745483"/>
    <w:rsid w:val="007459AA"/>
    <w:rsid w:val="00747B4C"/>
    <w:rsid w:val="00747CBD"/>
    <w:rsid w:val="007504D5"/>
    <w:rsid w:val="007510BC"/>
    <w:rsid w:val="007522CA"/>
    <w:rsid w:val="007536D6"/>
    <w:rsid w:val="007545E2"/>
    <w:rsid w:val="00754DC0"/>
    <w:rsid w:val="00754FAB"/>
    <w:rsid w:val="0075571C"/>
    <w:rsid w:val="00755733"/>
    <w:rsid w:val="00756B5E"/>
    <w:rsid w:val="00756C52"/>
    <w:rsid w:val="00757FA3"/>
    <w:rsid w:val="00760E4D"/>
    <w:rsid w:val="00760FBD"/>
    <w:rsid w:val="00761202"/>
    <w:rsid w:val="007613AD"/>
    <w:rsid w:val="00761518"/>
    <w:rsid w:val="007617F2"/>
    <w:rsid w:val="0076183E"/>
    <w:rsid w:val="00763A0B"/>
    <w:rsid w:val="00763B1B"/>
    <w:rsid w:val="00764E2C"/>
    <w:rsid w:val="00765922"/>
    <w:rsid w:val="00765A2A"/>
    <w:rsid w:val="00767195"/>
    <w:rsid w:val="00767381"/>
    <w:rsid w:val="00770861"/>
    <w:rsid w:val="00771013"/>
    <w:rsid w:val="00771973"/>
    <w:rsid w:val="00771FF0"/>
    <w:rsid w:val="0077210C"/>
    <w:rsid w:val="00772F39"/>
    <w:rsid w:val="00774567"/>
    <w:rsid w:val="0077495C"/>
    <w:rsid w:val="007756B8"/>
    <w:rsid w:val="007763A9"/>
    <w:rsid w:val="00776684"/>
    <w:rsid w:val="0077786F"/>
    <w:rsid w:val="00777998"/>
    <w:rsid w:val="00777B75"/>
    <w:rsid w:val="007810EB"/>
    <w:rsid w:val="00781E50"/>
    <w:rsid w:val="0078228C"/>
    <w:rsid w:val="007824C2"/>
    <w:rsid w:val="007825DB"/>
    <w:rsid w:val="00782C86"/>
    <w:rsid w:val="00783B2A"/>
    <w:rsid w:val="007842CF"/>
    <w:rsid w:val="00784FE7"/>
    <w:rsid w:val="00785040"/>
    <w:rsid w:val="007855FE"/>
    <w:rsid w:val="00785920"/>
    <w:rsid w:val="0078618E"/>
    <w:rsid w:val="00786690"/>
    <w:rsid w:val="00786C15"/>
    <w:rsid w:val="007871A3"/>
    <w:rsid w:val="007877D8"/>
    <w:rsid w:val="00791259"/>
    <w:rsid w:val="00791CA3"/>
    <w:rsid w:val="00791DE8"/>
    <w:rsid w:val="0079251D"/>
    <w:rsid w:val="007927F3"/>
    <w:rsid w:val="00793A64"/>
    <w:rsid w:val="00793A8A"/>
    <w:rsid w:val="0079486E"/>
    <w:rsid w:val="00794BC4"/>
    <w:rsid w:val="00794DF6"/>
    <w:rsid w:val="007957D7"/>
    <w:rsid w:val="007965DF"/>
    <w:rsid w:val="00796996"/>
    <w:rsid w:val="00796F93"/>
    <w:rsid w:val="007973CF"/>
    <w:rsid w:val="007974A0"/>
    <w:rsid w:val="00797CDB"/>
    <w:rsid w:val="00797D59"/>
    <w:rsid w:val="00797E0C"/>
    <w:rsid w:val="007A0983"/>
    <w:rsid w:val="007A0B20"/>
    <w:rsid w:val="007A145A"/>
    <w:rsid w:val="007A1DFF"/>
    <w:rsid w:val="007A20DD"/>
    <w:rsid w:val="007A3FC9"/>
    <w:rsid w:val="007A4920"/>
    <w:rsid w:val="007A51F2"/>
    <w:rsid w:val="007A5481"/>
    <w:rsid w:val="007A569C"/>
    <w:rsid w:val="007A5763"/>
    <w:rsid w:val="007A655B"/>
    <w:rsid w:val="007A65C3"/>
    <w:rsid w:val="007A672C"/>
    <w:rsid w:val="007A6C27"/>
    <w:rsid w:val="007A6C74"/>
    <w:rsid w:val="007A6D6A"/>
    <w:rsid w:val="007A781F"/>
    <w:rsid w:val="007A7D9F"/>
    <w:rsid w:val="007A7F0C"/>
    <w:rsid w:val="007A7F6A"/>
    <w:rsid w:val="007B0122"/>
    <w:rsid w:val="007B0400"/>
    <w:rsid w:val="007B09C7"/>
    <w:rsid w:val="007B0AEB"/>
    <w:rsid w:val="007B0C35"/>
    <w:rsid w:val="007B2AC4"/>
    <w:rsid w:val="007B4AE2"/>
    <w:rsid w:val="007B4DA9"/>
    <w:rsid w:val="007B4E16"/>
    <w:rsid w:val="007B58C5"/>
    <w:rsid w:val="007B5EBE"/>
    <w:rsid w:val="007B62D9"/>
    <w:rsid w:val="007B7479"/>
    <w:rsid w:val="007C06F0"/>
    <w:rsid w:val="007C0F4E"/>
    <w:rsid w:val="007C1A4A"/>
    <w:rsid w:val="007C1DEC"/>
    <w:rsid w:val="007C26C7"/>
    <w:rsid w:val="007C2C22"/>
    <w:rsid w:val="007C2ED9"/>
    <w:rsid w:val="007C39DD"/>
    <w:rsid w:val="007C3CEB"/>
    <w:rsid w:val="007C466A"/>
    <w:rsid w:val="007C47E9"/>
    <w:rsid w:val="007C4A79"/>
    <w:rsid w:val="007C4E5E"/>
    <w:rsid w:val="007C58FE"/>
    <w:rsid w:val="007C596F"/>
    <w:rsid w:val="007C70FF"/>
    <w:rsid w:val="007C72E9"/>
    <w:rsid w:val="007C7347"/>
    <w:rsid w:val="007C75C7"/>
    <w:rsid w:val="007C7977"/>
    <w:rsid w:val="007C7B0B"/>
    <w:rsid w:val="007C7C5F"/>
    <w:rsid w:val="007C7D87"/>
    <w:rsid w:val="007D03BB"/>
    <w:rsid w:val="007D18F1"/>
    <w:rsid w:val="007D2092"/>
    <w:rsid w:val="007D230E"/>
    <w:rsid w:val="007D2891"/>
    <w:rsid w:val="007D2993"/>
    <w:rsid w:val="007D2CBE"/>
    <w:rsid w:val="007D39F8"/>
    <w:rsid w:val="007D3D70"/>
    <w:rsid w:val="007D4037"/>
    <w:rsid w:val="007D4572"/>
    <w:rsid w:val="007D4908"/>
    <w:rsid w:val="007D4A84"/>
    <w:rsid w:val="007D5C31"/>
    <w:rsid w:val="007D5FEE"/>
    <w:rsid w:val="007D6EC2"/>
    <w:rsid w:val="007D7464"/>
    <w:rsid w:val="007E0072"/>
    <w:rsid w:val="007E0C0C"/>
    <w:rsid w:val="007E213D"/>
    <w:rsid w:val="007E22FB"/>
    <w:rsid w:val="007E319A"/>
    <w:rsid w:val="007E3221"/>
    <w:rsid w:val="007E388F"/>
    <w:rsid w:val="007E3DE6"/>
    <w:rsid w:val="007E468D"/>
    <w:rsid w:val="007E5235"/>
    <w:rsid w:val="007E59D3"/>
    <w:rsid w:val="007E61F0"/>
    <w:rsid w:val="007E6306"/>
    <w:rsid w:val="007E64D5"/>
    <w:rsid w:val="007E659B"/>
    <w:rsid w:val="007E7997"/>
    <w:rsid w:val="007F0D7B"/>
    <w:rsid w:val="007F1C36"/>
    <w:rsid w:val="007F2595"/>
    <w:rsid w:val="007F2F5A"/>
    <w:rsid w:val="007F31B0"/>
    <w:rsid w:val="007F3E87"/>
    <w:rsid w:val="007F5218"/>
    <w:rsid w:val="007F5614"/>
    <w:rsid w:val="007F57CF"/>
    <w:rsid w:val="007F691D"/>
    <w:rsid w:val="007F72CF"/>
    <w:rsid w:val="007F7643"/>
    <w:rsid w:val="007F78A7"/>
    <w:rsid w:val="007F7913"/>
    <w:rsid w:val="007F7EC1"/>
    <w:rsid w:val="00800BDC"/>
    <w:rsid w:val="00800D4F"/>
    <w:rsid w:val="00801648"/>
    <w:rsid w:val="00801DFF"/>
    <w:rsid w:val="00802960"/>
    <w:rsid w:val="00802C37"/>
    <w:rsid w:val="00803286"/>
    <w:rsid w:val="00803E1F"/>
    <w:rsid w:val="00803EF7"/>
    <w:rsid w:val="00804118"/>
    <w:rsid w:val="008041C9"/>
    <w:rsid w:val="008043AE"/>
    <w:rsid w:val="00806106"/>
    <w:rsid w:val="0081010A"/>
    <w:rsid w:val="008109E0"/>
    <w:rsid w:val="00810C3D"/>
    <w:rsid w:val="00811E45"/>
    <w:rsid w:val="0081236A"/>
    <w:rsid w:val="00813FFC"/>
    <w:rsid w:val="00814052"/>
    <w:rsid w:val="0081515C"/>
    <w:rsid w:val="008163DD"/>
    <w:rsid w:val="00816933"/>
    <w:rsid w:val="00817F91"/>
    <w:rsid w:val="0082123E"/>
    <w:rsid w:val="00821355"/>
    <w:rsid w:val="00822092"/>
    <w:rsid w:val="00822C81"/>
    <w:rsid w:val="00822F67"/>
    <w:rsid w:val="0082320A"/>
    <w:rsid w:val="008238D3"/>
    <w:rsid w:val="008241E4"/>
    <w:rsid w:val="008244E2"/>
    <w:rsid w:val="0082450A"/>
    <w:rsid w:val="0082479B"/>
    <w:rsid w:val="008271AB"/>
    <w:rsid w:val="008301D4"/>
    <w:rsid w:val="008304E2"/>
    <w:rsid w:val="00830C04"/>
    <w:rsid w:val="00830E19"/>
    <w:rsid w:val="00830E35"/>
    <w:rsid w:val="008310F4"/>
    <w:rsid w:val="00831C37"/>
    <w:rsid w:val="00831CD8"/>
    <w:rsid w:val="00831FCD"/>
    <w:rsid w:val="00832BA5"/>
    <w:rsid w:val="0083495C"/>
    <w:rsid w:val="008352C1"/>
    <w:rsid w:val="00835AB0"/>
    <w:rsid w:val="0083773D"/>
    <w:rsid w:val="00840591"/>
    <w:rsid w:val="008405D7"/>
    <w:rsid w:val="00840B0C"/>
    <w:rsid w:val="0084179A"/>
    <w:rsid w:val="0084194B"/>
    <w:rsid w:val="00841D59"/>
    <w:rsid w:val="00842019"/>
    <w:rsid w:val="00842B9B"/>
    <w:rsid w:val="00843911"/>
    <w:rsid w:val="008439AB"/>
    <w:rsid w:val="008439B4"/>
    <w:rsid w:val="00844BB9"/>
    <w:rsid w:val="008450BD"/>
    <w:rsid w:val="008450D9"/>
    <w:rsid w:val="00845E3E"/>
    <w:rsid w:val="00846A70"/>
    <w:rsid w:val="00847247"/>
    <w:rsid w:val="00847F0F"/>
    <w:rsid w:val="00850675"/>
    <w:rsid w:val="00850B8C"/>
    <w:rsid w:val="0085147E"/>
    <w:rsid w:val="008518BB"/>
    <w:rsid w:val="00851E25"/>
    <w:rsid w:val="00851E74"/>
    <w:rsid w:val="00852EAD"/>
    <w:rsid w:val="008530DC"/>
    <w:rsid w:val="00853599"/>
    <w:rsid w:val="008543F3"/>
    <w:rsid w:val="008548AE"/>
    <w:rsid w:val="00854948"/>
    <w:rsid w:val="00855CF2"/>
    <w:rsid w:val="00856325"/>
    <w:rsid w:val="008568C4"/>
    <w:rsid w:val="008569DE"/>
    <w:rsid w:val="00857030"/>
    <w:rsid w:val="00857415"/>
    <w:rsid w:val="0085748D"/>
    <w:rsid w:val="00857FD8"/>
    <w:rsid w:val="00860CA6"/>
    <w:rsid w:val="00860F41"/>
    <w:rsid w:val="0086220B"/>
    <w:rsid w:val="008631F8"/>
    <w:rsid w:val="00863B37"/>
    <w:rsid w:val="008640AC"/>
    <w:rsid w:val="008642F5"/>
    <w:rsid w:val="0086504D"/>
    <w:rsid w:val="00865CE5"/>
    <w:rsid w:val="00867283"/>
    <w:rsid w:val="00867432"/>
    <w:rsid w:val="00867501"/>
    <w:rsid w:val="00867C4B"/>
    <w:rsid w:val="00867F41"/>
    <w:rsid w:val="00871044"/>
    <w:rsid w:val="00871741"/>
    <w:rsid w:val="008724C1"/>
    <w:rsid w:val="008727C8"/>
    <w:rsid w:val="008743F5"/>
    <w:rsid w:val="00876094"/>
    <w:rsid w:val="008760A5"/>
    <w:rsid w:val="008766B1"/>
    <w:rsid w:val="008769F9"/>
    <w:rsid w:val="00877D51"/>
    <w:rsid w:val="00880501"/>
    <w:rsid w:val="008806F9"/>
    <w:rsid w:val="00880978"/>
    <w:rsid w:val="00881DCD"/>
    <w:rsid w:val="008830E8"/>
    <w:rsid w:val="0088380A"/>
    <w:rsid w:val="00883FFA"/>
    <w:rsid w:val="008842D4"/>
    <w:rsid w:val="008843CF"/>
    <w:rsid w:val="00884427"/>
    <w:rsid w:val="00884480"/>
    <w:rsid w:val="0088496E"/>
    <w:rsid w:val="00884AC9"/>
    <w:rsid w:val="00884D72"/>
    <w:rsid w:val="008850EB"/>
    <w:rsid w:val="00886521"/>
    <w:rsid w:val="00886608"/>
    <w:rsid w:val="00887131"/>
    <w:rsid w:val="008873B8"/>
    <w:rsid w:val="008900EA"/>
    <w:rsid w:val="00890513"/>
    <w:rsid w:val="0089075A"/>
    <w:rsid w:val="00890871"/>
    <w:rsid w:val="00891BD9"/>
    <w:rsid w:val="0089260F"/>
    <w:rsid w:val="00892A7A"/>
    <w:rsid w:val="00893FC5"/>
    <w:rsid w:val="00896416"/>
    <w:rsid w:val="008965AB"/>
    <w:rsid w:val="008967D2"/>
    <w:rsid w:val="008974D5"/>
    <w:rsid w:val="00897847"/>
    <w:rsid w:val="00897E38"/>
    <w:rsid w:val="008A0049"/>
    <w:rsid w:val="008A0FA8"/>
    <w:rsid w:val="008A2C47"/>
    <w:rsid w:val="008A2F62"/>
    <w:rsid w:val="008A3735"/>
    <w:rsid w:val="008A37A7"/>
    <w:rsid w:val="008A48DF"/>
    <w:rsid w:val="008A4D92"/>
    <w:rsid w:val="008A4E2E"/>
    <w:rsid w:val="008A4F72"/>
    <w:rsid w:val="008A525D"/>
    <w:rsid w:val="008A5E98"/>
    <w:rsid w:val="008A6A6E"/>
    <w:rsid w:val="008A7006"/>
    <w:rsid w:val="008A7087"/>
    <w:rsid w:val="008A7417"/>
    <w:rsid w:val="008B003A"/>
    <w:rsid w:val="008B0358"/>
    <w:rsid w:val="008B0697"/>
    <w:rsid w:val="008B07E0"/>
    <w:rsid w:val="008B0BCA"/>
    <w:rsid w:val="008B1067"/>
    <w:rsid w:val="008B123A"/>
    <w:rsid w:val="008B142F"/>
    <w:rsid w:val="008B17FC"/>
    <w:rsid w:val="008B2205"/>
    <w:rsid w:val="008B3167"/>
    <w:rsid w:val="008B4DDB"/>
    <w:rsid w:val="008B53E4"/>
    <w:rsid w:val="008B5BEF"/>
    <w:rsid w:val="008B6DF0"/>
    <w:rsid w:val="008B7250"/>
    <w:rsid w:val="008B74C7"/>
    <w:rsid w:val="008C0510"/>
    <w:rsid w:val="008C0BB1"/>
    <w:rsid w:val="008C1242"/>
    <w:rsid w:val="008C1721"/>
    <w:rsid w:val="008C2ED6"/>
    <w:rsid w:val="008C36CB"/>
    <w:rsid w:val="008C4AB0"/>
    <w:rsid w:val="008C4BEF"/>
    <w:rsid w:val="008C536D"/>
    <w:rsid w:val="008C54A1"/>
    <w:rsid w:val="008C5D6A"/>
    <w:rsid w:val="008C72E3"/>
    <w:rsid w:val="008C7496"/>
    <w:rsid w:val="008C767A"/>
    <w:rsid w:val="008D038F"/>
    <w:rsid w:val="008D04A4"/>
    <w:rsid w:val="008D07D7"/>
    <w:rsid w:val="008D0A5E"/>
    <w:rsid w:val="008D0EEC"/>
    <w:rsid w:val="008D291D"/>
    <w:rsid w:val="008D2A49"/>
    <w:rsid w:val="008D341B"/>
    <w:rsid w:val="008D37B5"/>
    <w:rsid w:val="008D4553"/>
    <w:rsid w:val="008D4912"/>
    <w:rsid w:val="008D527F"/>
    <w:rsid w:val="008D5C28"/>
    <w:rsid w:val="008D5EB2"/>
    <w:rsid w:val="008D6590"/>
    <w:rsid w:val="008D735C"/>
    <w:rsid w:val="008D75B5"/>
    <w:rsid w:val="008D7EFD"/>
    <w:rsid w:val="008E06C0"/>
    <w:rsid w:val="008E09EC"/>
    <w:rsid w:val="008E0E19"/>
    <w:rsid w:val="008E1391"/>
    <w:rsid w:val="008E1600"/>
    <w:rsid w:val="008E1950"/>
    <w:rsid w:val="008E3DDE"/>
    <w:rsid w:val="008E4413"/>
    <w:rsid w:val="008E4BDC"/>
    <w:rsid w:val="008E5087"/>
    <w:rsid w:val="008E5AC9"/>
    <w:rsid w:val="008E719D"/>
    <w:rsid w:val="008E7C21"/>
    <w:rsid w:val="008E7DA6"/>
    <w:rsid w:val="008F014E"/>
    <w:rsid w:val="008F083D"/>
    <w:rsid w:val="008F0B3B"/>
    <w:rsid w:val="008F0FEE"/>
    <w:rsid w:val="008F1A34"/>
    <w:rsid w:val="008F210A"/>
    <w:rsid w:val="008F24C0"/>
    <w:rsid w:val="008F29C5"/>
    <w:rsid w:val="008F4EFA"/>
    <w:rsid w:val="008F5003"/>
    <w:rsid w:val="008F5308"/>
    <w:rsid w:val="008F561C"/>
    <w:rsid w:val="008F5630"/>
    <w:rsid w:val="008F5A09"/>
    <w:rsid w:val="008F5C07"/>
    <w:rsid w:val="008F5DE3"/>
    <w:rsid w:val="008F68F7"/>
    <w:rsid w:val="008F7987"/>
    <w:rsid w:val="00900F75"/>
    <w:rsid w:val="0090120C"/>
    <w:rsid w:val="009018D4"/>
    <w:rsid w:val="009019BB"/>
    <w:rsid w:val="00902195"/>
    <w:rsid w:val="009028CA"/>
    <w:rsid w:val="00902F31"/>
    <w:rsid w:val="009045E1"/>
    <w:rsid w:val="009049B1"/>
    <w:rsid w:val="009055A9"/>
    <w:rsid w:val="00906C02"/>
    <w:rsid w:val="009075D7"/>
    <w:rsid w:val="00907D03"/>
    <w:rsid w:val="00907DBB"/>
    <w:rsid w:val="009112D3"/>
    <w:rsid w:val="00911A0D"/>
    <w:rsid w:val="00911E2A"/>
    <w:rsid w:val="009121BA"/>
    <w:rsid w:val="009129DB"/>
    <w:rsid w:val="00912BA8"/>
    <w:rsid w:val="00912EE5"/>
    <w:rsid w:val="00914899"/>
    <w:rsid w:val="0091514D"/>
    <w:rsid w:val="00915536"/>
    <w:rsid w:val="00916B53"/>
    <w:rsid w:val="00916DAC"/>
    <w:rsid w:val="009214C0"/>
    <w:rsid w:val="00922DC7"/>
    <w:rsid w:val="00922EF9"/>
    <w:rsid w:val="009230A4"/>
    <w:rsid w:val="00923210"/>
    <w:rsid w:val="0092386E"/>
    <w:rsid w:val="00923C6A"/>
    <w:rsid w:val="00924092"/>
    <w:rsid w:val="00924392"/>
    <w:rsid w:val="0092499E"/>
    <w:rsid w:val="0092507A"/>
    <w:rsid w:val="00925671"/>
    <w:rsid w:val="00925E9C"/>
    <w:rsid w:val="00925EAC"/>
    <w:rsid w:val="00926688"/>
    <w:rsid w:val="00926880"/>
    <w:rsid w:val="00927068"/>
    <w:rsid w:val="009317EC"/>
    <w:rsid w:val="0093187A"/>
    <w:rsid w:val="0093199A"/>
    <w:rsid w:val="00931B2A"/>
    <w:rsid w:val="00932401"/>
    <w:rsid w:val="00932B72"/>
    <w:rsid w:val="00933271"/>
    <w:rsid w:val="00933FAA"/>
    <w:rsid w:val="0093419B"/>
    <w:rsid w:val="00934D7A"/>
    <w:rsid w:val="00934F7E"/>
    <w:rsid w:val="00935575"/>
    <w:rsid w:val="00935E60"/>
    <w:rsid w:val="009369A4"/>
    <w:rsid w:val="00936E8C"/>
    <w:rsid w:val="00937458"/>
    <w:rsid w:val="00937602"/>
    <w:rsid w:val="009376FE"/>
    <w:rsid w:val="00937A04"/>
    <w:rsid w:val="00937ED0"/>
    <w:rsid w:val="0094065D"/>
    <w:rsid w:val="009407A3"/>
    <w:rsid w:val="0094113A"/>
    <w:rsid w:val="00941397"/>
    <w:rsid w:val="009419A5"/>
    <w:rsid w:val="00941F40"/>
    <w:rsid w:val="009421AC"/>
    <w:rsid w:val="009427D3"/>
    <w:rsid w:val="009428C7"/>
    <w:rsid w:val="00942B8A"/>
    <w:rsid w:val="00943D29"/>
    <w:rsid w:val="00944262"/>
    <w:rsid w:val="0094463F"/>
    <w:rsid w:val="00944F5A"/>
    <w:rsid w:val="00945E51"/>
    <w:rsid w:val="00946632"/>
    <w:rsid w:val="009468D4"/>
    <w:rsid w:val="00946B31"/>
    <w:rsid w:val="00947B73"/>
    <w:rsid w:val="00951BED"/>
    <w:rsid w:val="00952599"/>
    <w:rsid w:val="009528C8"/>
    <w:rsid w:val="009531EC"/>
    <w:rsid w:val="009542FB"/>
    <w:rsid w:val="00954428"/>
    <w:rsid w:val="00954682"/>
    <w:rsid w:val="009548CA"/>
    <w:rsid w:val="00955BAD"/>
    <w:rsid w:val="00956E1A"/>
    <w:rsid w:val="00956E34"/>
    <w:rsid w:val="00960C61"/>
    <w:rsid w:val="00961314"/>
    <w:rsid w:val="0096148A"/>
    <w:rsid w:val="009626CC"/>
    <w:rsid w:val="00962DFD"/>
    <w:rsid w:val="00962EE3"/>
    <w:rsid w:val="00963925"/>
    <w:rsid w:val="00964264"/>
    <w:rsid w:val="00964718"/>
    <w:rsid w:val="009655E8"/>
    <w:rsid w:val="00966479"/>
    <w:rsid w:val="009667CE"/>
    <w:rsid w:val="00966AC2"/>
    <w:rsid w:val="00966B35"/>
    <w:rsid w:val="00967826"/>
    <w:rsid w:val="00967880"/>
    <w:rsid w:val="00967A02"/>
    <w:rsid w:val="009701F7"/>
    <w:rsid w:val="00970E8C"/>
    <w:rsid w:val="00971434"/>
    <w:rsid w:val="00972383"/>
    <w:rsid w:val="0097376F"/>
    <w:rsid w:val="00973915"/>
    <w:rsid w:val="00974012"/>
    <w:rsid w:val="00974049"/>
    <w:rsid w:val="00974218"/>
    <w:rsid w:val="009774E7"/>
    <w:rsid w:val="009800BE"/>
    <w:rsid w:val="00981814"/>
    <w:rsid w:val="0098230E"/>
    <w:rsid w:val="009838D9"/>
    <w:rsid w:val="009843FF"/>
    <w:rsid w:val="009846C0"/>
    <w:rsid w:val="00984AF6"/>
    <w:rsid w:val="00984DC5"/>
    <w:rsid w:val="00984E3F"/>
    <w:rsid w:val="00986072"/>
    <w:rsid w:val="00986447"/>
    <w:rsid w:val="00986716"/>
    <w:rsid w:val="00987017"/>
    <w:rsid w:val="009878E5"/>
    <w:rsid w:val="00987EA5"/>
    <w:rsid w:val="009900A1"/>
    <w:rsid w:val="0099013C"/>
    <w:rsid w:val="009905F4"/>
    <w:rsid w:val="009911A1"/>
    <w:rsid w:val="009914DB"/>
    <w:rsid w:val="00991A85"/>
    <w:rsid w:val="00992E48"/>
    <w:rsid w:val="00993C53"/>
    <w:rsid w:val="00993E5B"/>
    <w:rsid w:val="00993FFD"/>
    <w:rsid w:val="00994AFC"/>
    <w:rsid w:val="0099508E"/>
    <w:rsid w:val="0099526D"/>
    <w:rsid w:val="00995CEF"/>
    <w:rsid w:val="00996146"/>
    <w:rsid w:val="0099685F"/>
    <w:rsid w:val="00996978"/>
    <w:rsid w:val="00996B61"/>
    <w:rsid w:val="009A0833"/>
    <w:rsid w:val="009A0865"/>
    <w:rsid w:val="009A095D"/>
    <w:rsid w:val="009A0DF7"/>
    <w:rsid w:val="009A157C"/>
    <w:rsid w:val="009A16E6"/>
    <w:rsid w:val="009A1C78"/>
    <w:rsid w:val="009A2A86"/>
    <w:rsid w:val="009A3000"/>
    <w:rsid w:val="009A3160"/>
    <w:rsid w:val="009A319B"/>
    <w:rsid w:val="009A3407"/>
    <w:rsid w:val="009A3E04"/>
    <w:rsid w:val="009A43F6"/>
    <w:rsid w:val="009A4928"/>
    <w:rsid w:val="009A7471"/>
    <w:rsid w:val="009A79EE"/>
    <w:rsid w:val="009B011B"/>
    <w:rsid w:val="009B02A9"/>
    <w:rsid w:val="009B0607"/>
    <w:rsid w:val="009B08A8"/>
    <w:rsid w:val="009B11AE"/>
    <w:rsid w:val="009B1275"/>
    <w:rsid w:val="009B24E3"/>
    <w:rsid w:val="009B4365"/>
    <w:rsid w:val="009B5195"/>
    <w:rsid w:val="009B5D55"/>
    <w:rsid w:val="009B702A"/>
    <w:rsid w:val="009B74E6"/>
    <w:rsid w:val="009B7872"/>
    <w:rsid w:val="009B7D4C"/>
    <w:rsid w:val="009C00DB"/>
    <w:rsid w:val="009C023C"/>
    <w:rsid w:val="009C1467"/>
    <w:rsid w:val="009C18CF"/>
    <w:rsid w:val="009C1CBD"/>
    <w:rsid w:val="009C2557"/>
    <w:rsid w:val="009C33EE"/>
    <w:rsid w:val="009C36EE"/>
    <w:rsid w:val="009C3713"/>
    <w:rsid w:val="009C3F41"/>
    <w:rsid w:val="009C55D8"/>
    <w:rsid w:val="009C5D3E"/>
    <w:rsid w:val="009C5FDD"/>
    <w:rsid w:val="009C71A2"/>
    <w:rsid w:val="009C730F"/>
    <w:rsid w:val="009C7694"/>
    <w:rsid w:val="009D02ED"/>
    <w:rsid w:val="009D048C"/>
    <w:rsid w:val="009D12EB"/>
    <w:rsid w:val="009D1C72"/>
    <w:rsid w:val="009D2BC2"/>
    <w:rsid w:val="009D3107"/>
    <w:rsid w:val="009D3309"/>
    <w:rsid w:val="009D3401"/>
    <w:rsid w:val="009D6A4F"/>
    <w:rsid w:val="009D71B9"/>
    <w:rsid w:val="009D7294"/>
    <w:rsid w:val="009D753E"/>
    <w:rsid w:val="009D765A"/>
    <w:rsid w:val="009D77DD"/>
    <w:rsid w:val="009D7B1F"/>
    <w:rsid w:val="009D7BD9"/>
    <w:rsid w:val="009E0782"/>
    <w:rsid w:val="009E1150"/>
    <w:rsid w:val="009E1AB5"/>
    <w:rsid w:val="009E24DB"/>
    <w:rsid w:val="009E282F"/>
    <w:rsid w:val="009E2D46"/>
    <w:rsid w:val="009E443C"/>
    <w:rsid w:val="009E444E"/>
    <w:rsid w:val="009E4E12"/>
    <w:rsid w:val="009E59F2"/>
    <w:rsid w:val="009E5CEF"/>
    <w:rsid w:val="009E63DE"/>
    <w:rsid w:val="009E6821"/>
    <w:rsid w:val="009E6B6B"/>
    <w:rsid w:val="009E727E"/>
    <w:rsid w:val="009E7B71"/>
    <w:rsid w:val="009F011D"/>
    <w:rsid w:val="009F02FC"/>
    <w:rsid w:val="009F048B"/>
    <w:rsid w:val="009F0929"/>
    <w:rsid w:val="009F0D13"/>
    <w:rsid w:val="009F0D9E"/>
    <w:rsid w:val="009F139E"/>
    <w:rsid w:val="009F1876"/>
    <w:rsid w:val="009F24B4"/>
    <w:rsid w:val="009F256E"/>
    <w:rsid w:val="009F25D1"/>
    <w:rsid w:val="009F26E5"/>
    <w:rsid w:val="009F2AF7"/>
    <w:rsid w:val="009F3034"/>
    <w:rsid w:val="009F36C3"/>
    <w:rsid w:val="009F3FFE"/>
    <w:rsid w:val="009F52A0"/>
    <w:rsid w:val="009F7719"/>
    <w:rsid w:val="009F7A7B"/>
    <w:rsid w:val="00A00D24"/>
    <w:rsid w:val="00A01374"/>
    <w:rsid w:val="00A01E73"/>
    <w:rsid w:val="00A026A4"/>
    <w:rsid w:val="00A02814"/>
    <w:rsid w:val="00A043F5"/>
    <w:rsid w:val="00A047B1"/>
    <w:rsid w:val="00A06378"/>
    <w:rsid w:val="00A06574"/>
    <w:rsid w:val="00A0770D"/>
    <w:rsid w:val="00A0779E"/>
    <w:rsid w:val="00A078BF"/>
    <w:rsid w:val="00A115ED"/>
    <w:rsid w:val="00A11780"/>
    <w:rsid w:val="00A11B23"/>
    <w:rsid w:val="00A13A9E"/>
    <w:rsid w:val="00A13EDE"/>
    <w:rsid w:val="00A140B1"/>
    <w:rsid w:val="00A14E1C"/>
    <w:rsid w:val="00A1587E"/>
    <w:rsid w:val="00A159D9"/>
    <w:rsid w:val="00A167B6"/>
    <w:rsid w:val="00A17AD3"/>
    <w:rsid w:val="00A17B24"/>
    <w:rsid w:val="00A20840"/>
    <w:rsid w:val="00A210F8"/>
    <w:rsid w:val="00A2196B"/>
    <w:rsid w:val="00A21A8C"/>
    <w:rsid w:val="00A21F16"/>
    <w:rsid w:val="00A22653"/>
    <w:rsid w:val="00A244CE"/>
    <w:rsid w:val="00A250A8"/>
    <w:rsid w:val="00A2529C"/>
    <w:rsid w:val="00A25C09"/>
    <w:rsid w:val="00A265CE"/>
    <w:rsid w:val="00A2697F"/>
    <w:rsid w:val="00A26D4B"/>
    <w:rsid w:val="00A27618"/>
    <w:rsid w:val="00A27A07"/>
    <w:rsid w:val="00A303B6"/>
    <w:rsid w:val="00A304FA"/>
    <w:rsid w:val="00A30B17"/>
    <w:rsid w:val="00A31097"/>
    <w:rsid w:val="00A31FE2"/>
    <w:rsid w:val="00A32561"/>
    <w:rsid w:val="00A32F1A"/>
    <w:rsid w:val="00A337AF"/>
    <w:rsid w:val="00A33E56"/>
    <w:rsid w:val="00A344B5"/>
    <w:rsid w:val="00A346CD"/>
    <w:rsid w:val="00A34787"/>
    <w:rsid w:val="00A34E23"/>
    <w:rsid w:val="00A361D3"/>
    <w:rsid w:val="00A36A6B"/>
    <w:rsid w:val="00A36FFE"/>
    <w:rsid w:val="00A37B3D"/>
    <w:rsid w:val="00A37DF3"/>
    <w:rsid w:val="00A37F3B"/>
    <w:rsid w:val="00A402C8"/>
    <w:rsid w:val="00A410CC"/>
    <w:rsid w:val="00A4137A"/>
    <w:rsid w:val="00A4212F"/>
    <w:rsid w:val="00A4222A"/>
    <w:rsid w:val="00A431E6"/>
    <w:rsid w:val="00A44001"/>
    <w:rsid w:val="00A44128"/>
    <w:rsid w:val="00A444B5"/>
    <w:rsid w:val="00A44CE9"/>
    <w:rsid w:val="00A451CB"/>
    <w:rsid w:val="00A456F1"/>
    <w:rsid w:val="00A45906"/>
    <w:rsid w:val="00A461B3"/>
    <w:rsid w:val="00A46822"/>
    <w:rsid w:val="00A46C09"/>
    <w:rsid w:val="00A46C70"/>
    <w:rsid w:val="00A4739D"/>
    <w:rsid w:val="00A47503"/>
    <w:rsid w:val="00A51A91"/>
    <w:rsid w:val="00A51BAF"/>
    <w:rsid w:val="00A53516"/>
    <w:rsid w:val="00A5371D"/>
    <w:rsid w:val="00A53A1C"/>
    <w:rsid w:val="00A53F7B"/>
    <w:rsid w:val="00A546AB"/>
    <w:rsid w:val="00A54BCD"/>
    <w:rsid w:val="00A5578C"/>
    <w:rsid w:val="00A55F26"/>
    <w:rsid w:val="00A575C1"/>
    <w:rsid w:val="00A57B7E"/>
    <w:rsid w:val="00A57BF9"/>
    <w:rsid w:val="00A57C99"/>
    <w:rsid w:val="00A6019A"/>
    <w:rsid w:val="00A60851"/>
    <w:rsid w:val="00A6261E"/>
    <w:rsid w:val="00A63D08"/>
    <w:rsid w:val="00A63DF3"/>
    <w:rsid w:val="00A63E8B"/>
    <w:rsid w:val="00A64384"/>
    <w:rsid w:val="00A650E2"/>
    <w:rsid w:val="00A662D7"/>
    <w:rsid w:val="00A66C0F"/>
    <w:rsid w:val="00A67617"/>
    <w:rsid w:val="00A677C5"/>
    <w:rsid w:val="00A678D6"/>
    <w:rsid w:val="00A7153E"/>
    <w:rsid w:val="00A71650"/>
    <w:rsid w:val="00A7227E"/>
    <w:rsid w:val="00A72478"/>
    <w:rsid w:val="00A72831"/>
    <w:rsid w:val="00A7296F"/>
    <w:rsid w:val="00A72A84"/>
    <w:rsid w:val="00A72B71"/>
    <w:rsid w:val="00A73078"/>
    <w:rsid w:val="00A73BB8"/>
    <w:rsid w:val="00A74F17"/>
    <w:rsid w:val="00A74F30"/>
    <w:rsid w:val="00A74F9E"/>
    <w:rsid w:val="00A756CC"/>
    <w:rsid w:val="00A7588A"/>
    <w:rsid w:val="00A75CDC"/>
    <w:rsid w:val="00A76673"/>
    <w:rsid w:val="00A766F0"/>
    <w:rsid w:val="00A7700A"/>
    <w:rsid w:val="00A77705"/>
    <w:rsid w:val="00A77A8B"/>
    <w:rsid w:val="00A80B82"/>
    <w:rsid w:val="00A80E57"/>
    <w:rsid w:val="00A80F41"/>
    <w:rsid w:val="00A81009"/>
    <w:rsid w:val="00A81240"/>
    <w:rsid w:val="00A81958"/>
    <w:rsid w:val="00A81DBB"/>
    <w:rsid w:val="00A81F3E"/>
    <w:rsid w:val="00A81F76"/>
    <w:rsid w:val="00A83158"/>
    <w:rsid w:val="00A8373E"/>
    <w:rsid w:val="00A840A8"/>
    <w:rsid w:val="00A84D01"/>
    <w:rsid w:val="00A854D0"/>
    <w:rsid w:val="00A85A31"/>
    <w:rsid w:val="00A8615C"/>
    <w:rsid w:val="00A875DB"/>
    <w:rsid w:val="00A905AF"/>
    <w:rsid w:val="00A90796"/>
    <w:rsid w:val="00A90CFF"/>
    <w:rsid w:val="00A91D91"/>
    <w:rsid w:val="00A9205A"/>
    <w:rsid w:val="00A92F2C"/>
    <w:rsid w:val="00A94035"/>
    <w:rsid w:val="00A94CB4"/>
    <w:rsid w:val="00A96C58"/>
    <w:rsid w:val="00A96F58"/>
    <w:rsid w:val="00A971D0"/>
    <w:rsid w:val="00A974B0"/>
    <w:rsid w:val="00A979DE"/>
    <w:rsid w:val="00AA054E"/>
    <w:rsid w:val="00AA0571"/>
    <w:rsid w:val="00AA1540"/>
    <w:rsid w:val="00AA16AA"/>
    <w:rsid w:val="00AA1A28"/>
    <w:rsid w:val="00AA1A2D"/>
    <w:rsid w:val="00AA2E55"/>
    <w:rsid w:val="00AA3130"/>
    <w:rsid w:val="00AA418D"/>
    <w:rsid w:val="00AA41C6"/>
    <w:rsid w:val="00AA41DF"/>
    <w:rsid w:val="00AA4310"/>
    <w:rsid w:val="00AA47BA"/>
    <w:rsid w:val="00AA4D09"/>
    <w:rsid w:val="00AA5037"/>
    <w:rsid w:val="00AA5311"/>
    <w:rsid w:val="00AA5319"/>
    <w:rsid w:val="00AA53A2"/>
    <w:rsid w:val="00AA59E9"/>
    <w:rsid w:val="00AA60EF"/>
    <w:rsid w:val="00AA6C6D"/>
    <w:rsid w:val="00AA7650"/>
    <w:rsid w:val="00AB0A36"/>
    <w:rsid w:val="00AB1224"/>
    <w:rsid w:val="00AB19C8"/>
    <w:rsid w:val="00AB1E1D"/>
    <w:rsid w:val="00AB20CE"/>
    <w:rsid w:val="00AB317D"/>
    <w:rsid w:val="00AB34BE"/>
    <w:rsid w:val="00AB41BF"/>
    <w:rsid w:val="00AB54F6"/>
    <w:rsid w:val="00AB62B1"/>
    <w:rsid w:val="00AB6E8F"/>
    <w:rsid w:val="00AB713D"/>
    <w:rsid w:val="00AB72C5"/>
    <w:rsid w:val="00AB7542"/>
    <w:rsid w:val="00AB7B50"/>
    <w:rsid w:val="00AC0B54"/>
    <w:rsid w:val="00AC0D94"/>
    <w:rsid w:val="00AC123F"/>
    <w:rsid w:val="00AC1376"/>
    <w:rsid w:val="00AC1A62"/>
    <w:rsid w:val="00AC2C24"/>
    <w:rsid w:val="00AC2D80"/>
    <w:rsid w:val="00AC35FE"/>
    <w:rsid w:val="00AC40E4"/>
    <w:rsid w:val="00AC51EF"/>
    <w:rsid w:val="00AC6197"/>
    <w:rsid w:val="00AC67DA"/>
    <w:rsid w:val="00AC6F95"/>
    <w:rsid w:val="00AC74FF"/>
    <w:rsid w:val="00AC7599"/>
    <w:rsid w:val="00AC79E0"/>
    <w:rsid w:val="00AC7B62"/>
    <w:rsid w:val="00AC7B7A"/>
    <w:rsid w:val="00AC7BBC"/>
    <w:rsid w:val="00AD0DD6"/>
    <w:rsid w:val="00AD27A9"/>
    <w:rsid w:val="00AD34DE"/>
    <w:rsid w:val="00AD4C58"/>
    <w:rsid w:val="00AD4DB4"/>
    <w:rsid w:val="00AD4DB5"/>
    <w:rsid w:val="00AD5223"/>
    <w:rsid w:val="00AD53F9"/>
    <w:rsid w:val="00AD54B0"/>
    <w:rsid w:val="00AD6001"/>
    <w:rsid w:val="00AD64D9"/>
    <w:rsid w:val="00AD73D6"/>
    <w:rsid w:val="00AD79ED"/>
    <w:rsid w:val="00AD7A0C"/>
    <w:rsid w:val="00AD7D3C"/>
    <w:rsid w:val="00AD7EEA"/>
    <w:rsid w:val="00AE00EE"/>
    <w:rsid w:val="00AE0241"/>
    <w:rsid w:val="00AE15CC"/>
    <w:rsid w:val="00AE19A1"/>
    <w:rsid w:val="00AE244C"/>
    <w:rsid w:val="00AE2466"/>
    <w:rsid w:val="00AE2834"/>
    <w:rsid w:val="00AE2A49"/>
    <w:rsid w:val="00AE43A2"/>
    <w:rsid w:val="00AE486F"/>
    <w:rsid w:val="00AE4FC7"/>
    <w:rsid w:val="00AE50F6"/>
    <w:rsid w:val="00AE53D1"/>
    <w:rsid w:val="00AE54EB"/>
    <w:rsid w:val="00AE5AF9"/>
    <w:rsid w:val="00AE5C31"/>
    <w:rsid w:val="00AE6030"/>
    <w:rsid w:val="00AE6302"/>
    <w:rsid w:val="00AE6CE1"/>
    <w:rsid w:val="00AE7AB6"/>
    <w:rsid w:val="00AE7C94"/>
    <w:rsid w:val="00AE7F0E"/>
    <w:rsid w:val="00AF072F"/>
    <w:rsid w:val="00AF09F0"/>
    <w:rsid w:val="00AF0ECA"/>
    <w:rsid w:val="00AF106E"/>
    <w:rsid w:val="00AF122A"/>
    <w:rsid w:val="00AF1765"/>
    <w:rsid w:val="00AF1EAD"/>
    <w:rsid w:val="00AF235B"/>
    <w:rsid w:val="00AF25F0"/>
    <w:rsid w:val="00AF2A3C"/>
    <w:rsid w:val="00AF3818"/>
    <w:rsid w:val="00AF3CA0"/>
    <w:rsid w:val="00AF3EE6"/>
    <w:rsid w:val="00AF3F5D"/>
    <w:rsid w:val="00AF4F46"/>
    <w:rsid w:val="00AF538D"/>
    <w:rsid w:val="00AF6017"/>
    <w:rsid w:val="00AF6D87"/>
    <w:rsid w:val="00B01749"/>
    <w:rsid w:val="00B01B86"/>
    <w:rsid w:val="00B01ECA"/>
    <w:rsid w:val="00B01FD5"/>
    <w:rsid w:val="00B025CB"/>
    <w:rsid w:val="00B03530"/>
    <w:rsid w:val="00B03F87"/>
    <w:rsid w:val="00B04283"/>
    <w:rsid w:val="00B044D5"/>
    <w:rsid w:val="00B050AE"/>
    <w:rsid w:val="00B0514D"/>
    <w:rsid w:val="00B05D56"/>
    <w:rsid w:val="00B0779B"/>
    <w:rsid w:val="00B103DB"/>
    <w:rsid w:val="00B1083D"/>
    <w:rsid w:val="00B10B87"/>
    <w:rsid w:val="00B121ED"/>
    <w:rsid w:val="00B127DA"/>
    <w:rsid w:val="00B13913"/>
    <w:rsid w:val="00B143AF"/>
    <w:rsid w:val="00B15322"/>
    <w:rsid w:val="00B15690"/>
    <w:rsid w:val="00B15C0B"/>
    <w:rsid w:val="00B16E0E"/>
    <w:rsid w:val="00B16F29"/>
    <w:rsid w:val="00B17217"/>
    <w:rsid w:val="00B173BE"/>
    <w:rsid w:val="00B17707"/>
    <w:rsid w:val="00B17740"/>
    <w:rsid w:val="00B17AF3"/>
    <w:rsid w:val="00B2103B"/>
    <w:rsid w:val="00B2120D"/>
    <w:rsid w:val="00B213DE"/>
    <w:rsid w:val="00B225A1"/>
    <w:rsid w:val="00B22B1D"/>
    <w:rsid w:val="00B22C30"/>
    <w:rsid w:val="00B23715"/>
    <w:rsid w:val="00B23C22"/>
    <w:rsid w:val="00B24E0C"/>
    <w:rsid w:val="00B25ADB"/>
    <w:rsid w:val="00B267F2"/>
    <w:rsid w:val="00B26CBB"/>
    <w:rsid w:val="00B26EB3"/>
    <w:rsid w:val="00B26F9A"/>
    <w:rsid w:val="00B27499"/>
    <w:rsid w:val="00B27DA6"/>
    <w:rsid w:val="00B30747"/>
    <w:rsid w:val="00B31904"/>
    <w:rsid w:val="00B31D77"/>
    <w:rsid w:val="00B32604"/>
    <w:rsid w:val="00B329FE"/>
    <w:rsid w:val="00B32EE9"/>
    <w:rsid w:val="00B3388E"/>
    <w:rsid w:val="00B33CE5"/>
    <w:rsid w:val="00B34605"/>
    <w:rsid w:val="00B34A36"/>
    <w:rsid w:val="00B34DAD"/>
    <w:rsid w:val="00B35050"/>
    <w:rsid w:val="00B353A6"/>
    <w:rsid w:val="00B35973"/>
    <w:rsid w:val="00B3610A"/>
    <w:rsid w:val="00B36D32"/>
    <w:rsid w:val="00B37364"/>
    <w:rsid w:val="00B373CF"/>
    <w:rsid w:val="00B37933"/>
    <w:rsid w:val="00B37A08"/>
    <w:rsid w:val="00B37AF1"/>
    <w:rsid w:val="00B409DC"/>
    <w:rsid w:val="00B40B7C"/>
    <w:rsid w:val="00B40D81"/>
    <w:rsid w:val="00B410D3"/>
    <w:rsid w:val="00B415B7"/>
    <w:rsid w:val="00B42575"/>
    <w:rsid w:val="00B430D7"/>
    <w:rsid w:val="00B433AA"/>
    <w:rsid w:val="00B44334"/>
    <w:rsid w:val="00B44536"/>
    <w:rsid w:val="00B45391"/>
    <w:rsid w:val="00B454FF"/>
    <w:rsid w:val="00B45DBB"/>
    <w:rsid w:val="00B46CBF"/>
    <w:rsid w:val="00B47168"/>
    <w:rsid w:val="00B4792B"/>
    <w:rsid w:val="00B47E0E"/>
    <w:rsid w:val="00B50534"/>
    <w:rsid w:val="00B505EE"/>
    <w:rsid w:val="00B50CEE"/>
    <w:rsid w:val="00B50E59"/>
    <w:rsid w:val="00B50FF1"/>
    <w:rsid w:val="00B511D5"/>
    <w:rsid w:val="00B523B8"/>
    <w:rsid w:val="00B52805"/>
    <w:rsid w:val="00B52E10"/>
    <w:rsid w:val="00B530B7"/>
    <w:rsid w:val="00B5354B"/>
    <w:rsid w:val="00B53667"/>
    <w:rsid w:val="00B54762"/>
    <w:rsid w:val="00B54A7E"/>
    <w:rsid w:val="00B54E48"/>
    <w:rsid w:val="00B550FE"/>
    <w:rsid w:val="00B55559"/>
    <w:rsid w:val="00B56057"/>
    <w:rsid w:val="00B56BC4"/>
    <w:rsid w:val="00B60196"/>
    <w:rsid w:val="00B601EF"/>
    <w:rsid w:val="00B6072C"/>
    <w:rsid w:val="00B612AA"/>
    <w:rsid w:val="00B620B6"/>
    <w:rsid w:val="00B62A24"/>
    <w:rsid w:val="00B62D2B"/>
    <w:rsid w:val="00B6312D"/>
    <w:rsid w:val="00B63543"/>
    <w:rsid w:val="00B63BF5"/>
    <w:rsid w:val="00B6541E"/>
    <w:rsid w:val="00B6543E"/>
    <w:rsid w:val="00B655D1"/>
    <w:rsid w:val="00B66A31"/>
    <w:rsid w:val="00B66AB0"/>
    <w:rsid w:val="00B66C03"/>
    <w:rsid w:val="00B67398"/>
    <w:rsid w:val="00B67B5B"/>
    <w:rsid w:val="00B67BBA"/>
    <w:rsid w:val="00B67EAC"/>
    <w:rsid w:val="00B701B4"/>
    <w:rsid w:val="00B70400"/>
    <w:rsid w:val="00B70804"/>
    <w:rsid w:val="00B70924"/>
    <w:rsid w:val="00B70937"/>
    <w:rsid w:val="00B70EEC"/>
    <w:rsid w:val="00B7117D"/>
    <w:rsid w:val="00B7165D"/>
    <w:rsid w:val="00B716E7"/>
    <w:rsid w:val="00B7213D"/>
    <w:rsid w:val="00B73221"/>
    <w:rsid w:val="00B73281"/>
    <w:rsid w:val="00B7416F"/>
    <w:rsid w:val="00B7434B"/>
    <w:rsid w:val="00B74977"/>
    <w:rsid w:val="00B74A9D"/>
    <w:rsid w:val="00B760CE"/>
    <w:rsid w:val="00B7620E"/>
    <w:rsid w:val="00B768F7"/>
    <w:rsid w:val="00B76EFD"/>
    <w:rsid w:val="00B76FDE"/>
    <w:rsid w:val="00B7765E"/>
    <w:rsid w:val="00B803E0"/>
    <w:rsid w:val="00B80A36"/>
    <w:rsid w:val="00B80AC9"/>
    <w:rsid w:val="00B819FC"/>
    <w:rsid w:val="00B82B18"/>
    <w:rsid w:val="00B82B8D"/>
    <w:rsid w:val="00B82F50"/>
    <w:rsid w:val="00B83648"/>
    <w:rsid w:val="00B8469D"/>
    <w:rsid w:val="00B84AD9"/>
    <w:rsid w:val="00B84F10"/>
    <w:rsid w:val="00B84F6E"/>
    <w:rsid w:val="00B85207"/>
    <w:rsid w:val="00B858E7"/>
    <w:rsid w:val="00B85AD3"/>
    <w:rsid w:val="00B86578"/>
    <w:rsid w:val="00B869FE"/>
    <w:rsid w:val="00B86CAE"/>
    <w:rsid w:val="00B9028C"/>
    <w:rsid w:val="00B90370"/>
    <w:rsid w:val="00B91B6E"/>
    <w:rsid w:val="00B92159"/>
    <w:rsid w:val="00B9235F"/>
    <w:rsid w:val="00B93F3D"/>
    <w:rsid w:val="00B9465A"/>
    <w:rsid w:val="00B94FA4"/>
    <w:rsid w:val="00B955AC"/>
    <w:rsid w:val="00B95BA1"/>
    <w:rsid w:val="00B96C5B"/>
    <w:rsid w:val="00B973B8"/>
    <w:rsid w:val="00B97514"/>
    <w:rsid w:val="00BA0CC2"/>
    <w:rsid w:val="00BA1164"/>
    <w:rsid w:val="00BA1444"/>
    <w:rsid w:val="00BA21CB"/>
    <w:rsid w:val="00BA23CE"/>
    <w:rsid w:val="00BA2B19"/>
    <w:rsid w:val="00BA2C8E"/>
    <w:rsid w:val="00BA2F83"/>
    <w:rsid w:val="00BA3875"/>
    <w:rsid w:val="00BA4AB6"/>
    <w:rsid w:val="00BA4B74"/>
    <w:rsid w:val="00BA50A8"/>
    <w:rsid w:val="00BA5E2A"/>
    <w:rsid w:val="00BA65AD"/>
    <w:rsid w:val="00BA68A3"/>
    <w:rsid w:val="00BA7438"/>
    <w:rsid w:val="00BA7B28"/>
    <w:rsid w:val="00BA7D7B"/>
    <w:rsid w:val="00BB0289"/>
    <w:rsid w:val="00BB056C"/>
    <w:rsid w:val="00BB269A"/>
    <w:rsid w:val="00BB27AC"/>
    <w:rsid w:val="00BB2E4A"/>
    <w:rsid w:val="00BB3099"/>
    <w:rsid w:val="00BB335F"/>
    <w:rsid w:val="00BB3872"/>
    <w:rsid w:val="00BB449C"/>
    <w:rsid w:val="00BB471F"/>
    <w:rsid w:val="00BB4747"/>
    <w:rsid w:val="00BB5015"/>
    <w:rsid w:val="00BB53F2"/>
    <w:rsid w:val="00BB5450"/>
    <w:rsid w:val="00BB585D"/>
    <w:rsid w:val="00BB6959"/>
    <w:rsid w:val="00BB6F28"/>
    <w:rsid w:val="00BB6F74"/>
    <w:rsid w:val="00BB7D7D"/>
    <w:rsid w:val="00BB7DEC"/>
    <w:rsid w:val="00BB7E33"/>
    <w:rsid w:val="00BB7EEC"/>
    <w:rsid w:val="00BC0884"/>
    <w:rsid w:val="00BC0BFF"/>
    <w:rsid w:val="00BC0CC2"/>
    <w:rsid w:val="00BC211A"/>
    <w:rsid w:val="00BC236B"/>
    <w:rsid w:val="00BC2561"/>
    <w:rsid w:val="00BC3434"/>
    <w:rsid w:val="00BC3E99"/>
    <w:rsid w:val="00BC3F76"/>
    <w:rsid w:val="00BC422A"/>
    <w:rsid w:val="00BC450F"/>
    <w:rsid w:val="00BC47D6"/>
    <w:rsid w:val="00BC61F1"/>
    <w:rsid w:val="00BC6742"/>
    <w:rsid w:val="00BC6D65"/>
    <w:rsid w:val="00BC6E91"/>
    <w:rsid w:val="00BC7228"/>
    <w:rsid w:val="00BD003F"/>
    <w:rsid w:val="00BD0459"/>
    <w:rsid w:val="00BD2082"/>
    <w:rsid w:val="00BD221F"/>
    <w:rsid w:val="00BD2577"/>
    <w:rsid w:val="00BD2A43"/>
    <w:rsid w:val="00BD2CC9"/>
    <w:rsid w:val="00BD2EAE"/>
    <w:rsid w:val="00BD39F0"/>
    <w:rsid w:val="00BD3EC1"/>
    <w:rsid w:val="00BD457B"/>
    <w:rsid w:val="00BD459C"/>
    <w:rsid w:val="00BD4ABF"/>
    <w:rsid w:val="00BD4D1B"/>
    <w:rsid w:val="00BD4DC5"/>
    <w:rsid w:val="00BD55B5"/>
    <w:rsid w:val="00BD5F9B"/>
    <w:rsid w:val="00BD632F"/>
    <w:rsid w:val="00BD6465"/>
    <w:rsid w:val="00BD6A60"/>
    <w:rsid w:val="00BD73AD"/>
    <w:rsid w:val="00BD7B7C"/>
    <w:rsid w:val="00BE075F"/>
    <w:rsid w:val="00BE1443"/>
    <w:rsid w:val="00BE1BD2"/>
    <w:rsid w:val="00BE225E"/>
    <w:rsid w:val="00BE2B4F"/>
    <w:rsid w:val="00BE2B98"/>
    <w:rsid w:val="00BE42E0"/>
    <w:rsid w:val="00BE42F2"/>
    <w:rsid w:val="00BE4851"/>
    <w:rsid w:val="00BE50A8"/>
    <w:rsid w:val="00BE5450"/>
    <w:rsid w:val="00BE55B9"/>
    <w:rsid w:val="00BE57A8"/>
    <w:rsid w:val="00BE5E3F"/>
    <w:rsid w:val="00BE5F1E"/>
    <w:rsid w:val="00BE6082"/>
    <w:rsid w:val="00BE61C4"/>
    <w:rsid w:val="00BE6576"/>
    <w:rsid w:val="00BE67C2"/>
    <w:rsid w:val="00BE6861"/>
    <w:rsid w:val="00BE7388"/>
    <w:rsid w:val="00BE7DA2"/>
    <w:rsid w:val="00BF03D6"/>
    <w:rsid w:val="00BF0D31"/>
    <w:rsid w:val="00BF12D4"/>
    <w:rsid w:val="00BF1348"/>
    <w:rsid w:val="00BF204E"/>
    <w:rsid w:val="00BF25CD"/>
    <w:rsid w:val="00BF267C"/>
    <w:rsid w:val="00BF35C7"/>
    <w:rsid w:val="00BF4431"/>
    <w:rsid w:val="00BF5301"/>
    <w:rsid w:val="00BF5735"/>
    <w:rsid w:val="00BF62AF"/>
    <w:rsid w:val="00BF648E"/>
    <w:rsid w:val="00BF64B9"/>
    <w:rsid w:val="00BF64F3"/>
    <w:rsid w:val="00BF69B2"/>
    <w:rsid w:val="00BF6A5E"/>
    <w:rsid w:val="00BF6DCF"/>
    <w:rsid w:val="00BF774C"/>
    <w:rsid w:val="00C00253"/>
    <w:rsid w:val="00C0032E"/>
    <w:rsid w:val="00C00EB8"/>
    <w:rsid w:val="00C0144A"/>
    <w:rsid w:val="00C01C6A"/>
    <w:rsid w:val="00C0219B"/>
    <w:rsid w:val="00C026A3"/>
    <w:rsid w:val="00C02B6B"/>
    <w:rsid w:val="00C02BB7"/>
    <w:rsid w:val="00C02D7A"/>
    <w:rsid w:val="00C02E74"/>
    <w:rsid w:val="00C03AC5"/>
    <w:rsid w:val="00C04194"/>
    <w:rsid w:val="00C06933"/>
    <w:rsid w:val="00C0696A"/>
    <w:rsid w:val="00C06C37"/>
    <w:rsid w:val="00C06C6D"/>
    <w:rsid w:val="00C07C8F"/>
    <w:rsid w:val="00C1081E"/>
    <w:rsid w:val="00C10B9F"/>
    <w:rsid w:val="00C12261"/>
    <w:rsid w:val="00C123AA"/>
    <w:rsid w:val="00C124A8"/>
    <w:rsid w:val="00C131E9"/>
    <w:rsid w:val="00C137BC"/>
    <w:rsid w:val="00C14286"/>
    <w:rsid w:val="00C14DF0"/>
    <w:rsid w:val="00C14E96"/>
    <w:rsid w:val="00C151F6"/>
    <w:rsid w:val="00C15241"/>
    <w:rsid w:val="00C15E79"/>
    <w:rsid w:val="00C15F64"/>
    <w:rsid w:val="00C166A9"/>
    <w:rsid w:val="00C16A28"/>
    <w:rsid w:val="00C173E1"/>
    <w:rsid w:val="00C20A3D"/>
    <w:rsid w:val="00C21514"/>
    <w:rsid w:val="00C217DE"/>
    <w:rsid w:val="00C21B39"/>
    <w:rsid w:val="00C2211A"/>
    <w:rsid w:val="00C221BC"/>
    <w:rsid w:val="00C22B32"/>
    <w:rsid w:val="00C234BA"/>
    <w:rsid w:val="00C23FD2"/>
    <w:rsid w:val="00C2476C"/>
    <w:rsid w:val="00C24F3C"/>
    <w:rsid w:val="00C2507D"/>
    <w:rsid w:val="00C25083"/>
    <w:rsid w:val="00C25930"/>
    <w:rsid w:val="00C25A2B"/>
    <w:rsid w:val="00C25FD7"/>
    <w:rsid w:val="00C30806"/>
    <w:rsid w:val="00C30836"/>
    <w:rsid w:val="00C31772"/>
    <w:rsid w:val="00C32B0F"/>
    <w:rsid w:val="00C32F7C"/>
    <w:rsid w:val="00C3308C"/>
    <w:rsid w:val="00C33BD4"/>
    <w:rsid w:val="00C34044"/>
    <w:rsid w:val="00C34925"/>
    <w:rsid w:val="00C34F86"/>
    <w:rsid w:val="00C359D2"/>
    <w:rsid w:val="00C36524"/>
    <w:rsid w:val="00C36F88"/>
    <w:rsid w:val="00C37282"/>
    <w:rsid w:val="00C37DCD"/>
    <w:rsid w:val="00C40DB2"/>
    <w:rsid w:val="00C4182B"/>
    <w:rsid w:val="00C42619"/>
    <w:rsid w:val="00C428C1"/>
    <w:rsid w:val="00C42C54"/>
    <w:rsid w:val="00C43363"/>
    <w:rsid w:val="00C435FA"/>
    <w:rsid w:val="00C439F4"/>
    <w:rsid w:val="00C43DD6"/>
    <w:rsid w:val="00C44135"/>
    <w:rsid w:val="00C443F7"/>
    <w:rsid w:val="00C44AC9"/>
    <w:rsid w:val="00C451B1"/>
    <w:rsid w:val="00C453D7"/>
    <w:rsid w:val="00C45A6C"/>
    <w:rsid w:val="00C45D50"/>
    <w:rsid w:val="00C4744D"/>
    <w:rsid w:val="00C47B18"/>
    <w:rsid w:val="00C509C1"/>
    <w:rsid w:val="00C52ABA"/>
    <w:rsid w:val="00C538ED"/>
    <w:rsid w:val="00C53E8A"/>
    <w:rsid w:val="00C53F7F"/>
    <w:rsid w:val="00C54079"/>
    <w:rsid w:val="00C54372"/>
    <w:rsid w:val="00C55D85"/>
    <w:rsid w:val="00C55F1F"/>
    <w:rsid w:val="00C563EB"/>
    <w:rsid w:val="00C56BA1"/>
    <w:rsid w:val="00C575FA"/>
    <w:rsid w:val="00C601D4"/>
    <w:rsid w:val="00C61CA0"/>
    <w:rsid w:val="00C61EF9"/>
    <w:rsid w:val="00C62349"/>
    <w:rsid w:val="00C62A1D"/>
    <w:rsid w:val="00C63374"/>
    <w:rsid w:val="00C6372E"/>
    <w:rsid w:val="00C640FE"/>
    <w:rsid w:val="00C64F0C"/>
    <w:rsid w:val="00C650AB"/>
    <w:rsid w:val="00C65C15"/>
    <w:rsid w:val="00C66306"/>
    <w:rsid w:val="00C664C7"/>
    <w:rsid w:val="00C667E9"/>
    <w:rsid w:val="00C6786D"/>
    <w:rsid w:val="00C678AA"/>
    <w:rsid w:val="00C70820"/>
    <w:rsid w:val="00C712AB"/>
    <w:rsid w:val="00C71A16"/>
    <w:rsid w:val="00C71F85"/>
    <w:rsid w:val="00C720A9"/>
    <w:rsid w:val="00C73E50"/>
    <w:rsid w:val="00C73F58"/>
    <w:rsid w:val="00C7453D"/>
    <w:rsid w:val="00C7463C"/>
    <w:rsid w:val="00C748BA"/>
    <w:rsid w:val="00C75052"/>
    <w:rsid w:val="00C7505E"/>
    <w:rsid w:val="00C75C24"/>
    <w:rsid w:val="00C7640D"/>
    <w:rsid w:val="00C76876"/>
    <w:rsid w:val="00C76922"/>
    <w:rsid w:val="00C77653"/>
    <w:rsid w:val="00C77CB4"/>
    <w:rsid w:val="00C80AAD"/>
    <w:rsid w:val="00C80F61"/>
    <w:rsid w:val="00C81D70"/>
    <w:rsid w:val="00C830BA"/>
    <w:rsid w:val="00C83C87"/>
    <w:rsid w:val="00C84A0F"/>
    <w:rsid w:val="00C84B13"/>
    <w:rsid w:val="00C84D6A"/>
    <w:rsid w:val="00C85B9A"/>
    <w:rsid w:val="00C85F58"/>
    <w:rsid w:val="00C872CB"/>
    <w:rsid w:val="00C90507"/>
    <w:rsid w:val="00C90666"/>
    <w:rsid w:val="00C90A2A"/>
    <w:rsid w:val="00C916CA"/>
    <w:rsid w:val="00C91900"/>
    <w:rsid w:val="00C919AB"/>
    <w:rsid w:val="00C921DA"/>
    <w:rsid w:val="00C92E50"/>
    <w:rsid w:val="00C92F5E"/>
    <w:rsid w:val="00C93A89"/>
    <w:rsid w:val="00C93D38"/>
    <w:rsid w:val="00C9467E"/>
    <w:rsid w:val="00C9489F"/>
    <w:rsid w:val="00C95002"/>
    <w:rsid w:val="00C95286"/>
    <w:rsid w:val="00C95C23"/>
    <w:rsid w:val="00C95C95"/>
    <w:rsid w:val="00C964DB"/>
    <w:rsid w:val="00C975EB"/>
    <w:rsid w:val="00CA0058"/>
    <w:rsid w:val="00CA09B6"/>
    <w:rsid w:val="00CA0C90"/>
    <w:rsid w:val="00CA0D33"/>
    <w:rsid w:val="00CA123E"/>
    <w:rsid w:val="00CA1D3A"/>
    <w:rsid w:val="00CA1D8C"/>
    <w:rsid w:val="00CA21BF"/>
    <w:rsid w:val="00CA21E3"/>
    <w:rsid w:val="00CA221E"/>
    <w:rsid w:val="00CA2F51"/>
    <w:rsid w:val="00CA316B"/>
    <w:rsid w:val="00CA42BB"/>
    <w:rsid w:val="00CA436A"/>
    <w:rsid w:val="00CA4CC8"/>
    <w:rsid w:val="00CA61F4"/>
    <w:rsid w:val="00CA6242"/>
    <w:rsid w:val="00CA636F"/>
    <w:rsid w:val="00CA6683"/>
    <w:rsid w:val="00CB0A21"/>
    <w:rsid w:val="00CB1355"/>
    <w:rsid w:val="00CB2273"/>
    <w:rsid w:val="00CB2487"/>
    <w:rsid w:val="00CB2C68"/>
    <w:rsid w:val="00CB2F66"/>
    <w:rsid w:val="00CB3446"/>
    <w:rsid w:val="00CB3B32"/>
    <w:rsid w:val="00CB3E86"/>
    <w:rsid w:val="00CB4E2E"/>
    <w:rsid w:val="00CB4FD1"/>
    <w:rsid w:val="00CB50EF"/>
    <w:rsid w:val="00CB58DD"/>
    <w:rsid w:val="00CB67CC"/>
    <w:rsid w:val="00CB6A8C"/>
    <w:rsid w:val="00CB791A"/>
    <w:rsid w:val="00CB7993"/>
    <w:rsid w:val="00CB7E12"/>
    <w:rsid w:val="00CC00AC"/>
    <w:rsid w:val="00CC0107"/>
    <w:rsid w:val="00CC020E"/>
    <w:rsid w:val="00CC0C79"/>
    <w:rsid w:val="00CC0FE3"/>
    <w:rsid w:val="00CC1118"/>
    <w:rsid w:val="00CC1C80"/>
    <w:rsid w:val="00CC22DB"/>
    <w:rsid w:val="00CC36B1"/>
    <w:rsid w:val="00CC3ED2"/>
    <w:rsid w:val="00CC47AB"/>
    <w:rsid w:val="00CC51E8"/>
    <w:rsid w:val="00CC587F"/>
    <w:rsid w:val="00CC60F5"/>
    <w:rsid w:val="00CC630E"/>
    <w:rsid w:val="00CC6F11"/>
    <w:rsid w:val="00CC71AB"/>
    <w:rsid w:val="00CC728A"/>
    <w:rsid w:val="00CC7B2C"/>
    <w:rsid w:val="00CC7E2F"/>
    <w:rsid w:val="00CC7F22"/>
    <w:rsid w:val="00CD01DF"/>
    <w:rsid w:val="00CD0D3A"/>
    <w:rsid w:val="00CD0DAB"/>
    <w:rsid w:val="00CD10A7"/>
    <w:rsid w:val="00CD167E"/>
    <w:rsid w:val="00CD2CA9"/>
    <w:rsid w:val="00CD3286"/>
    <w:rsid w:val="00CD3590"/>
    <w:rsid w:val="00CD362F"/>
    <w:rsid w:val="00CD3D17"/>
    <w:rsid w:val="00CD4666"/>
    <w:rsid w:val="00CD47B2"/>
    <w:rsid w:val="00CD4C08"/>
    <w:rsid w:val="00CD4E47"/>
    <w:rsid w:val="00CD5914"/>
    <w:rsid w:val="00CD64AE"/>
    <w:rsid w:val="00CD6641"/>
    <w:rsid w:val="00CD6E4C"/>
    <w:rsid w:val="00CD6E87"/>
    <w:rsid w:val="00CD724D"/>
    <w:rsid w:val="00CD7D35"/>
    <w:rsid w:val="00CD7E1A"/>
    <w:rsid w:val="00CD7ED9"/>
    <w:rsid w:val="00CE0002"/>
    <w:rsid w:val="00CE0609"/>
    <w:rsid w:val="00CE0D46"/>
    <w:rsid w:val="00CE1230"/>
    <w:rsid w:val="00CE1465"/>
    <w:rsid w:val="00CE1622"/>
    <w:rsid w:val="00CE2270"/>
    <w:rsid w:val="00CE3044"/>
    <w:rsid w:val="00CE32FC"/>
    <w:rsid w:val="00CE3971"/>
    <w:rsid w:val="00CE4248"/>
    <w:rsid w:val="00CE4259"/>
    <w:rsid w:val="00CE49F8"/>
    <w:rsid w:val="00CE4E9F"/>
    <w:rsid w:val="00CE6DE2"/>
    <w:rsid w:val="00CE783C"/>
    <w:rsid w:val="00CF021D"/>
    <w:rsid w:val="00CF031B"/>
    <w:rsid w:val="00CF05D2"/>
    <w:rsid w:val="00CF0908"/>
    <w:rsid w:val="00CF103C"/>
    <w:rsid w:val="00CF14AA"/>
    <w:rsid w:val="00CF1993"/>
    <w:rsid w:val="00CF1C89"/>
    <w:rsid w:val="00CF2050"/>
    <w:rsid w:val="00CF231B"/>
    <w:rsid w:val="00CF28F8"/>
    <w:rsid w:val="00CF2B54"/>
    <w:rsid w:val="00CF31F7"/>
    <w:rsid w:val="00CF39AF"/>
    <w:rsid w:val="00CF3FF1"/>
    <w:rsid w:val="00CF42CF"/>
    <w:rsid w:val="00CF548D"/>
    <w:rsid w:val="00CF5D79"/>
    <w:rsid w:val="00CF5FEB"/>
    <w:rsid w:val="00CF6D03"/>
    <w:rsid w:val="00CF71D4"/>
    <w:rsid w:val="00CF7210"/>
    <w:rsid w:val="00CF7509"/>
    <w:rsid w:val="00CF7691"/>
    <w:rsid w:val="00D00148"/>
    <w:rsid w:val="00D00B6C"/>
    <w:rsid w:val="00D01060"/>
    <w:rsid w:val="00D01205"/>
    <w:rsid w:val="00D01C9E"/>
    <w:rsid w:val="00D026FC"/>
    <w:rsid w:val="00D03611"/>
    <w:rsid w:val="00D03CDC"/>
    <w:rsid w:val="00D03D7D"/>
    <w:rsid w:val="00D03DAA"/>
    <w:rsid w:val="00D0572A"/>
    <w:rsid w:val="00D05A53"/>
    <w:rsid w:val="00D06FD9"/>
    <w:rsid w:val="00D076C9"/>
    <w:rsid w:val="00D077EE"/>
    <w:rsid w:val="00D07A8D"/>
    <w:rsid w:val="00D101FC"/>
    <w:rsid w:val="00D11A49"/>
    <w:rsid w:val="00D11BE4"/>
    <w:rsid w:val="00D12F42"/>
    <w:rsid w:val="00D13E57"/>
    <w:rsid w:val="00D14164"/>
    <w:rsid w:val="00D14482"/>
    <w:rsid w:val="00D153C7"/>
    <w:rsid w:val="00D15D72"/>
    <w:rsid w:val="00D15E47"/>
    <w:rsid w:val="00D160E6"/>
    <w:rsid w:val="00D16667"/>
    <w:rsid w:val="00D166B6"/>
    <w:rsid w:val="00D16DE0"/>
    <w:rsid w:val="00D205CA"/>
    <w:rsid w:val="00D20AD6"/>
    <w:rsid w:val="00D21187"/>
    <w:rsid w:val="00D21644"/>
    <w:rsid w:val="00D21D13"/>
    <w:rsid w:val="00D22682"/>
    <w:rsid w:val="00D22DAE"/>
    <w:rsid w:val="00D22F2F"/>
    <w:rsid w:val="00D23603"/>
    <w:rsid w:val="00D2374C"/>
    <w:rsid w:val="00D23A01"/>
    <w:rsid w:val="00D243F3"/>
    <w:rsid w:val="00D24E2B"/>
    <w:rsid w:val="00D24E45"/>
    <w:rsid w:val="00D25285"/>
    <w:rsid w:val="00D25364"/>
    <w:rsid w:val="00D260B1"/>
    <w:rsid w:val="00D26A8B"/>
    <w:rsid w:val="00D26A8F"/>
    <w:rsid w:val="00D26C39"/>
    <w:rsid w:val="00D27304"/>
    <w:rsid w:val="00D30365"/>
    <w:rsid w:val="00D304A0"/>
    <w:rsid w:val="00D30853"/>
    <w:rsid w:val="00D30E2B"/>
    <w:rsid w:val="00D31118"/>
    <w:rsid w:val="00D31A7D"/>
    <w:rsid w:val="00D328AA"/>
    <w:rsid w:val="00D33225"/>
    <w:rsid w:val="00D33C3C"/>
    <w:rsid w:val="00D33F6D"/>
    <w:rsid w:val="00D3428D"/>
    <w:rsid w:val="00D3504D"/>
    <w:rsid w:val="00D35448"/>
    <w:rsid w:val="00D35E39"/>
    <w:rsid w:val="00D360AB"/>
    <w:rsid w:val="00D361A7"/>
    <w:rsid w:val="00D36542"/>
    <w:rsid w:val="00D36862"/>
    <w:rsid w:val="00D37356"/>
    <w:rsid w:val="00D37601"/>
    <w:rsid w:val="00D3769C"/>
    <w:rsid w:val="00D37EA6"/>
    <w:rsid w:val="00D405F7"/>
    <w:rsid w:val="00D40E56"/>
    <w:rsid w:val="00D41247"/>
    <w:rsid w:val="00D421BF"/>
    <w:rsid w:val="00D428C2"/>
    <w:rsid w:val="00D43CF3"/>
    <w:rsid w:val="00D441F1"/>
    <w:rsid w:val="00D44F2B"/>
    <w:rsid w:val="00D45251"/>
    <w:rsid w:val="00D45D77"/>
    <w:rsid w:val="00D45E3B"/>
    <w:rsid w:val="00D461F8"/>
    <w:rsid w:val="00D46275"/>
    <w:rsid w:val="00D467C2"/>
    <w:rsid w:val="00D46A68"/>
    <w:rsid w:val="00D46DF8"/>
    <w:rsid w:val="00D4704F"/>
    <w:rsid w:val="00D47493"/>
    <w:rsid w:val="00D478C3"/>
    <w:rsid w:val="00D47EA0"/>
    <w:rsid w:val="00D5050A"/>
    <w:rsid w:val="00D50561"/>
    <w:rsid w:val="00D510C5"/>
    <w:rsid w:val="00D5117B"/>
    <w:rsid w:val="00D51453"/>
    <w:rsid w:val="00D52060"/>
    <w:rsid w:val="00D53908"/>
    <w:rsid w:val="00D53B4C"/>
    <w:rsid w:val="00D544C4"/>
    <w:rsid w:val="00D55DC0"/>
    <w:rsid w:val="00D565E2"/>
    <w:rsid w:val="00D5681D"/>
    <w:rsid w:val="00D56E49"/>
    <w:rsid w:val="00D57223"/>
    <w:rsid w:val="00D573E0"/>
    <w:rsid w:val="00D57A4C"/>
    <w:rsid w:val="00D60428"/>
    <w:rsid w:val="00D60C99"/>
    <w:rsid w:val="00D61576"/>
    <w:rsid w:val="00D61FEF"/>
    <w:rsid w:val="00D621D7"/>
    <w:rsid w:val="00D62D22"/>
    <w:rsid w:val="00D63064"/>
    <w:rsid w:val="00D635D4"/>
    <w:rsid w:val="00D63A72"/>
    <w:rsid w:val="00D63F9E"/>
    <w:rsid w:val="00D64073"/>
    <w:rsid w:val="00D642E8"/>
    <w:rsid w:val="00D646A4"/>
    <w:rsid w:val="00D64703"/>
    <w:rsid w:val="00D64CB8"/>
    <w:rsid w:val="00D65902"/>
    <w:rsid w:val="00D66831"/>
    <w:rsid w:val="00D6713A"/>
    <w:rsid w:val="00D6767D"/>
    <w:rsid w:val="00D676D6"/>
    <w:rsid w:val="00D67966"/>
    <w:rsid w:val="00D701C7"/>
    <w:rsid w:val="00D7130A"/>
    <w:rsid w:val="00D713AD"/>
    <w:rsid w:val="00D71FFC"/>
    <w:rsid w:val="00D7232C"/>
    <w:rsid w:val="00D723CB"/>
    <w:rsid w:val="00D73338"/>
    <w:rsid w:val="00D73444"/>
    <w:rsid w:val="00D73EE2"/>
    <w:rsid w:val="00D75B91"/>
    <w:rsid w:val="00D7650C"/>
    <w:rsid w:val="00D765AC"/>
    <w:rsid w:val="00D7664F"/>
    <w:rsid w:val="00D776A7"/>
    <w:rsid w:val="00D77902"/>
    <w:rsid w:val="00D7796D"/>
    <w:rsid w:val="00D77B54"/>
    <w:rsid w:val="00D77E7D"/>
    <w:rsid w:val="00D81469"/>
    <w:rsid w:val="00D81D42"/>
    <w:rsid w:val="00D826F1"/>
    <w:rsid w:val="00D82BD2"/>
    <w:rsid w:val="00D8356C"/>
    <w:rsid w:val="00D83A79"/>
    <w:rsid w:val="00D84A9A"/>
    <w:rsid w:val="00D84E22"/>
    <w:rsid w:val="00D8504E"/>
    <w:rsid w:val="00D85E42"/>
    <w:rsid w:val="00D8636E"/>
    <w:rsid w:val="00D86EC9"/>
    <w:rsid w:val="00D879D0"/>
    <w:rsid w:val="00D9002B"/>
    <w:rsid w:val="00D90072"/>
    <w:rsid w:val="00D9019D"/>
    <w:rsid w:val="00D9152B"/>
    <w:rsid w:val="00D91F1D"/>
    <w:rsid w:val="00D9227D"/>
    <w:rsid w:val="00D9266F"/>
    <w:rsid w:val="00D92FBD"/>
    <w:rsid w:val="00D9409E"/>
    <w:rsid w:val="00D948A4"/>
    <w:rsid w:val="00D95121"/>
    <w:rsid w:val="00D95279"/>
    <w:rsid w:val="00D95847"/>
    <w:rsid w:val="00D95F95"/>
    <w:rsid w:val="00D96795"/>
    <w:rsid w:val="00D975DC"/>
    <w:rsid w:val="00DA1FBF"/>
    <w:rsid w:val="00DA3294"/>
    <w:rsid w:val="00DA3411"/>
    <w:rsid w:val="00DA4531"/>
    <w:rsid w:val="00DA46C4"/>
    <w:rsid w:val="00DA4DAF"/>
    <w:rsid w:val="00DA53CF"/>
    <w:rsid w:val="00DA544D"/>
    <w:rsid w:val="00DA6154"/>
    <w:rsid w:val="00DA71D1"/>
    <w:rsid w:val="00DA74C1"/>
    <w:rsid w:val="00DB0103"/>
    <w:rsid w:val="00DB0A63"/>
    <w:rsid w:val="00DB0FAC"/>
    <w:rsid w:val="00DB127D"/>
    <w:rsid w:val="00DB2848"/>
    <w:rsid w:val="00DB2BCC"/>
    <w:rsid w:val="00DB33F5"/>
    <w:rsid w:val="00DB3A26"/>
    <w:rsid w:val="00DB52D6"/>
    <w:rsid w:val="00DB52E5"/>
    <w:rsid w:val="00DB7093"/>
    <w:rsid w:val="00DB740B"/>
    <w:rsid w:val="00DB7FB5"/>
    <w:rsid w:val="00DC0097"/>
    <w:rsid w:val="00DC0CAF"/>
    <w:rsid w:val="00DC0D42"/>
    <w:rsid w:val="00DC0F47"/>
    <w:rsid w:val="00DC158E"/>
    <w:rsid w:val="00DC168C"/>
    <w:rsid w:val="00DC17D3"/>
    <w:rsid w:val="00DC1C5E"/>
    <w:rsid w:val="00DC1E37"/>
    <w:rsid w:val="00DC1E66"/>
    <w:rsid w:val="00DC2114"/>
    <w:rsid w:val="00DC26F9"/>
    <w:rsid w:val="00DC2CC6"/>
    <w:rsid w:val="00DC33C4"/>
    <w:rsid w:val="00DC3892"/>
    <w:rsid w:val="00DC55D5"/>
    <w:rsid w:val="00DC615B"/>
    <w:rsid w:val="00DC743D"/>
    <w:rsid w:val="00DC7C0D"/>
    <w:rsid w:val="00DD10AB"/>
    <w:rsid w:val="00DD1CFF"/>
    <w:rsid w:val="00DD1DFB"/>
    <w:rsid w:val="00DD25BD"/>
    <w:rsid w:val="00DD3C37"/>
    <w:rsid w:val="00DD455B"/>
    <w:rsid w:val="00DD5713"/>
    <w:rsid w:val="00DD67C2"/>
    <w:rsid w:val="00DD707E"/>
    <w:rsid w:val="00DD77A7"/>
    <w:rsid w:val="00DD7DFC"/>
    <w:rsid w:val="00DE0A8F"/>
    <w:rsid w:val="00DE1148"/>
    <w:rsid w:val="00DE164E"/>
    <w:rsid w:val="00DE21A3"/>
    <w:rsid w:val="00DE24AC"/>
    <w:rsid w:val="00DE2B65"/>
    <w:rsid w:val="00DE339E"/>
    <w:rsid w:val="00DE4171"/>
    <w:rsid w:val="00DE4278"/>
    <w:rsid w:val="00DE429D"/>
    <w:rsid w:val="00DE4326"/>
    <w:rsid w:val="00DE448C"/>
    <w:rsid w:val="00DE4895"/>
    <w:rsid w:val="00DE48C1"/>
    <w:rsid w:val="00DE5019"/>
    <w:rsid w:val="00DE5227"/>
    <w:rsid w:val="00DE52EF"/>
    <w:rsid w:val="00DE5886"/>
    <w:rsid w:val="00DE69DC"/>
    <w:rsid w:val="00DE796E"/>
    <w:rsid w:val="00DE7DB3"/>
    <w:rsid w:val="00DF031C"/>
    <w:rsid w:val="00DF16CD"/>
    <w:rsid w:val="00DF1F12"/>
    <w:rsid w:val="00DF2112"/>
    <w:rsid w:val="00DF3785"/>
    <w:rsid w:val="00DF3891"/>
    <w:rsid w:val="00DF3E5C"/>
    <w:rsid w:val="00DF575F"/>
    <w:rsid w:val="00DF5A5D"/>
    <w:rsid w:val="00DF5AF2"/>
    <w:rsid w:val="00DF61C2"/>
    <w:rsid w:val="00DF635D"/>
    <w:rsid w:val="00DF7408"/>
    <w:rsid w:val="00DF7E97"/>
    <w:rsid w:val="00E00A1D"/>
    <w:rsid w:val="00E00A23"/>
    <w:rsid w:val="00E01F1D"/>
    <w:rsid w:val="00E020D3"/>
    <w:rsid w:val="00E02C09"/>
    <w:rsid w:val="00E03259"/>
    <w:rsid w:val="00E0392F"/>
    <w:rsid w:val="00E045B7"/>
    <w:rsid w:val="00E047E1"/>
    <w:rsid w:val="00E04B12"/>
    <w:rsid w:val="00E0504B"/>
    <w:rsid w:val="00E0507D"/>
    <w:rsid w:val="00E05184"/>
    <w:rsid w:val="00E0662B"/>
    <w:rsid w:val="00E07095"/>
    <w:rsid w:val="00E073A4"/>
    <w:rsid w:val="00E07B4D"/>
    <w:rsid w:val="00E10534"/>
    <w:rsid w:val="00E10B67"/>
    <w:rsid w:val="00E10DA0"/>
    <w:rsid w:val="00E11160"/>
    <w:rsid w:val="00E115E0"/>
    <w:rsid w:val="00E1160A"/>
    <w:rsid w:val="00E11A4C"/>
    <w:rsid w:val="00E11EF0"/>
    <w:rsid w:val="00E1335B"/>
    <w:rsid w:val="00E135D1"/>
    <w:rsid w:val="00E14536"/>
    <w:rsid w:val="00E147A8"/>
    <w:rsid w:val="00E149BC"/>
    <w:rsid w:val="00E14A21"/>
    <w:rsid w:val="00E1572C"/>
    <w:rsid w:val="00E167AC"/>
    <w:rsid w:val="00E169A6"/>
    <w:rsid w:val="00E169BF"/>
    <w:rsid w:val="00E16D86"/>
    <w:rsid w:val="00E16FA3"/>
    <w:rsid w:val="00E175AD"/>
    <w:rsid w:val="00E21170"/>
    <w:rsid w:val="00E2138B"/>
    <w:rsid w:val="00E2199F"/>
    <w:rsid w:val="00E21FBE"/>
    <w:rsid w:val="00E22B1F"/>
    <w:rsid w:val="00E23096"/>
    <w:rsid w:val="00E243FC"/>
    <w:rsid w:val="00E25F34"/>
    <w:rsid w:val="00E26288"/>
    <w:rsid w:val="00E26FEC"/>
    <w:rsid w:val="00E27144"/>
    <w:rsid w:val="00E27C1A"/>
    <w:rsid w:val="00E27DB7"/>
    <w:rsid w:val="00E31A46"/>
    <w:rsid w:val="00E32D65"/>
    <w:rsid w:val="00E3374B"/>
    <w:rsid w:val="00E34326"/>
    <w:rsid w:val="00E3456B"/>
    <w:rsid w:val="00E351A7"/>
    <w:rsid w:val="00E35416"/>
    <w:rsid w:val="00E35540"/>
    <w:rsid w:val="00E36A46"/>
    <w:rsid w:val="00E3726E"/>
    <w:rsid w:val="00E373C2"/>
    <w:rsid w:val="00E377DE"/>
    <w:rsid w:val="00E40A88"/>
    <w:rsid w:val="00E41BB5"/>
    <w:rsid w:val="00E41C05"/>
    <w:rsid w:val="00E42171"/>
    <w:rsid w:val="00E44007"/>
    <w:rsid w:val="00E445C6"/>
    <w:rsid w:val="00E45303"/>
    <w:rsid w:val="00E4560C"/>
    <w:rsid w:val="00E473AB"/>
    <w:rsid w:val="00E47BF5"/>
    <w:rsid w:val="00E47F45"/>
    <w:rsid w:val="00E50185"/>
    <w:rsid w:val="00E501FC"/>
    <w:rsid w:val="00E50677"/>
    <w:rsid w:val="00E515B2"/>
    <w:rsid w:val="00E5160F"/>
    <w:rsid w:val="00E51A58"/>
    <w:rsid w:val="00E52D50"/>
    <w:rsid w:val="00E53026"/>
    <w:rsid w:val="00E53517"/>
    <w:rsid w:val="00E53EF1"/>
    <w:rsid w:val="00E54D8C"/>
    <w:rsid w:val="00E54E14"/>
    <w:rsid w:val="00E55675"/>
    <w:rsid w:val="00E566C2"/>
    <w:rsid w:val="00E56E97"/>
    <w:rsid w:val="00E57DAD"/>
    <w:rsid w:val="00E60F51"/>
    <w:rsid w:val="00E6194B"/>
    <w:rsid w:val="00E63208"/>
    <w:rsid w:val="00E64262"/>
    <w:rsid w:val="00E64718"/>
    <w:rsid w:val="00E647FB"/>
    <w:rsid w:val="00E6499D"/>
    <w:rsid w:val="00E65876"/>
    <w:rsid w:val="00E65D93"/>
    <w:rsid w:val="00E667EA"/>
    <w:rsid w:val="00E6680B"/>
    <w:rsid w:val="00E6749F"/>
    <w:rsid w:val="00E67555"/>
    <w:rsid w:val="00E675EB"/>
    <w:rsid w:val="00E6768B"/>
    <w:rsid w:val="00E67ADC"/>
    <w:rsid w:val="00E67BE9"/>
    <w:rsid w:val="00E7068E"/>
    <w:rsid w:val="00E70C50"/>
    <w:rsid w:val="00E71540"/>
    <w:rsid w:val="00E72298"/>
    <w:rsid w:val="00E7256E"/>
    <w:rsid w:val="00E72DB6"/>
    <w:rsid w:val="00E72DF1"/>
    <w:rsid w:val="00E72F03"/>
    <w:rsid w:val="00E7323E"/>
    <w:rsid w:val="00E73834"/>
    <w:rsid w:val="00E74087"/>
    <w:rsid w:val="00E745DA"/>
    <w:rsid w:val="00E7496C"/>
    <w:rsid w:val="00E74DA2"/>
    <w:rsid w:val="00E750E7"/>
    <w:rsid w:val="00E75696"/>
    <w:rsid w:val="00E75E7E"/>
    <w:rsid w:val="00E767B1"/>
    <w:rsid w:val="00E768E6"/>
    <w:rsid w:val="00E76FEE"/>
    <w:rsid w:val="00E80128"/>
    <w:rsid w:val="00E80253"/>
    <w:rsid w:val="00E8052D"/>
    <w:rsid w:val="00E807BC"/>
    <w:rsid w:val="00E81147"/>
    <w:rsid w:val="00E81228"/>
    <w:rsid w:val="00E82BBC"/>
    <w:rsid w:val="00E838B0"/>
    <w:rsid w:val="00E83DB0"/>
    <w:rsid w:val="00E8470B"/>
    <w:rsid w:val="00E84AEC"/>
    <w:rsid w:val="00E858D8"/>
    <w:rsid w:val="00E85981"/>
    <w:rsid w:val="00E87A56"/>
    <w:rsid w:val="00E90885"/>
    <w:rsid w:val="00E908CF"/>
    <w:rsid w:val="00E91D79"/>
    <w:rsid w:val="00E91FCC"/>
    <w:rsid w:val="00E92EF6"/>
    <w:rsid w:val="00E94585"/>
    <w:rsid w:val="00E94BED"/>
    <w:rsid w:val="00E955FA"/>
    <w:rsid w:val="00E96328"/>
    <w:rsid w:val="00E96F23"/>
    <w:rsid w:val="00E973F3"/>
    <w:rsid w:val="00E97751"/>
    <w:rsid w:val="00E97C4D"/>
    <w:rsid w:val="00EA181B"/>
    <w:rsid w:val="00EA2ACA"/>
    <w:rsid w:val="00EA2F92"/>
    <w:rsid w:val="00EA3F9B"/>
    <w:rsid w:val="00EA460A"/>
    <w:rsid w:val="00EA4961"/>
    <w:rsid w:val="00EA4CC2"/>
    <w:rsid w:val="00EA4F3F"/>
    <w:rsid w:val="00EA5284"/>
    <w:rsid w:val="00EA5A58"/>
    <w:rsid w:val="00EA6228"/>
    <w:rsid w:val="00EA6893"/>
    <w:rsid w:val="00EB0869"/>
    <w:rsid w:val="00EB19E2"/>
    <w:rsid w:val="00EB1ADC"/>
    <w:rsid w:val="00EB1DF2"/>
    <w:rsid w:val="00EB3064"/>
    <w:rsid w:val="00EB3177"/>
    <w:rsid w:val="00EB33E6"/>
    <w:rsid w:val="00EB3B65"/>
    <w:rsid w:val="00EB3E49"/>
    <w:rsid w:val="00EB4575"/>
    <w:rsid w:val="00EB51A5"/>
    <w:rsid w:val="00EB59A6"/>
    <w:rsid w:val="00EB6566"/>
    <w:rsid w:val="00EB6E0A"/>
    <w:rsid w:val="00EB74C2"/>
    <w:rsid w:val="00EB7F61"/>
    <w:rsid w:val="00EC02F3"/>
    <w:rsid w:val="00EC1040"/>
    <w:rsid w:val="00EC143B"/>
    <w:rsid w:val="00EC1901"/>
    <w:rsid w:val="00EC26BA"/>
    <w:rsid w:val="00EC3F0F"/>
    <w:rsid w:val="00EC4BF4"/>
    <w:rsid w:val="00EC5FD7"/>
    <w:rsid w:val="00EC6BD8"/>
    <w:rsid w:val="00EC6F29"/>
    <w:rsid w:val="00EC7650"/>
    <w:rsid w:val="00EC7E5F"/>
    <w:rsid w:val="00EC7EAA"/>
    <w:rsid w:val="00ED111D"/>
    <w:rsid w:val="00ED212F"/>
    <w:rsid w:val="00ED3289"/>
    <w:rsid w:val="00ED3436"/>
    <w:rsid w:val="00ED3B72"/>
    <w:rsid w:val="00ED42DF"/>
    <w:rsid w:val="00ED5A34"/>
    <w:rsid w:val="00ED5CB9"/>
    <w:rsid w:val="00ED5FE8"/>
    <w:rsid w:val="00ED639F"/>
    <w:rsid w:val="00ED68EB"/>
    <w:rsid w:val="00ED74D7"/>
    <w:rsid w:val="00ED75B1"/>
    <w:rsid w:val="00ED777D"/>
    <w:rsid w:val="00ED7FA8"/>
    <w:rsid w:val="00ED7FCA"/>
    <w:rsid w:val="00EE0078"/>
    <w:rsid w:val="00EE0B4C"/>
    <w:rsid w:val="00EE119D"/>
    <w:rsid w:val="00EE12B7"/>
    <w:rsid w:val="00EE1313"/>
    <w:rsid w:val="00EE1571"/>
    <w:rsid w:val="00EE15B3"/>
    <w:rsid w:val="00EE2053"/>
    <w:rsid w:val="00EE23D3"/>
    <w:rsid w:val="00EE2E3F"/>
    <w:rsid w:val="00EE3D4A"/>
    <w:rsid w:val="00EE4507"/>
    <w:rsid w:val="00EE494D"/>
    <w:rsid w:val="00EE49BD"/>
    <w:rsid w:val="00EE509A"/>
    <w:rsid w:val="00EE51B8"/>
    <w:rsid w:val="00EE5FA5"/>
    <w:rsid w:val="00EE63E4"/>
    <w:rsid w:val="00EE6C6F"/>
    <w:rsid w:val="00EE7A37"/>
    <w:rsid w:val="00EE7E4E"/>
    <w:rsid w:val="00EF0CC1"/>
    <w:rsid w:val="00EF1D7E"/>
    <w:rsid w:val="00EF1E09"/>
    <w:rsid w:val="00EF20CD"/>
    <w:rsid w:val="00EF23FF"/>
    <w:rsid w:val="00EF26A2"/>
    <w:rsid w:val="00EF26E9"/>
    <w:rsid w:val="00EF32FF"/>
    <w:rsid w:val="00EF3471"/>
    <w:rsid w:val="00EF3B1F"/>
    <w:rsid w:val="00EF44CC"/>
    <w:rsid w:val="00EF4A36"/>
    <w:rsid w:val="00EF4AEF"/>
    <w:rsid w:val="00EF4B58"/>
    <w:rsid w:val="00EF4EA6"/>
    <w:rsid w:val="00EF6351"/>
    <w:rsid w:val="00EF6495"/>
    <w:rsid w:val="00EF64C9"/>
    <w:rsid w:val="00EF72AA"/>
    <w:rsid w:val="00EF790B"/>
    <w:rsid w:val="00EF7CFC"/>
    <w:rsid w:val="00EF7EDE"/>
    <w:rsid w:val="00F018DB"/>
    <w:rsid w:val="00F01A36"/>
    <w:rsid w:val="00F01DF6"/>
    <w:rsid w:val="00F02483"/>
    <w:rsid w:val="00F025D1"/>
    <w:rsid w:val="00F0272F"/>
    <w:rsid w:val="00F029C2"/>
    <w:rsid w:val="00F03357"/>
    <w:rsid w:val="00F035D2"/>
    <w:rsid w:val="00F036ED"/>
    <w:rsid w:val="00F03E80"/>
    <w:rsid w:val="00F050F2"/>
    <w:rsid w:val="00F0569C"/>
    <w:rsid w:val="00F06893"/>
    <w:rsid w:val="00F06AB5"/>
    <w:rsid w:val="00F06C95"/>
    <w:rsid w:val="00F0768E"/>
    <w:rsid w:val="00F10341"/>
    <w:rsid w:val="00F103E5"/>
    <w:rsid w:val="00F10F8A"/>
    <w:rsid w:val="00F12042"/>
    <w:rsid w:val="00F121F1"/>
    <w:rsid w:val="00F1295F"/>
    <w:rsid w:val="00F12B7E"/>
    <w:rsid w:val="00F12F91"/>
    <w:rsid w:val="00F12FE2"/>
    <w:rsid w:val="00F135C5"/>
    <w:rsid w:val="00F139C1"/>
    <w:rsid w:val="00F139C6"/>
    <w:rsid w:val="00F1425B"/>
    <w:rsid w:val="00F142CF"/>
    <w:rsid w:val="00F14746"/>
    <w:rsid w:val="00F15465"/>
    <w:rsid w:val="00F15E1E"/>
    <w:rsid w:val="00F16500"/>
    <w:rsid w:val="00F16AF8"/>
    <w:rsid w:val="00F16B0A"/>
    <w:rsid w:val="00F171D1"/>
    <w:rsid w:val="00F17394"/>
    <w:rsid w:val="00F213A0"/>
    <w:rsid w:val="00F2165E"/>
    <w:rsid w:val="00F21A3C"/>
    <w:rsid w:val="00F21E1D"/>
    <w:rsid w:val="00F2229C"/>
    <w:rsid w:val="00F225CF"/>
    <w:rsid w:val="00F226E0"/>
    <w:rsid w:val="00F231B7"/>
    <w:rsid w:val="00F23880"/>
    <w:rsid w:val="00F248DA"/>
    <w:rsid w:val="00F24929"/>
    <w:rsid w:val="00F24F0C"/>
    <w:rsid w:val="00F256B9"/>
    <w:rsid w:val="00F25808"/>
    <w:rsid w:val="00F25D66"/>
    <w:rsid w:val="00F25EB7"/>
    <w:rsid w:val="00F2628A"/>
    <w:rsid w:val="00F26D7B"/>
    <w:rsid w:val="00F27B72"/>
    <w:rsid w:val="00F3011B"/>
    <w:rsid w:val="00F3090F"/>
    <w:rsid w:val="00F30F40"/>
    <w:rsid w:val="00F3138C"/>
    <w:rsid w:val="00F313D9"/>
    <w:rsid w:val="00F31997"/>
    <w:rsid w:val="00F31CB5"/>
    <w:rsid w:val="00F3255B"/>
    <w:rsid w:val="00F325DB"/>
    <w:rsid w:val="00F32C11"/>
    <w:rsid w:val="00F331DE"/>
    <w:rsid w:val="00F34681"/>
    <w:rsid w:val="00F34DFB"/>
    <w:rsid w:val="00F35717"/>
    <w:rsid w:val="00F35865"/>
    <w:rsid w:val="00F3631F"/>
    <w:rsid w:val="00F3693E"/>
    <w:rsid w:val="00F37B73"/>
    <w:rsid w:val="00F37F0C"/>
    <w:rsid w:val="00F407AB"/>
    <w:rsid w:val="00F40BE6"/>
    <w:rsid w:val="00F41595"/>
    <w:rsid w:val="00F42002"/>
    <w:rsid w:val="00F425D4"/>
    <w:rsid w:val="00F42A5F"/>
    <w:rsid w:val="00F4309C"/>
    <w:rsid w:val="00F4316F"/>
    <w:rsid w:val="00F431B5"/>
    <w:rsid w:val="00F46666"/>
    <w:rsid w:val="00F475F3"/>
    <w:rsid w:val="00F47FED"/>
    <w:rsid w:val="00F51DBC"/>
    <w:rsid w:val="00F5316D"/>
    <w:rsid w:val="00F53480"/>
    <w:rsid w:val="00F5518B"/>
    <w:rsid w:val="00F551A9"/>
    <w:rsid w:val="00F551B9"/>
    <w:rsid w:val="00F55216"/>
    <w:rsid w:val="00F55436"/>
    <w:rsid w:val="00F55D50"/>
    <w:rsid w:val="00F55E89"/>
    <w:rsid w:val="00F56985"/>
    <w:rsid w:val="00F56CB5"/>
    <w:rsid w:val="00F571E7"/>
    <w:rsid w:val="00F572AF"/>
    <w:rsid w:val="00F572BE"/>
    <w:rsid w:val="00F572C8"/>
    <w:rsid w:val="00F5760E"/>
    <w:rsid w:val="00F602BD"/>
    <w:rsid w:val="00F6071E"/>
    <w:rsid w:val="00F60F15"/>
    <w:rsid w:val="00F61306"/>
    <w:rsid w:val="00F61DEC"/>
    <w:rsid w:val="00F6453B"/>
    <w:rsid w:val="00F65828"/>
    <w:rsid w:val="00F65FC8"/>
    <w:rsid w:val="00F6653A"/>
    <w:rsid w:val="00F668C0"/>
    <w:rsid w:val="00F67EBD"/>
    <w:rsid w:val="00F70471"/>
    <w:rsid w:val="00F70BE7"/>
    <w:rsid w:val="00F70C94"/>
    <w:rsid w:val="00F71B0C"/>
    <w:rsid w:val="00F7206A"/>
    <w:rsid w:val="00F72217"/>
    <w:rsid w:val="00F722CA"/>
    <w:rsid w:val="00F73D0D"/>
    <w:rsid w:val="00F74C47"/>
    <w:rsid w:val="00F74DEA"/>
    <w:rsid w:val="00F75710"/>
    <w:rsid w:val="00F75A0B"/>
    <w:rsid w:val="00F7648D"/>
    <w:rsid w:val="00F76E0C"/>
    <w:rsid w:val="00F7711D"/>
    <w:rsid w:val="00F77420"/>
    <w:rsid w:val="00F77B1D"/>
    <w:rsid w:val="00F77CF7"/>
    <w:rsid w:val="00F80B14"/>
    <w:rsid w:val="00F80FAB"/>
    <w:rsid w:val="00F8131B"/>
    <w:rsid w:val="00F814B6"/>
    <w:rsid w:val="00F81607"/>
    <w:rsid w:val="00F81D22"/>
    <w:rsid w:val="00F82565"/>
    <w:rsid w:val="00F82DCD"/>
    <w:rsid w:val="00F83178"/>
    <w:rsid w:val="00F8318B"/>
    <w:rsid w:val="00F83412"/>
    <w:rsid w:val="00F8386F"/>
    <w:rsid w:val="00F83BC3"/>
    <w:rsid w:val="00F843E7"/>
    <w:rsid w:val="00F84B16"/>
    <w:rsid w:val="00F850AA"/>
    <w:rsid w:val="00F85308"/>
    <w:rsid w:val="00F86432"/>
    <w:rsid w:val="00F8678C"/>
    <w:rsid w:val="00F86CCD"/>
    <w:rsid w:val="00F86F82"/>
    <w:rsid w:val="00F87C1C"/>
    <w:rsid w:val="00F904F5"/>
    <w:rsid w:val="00F9139F"/>
    <w:rsid w:val="00F913B6"/>
    <w:rsid w:val="00F91F12"/>
    <w:rsid w:val="00F9282D"/>
    <w:rsid w:val="00F93043"/>
    <w:rsid w:val="00F9337F"/>
    <w:rsid w:val="00F93848"/>
    <w:rsid w:val="00F94676"/>
    <w:rsid w:val="00F94818"/>
    <w:rsid w:val="00F94C6D"/>
    <w:rsid w:val="00F9542E"/>
    <w:rsid w:val="00F964FA"/>
    <w:rsid w:val="00F96B1D"/>
    <w:rsid w:val="00F97295"/>
    <w:rsid w:val="00F975B7"/>
    <w:rsid w:val="00F97B21"/>
    <w:rsid w:val="00FA0027"/>
    <w:rsid w:val="00FA0291"/>
    <w:rsid w:val="00FA1268"/>
    <w:rsid w:val="00FA27EA"/>
    <w:rsid w:val="00FA2C07"/>
    <w:rsid w:val="00FA2C81"/>
    <w:rsid w:val="00FA2E82"/>
    <w:rsid w:val="00FA30F3"/>
    <w:rsid w:val="00FA312A"/>
    <w:rsid w:val="00FA3573"/>
    <w:rsid w:val="00FA40CC"/>
    <w:rsid w:val="00FA4612"/>
    <w:rsid w:val="00FA48FE"/>
    <w:rsid w:val="00FA51BA"/>
    <w:rsid w:val="00FA5D2A"/>
    <w:rsid w:val="00FA68B0"/>
    <w:rsid w:val="00FA7ABF"/>
    <w:rsid w:val="00FB0057"/>
    <w:rsid w:val="00FB07FE"/>
    <w:rsid w:val="00FB08CC"/>
    <w:rsid w:val="00FB0BF4"/>
    <w:rsid w:val="00FB1526"/>
    <w:rsid w:val="00FB19F9"/>
    <w:rsid w:val="00FB1E35"/>
    <w:rsid w:val="00FB247D"/>
    <w:rsid w:val="00FB2936"/>
    <w:rsid w:val="00FB2B25"/>
    <w:rsid w:val="00FB2B6E"/>
    <w:rsid w:val="00FB2BDB"/>
    <w:rsid w:val="00FB363D"/>
    <w:rsid w:val="00FB455F"/>
    <w:rsid w:val="00FB4EE2"/>
    <w:rsid w:val="00FB6313"/>
    <w:rsid w:val="00FB7DE6"/>
    <w:rsid w:val="00FC011A"/>
    <w:rsid w:val="00FC0587"/>
    <w:rsid w:val="00FC07E5"/>
    <w:rsid w:val="00FC07ED"/>
    <w:rsid w:val="00FC09F0"/>
    <w:rsid w:val="00FC0A36"/>
    <w:rsid w:val="00FC100D"/>
    <w:rsid w:val="00FC1601"/>
    <w:rsid w:val="00FC1BFF"/>
    <w:rsid w:val="00FC1D11"/>
    <w:rsid w:val="00FC2B94"/>
    <w:rsid w:val="00FC2D0F"/>
    <w:rsid w:val="00FC32B6"/>
    <w:rsid w:val="00FC3683"/>
    <w:rsid w:val="00FC4921"/>
    <w:rsid w:val="00FC4A44"/>
    <w:rsid w:val="00FC550B"/>
    <w:rsid w:val="00FC6973"/>
    <w:rsid w:val="00FC7BD5"/>
    <w:rsid w:val="00FD1111"/>
    <w:rsid w:val="00FD1C11"/>
    <w:rsid w:val="00FD261A"/>
    <w:rsid w:val="00FD28DC"/>
    <w:rsid w:val="00FD2EE6"/>
    <w:rsid w:val="00FD3296"/>
    <w:rsid w:val="00FD3704"/>
    <w:rsid w:val="00FD3ACA"/>
    <w:rsid w:val="00FD3F06"/>
    <w:rsid w:val="00FD3F48"/>
    <w:rsid w:val="00FD4079"/>
    <w:rsid w:val="00FD54C5"/>
    <w:rsid w:val="00FD559C"/>
    <w:rsid w:val="00FD5847"/>
    <w:rsid w:val="00FD5DFF"/>
    <w:rsid w:val="00FD6075"/>
    <w:rsid w:val="00FD63D7"/>
    <w:rsid w:val="00FD7330"/>
    <w:rsid w:val="00FD747E"/>
    <w:rsid w:val="00FD7A8B"/>
    <w:rsid w:val="00FD7FCD"/>
    <w:rsid w:val="00FE016B"/>
    <w:rsid w:val="00FE02D4"/>
    <w:rsid w:val="00FE039D"/>
    <w:rsid w:val="00FE0773"/>
    <w:rsid w:val="00FE157D"/>
    <w:rsid w:val="00FE23C1"/>
    <w:rsid w:val="00FE2B95"/>
    <w:rsid w:val="00FE3647"/>
    <w:rsid w:val="00FE3A59"/>
    <w:rsid w:val="00FE427D"/>
    <w:rsid w:val="00FE6208"/>
    <w:rsid w:val="00FE7143"/>
    <w:rsid w:val="00FE7374"/>
    <w:rsid w:val="00FE7F96"/>
    <w:rsid w:val="00FF0E22"/>
    <w:rsid w:val="00FF0F49"/>
    <w:rsid w:val="00FF1152"/>
    <w:rsid w:val="00FF1295"/>
    <w:rsid w:val="00FF142A"/>
    <w:rsid w:val="00FF14A2"/>
    <w:rsid w:val="00FF1B06"/>
    <w:rsid w:val="00FF1EFF"/>
    <w:rsid w:val="00FF220F"/>
    <w:rsid w:val="00FF25C5"/>
    <w:rsid w:val="00FF3303"/>
    <w:rsid w:val="00FF3447"/>
    <w:rsid w:val="00FF4550"/>
    <w:rsid w:val="00FF4EB3"/>
    <w:rsid w:val="00FF6091"/>
    <w:rsid w:val="00FF68D3"/>
    <w:rsid w:val="00FF6925"/>
    <w:rsid w:val="00FF78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9567"/>
  <w15:docId w15:val="{D80A766C-59FB-4020-92BF-A7EE80EF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25"/>
    <w:pPr>
      <w:spacing w:after="250" w:line="276" w:lineRule="auto"/>
      <w:jc w:val="both"/>
    </w:pPr>
    <w:rPr>
      <w:sz w:val="22"/>
      <w:lang w:val="en-GB"/>
    </w:rPr>
  </w:style>
  <w:style w:type="paragraph" w:styleId="Heading1">
    <w:name w:val="heading 1"/>
    <w:basedOn w:val="Normal"/>
    <w:next w:val="Normal"/>
    <w:link w:val="Heading1Char"/>
    <w:uiPriority w:val="9"/>
    <w:qFormat/>
    <w:rsid w:val="0048000F"/>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8616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unhideWhenUsed/>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48000F"/>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58616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aliases w:val="Dot pt,F5 List Paragraph,List Paragraph1,Paragraphe EI,Paragraphe de liste1,EC,Paragraphe de liste,Normal Nivel 1,List Paragraph Main,List first level,List Paragraph_Sections,Bullet Points,No Spacing1,List Paragraph Char Char Char"/>
    <w:basedOn w:val="Normal"/>
    <w:link w:val="ListParagraphChar"/>
    <w:autoRedefine/>
    <w:uiPriority w:val="34"/>
    <w:qFormat/>
    <w:rsid w:val="00DE69DC"/>
    <w:pPr>
      <w:numPr>
        <w:numId w:val="12"/>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numPr>
        <w:ilvl w:val="1"/>
        <w:numId w:val="1"/>
      </w:numPr>
      <w:spacing w:after="0"/>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link w:val="CaptionChar"/>
    <w:uiPriority w:val="35"/>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7C7977"/>
    <w:pPr>
      <w:tabs>
        <w:tab w:val="left" w:pos="1320"/>
        <w:tab w:val="right" w:leader="dot" w:pos="9062"/>
      </w:tabs>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61118D"/>
    <w:pPr>
      <w:contextualSpacing/>
    </w:pPr>
    <w:rPr>
      <w:b/>
    </w:rPr>
  </w:style>
  <w:style w:type="character" w:customStyle="1" w:styleId="QuestionstyleChar">
    <w:name w:val="Question style Char"/>
    <w:basedOn w:val="DefaultParagraphFont"/>
    <w:link w:val="Questionstyle"/>
    <w:rsid w:val="0061118D"/>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025FD3"/>
    <w:pPr>
      <w:spacing w:after="0" w:line="240" w:lineRule="auto"/>
    </w:pPr>
    <w:rPr>
      <w:sz w:val="16"/>
    </w:rPr>
  </w:style>
  <w:style w:type="character" w:customStyle="1" w:styleId="FootnoteTextChar">
    <w:name w:val="Footnote Text Char"/>
    <w:basedOn w:val="DefaultParagraphFont"/>
    <w:link w:val="FootnoteText"/>
    <w:uiPriority w:val="99"/>
    <w:rsid w:val="00025FD3"/>
    <w:rPr>
      <w:sz w:val="16"/>
      <w:lang w:val="en-GB"/>
    </w:rPr>
  </w:style>
  <w:style w:type="character" w:styleId="FootnoteReference">
    <w:name w:val="footnote reference"/>
    <w:aliases w:val="Footnote Reference Number,Footnote Reference_LVL6,Footnote Reference_LVL61,Footnote Reference_LVL62,Footnote Reference_LVL63,Footnote Reference_LVL64"/>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character" w:styleId="CommentReference">
    <w:name w:val="annotation reference"/>
    <w:basedOn w:val="DefaultParagraphFont"/>
    <w:uiPriority w:val="99"/>
    <w:semiHidden/>
    <w:unhideWhenUsed/>
    <w:rsid w:val="00194784"/>
    <w:rPr>
      <w:sz w:val="16"/>
      <w:szCs w:val="16"/>
    </w:rPr>
  </w:style>
  <w:style w:type="paragraph" w:styleId="CommentText">
    <w:name w:val="annotation text"/>
    <w:basedOn w:val="Normal"/>
    <w:link w:val="CommentTextChar"/>
    <w:uiPriority w:val="99"/>
    <w:unhideWhenUsed/>
    <w:rsid w:val="00194784"/>
    <w:pPr>
      <w:spacing w:line="240" w:lineRule="auto"/>
    </w:pPr>
    <w:rPr>
      <w:sz w:val="20"/>
    </w:rPr>
  </w:style>
  <w:style w:type="character" w:customStyle="1" w:styleId="CommentTextChar">
    <w:name w:val="Comment Text Char"/>
    <w:basedOn w:val="DefaultParagraphFont"/>
    <w:link w:val="CommentText"/>
    <w:uiPriority w:val="99"/>
    <w:rsid w:val="00194784"/>
    <w:rPr>
      <w:lang w:val="en-GB"/>
    </w:rPr>
  </w:style>
  <w:style w:type="paragraph" w:styleId="CommentSubject">
    <w:name w:val="annotation subject"/>
    <w:basedOn w:val="CommentText"/>
    <w:next w:val="CommentText"/>
    <w:link w:val="CommentSubjectChar"/>
    <w:uiPriority w:val="99"/>
    <w:semiHidden/>
    <w:unhideWhenUsed/>
    <w:rsid w:val="00194784"/>
    <w:rPr>
      <w:b/>
      <w:bCs/>
    </w:rPr>
  </w:style>
  <w:style w:type="character" w:customStyle="1" w:styleId="CommentSubjectChar">
    <w:name w:val="Comment Subject Char"/>
    <w:basedOn w:val="CommentTextChar"/>
    <w:link w:val="CommentSubject"/>
    <w:uiPriority w:val="99"/>
    <w:semiHidden/>
    <w:rsid w:val="00194784"/>
    <w:rPr>
      <w:b/>
      <w:bCs/>
      <w:lang w:val="en-GB"/>
    </w:rPr>
  </w:style>
  <w:style w:type="character" w:styleId="FollowedHyperlink">
    <w:name w:val="FollowedHyperlink"/>
    <w:basedOn w:val="DefaultParagraphFont"/>
    <w:uiPriority w:val="99"/>
    <w:semiHidden/>
    <w:unhideWhenUsed/>
    <w:rsid w:val="008352C1"/>
    <w:rPr>
      <w:color w:val="954F72" w:themeColor="followedHyperlink"/>
      <w:u w:val="single"/>
    </w:rPr>
  </w:style>
  <w:style w:type="character" w:customStyle="1" w:styleId="UnresolvedMention1">
    <w:name w:val="Unresolved Mention1"/>
    <w:basedOn w:val="DefaultParagraphFont"/>
    <w:uiPriority w:val="99"/>
    <w:semiHidden/>
    <w:unhideWhenUsed/>
    <w:rsid w:val="002F2E5B"/>
    <w:rPr>
      <w:color w:val="605E5C"/>
      <w:shd w:val="clear" w:color="auto" w:fill="E1DFDD"/>
    </w:rPr>
  </w:style>
  <w:style w:type="paragraph" w:customStyle="1" w:styleId="Captiontable">
    <w:name w:val="Caption table"/>
    <w:basedOn w:val="Caption"/>
    <w:link w:val="CaptiontableChar"/>
    <w:qFormat/>
    <w:rsid w:val="00310A81"/>
    <w:pPr>
      <w:keepNext/>
    </w:pPr>
  </w:style>
  <w:style w:type="character" w:customStyle="1" w:styleId="CaptionChar">
    <w:name w:val="Caption Char"/>
    <w:basedOn w:val="DefaultParagraphFont"/>
    <w:link w:val="Caption"/>
    <w:uiPriority w:val="35"/>
    <w:rsid w:val="00310A81"/>
    <w:rPr>
      <w:b/>
      <w:bCs/>
      <w:smallCaps/>
      <w:color w:val="595959" w:themeColor="text1" w:themeTint="A6"/>
      <w:spacing w:val="6"/>
      <w:sz w:val="22"/>
      <w:lang w:val="en-GB"/>
    </w:rPr>
  </w:style>
  <w:style w:type="character" w:customStyle="1" w:styleId="CaptiontableChar">
    <w:name w:val="Caption table Char"/>
    <w:basedOn w:val="CaptionChar"/>
    <w:link w:val="Captiontable"/>
    <w:rsid w:val="00310A81"/>
    <w:rPr>
      <w:b/>
      <w:bCs/>
      <w:smallCaps/>
      <w:color w:val="595959" w:themeColor="text1" w:themeTint="A6"/>
      <w:spacing w:val="6"/>
      <w:sz w:val="22"/>
      <w:lang w:val="en-GB"/>
    </w:rPr>
  </w:style>
  <w:style w:type="character" w:customStyle="1" w:styleId="UnresolvedMention2">
    <w:name w:val="Unresolved Mention2"/>
    <w:basedOn w:val="DefaultParagraphFont"/>
    <w:uiPriority w:val="99"/>
    <w:semiHidden/>
    <w:unhideWhenUsed/>
    <w:rsid w:val="009D71B9"/>
    <w:rPr>
      <w:color w:val="605E5C"/>
      <w:shd w:val="clear" w:color="auto" w:fill="E1DFDD"/>
    </w:rPr>
  </w:style>
  <w:style w:type="character" w:customStyle="1" w:styleId="UnresolvedMention3">
    <w:name w:val="Unresolved Mention3"/>
    <w:basedOn w:val="DefaultParagraphFont"/>
    <w:uiPriority w:val="99"/>
    <w:semiHidden/>
    <w:unhideWhenUsed/>
    <w:rsid w:val="008043AE"/>
    <w:rPr>
      <w:color w:val="605E5C"/>
      <w:shd w:val="clear" w:color="auto" w:fill="E1DFDD"/>
    </w:rPr>
  </w:style>
  <w:style w:type="character" w:customStyle="1" w:styleId="UnresolvedMention4">
    <w:name w:val="Unresolved Mention4"/>
    <w:basedOn w:val="DefaultParagraphFont"/>
    <w:uiPriority w:val="99"/>
    <w:semiHidden/>
    <w:unhideWhenUsed/>
    <w:rsid w:val="007E3DE6"/>
    <w:rPr>
      <w:color w:val="605E5C"/>
      <w:shd w:val="clear" w:color="auto" w:fill="E1DFDD"/>
    </w:rPr>
  </w:style>
  <w:style w:type="character" w:customStyle="1" w:styleId="UnresolvedMention5">
    <w:name w:val="Unresolved Mention5"/>
    <w:basedOn w:val="DefaultParagraphFont"/>
    <w:uiPriority w:val="99"/>
    <w:semiHidden/>
    <w:unhideWhenUsed/>
    <w:rsid w:val="0070571E"/>
    <w:rPr>
      <w:color w:val="605E5C"/>
      <w:shd w:val="clear" w:color="auto" w:fill="E1DFDD"/>
    </w:rPr>
  </w:style>
  <w:style w:type="paragraph" w:customStyle="1" w:styleId="Headingsub">
    <w:name w:val="Heading sub"/>
    <w:basedOn w:val="ListParagraph"/>
    <w:link w:val="HeadingsubChar"/>
    <w:qFormat/>
    <w:rsid w:val="00092078"/>
    <w:pPr>
      <w:numPr>
        <w:numId w:val="0"/>
      </w:numPr>
      <w:ind w:left="357"/>
      <w:outlineLvl w:val="3"/>
    </w:pPr>
    <w:rPr>
      <w:u w:val="single"/>
    </w:rPr>
  </w:style>
  <w:style w:type="character" w:customStyle="1" w:styleId="ListParagraphChar">
    <w:name w:val="List Paragraph Char"/>
    <w:aliases w:val="Dot pt Char,F5 List Paragraph Char,List Paragraph1 Char,Paragraphe EI Char,Paragraphe de liste1 Char,EC Char,Paragraphe de liste Char,Normal Nivel 1 Char,List Paragraph Main Char,List first level Char,List Paragraph_Sections Char"/>
    <w:basedOn w:val="DefaultParagraphFont"/>
    <w:link w:val="ListParagraph"/>
    <w:uiPriority w:val="34"/>
    <w:rsid w:val="00DE69DC"/>
    <w:rPr>
      <w:sz w:val="22"/>
      <w:lang w:val="en-GB"/>
    </w:rPr>
  </w:style>
  <w:style w:type="character" w:customStyle="1" w:styleId="HeadingsubChar">
    <w:name w:val="Heading sub Char"/>
    <w:basedOn w:val="ListParagraphChar"/>
    <w:link w:val="Headingsub"/>
    <w:rsid w:val="00092078"/>
    <w:rPr>
      <w:sz w:val="22"/>
      <w:u w:val="single"/>
      <w:lang w:val="en-GB"/>
    </w:rPr>
  </w:style>
  <w:style w:type="character" w:styleId="UnresolvedMention">
    <w:name w:val="Unresolved Mention"/>
    <w:basedOn w:val="DefaultParagraphFont"/>
    <w:uiPriority w:val="99"/>
    <w:semiHidden/>
    <w:unhideWhenUsed/>
    <w:rsid w:val="00601167"/>
    <w:rPr>
      <w:color w:val="605E5C"/>
      <w:shd w:val="clear" w:color="auto" w:fill="E1DFDD"/>
    </w:rPr>
  </w:style>
  <w:style w:type="table" w:customStyle="1" w:styleId="Tablenone9">
    <w:name w:val="Table none9"/>
    <w:basedOn w:val="TableNormal"/>
    <w:next w:val="TableGrid"/>
    <w:uiPriority w:val="59"/>
    <w:rsid w:val="00756C52"/>
    <w:pPr>
      <w:spacing w:after="0" w:line="240" w:lineRule="auto"/>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efout">
    <w:name w:val="xrefout"/>
    <w:basedOn w:val="DefaultParagraphFont"/>
    <w:rsid w:val="00883FFA"/>
  </w:style>
  <w:style w:type="paragraph" w:customStyle="1" w:styleId="CM1">
    <w:name w:val="CM1"/>
    <w:basedOn w:val="Normal"/>
    <w:next w:val="Normal"/>
    <w:uiPriority w:val="99"/>
    <w:rsid w:val="00223D43"/>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223D43"/>
    <w:pPr>
      <w:autoSpaceDE w:val="0"/>
      <w:autoSpaceDN w:val="0"/>
      <w:adjustRightInd w:val="0"/>
      <w:spacing w:after="0" w:line="240" w:lineRule="auto"/>
      <w:jc w:val="left"/>
    </w:pPr>
    <w:rPr>
      <w:rFonts w:ascii="EUAlbertina" w:hAnsi="EUAlbertina"/>
      <w:sz w:val="24"/>
      <w:szCs w:val="24"/>
    </w:rPr>
  </w:style>
  <w:style w:type="paragraph" w:styleId="Revision">
    <w:name w:val="Revision"/>
    <w:hidden/>
    <w:uiPriority w:val="99"/>
    <w:semiHidden/>
    <w:rsid w:val="0077210C"/>
    <w:pPr>
      <w:spacing w:after="0" w:line="240" w:lineRule="auto"/>
    </w:pPr>
    <w:rPr>
      <w:sz w:val="22"/>
      <w:lang w:val="en-GB"/>
    </w:rPr>
  </w:style>
  <w:style w:type="paragraph" w:customStyle="1" w:styleId="Default">
    <w:name w:val="Default"/>
    <w:rsid w:val="00AA418D"/>
    <w:pPr>
      <w:autoSpaceDE w:val="0"/>
      <w:autoSpaceDN w:val="0"/>
      <w:adjustRightInd w:val="0"/>
      <w:spacing w:after="0" w:line="240" w:lineRule="auto"/>
    </w:pPr>
    <w:rPr>
      <w:rFonts w:ascii="Arial" w:hAnsi="Arial" w:cs="Arial"/>
      <w:color w:val="000000"/>
      <w:sz w:val="24"/>
      <w:szCs w:val="24"/>
      <w:lang w:val="en-GB"/>
    </w:rPr>
  </w:style>
  <w:style w:type="character" w:customStyle="1" w:styleId="y2iqfc">
    <w:name w:val="y2iqfc"/>
    <w:basedOn w:val="DefaultParagraphFont"/>
    <w:rsid w:val="00BC3434"/>
  </w:style>
  <w:style w:type="character" w:styleId="LineNumber">
    <w:name w:val="line number"/>
    <w:basedOn w:val="DefaultParagraphFont"/>
    <w:uiPriority w:val="99"/>
    <w:semiHidden/>
    <w:unhideWhenUsed/>
    <w:rsid w:val="004D1A2D"/>
  </w:style>
  <w:style w:type="paragraph" w:styleId="NormalWeb">
    <w:name w:val="Normal (Web)"/>
    <w:basedOn w:val="Normal"/>
    <w:uiPriority w:val="99"/>
    <w:semiHidden/>
    <w:unhideWhenUsed/>
    <w:rsid w:val="0016077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2081">
      <w:bodyDiv w:val="1"/>
      <w:marLeft w:val="0"/>
      <w:marRight w:val="0"/>
      <w:marTop w:val="0"/>
      <w:marBottom w:val="0"/>
      <w:divBdr>
        <w:top w:val="none" w:sz="0" w:space="0" w:color="auto"/>
        <w:left w:val="none" w:sz="0" w:space="0" w:color="auto"/>
        <w:bottom w:val="none" w:sz="0" w:space="0" w:color="auto"/>
        <w:right w:val="none" w:sz="0" w:space="0" w:color="auto"/>
      </w:divBdr>
    </w:div>
    <w:div w:id="235746061">
      <w:bodyDiv w:val="1"/>
      <w:marLeft w:val="0"/>
      <w:marRight w:val="0"/>
      <w:marTop w:val="0"/>
      <w:marBottom w:val="0"/>
      <w:divBdr>
        <w:top w:val="none" w:sz="0" w:space="0" w:color="auto"/>
        <w:left w:val="none" w:sz="0" w:space="0" w:color="auto"/>
        <w:bottom w:val="none" w:sz="0" w:space="0" w:color="auto"/>
        <w:right w:val="none" w:sz="0" w:space="0" w:color="auto"/>
      </w:divBdr>
    </w:div>
    <w:div w:id="396827082">
      <w:bodyDiv w:val="1"/>
      <w:marLeft w:val="0"/>
      <w:marRight w:val="0"/>
      <w:marTop w:val="0"/>
      <w:marBottom w:val="0"/>
      <w:divBdr>
        <w:top w:val="none" w:sz="0" w:space="0" w:color="auto"/>
        <w:left w:val="none" w:sz="0" w:space="0" w:color="auto"/>
        <w:bottom w:val="none" w:sz="0" w:space="0" w:color="auto"/>
        <w:right w:val="none" w:sz="0" w:space="0" w:color="auto"/>
      </w:divBdr>
    </w:div>
    <w:div w:id="414323456">
      <w:bodyDiv w:val="1"/>
      <w:marLeft w:val="0"/>
      <w:marRight w:val="0"/>
      <w:marTop w:val="0"/>
      <w:marBottom w:val="0"/>
      <w:divBdr>
        <w:top w:val="none" w:sz="0" w:space="0" w:color="auto"/>
        <w:left w:val="none" w:sz="0" w:space="0" w:color="auto"/>
        <w:bottom w:val="none" w:sz="0" w:space="0" w:color="auto"/>
        <w:right w:val="none" w:sz="0" w:space="0" w:color="auto"/>
      </w:divBdr>
    </w:div>
    <w:div w:id="421999350">
      <w:bodyDiv w:val="1"/>
      <w:marLeft w:val="0"/>
      <w:marRight w:val="0"/>
      <w:marTop w:val="0"/>
      <w:marBottom w:val="0"/>
      <w:divBdr>
        <w:top w:val="none" w:sz="0" w:space="0" w:color="auto"/>
        <w:left w:val="none" w:sz="0" w:space="0" w:color="auto"/>
        <w:bottom w:val="none" w:sz="0" w:space="0" w:color="auto"/>
        <w:right w:val="none" w:sz="0" w:space="0" w:color="auto"/>
      </w:divBdr>
    </w:div>
    <w:div w:id="443769630">
      <w:bodyDiv w:val="1"/>
      <w:marLeft w:val="0"/>
      <w:marRight w:val="0"/>
      <w:marTop w:val="0"/>
      <w:marBottom w:val="0"/>
      <w:divBdr>
        <w:top w:val="none" w:sz="0" w:space="0" w:color="auto"/>
        <w:left w:val="none" w:sz="0" w:space="0" w:color="auto"/>
        <w:bottom w:val="none" w:sz="0" w:space="0" w:color="auto"/>
        <w:right w:val="none" w:sz="0" w:space="0" w:color="auto"/>
      </w:divBdr>
    </w:div>
    <w:div w:id="631519517">
      <w:bodyDiv w:val="1"/>
      <w:marLeft w:val="0"/>
      <w:marRight w:val="0"/>
      <w:marTop w:val="0"/>
      <w:marBottom w:val="0"/>
      <w:divBdr>
        <w:top w:val="none" w:sz="0" w:space="0" w:color="auto"/>
        <w:left w:val="none" w:sz="0" w:space="0" w:color="auto"/>
        <w:bottom w:val="none" w:sz="0" w:space="0" w:color="auto"/>
        <w:right w:val="none" w:sz="0" w:space="0" w:color="auto"/>
      </w:divBdr>
    </w:div>
    <w:div w:id="719596768">
      <w:bodyDiv w:val="1"/>
      <w:marLeft w:val="0"/>
      <w:marRight w:val="0"/>
      <w:marTop w:val="0"/>
      <w:marBottom w:val="0"/>
      <w:divBdr>
        <w:top w:val="none" w:sz="0" w:space="0" w:color="auto"/>
        <w:left w:val="none" w:sz="0" w:space="0" w:color="auto"/>
        <w:bottom w:val="none" w:sz="0" w:space="0" w:color="auto"/>
        <w:right w:val="none" w:sz="0" w:space="0" w:color="auto"/>
      </w:divBdr>
    </w:div>
    <w:div w:id="871959292">
      <w:bodyDiv w:val="1"/>
      <w:marLeft w:val="0"/>
      <w:marRight w:val="0"/>
      <w:marTop w:val="0"/>
      <w:marBottom w:val="0"/>
      <w:divBdr>
        <w:top w:val="none" w:sz="0" w:space="0" w:color="auto"/>
        <w:left w:val="none" w:sz="0" w:space="0" w:color="auto"/>
        <w:bottom w:val="none" w:sz="0" w:space="0" w:color="auto"/>
        <w:right w:val="none" w:sz="0" w:space="0" w:color="auto"/>
      </w:divBdr>
    </w:div>
    <w:div w:id="1073313534">
      <w:bodyDiv w:val="1"/>
      <w:marLeft w:val="0"/>
      <w:marRight w:val="0"/>
      <w:marTop w:val="0"/>
      <w:marBottom w:val="0"/>
      <w:divBdr>
        <w:top w:val="none" w:sz="0" w:space="0" w:color="auto"/>
        <w:left w:val="none" w:sz="0" w:space="0" w:color="auto"/>
        <w:bottom w:val="none" w:sz="0" w:space="0" w:color="auto"/>
        <w:right w:val="none" w:sz="0" w:space="0" w:color="auto"/>
      </w:divBdr>
    </w:div>
    <w:div w:id="1075203271">
      <w:bodyDiv w:val="1"/>
      <w:marLeft w:val="0"/>
      <w:marRight w:val="0"/>
      <w:marTop w:val="0"/>
      <w:marBottom w:val="0"/>
      <w:divBdr>
        <w:top w:val="none" w:sz="0" w:space="0" w:color="auto"/>
        <w:left w:val="none" w:sz="0" w:space="0" w:color="auto"/>
        <w:bottom w:val="none" w:sz="0" w:space="0" w:color="auto"/>
        <w:right w:val="none" w:sz="0" w:space="0" w:color="auto"/>
      </w:divBdr>
    </w:div>
    <w:div w:id="1186405261">
      <w:bodyDiv w:val="1"/>
      <w:marLeft w:val="0"/>
      <w:marRight w:val="0"/>
      <w:marTop w:val="0"/>
      <w:marBottom w:val="0"/>
      <w:divBdr>
        <w:top w:val="none" w:sz="0" w:space="0" w:color="auto"/>
        <w:left w:val="none" w:sz="0" w:space="0" w:color="auto"/>
        <w:bottom w:val="none" w:sz="0" w:space="0" w:color="auto"/>
        <w:right w:val="none" w:sz="0" w:space="0" w:color="auto"/>
      </w:divBdr>
    </w:div>
    <w:div w:id="1191643553">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1561954">
      <w:bodyDiv w:val="1"/>
      <w:marLeft w:val="0"/>
      <w:marRight w:val="0"/>
      <w:marTop w:val="0"/>
      <w:marBottom w:val="0"/>
      <w:divBdr>
        <w:top w:val="none" w:sz="0" w:space="0" w:color="auto"/>
        <w:left w:val="none" w:sz="0" w:space="0" w:color="auto"/>
        <w:bottom w:val="none" w:sz="0" w:space="0" w:color="auto"/>
        <w:right w:val="none" w:sz="0" w:space="0" w:color="auto"/>
      </w:divBdr>
    </w:div>
    <w:div w:id="1364092711">
      <w:bodyDiv w:val="1"/>
      <w:marLeft w:val="0"/>
      <w:marRight w:val="0"/>
      <w:marTop w:val="0"/>
      <w:marBottom w:val="0"/>
      <w:divBdr>
        <w:top w:val="none" w:sz="0" w:space="0" w:color="auto"/>
        <w:left w:val="none" w:sz="0" w:space="0" w:color="auto"/>
        <w:bottom w:val="none" w:sz="0" w:space="0" w:color="auto"/>
        <w:right w:val="none" w:sz="0" w:space="0" w:color="auto"/>
      </w:divBdr>
      <w:divsChild>
        <w:div w:id="905535894">
          <w:marLeft w:val="0"/>
          <w:marRight w:val="0"/>
          <w:marTop w:val="375"/>
          <w:marBottom w:val="0"/>
          <w:divBdr>
            <w:top w:val="none" w:sz="0" w:space="0" w:color="auto"/>
            <w:left w:val="none" w:sz="0" w:space="0" w:color="auto"/>
            <w:bottom w:val="none" w:sz="0" w:space="0" w:color="auto"/>
            <w:right w:val="none" w:sz="0" w:space="0" w:color="auto"/>
          </w:divBdr>
        </w:div>
        <w:div w:id="1427388798">
          <w:marLeft w:val="0"/>
          <w:marRight w:val="0"/>
          <w:marTop w:val="0"/>
          <w:marBottom w:val="0"/>
          <w:divBdr>
            <w:top w:val="none" w:sz="0" w:space="0" w:color="auto"/>
            <w:left w:val="none" w:sz="0" w:space="0" w:color="auto"/>
            <w:bottom w:val="none" w:sz="0" w:space="0" w:color="auto"/>
            <w:right w:val="none" w:sz="0" w:space="0" w:color="auto"/>
          </w:divBdr>
        </w:div>
      </w:divsChild>
    </w:div>
    <w:div w:id="1804693655">
      <w:bodyDiv w:val="1"/>
      <w:marLeft w:val="0"/>
      <w:marRight w:val="0"/>
      <w:marTop w:val="0"/>
      <w:marBottom w:val="0"/>
      <w:divBdr>
        <w:top w:val="none" w:sz="0" w:space="0" w:color="auto"/>
        <w:left w:val="none" w:sz="0" w:space="0" w:color="auto"/>
        <w:bottom w:val="none" w:sz="0" w:space="0" w:color="auto"/>
        <w:right w:val="none" w:sz="0" w:space="0" w:color="auto"/>
      </w:divBdr>
    </w:div>
    <w:div w:id="1924216651">
      <w:bodyDiv w:val="1"/>
      <w:marLeft w:val="0"/>
      <w:marRight w:val="0"/>
      <w:marTop w:val="0"/>
      <w:marBottom w:val="0"/>
      <w:divBdr>
        <w:top w:val="none" w:sz="0" w:space="0" w:color="auto"/>
        <w:left w:val="none" w:sz="0" w:space="0" w:color="auto"/>
        <w:bottom w:val="none" w:sz="0" w:space="0" w:color="auto"/>
        <w:right w:val="none" w:sz="0" w:space="0" w:color="auto"/>
      </w:divBdr>
    </w:div>
    <w:div w:id="19396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ma.europa.e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dma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5</Value>
      <Value>662</Value>
      <Value>2</Value>
      <Value>1</Value>
      <Value>434</Value>
    </TaxCatchAll>
    <_dlc_DocId xmlns="20fbe147-bbda-4e53-b6b1-7e8bbff3fe19">ESMA70-156-5287</_dlc_DocId>
    <_dlc_DocIdUrl xmlns="20fbe147-bbda-4e53-b6b1-7e8bbff3fe19">
      <Url>https://sherpa.esma.europa.eu/sites/MKT/SMK/_layouts/15/DocIdRedir.aspx?ID=ESMA70-156-5287</Url>
      <Description>ESMA70-156-5287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90(1)(a) MiFID-OTF</TermName>
          <TermId xmlns="http://schemas.microsoft.com/office/infopath/2007/PartnerControls">c745e34f-050d-4f13-85b9-fe2a7beb69f9</TermId>
        </TermInfo>
      </Terms>
    </n644e5dfaa29486bad4a4fc019c6d2df>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Year xmlns="20fbe147-bbda-4e53-b6b1-7e8bbff3fe19">2021</Year>
  </documentManagement>
</p:properties>
</file>

<file path=customXml/item2.xml><?xml version="1.0" encoding="utf-8"?>
<ct:contentTypeSchema xmlns:ct="http://schemas.microsoft.com/office/2006/metadata/contentType" xmlns:ma="http://schemas.microsoft.com/office/2006/metadata/properties/metaAttributes" ct:_="" ma:_="" ma:contentTypeName="MiFID-MiFIR Policy Document" ma:contentTypeID="0x01010001BD15C3986B91498E0AE644B715B9EE010D00757D222C6B0DA241B5F74437644107D4" ma:contentTypeVersion="17" ma:contentTypeDescription="" ma:contentTypeScope="" ma:versionID="fc4bd4ba362cf918d1179f3a2e83c04b">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3003d48452956bc2640f7e7e22cf8f2"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00B0C-41F9-4144-B46D-96F48C4E479C}">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EB0454EA-8775-4A55-BD04-FC952BE3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B1087-5E35-43A0-AA08-1ED7328A7D0A}">
  <ds:schemaRefs>
    <ds:schemaRef ds:uri="http://schemas.microsoft.com/sharepoint/events"/>
  </ds:schemaRefs>
</ds:datastoreItem>
</file>

<file path=customXml/itemProps4.xml><?xml version="1.0" encoding="utf-8"?>
<ds:datastoreItem xmlns:ds="http://schemas.openxmlformats.org/officeDocument/2006/customXml" ds:itemID="{5E3F4B1C-7632-4575-BA73-476D043650D1}">
  <ds:schemaRefs>
    <ds:schemaRef ds:uri="http://schemas.openxmlformats.org/officeDocument/2006/bibliography"/>
  </ds:schemaRefs>
</ds:datastoreItem>
</file>

<file path=customXml/itemProps5.xml><?xml version="1.0" encoding="utf-8"?>
<ds:datastoreItem xmlns:ds="http://schemas.openxmlformats.org/officeDocument/2006/customXml" ds:itemID="{024B8969-D97A-45FF-B55D-4E43CFC14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1551</Words>
  <Characters>8847</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Peiter</dc:creator>
  <cp:keywords/>
  <dc:description/>
  <cp:lastModifiedBy>Nicky Bullen</cp:lastModifiedBy>
  <cp:revision>4</cp:revision>
  <cp:lastPrinted>2020-02-26T09:20:00Z</cp:lastPrinted>
  <dcterms:created xsi:type="dcterms:W3CDTF">2022-04-29T15:21:00Z</dcterms:created>
  <dcterms:modified xsi:type="dcterms:W3CDTF">2022-04-29T15:30:00Z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8;#Public|a0c619ff-bd46-48f0-b213-6b7c03fe156d</vt:lpwstr>
  </property>
  <property fmtid="{D5CDD505-2E9C-101B-9397-08002B2CF9AE}" pid="6" name="ESMATemplatesTopic">
    <vt:lpwstr>105;#Report|6152310e-8bc8-447a-92f1-7d43d5ef86b8</vt:lpwstr>
  </property>
  <property fmtid="{D5CDD505-2E9C-101B-9397-08002B2CF9AE}" pid="7" name="_dlc_DocIdItemGuid">
    <vt:lpwstr>32dca29c-7f33-40dd-ba88-24df528c1d44</vt:lpwstr>
  </property>
  <property fmtid="{D5CDD505-2E9C-101B-9397-08002B2CF9AE}" pid="8" name="EsmaAudience">
    <vt:lpwstr/>
  </property>
  <property fmtid="{D5CDD505-2E9C-101B-9397-08002B2CF9AE}" pid="9" name="TeamName">
    <vt:lpwstr>5;#Secondary Markets|64c18f63-8e0f-46d8-84d6-b5a5f7a39938</vt:lpwstr>
  </property>
  <property fmtid="{D5CDD505-2E9C-101B-9397-08002B2CF9AE}" pid="10" name="Topic">
    <vt:lpwstr>434;#MiFID reports|3c5cc422-10d2-4956-abed-da9583ea216a</vt:lpwstr>
  </property>
  <property fmtid="{D5CDD505-2E9C-101B-9397-08002B2CF9AE}" pid="11" name="ConfidentialityLevel">
    <vt:lpwstr>2;#Restricted|187aa7e6-627f-4951-b138-6ff841dc883d</vt:lpwstr>
  </property>
  <property fmtid="{D5CDD505-2E9C-101B-9397-08002B2CF9AE}" pid="12" name="SubTopic">
    <vt:lpwstr>662;#MiFID reports - Article 90(1)(a) MiFID-OTF|c745e34f-050d-4f13-85b9-fe2a7beb69f9</vt:lpwstr>
  </property>
  <property fmtid="{D5CDD505-2E9C-101B-9397-08002B2CF9AE}" pid="13" name="DocumentType">
    <vt:lpwstr>1;#Note|b9e1c92e-303a-4555-86f0-5c711c65937e</vt:lpwstr>
  </property>
</Properties>
</file>