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6CDD749C" w14:textId="77777777" w:rsidTr="00315E96">
        <w:trPr>
          <w:trHeight w:val="284"/>
        </w:trPr>
        <w:tc>
          <w:tcPr>
            <w:tcW w:w="9412" w:type="dxa"/>
          </w:tcPr>
          <w:p w14:paraId="73C8792C" w14:textId="17CBF257"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5F4D29">
              <w:rPr>
                <w:rFonts w:cs="Arial"/>
                <w:color w:val="FFFFFF" w:themeColor="background1"/>
                <w:sz w:val="22"/>
                <w:szCs w:val="22"/>
              </w:rPr>
              <w:t>4 January</w:t>
            </w:r>
            <w:r w:rsidR="00B61CD3">
              <w:rPr>
                <w:rFonts w:cs="Arial"/>
                <w:color w:val="FFFFFF" w:themeColor="background1"/>
                <w:sz w:val="22"/>
                <w:szCs w:val="22"/>
              </w:rPr>
              <w:t xml:space="preserve"> 202</w:t>
            </w:r>
            <w:r w:rsidR="005F4D29">
              <w:rPr>
                <w:rFonts w:cs="Arial"/>
                <w:color w:val="FFFFFF" w:themeColor="background1"/>
                <w:sz w:val="22"/>
                <w:szCs w:val="22"/>
              </w:rPr>
              <w:t>2</w:t>
            </w:r>
          </w:p>
        </w:tc>
      </w:tr>
    </w:tbl>
    <w:p w14:paraId="06CF669B" w14:textId="524D952D" w:rsidR="00FD7A8D" w:rsidRPr="00616B9B" w:rsidRDefault="00FD7A8D" w:rsidP="00FD7A8D">
      <w:pPr>
        <w:rPr>
          <w:rFonts w:cs="Arial"/>
          <w:vanish/>
        </w:rPr>
      </w:pP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5681ABF2" w14:textId="77777777" w:rsidTr="00731475">
        <w:trPr>
          <w:trHeight w:hRule="exact" w:val="1107"/>
        </w:trPr>
        <w:tc>
          <w:tcPr>
            <w:tcW w:w="9913" w:type="dxa"/>
            <w:vAlign w:val="bottom"/>
          </w:tcPr>
          <w:p w14:paraId="5DA00B5E" w14:textId="46D744FE"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731475">
              <w:rPr>
                <w:rFonts w:cs="Arial"/>
              </w:rPr>
              <w:t>Call for Evidence (CfE) on the DLT Pilot Regime</w:t>
            </w:r>
          </w:p>
          <w:p w14:paraId="5FE104CA" w14:textId="77777777" w:rsidR="00B61CD3" w:rsidRPr="00616B9B" w:rsidRDefault="00B61CD3" w:rsidP="00DD2CDA">
            <w:pPr>
              <w:pStyle w:val="01aDBTitle"/>
              <w:jc w:val="left"/>
              <w:rPr>
                <w:rFonts w:cs="Arial"/>
              </w:rPr>
            </w:pPr>
          </w:p>
        </w:tc>
      </w:tr>
      <w:tr w:rsidR="00060F72" w:rsidRPr="00616B9B" w14:paraId="068DB98D" w14:textId="77777777" w:rsidTr="00731475">
        <w:trPr>
          <w:trHeight w:hRule="exact" w:val="337"/>
        </w:trPr>
        <w:tc>
          <w:tcPr>
            <w:tcW w:w="9913" w:type="dxa"/>
            <w:tcMar>
              <w:top w:w="142" w:type="dxa"/>
            </w:tcMar>
          </w:tcPr>
          <w:p w14:paraId="47AE58B4"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50E0C77E"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1A752873" w14:textId="77777777" w:rsidTr="00315E96">
        <w:trPr>
          <w:trHeight w:hRule="exact" w:val="964"/>
        </w:trPr>
        <w:tc>
          <w:tcPr>
            <w:tcW w:w="2325" w:type="dxa"/>
          </w:tcPr>
          <w:p w14:paraId="5A521825" w14:textId="557611E2" w:rsidR="00620D7C" w:rsidRPr="00A52EBB" w:rsidRDefault="00620D7C" w:rsidP="00B1467D">
            <w:pPr>
              <w:pStyle w:val="02Date"/>
              <w:rPr>
                <w:rFonts w:cs="Arial"/>
              </w:rPr>
            </w:pPr>
            <w:r w:rsidRPr="00A52EBB">
              <w:rPr>
                <w:rFonts w:cs="Arial"/>
              </w:rPr>
              <w:lastRenderedPageBreak/>
              <w:t xml:space="preserve">Date: </w:t>
            </w:r>
            <w:r w:rsidR="00F83468">
              <w:rPr>
                <w:rFonts w:cs="Arial"/>
              </w:rPr>
              <w:t>4</w:t>
            </w:r>
            <w:r w:rsidR="0057174D">
              <w:rPr>
                <w:rFonts w:cs="Arial"/>
              </w:rPr>
              <w:t xml:space="preserve"> </w:t>
            </w:r>
            <w:r w:rsidR="00F83468">
              <w:rPr>
                <w:rFonts w:cs="Arial"/>
              </w:rPr>
              <w:t>January</w:t>
            </w:r>
            <w:r w:rsidR="00B61CD3">
              <w:rPr>
                <w:rFonts w:cs="Arial"/>
              </w:rPr>
              <w:t xml:space="preserve"> 202</w:t>
            </w:r>
            <w:r w:rsidR="00F83468">
              <w:rPr>
                <w:rFonts w:cs="Arial"/>
              </w:rPr>
              <w:t>2</w:t>
            </w:r>
          </w:p>
        </w:tc>
      </w:tr>
    </w:tbl>
    <w:p w14:paraId="1B9D7190"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21A541E" w14:textId="404DBA83"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731475">
        <w:rPr>
          <w:rFonts w:cs="Arial"/>
        </w:rPr>
        <w:t>Call for Evidence (CfE)</w:t>
      </w:r>
      <w:r w:rsidR="000E49B7">
        <w:rPr>
          <w:rFonts w:cs="Arial"/>
        </w:rPr>
        <w:t xml:space="preserve"> on the </w:t>
      </w:r>
      <w:r w:rsidR="00731475">
        <w:rPr>
          <w:rFonts w:cs="Arial"/>
        </w:rPr>
        <w:t>DLT Pilot R</w:t>
      </w:r>
      <w:r w:rsidR="00F107EF" w:rsidRPr="00F107EF">
        <w:rPr>
          <w:rFonts w:cs="Arial"/>
        </w:rPr>
        <w:t xml:space="preserve">egime for </w:t>
      </w:r>
      <w:r w:rsidR="00015B5E" w:rsidRPr="00EF0769">
        <w:rPr>
          <w:rFonts w:cs="Arial"/>
        </w:rPr>
        <w:t>published on the ESMA website</w:t>
      </w:r>
      <w:r w:rsidR="004E49B0" w:rsidRPr="00EF0769">
        <w:rPr>
          <w:rFonts w:cs="Arial"/>
        </w:rPr>
        <w:t>.</w:t>
      </w:r>
    </w:p>
    <w:p w14:paraId="4719BC38" w14:textId="77777777" w:rsidR="001D000A" w:rsidRDefault="001D000A" w:rsidP="00F574D0">
      <w:pPr>
        <w:autoSpaceDE w:val="0"/>
        <w:autoSpaceDN w:val="0"/>
        <w:adjustRightInd w:val="0"/>
        <w:spacing w:before="120" w:after="120" w:line="276" w:lineRule="auto"/>
        <w:jc w:val="both"/>
        <w:rPr>
          <w:rStyle w:val="Strong4"/>
          <w:rFonts w:cs="Arial"/>
          <w:i/>
        </w:rPr>
      </w:pPr>
    </w:p>
    <w:p w14:paraId="41568876"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FBDF8BA"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25FBB397"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t>
      </w:r>
      <w:r w:rsidR="00955F48" w:rsidRPr="00731475">
        <w:rPr>
          <w:rFonts w:cs="Arial"/>
        </w:rPr>
        <w:t>Word format</w:t>
      </w:r>
      <w:r w:rsidR="00955F48" w:rsidRPr="00293D78">
        <w:rPr>
          <w:rFonts w:cs="Arial"/>
        </w:rPr>
        <w:t xml:space="preserve"> (pdf documents will not be considered except for annexes);</w:t>
      </w:r>
    </w:p>
    <w:p w14:paraId="44256E4A" w14:textId="280BBF6F"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731475">
        <w:rPr>
          <w:rFonts w:cs="Arial"/>
        </w:rPr>
        <w:t>DLT</w:t>
      </w:r>
      <w:r w:rsidR="00CC59BB">
        <w:rPr>
          <w:rFonts w:cs="Arial"/>
        </w:rPr>
        <w:t>P</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6B04DCD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498A9F3"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FBCAFB5"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4ADAA30"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7566E1CE"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06F18B09"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7B6F7AA9" w14:textId="77777777" w:rsidR="001D000A" w:rsidRDefault="001D000A" w:rsidP="000D17AA">
      <w:pPr>
        <w:pStyle w:val="04BodyText"/>
        <w:spacing w:before="120" w:after="120"/>
        <w:jc w:val="left"/>
        <w:rPr>
          <w:rFonts w:cs="Arial"/>
          <w:b/>
        </w:rPr>
      </w:pPr>
    </w:p>
    <w:p w14:paraId="7EC18D8B" w14:textId="77777777" w:rsidR="000D17AA" w:rsidRPr="00EF0769" w:rsidRDefault="00606240" w:rsidP="000D17AA">
      <w:pPr>
        <w:pStyle w:val="04BodyText"/>
        <w:spacing w:before="120" w:after="120"/>
        <w:jc w:val="left"/>
        <w:rPr>
          <w:rFonts w:cs="Arial"/>
          <w:b/>
        </w:rPr>
      </w:pPr>
      <w:r>
        <w:rPr>
          <w:rFonts w:cs="Arial"/>
          <w:b/>
        </w:rPr>
        <w:t>Naming protocol</w:t>
      </w:r>
    </w:p>
    <w:p w14:paraId="625FF9EA"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17037FEB" w14:textId="2A4FDBAD" w:rsidR="000D17AA"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NAMEOFCOMPANY_NAMEOFDOCUMENT</w:t>
      </w:r>
      <w:r w:rsidR="000D17AA" w:rsidRPr="00EF0769">
        <w:rPr>
          <w:rFonts w:cs="Arial"/>
        </w:rPr>
        <w:t>.</w:t>
      </w:r>
    </w:p>
    <w:p w14:paraId="7C4F2226"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2DE0C76" w14:textId="25F95BAF" w:rsidR="00021E83"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 xml:space="preserve">ESMA_REPLYFORM or </w:t>
      </w:r>
    </w:p>
    <w:p w14:paraId="1B90B9B3" w14:textId="11C4DCAC" w:rsidR="000D17AA"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ANNEX1</w:t>
      </w:r>
    </w:p>
    <w:p w14:paraId="1A30CFAA"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5D9B69B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E34BF0C" w14:textId="28B6B524" w:rsidR="00F574D0" w:rsidRPr="00EF0769" w:rsidRDefault="00F574D0" w:rsidP="00F574D0">
      <w:pPr>
        <w:pStyle w:val="04BodyText"/>
        <w:spacing w:before="120" w:after="120"/>
        <w:rPr>
          <w:rFonts w:cs="Arial"/>
        </w:rPr>
      </w:pPr>
      <w:r w:rsidRPr="00EF0769">
        <w:rPr>
          <w:rFonts w:cs="Arial"/>
        </w:rPr>
        <w:t xml:space="preserve">Responses must reach us by </w:t>
      </w:r>
      <w:r w:rsidR="005F4D29">
        <w:rPr>
          <w:rFonts w:cs="Arial"/>
          <w:b/>
          <w:highlight w:val="yellow"/>
        </w:rPr>
        <w:t>4 March</w:t>
      </w:r>
      <w:r w:rsidR="00F107EF" w:rsidRPr="00731475">
        <w:rPr>
          <w:rFonts w:cs="Arial"/>
          <w:b/>
          <w:highlight w:val="yellow"/>
        </w:rPr>
        <w:t xml:space="preserve"> 202</w:t>
      </w:r>
      <w:r w:rsidR="006057C5">
        <w:rPr>
          <w:rFonts w:cs="Arial"/>
          <w:b/>
          <w:highlight w:val="yellow"/>
        </w:rPr>
        <w:t>2</w:t>
      </w:r>
      <w:r w:rsidR="00021E83" w:rsidRPr="00EF0769">
        <w:rPr>
          <w:rFonts w:cs="Arial"/>
          <w:b/>
        </w:rPr>
        <w:t>.</w:t>
      </w:r>
    </w:p>
    <w:p w14:paraId="3891F019"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1B4C686"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1F30DB8C"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0634DAC"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6CA781B8"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71285F8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4E6EA8F"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19C1424C"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61928FD" w14:textId="77777777" w:rsidR="00332304" w:rsidRDefault="00332304">
      <w:pPr>
        <w:rPr>
          <w:rFonts w:cs="Arial"/>
          <w:b/>
          <w:bCs/>
          <w:kern w:val="32"/>
          <w:sz w:val="24"/>
          <w:szCs w:val="32"/>
        </w:rPr>
      </w:pPr>
      <w:r>
        <w:br w:type="page"/>
      </w:r>
    </w:p>
    <w:p w14:paraId="2E464169"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FA5524">
        <w:tc>
          <w:tcPr>
            <w:tcW w:w="3929" w:type="dxa"/>
            <w:shd w:val="clear" w:color="auto" w:fill="auto"/>
          </w:tcPr>
          <w:p w14:paraId="58482845"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633DB1B6" w14:textId="020D3C40" w:rsidR="00C2682A" w:rsidRPr="00AB6D88" w:rsidRDefault="00862DEC" w:rsidP="00FA5524">
                <w:pPr>
                  <w:rPr>
                    <w:rStyle w:val="PlaceholderText"/>
                    <w:rFonts w:cs="Arial"/>
                  </w:rPr>
                </w:pPr>
                <w:r>
                  <w:rPr>
                    <w:rStyle w:val="PlaceholderText"/>
                    <w:rFonts w:cs="Arial"/>
                  </w:rPr>
                  <w:t>MCBORRELLI ADVISORS LIMITED</w:t>
                </w:r>
                <w:r w:rsidR="00705072">
                  <w:rPr>
                    <w:rStyle w:val="PlaceholderText"/>
                    <w:rFonts w:cs="Arial"/>
                  </w:rPr>
                  <w:t xml:space="preserve"> (“MCB”)</w:t>
                </w:r>
              </w:p>
            </w:tc>
          </w:sdtContent>
        </w:sdt>
      </w:tr>
      <w:tr w:rsidR="00C2682A" w:rsidRPr="00AB6D88" w14:paraId="4FCCD8AE" w14:textId="77777777" w:rsidTr="00FA5524">
        <w:tc>
          <w:tcPr>
            <w:tcW w:w="3929" w:type="dxa"/>
            <w:shd w:val="clear" w:color="auto" w:fill="auto"/>
          </w:tcPr>
          <w:p w14:paraId="757E4D86"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097104AB" w14:textId="3376CCD5" w:rsidR="00C2682A" w:rsidRPr="00AB6D88" w:rsidRDefault="00715BF9"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62DEC">
                  <w:rPr>
                    <w:rFonts w:cs="Arial"/>
                  </w:rPr>
                  <w:t>Audit/Legal/Individual</w:t>
                </w:r>
              </w:sdtContent>
            </w:sdt>
          </w:p>
        </w:tc>
      </w:tr>
      <w:tr w:rsidR="00C2682A" w:rsidRPr="00AB6D88" w14:paraId="002F17D3" w14:textId="77777777" w:rsidTr="00FA5524">
        <w:tc>
          <w:tcPr>
            <w:tcW w:w="3929" w:type="dxa"/>
            <w:shd w:val="clear" w:color="auto" w:fill="auto"/>
          </w:tcPr>
          <w:p w14:paraId="00A16CC6"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4BD68813"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7E0C510F" w14:textId="77777777" w:rsidTr="00FA5524">
        <w:tc>
          <w:tcPr>
            <w:tcW w:w="3929" w:type="dxa"/>
            <w:shd w:val="clear" w:color="auto" w:fill="auto"/>
          </w:tcPr>
          <w:p w14:paraId="29B1AD34"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04E7C89" w14:textId="2D8FF3E4" w:rsidR="00C2682A" w:rsidRPr="00AB6D88" w:rsidRDefault="00862DEC" w:rsidP="00FA5524">
                <w:pPr>
                  <w:rPr>
                    <w:rFonts w:cs="Arial"/>
                  </w:rPr>
                </w:pPr>
                <w:r>
                  <w:rPr>
                    <w:rFonts w:cs="Arial"/>
                  </w:rPr>
                  <w:t>UK</w:t>
                </w:r>
              </w:p>
            </w:tc>
          </w:sdtContent>
        </w:sdt>
      </w:tr>
      <w:permEnd w:id="1727412903"/>
    </w:tbl>
    <w:p w14:paraId="398E9C9E" w14:textId="77777777" w:rsidR="00C2682A" w:rsidRDefault="00C2682A" w:rsidP="00F87897">
      <w:pPr>
        <w:spacing w:after="120" w:line="264" w:lineRule="auto"/>
      </w:pPr>
    </w:p>
    <w:p w14:paraId="2F1B3018" w14:textId="77777777" w:rsidR="00F87897" w:rsidRDefault="00F87897" w:rsidP="00F87897">
      <w:pPr>
        <w:spacing w:after="120" w:line="264" w:lineRule="auto"/>
      </w:pPr>
    </w:p>
    <w:p w14:paraId="5DA4D64B" w14:textId="77777777" w:rsidR="00CC59BB" w:rsidRDefault="00F87897" w:rsidP="00CC59BB">
      <w:pPr>
        <w:pStyle w:val="Questionstyle"/>
        <w:numPr>
          <w:ilvl w:val="0"/>
          <w:numId w:val="37"/>
        </w:numPr>
        <w:spacing w:before="240"/>
      </w:pPr>
      <w:r>
        <w:br w:type="page"/>
      </w:r>
      <w:r w:rsidR="00CC59BB" w:rsidRPr="00185ADA">
        <w:lastRenderedPageBreak/>
        <w:t>Please provide any general observations or comments that you would like to make on this call for evidence, including any relevant information on you/your organisation and why the topics covered by this call for evidence are relevant for you/your organisation.</w:t>
      </w:r>
    </w:p>
    <w:p w14:paraId="17BDD96F" w14:textId="77777777" w:rsidR="00CC59BB" w:rsidRDefault="00CC59BB" w:rsidP="00CC59BB">
      <w:r>
        <w:t>&lt;ESMA_QUESTION_DLTP_1&gt;</w:t>
      </w:r>
    </w:p>
    <w:p w14:paraId="694B3729" w14:textId="57B8C7A0" w:rsidR="00CC59BB" w:rsidRDefault="00607573" w:rsidP="00C83819">
      <w:permStart w:id="124340805" w:edGrp="everyone"/>
      <w:r>
        <w:t>We believe that the Call for Evidence should also include other aspects affected by the development of new financial technology in financial markets and infrastructure</w:t>
      </w:r>
      <w:r w:rsidR="004C1E16">
        <w:t xml:space="preserve"> not expressly referred to</w:t>
      </w:r>
      <w:r>
        <w:t xml:space="preserve">. Namely, securities </w:t>
      </w:r>
      <w:r w:rsidR="004C1E16">
        <w:t>clearing</w:t>
      </w:r>
      <w:r w:rsidR="00D16F44">
        <w:t xml:space="preserve">, securities holding, deposit and custody. Across each component we think there is value in examining the: (a) scope; (b) possibilities for innovation; (c) </w:t>
      </w:r>
      <w:r w:rsidR="00C83819">
        <w:t xml:space="preserve">legal and regulatory issues for innovators; and (d) law and regulation required </w:t>
      </w:r>
      <w:proofErr w:type="gramStart"/>
      <w:r w:rsidR="00C83819">
        <w:t>at this point in time</w:t>
      </w:r>
      <w:proofErr w:type="gramEnd"/>
      <w:r w:rsidR="00C83819">
        <w:t>.</w:t>
      </w:r>
    </w:p>
    <w:permEnd w:id="124340805"/>
    <w:p w14:paraId="059016CF" w14:textId="77777777" w:rsidR="00CC59BB" w:rsidRDefault="00CC59BB" w:rsidP="00CC59BB">
      <w:r>
        <w:t>&lt;ESMA_QUESTION_DLTP_1&gt;</w:t>
      </w:r>
    </w:p>
    <w:p w14:paraId="03C7C0CB" w14:textId="77777777" w:rsidR="00CC59BB" w:rsidRDefault="00CC59BB" w:rsidP="00CC59BB"/>
    <w:p w14:paraId="213BEB10" w14:textId="77777777" w:rsidR="00CC59BB" w:rsidRDefault="00CC59BB" w:rsidP="00CC59BB">
      <w:pPr>
        <w:pStyle w:val="Questionstyle"/>
        <w:numPr>
          <w:ilvl w:val="0"/>
          <w:numId w:val="37"/>
        </w:numPr>
        <w:spacing w:before="240"/>
      </w:pPr>
      <w:r w:rsidRPr="00185ADA">
        <w:t>Please indicate whether you/your organisation is planning to operate a DLT MI under the DLT Pilot and provide some high-level explanation of the business model</w:t>
      </w:r>
    </w:p>
    <w:p w14:paraId="12B58AF3" w14:textId="77777777" w:rsidR="00CC59BB" w:rsidRDefault="00CC59BB" w:rsidP="00CC59BB">
      <w:r>
        <w:t>&lt;ESMA_QUESTION_DLTP_2&gt;</w:t>
      </w:r>
    </w:p>
    <w:p w14:paraId="59A0405A" w14:textId="749861A6" w:rsidR="00CC59BB" w:rsidRDefault="00705072" w:rsidP="00CC59BB">
      <w:permStart w:id="1947404220" w:edGrp="everyone"/>
      <w:r>
        <w:t>Not applicable. MCB is a service provider responsible for providing compliance consultancy services to UK-based firms dealing</w:t>
      </w:r>
      <w:r w:rsidR="007A433E">
        <w:t xml:space="preserve">, directly and indirectly, in </w:t>
      </w:r>
      <w:proofErr w:type="spellStart"/>
      <w:r w:rsidR="007A433E">
        <w:t>cryptoassets</w:t>
      </w:r>
      <w:proofErr w:type="spellEnd"/>
      <w:r w:rsidR="007A433E">
        <w:t xml:space="preserve">. </w:t>
      </w:r>
    </w:p>
    <w:permEnd w:id="1947404220"/>
    <w:p w14:paraId="73D19FBF" w14:textId="77777777" w:rsidR="00CC59BB" w:rsidRDefault="00CC59BB" w:rsidP="00CC59BB">
      <w:r>
        <w:t>&lt;ESMA_QUESTION_DLTP_2&gt;</w:t>
      </w:r>
    </w:p>
    <w:p w14:paraId="4BEA6789" w14:textId="77777777" w:rsidR="00CC59BB" w:rsidRDefault="00CC59BB" w:rsidP="00CC59BB"/>
    <w:p w14:paraId="7A92C410" w14:textId="77777777" w:rsidR="00CC59BB" w:rsidRDefault="00CC59BB" w:rsidP="00CC59BB">
      <w:pPr>
        <w:pStyle w:val="Questionstyle"/>
        <w:numPr>
          <w:ilvl w:val="0"/>
          <w:numId w:val="37"/>
        </w:numPr>
      </w:pPr>
      <w:r w:rsidRPr="00185ADA">
        <w:t>What are the key elements supporting the increased use of DLT in the field of financial services? What are the main obstacles, including in the technical standards, for the development and up-take of DLT-based solutions (listing, trading and settlement)? Do you plan to operate a restricted (permissioned) or unrestricted (permissionless) distributed ledger?</w:t>
      </w:r>
    </w:p>
    <w:p w14:paraId="6B789D16" w14:textId="77777777" w:rsidR="00CC59BB" w:rsidRDefault="00CC59BB" w:rsidP="00CC59BB">
      <w:r>
        <w:t>&lt;ESMA_QUESTION_DLTP_3&gt;</w:t>
      </w:r>
    </w:p>
    <w:p w14:paraId="0D2F37D3" w14:textId="2A47B3D9" w:rsidR="00CC59BB" w:rsidRDefault="00FD7D94" w:rsidP="00CC59BB">
      <w:permStart w:id="2005885194" w:edGrp="everyone"/>
      <w:r>
        <w:t xml:space="preserve">The four possible levels of DLT market operations within the existing legal framework for securities transactions drive the increased adoption. These are: </w:t>
      </w:r>
      <w:r w:rsidR="00745D92">
        <w:t xml:space="preserve">(a) as a record of transactions that become legally effective elsewhere; (b) as a platform for creating and constituting </w:t>
      </w:r>
      <w:r w:rsidR="00F66118">
        <w:t xml:space="preserve">personal obligations (i.e., contractual and/or fiduciary obligations); (c) as a platform for transactions that create </w:t>
      </w:r>
      <w:proofErr w:type="spellStart"/>
      <w:r w:rsidR="00F66118">
        <w:t>personl</w:t>
      </w:r>
      <w:proofErr w:type="spellEnd"/>
      <w:r w:rsidR="00F66118">
        <w:t xml:space="preserve"> legal obligations and as a non-constitutive record of ownership (i.e., a record which reflects, but does not bring into effect, the changes in ownership which flow from the transactions)</w:t>
      </w:r>
      <w:r w:rsidR="007F5EF3">
        <w:t xml:space="preserve">; and (d) as a platform for transactions that create personal legal obligations and an integral platform for effecting transfers of ownership (i.e., settlement). </w:t>
      </w:r>
      <w:r w:rsidR="00A618C2">
        <w:t xml:space="preserve">Harmonisation of technical requirements across </w:t>
      </w:r>
      <w:r w:rsidR="00584895">
        <w:t xml:space="preserve">permissioned and permissionless blockchains represent </w:t>
      </w:r>
      <w:proofErr w:type="gramStart"/>
      <w:r w:rsidR="00584895">
        <w:t>a</w:t>
      </w:r>
      <w:proofErr w:type="gramEnd"/>
      <w:r w:rsidR="00584895">
        <w:t xml:space="preserve"> </w:t>
      </w:r>
      <w:proofErr w:type="spellStart"/>
      <w:r w:rsidR="00584895">
        <w:t>obstable</w:t>
      </w:r>
      <w:proofErr w:type="spellEnd"/>
      <w:r w:rsidR="00584895">
        <w:t xml:space="preserve"> in the take-up of solutions. Moreover, the technical expertise required and the level of investment, both in terms of time and money, </w:t>
      </w:r>
      <w:r w:rsidR="001F43B6">
        <w:t xml:space="preserve">add </w:t>
      </w:r>
      <w:r w:rsidR="00584895">
        <w:t xml:space="preserve">further </w:t>
      </w:r>
      <w:r w:rsidR="001F43B6">
        <w:t xml:space="preserve">challenges in the uptake of DLT. MCB may operate a distributed ledger in the future to hold and/or store data </w:t>
      </w:r>
      <w:r w:rsidR="00C03451">
        <w:t>(subject to the availability of a requisite platform).</w:t>
      </w:r>
    </w:p>
    <w:permEnd w:id="2005885194"/>
    <w:p w14:paraId="677D639B" w14:textId="77777777" w:rsidR="00CC59BB" w:rsidRDefault="00CC59BB" w:rsidP="00CC59BB">
      <w:r>
        <w:t>&lt;ESMA_QUESTION_DLTP_3&gt;</w:t>
      </w:r>
    </w:p>
    <w:p w14:paraId="506315DD" w14:textId="77777777" w:rsidR="00CC59BB" w:rsidRDefault="00CC59BB" w:rsidP="00CC59BB"/>
    <w:p w14:paraId="044A8FFD" w14:textId="77777777" w:rsidR="00CC59BB" w:rsidRDefault="00CC59BB" w:rsidP="00CC59BB">
      <w:pPr>
        <w:pStyle w:val="Questionstyle"/>
        <w:numPr>
          <w:ilvl w:val="0"/>
          <w:numId w:val="37"/>
        </w:numPr>
      </w:pPr>
      <w:r w:rsidRPr="00185ADA">
        <w:t>Would you consider operating a DLT MTF Would you consider operating a DLT SS without operating at the same time a DLT MTF? If yes, under which conditions?</w:t>
      </w:r>
    </w:p>
    <w:p w14:paraId="3B828213" w14:textId="77777777" w:rsidR="00CC59BB" w:rsidRDefault="00CC59BB" w:rsidP="00CC59BB">
      <w:r>
        <w:t>&lt;ESMA_QUESTION_DLTP_4&gt;</w:t>
      </w:r>
    </w:p>
    <w:p w14:paraId="18C4F057" w14:textId="0DA27267" w:rsidR="00CC59BB" w:rsidRDefault="00AD0633" w:rsidP="00CC59BB">
      <w:permStart w:id="1235513680" w:edGrp="everyone"/>
      <w:r>
        <w:t xml:space="preserve">Not applicable. Please see response to </w:t>
      </w:r>
      <w:r w:rsidR="0054423C">
        <w:t>Q2.</w:t>
      </w:r>
    </w:p>
    <w:permEnd w:id="1235513680"/>
    <w:p w14:paraId="5645007D" w14:textId="77777777" w:rsidR="00CC59BB" w:rsidRDefault="00CC59BB" w:rsidP="00CC59BB">
      <w:r>
        <w:t>&lt;ESMA_QUESTION_DLTP_4&gt;</w:t>
      </w:r>
    </w:p>
    <w:p w14:paraId="30308ECE" w14:textId="77777777" w:rsidR="00CC59BB" w:rsidRDefault="00CC59BB" w:rsidP="00CC59BB"/>
    <w:p w14:paraId="51E3550B" w14:textId="77777777" w:rsidR="00CC59BB" w:rsidRDefault="00CC59BB" w:rsidP="00CC59BB">
      <w:pPr>
        <w:pStyle w:val="Questionstyle"/>
        <w:numPr>
          <w:ilvl w:val="0"/>
          <w:numId w:val="37"/>
        </w:numPr>
      </w:pPr>
      <w:r w:rsidRPr="00185ADA">
        <w:t xml:space="preserve">Please provide an overview of how DLT securities trade in the current market structure (incl. what types of trading system are used, the relevance of secondary market </w:t>
      </w:r>
      <w:r w:rsidRPr="00185ADA">
        <w:lastRenderedPageBreak/>
        <w:t>trading)? Do you see any challenges with the current market structure following the application of the DLT Pilot?</w:t>
      </w:r>
    </w:p>
    <w:p w14:paraId="19426988" w14:textId="77777777" w:rsidR="00CC59BB" w:rsidRDefault="00CC59BB" w:rsidP="00CC59BB">
      <w:r>
        <w:t>&lt;ESMA_QUESTION_DLTP_5&gt;</w:t>
      </w:r>
    </w:p>
    <w:p w14:paraId="23D7346A" w14:textId="0DCA6694" w:rsidR="00CC59BB" w:rsidRPr="0061175D" w:rsidRDefault="0061175D" w:rsidP="0061175D">
      <w:permStart w:id="864513806" w:edGrp="everyone"/>
      <w:r w:rsidRPr="0061175D">
        <w:t>Tradeable financial instruments, such as</w:t>
      </w:r>
      <w:r>
        <w:t xml:space="preserve"> equities and bonds, are maintained in book-entry accounts at centralised securities depositors (CSDs). These – or more precisely </w:t>
      </w:r>
      <w:r w:rsidR="00D76C95">
        <w:t xml:space="preserve">the interests of participating account holders – are known as ‘book-entry </w:t>
      </w:r>
      <w:proofErr w:type="gramStart"/>
      <w:r w:rsidR="00D76C95">
        <w:t>securities’</w:t>
      </w:r>
      <w:proofErr w:type="gramEnd"/>
      <w:r w:rsidR="00D76C95">
        <w:t xml:space="preserve">. Securities </w:t>
      </w:r>
      <w:proofErr w:type="spellStart"/>
      <w:r w:rsidR="00D76C95">
        <w:t>transacions</w:t>
      </w:r>
      <w:proofErr w:type="spellEnd"/>
      <w:r w:rsidR="00D76C95">
        <w:t xml:space="preserve"> may or may not be reflected in an account transfer </w:t>
      </w:r>
      <w:proofErr w:type="gramStart"/>
      <w:r w:rsidR="00D76C95">
        <w:t>on  CSD’s</w:t>
      </w:r>
      <w:proofErr w:type="gramEnd"/>
      <w:r w:rsidR="00D76C95">
        <w:t xml:space="preserve"> books. That is because the transfer may take effect solely via sub-interests that are maintained as </w:t>
      </w:r>
      <w:proofErr w:type="spellStart"/>
      <w:r w:rsidR="00D76C95">
        <w:t>entires</w:t>
      </w:r>
      <w:proofErr w:type="spellEnd"/>
      <w:r w:rsidR="00D76C95">
        <w:t xml:space="preserve"> in accounts provided by intermediaries. </w:t>
      </w:r>
      <w:r w:rsidR="00A10456">
        <w:t>From a legal classification perspective, several issues, which include, but are not limited to: (a) whether the token is constitutive of rights and obligations (</w:t>
      </w:r>
      <w:proofErr w:type="gramStart"/>
      <w:r w:rsidR="00A10456">
        <w:t>e.g.</w:t>
      </w:r>
      <w:proofErr w:type="gramEnd"/>
      <w:r w:rsidR="00A10456">
        <w:t xml:space="preserve"> when it offers property rights) and when its use is merely evidentiary (in the same </w:t>
      </w:r>
      <w:proofErr w:type="spellStart"/>
      <w:r w:rsidR="00A10456">
        <w:t>wasy</w:t>
      </w:r>
      <w:proofErr w:type="spellEnd"/>
      <w:r w:rsidR="00A10456">
        <w:t xml:space="preserve"> as other systems of books and records wherein those books and records do not amount to regulated instruments; (b) whether the token is a thing which can be vindicated merely by </w:t>
      </w:r>
      <w:proofErr w:type="spellStart"/>
      <w:r w:rsidR="00A10456">
        <w:t>possessin</w:t>
      </w:r>
      <w:proofErr w:type="spellEnd"/>
      <w:r w:rsidR="00A10456">
        <w:t xml:space="preserve"> or one which must be enforced as a claim against the </w:t>
      </w:r>
      <w:proofErr w:type="spellStart"/>
      <w:r w:rsidR="00A10456">
        <w:t>permissioning</w:t>
      </w:r>
      <w:proofErr w:type="spellEnd"/>
      <w:r w:rsidR="00A10456">
        <w:t xml:space="preserve"> or validating entity; and (c) </w:t>
      </w:r>
      <w:r w:rsidR="003E71A9">
        <w:t>whether the token is a ‘thing’ at all or merely reflects a licence, for the time being, to use a particular platform in a certain way.</w:t>
      </w:r>
    </w:p>
    <w:permEnd w:id="864513806"/>
    <w:p w14:paraId="12028E38" w14:textId="77777777" w:rsidR="00CC59BB" w:rsidRDefault="00CC59BB" w:rsidP="00CC59BB">
      <w:r>
        <w:t>&lt;ESMA_QUESTION_DLTP_5&gt;</w:t>
      </w:r>
    </w:p>
    <w:p w14:paraId="0716A74E" w14:textId="77777777" w:rsidR="00CC59BB" w:rsidRDefault="00CC59BB" w:rsidP="00CC59BB"/>
    <w:p w14:paraId="0B1D0E37" w14:textId="77777777" w:rsidR="00CC59BB" w:rsidRDefault="00CC59BB" w:rsidP="00CC59BB">
      <w:pPr>
        <w:pStyle w:val="Questionstyle"/>
        <w:numPr>
          <w:ilvl w:val="0"/>
          <w:numId w:val="37"/>
        </w:numPr>
      </w:pPr>
      <w:r w:rsidRPr="00185ADA">
        <w:t>Instrument status: Do DLT financial instruments have different characteristics than ‘standard’ shares, UCITS-ETFs and bonds? If yes, please elaborate and explain whether these different characteristics call for a different approach for the application of the transparency requirements?</w:t>
      </w:r>
    </w:p>
    <w:p w14:paraId="74B71444" w14:textId="77777777" w:rsidR="00CC59BB" w:rsidRDefault="00CC59BB" w:rsidP="00CC59BB">
      <w:r>
        <w:t>&lt;ESMA_QUESTION_DLTP_6&gt;</w:t>
      </w:r>
    </w:p>
    <w:p w14:paraId="2E916F10" w14:textId="0B126A51" w:rsidR="00CC59BB" w:rsidRPr="007D5E02" w:rsidRDefault="007D5E02" w:rsidP="00CC59BB">
      <w:permStart w:id="1293775397" w:edGrp="everyone"/>
      <w:r w:rsidRPr="007D5E02">
        <w:t>No, provided they are t</w:t>
      </w:r>
      <w:r>
        <w:t xml:space="preserve">raded in the same manner. Securities traded using </w:t>
      </w:r>
      <w:r w:rsidRPr="007D5E02">
        <w:t xml:space="preserve">DLT technology </w:t>
      </w:r>
      <w:r>
        <w:t xml:space="preserve">are analogous to non-DLT technology securities insofar as their functions and features are concerned. One of the main differences relates to the method of recording as well as </w:t>
      </w:r>
      <w:r w:rsidR="00A8699A">
        <w:t>their nature (</w:t>
      </w:r>
      <w:proofErr w:type="gramStart"/>
      <w:r w:rsidR="00A8699A">
        <w:t>i.e.</w:t>
      </w:r>
      <w:proofErr w:type="gramEnd"/>
      <w:r w:rsidR="00A8699A">
        <w:t xml:space="preserve"> digitised format). Whilst there does not need to be a change in the purpose of the transparency requirements, amendments to legislation should be made to capture the way in which they are reported.</w:t>
      </w:r>
    </w:p>
    <w:permEnd w:id="1293775397"/>
    <w:p w14:paraId="1C5E841E" w14:textId="77777777" w:rsidR="00CC59BB" w:rsidRDefault="00CC59BB" w:rsidP="00CC59BB">
      <w:r>
        <w:t>&lt;ESMA_QUESTION_DLTP_6&gt;</w:t>
      </w:r>
    </w:p>
    <w:p w14:paraId="70FF3B6D" w14:textId="77777777" w:rsidR="00CC59BB" w:rsidRDefault="00CC59BB" w:rsidP="00CC59BB"/>
    <w:p w14:paraId="0A97BE36" w14:textId="77777777" w:rsidR="00CC59BB" w:rsidRDefault="00CC59BB" w:rsidP="00CC59BB">
      <w:pPr>
        <w:pStyle w:val="Questionstyle"/>
        <w:numPr>
          <w:ilvl w:val="0"/>
          <w:numId w:val="37"/>
        </w:numPr>
      </w:pPr>
      <w:r w:rsidRPr="00185ADA">
        <w:t>Transactions: Where are DLT financial instruments traded? Could there be OTC trading in those instruments?</w:t>
      </w:r>
    </w:p>
    <w:p w14:paraId="7A68C999" w14:textId="77777777" w:rsidR="00CC59BB" w:rsidRDefault="00CC59BB" w:rsidP="00CC59BB">
      <w:r>
        <w:t>&lt;ESMA_QUESTION_DLTP_7&gt;</w:t>
      </w:r>
    </w:p>
    <w:p w14:paraId="210AE453" w14:textId="5E6534C0" w:rsidR="00CC59BB" w:rsidRDefault="00760270" w:rsidP="00CC59BB">
      <w:permStart w:id="1076438526" w:edGrp="everyone"/>
      <w:r>
        <w:t xml:space="preserve">DLT can be used as a medium for trading securities. There is no reason why this should not be possible: DLT-based trading platforms have already been </w:t>
      </w:r>
      <w:r w:rsidR="00D01F8E">
        <w:t xml:space="preserve">established for the purposes of trading physical </w:t>
      </w:r>
      <w:proofErr w:type="spellStart"/>
      <w:r w:rsidR="00D01F8E">
        <w:t>aassets</w:t>
      </w:r>
      <w:proofErr w:type="spellEnd"/>
      <w:r w:rsidR="00D01F8E">
        <w:t xml:space="preserve"> (</w:t>
      </w:r>
      <w:proofErr w:type="gramStart"/>
      <w:r w:rsidR="00D01F8E">
        <w:t>e.g.</w:t>
      </w:r>
      <w:proofErr w:type="gramEnd"/>
      <w:r w:rsidR="00D01F8E">
        <w:t xml:space="preserve"> VAKT, which uses JP Morgan’s private DLT). </w:t>
      </w:r>
      <w:r w:rsidR="00576267">
        <w:t xml:space="preserve">It is unlikely to constitute OTC trading, but by no means certain, </w:t>
      </w:r>
      <w:r w:rsidR="006C02D9">
        <w:t xml:space="preserve">given the existence of wallet-to-wallet matching engines for </w:t>
      </w:r>
      <w:proofErr w:type="spellStart"/>
      <w:r w:rsidR="006C02D9">
        <w:t>cryptoassets</w:t>
      </w:r>
      <w:proofErr w:type="spellEnd"/>
      <w:r w:rsidR="006C02D9">
        <w:t xml:space="preserve">, which are </w:t>
      </w:r>
      <w:r w:rsidR="00650DCA">
        <w:t>‘</w:t>
      </w:r>
      <w:r w:rsidR="006C02D9">
        <w:t xml:space="preserve">designed to </w:t>
      </w:r>
      <w:r w:rsidR="00650DCA">
        <w:t xml:space="preserve">look and feel like a traditional public stock-exchange. </w:t>
      </w:r>
    </w:p>
    <w:permEnd w:id="1076438526"/>
    <w:p w14:paraId="39E613CD" w14:textId="77777777" w:rsidR="00CC59BB" w:rsidRDefault="00CC59BB" w:rsidP="00CC59BB">
      <w:r>
        <w:t>&lt;ESMA_QUESTION_DLTP_7&gt;</w:t>
      </w:r>
    </w:p>
    <w:p w14:paraId="4A927C89" w14:textId="77777777" w:rsidR="00CC59BB" w:rsidRDefault="00CC59BB" w:rsidP="00CC59BB"/>
    <w:p w14:paraId="70C05E2C" w14:textId="77777777" w:rsidR="00CC59BB" w:rsidRDefault="00CC59BB" w:rsidP="00CC59BB">
      <w:pPr>
        <w:pStyle w:val="Questionstyle"/>
        <w:numPr>
          <w:ilvl w:val="0"/>
          <w:numId w:val="37"/>
        </w:numPr>
      </w:pPr>
      <w:r w:rsidRPr="00185ADA">
        <w:t>Transactions: Do the lists of transactions in Article 13 of RTS 1 and Article 12 of RTS 2 reflect relevant transaction types for DLT financial instruments? If not, please explain which types of transactions are missing and why they should be added to the lists of transactions.</w:t>
      </w:r>
    </w:p>
    <w:p w14:paraId="1EE9A5FD" w14:textId="77777777" w:rsidR="00CC59BB" w:rsidRDefault="00CC59BB" w:rsidP="00CC59BB">
      <w:r>
        <w:t>&lt;ESMA_QUESTION_DLTP_8&gt;</w:t>
      </w:r>
    </w:p>
    <w:p w14:paraId="049192E3" w14:textId="0B0CA50C" w:rsidR="00CC59BB" w:rsidRDefault="00B92553" w:rsidP="00CC59BB">
      <w:permStart w:id="1516253385" w:edGrp="everyone"/>
      <w:r>
        <w:t>Please see answer to Q7.</w:t>
      </w:r>
    </w:p>
    <w:permEnd w:id="1516253385"/>
    <w:p w14:paraId="5FBCB5E0" w14:textId="77777777" w:rsidR="00CC59BB" w:rsidRDefault="00CC59BB" w:rsidP="00CC59BB">
      <w:r>
        <w:t>&lt;ESMA_QUESTION_DLTP_8&gt;</w:t>
      </w:r>
    </w:p>
    <w:p w14:paraId="659A410B" w14:textId="77777777" w:rsidR="00CC59BB" w:rsidRDefault="00CC59BB" w:rsidP="00CC59BB"/>
    <w:p w14:paraId="69BE27B3" w14:textId="77777777" w:rsidR="00CC59BB" w:rsidRDefault="00CC59BB" w:rsidP="00CC59BB">
      <w:pPr>
        <w:pStyle w:val="Questionstyle"/>
        <w:numPr>
          <w:ilvl w:val="0"/>
          <w:numId w:val="37"/>
        </w:numPr>
      </w:pPr>
      <w:r w:rsidRPr="00185ADA">
        <w:lastRenderedPageBreak/>
        <w:t>Can the current transparency requirements in RTS 1 and 2 be applied for DLT financial instruments (e.g. liquidity assessment, thresholds, flags, reporting fields) or would they need to be adjusted? If not, what should be the appropriate approach?</w:t>
      </w:r>
    </w:p>
    <w:p w14:paraId="3F05DCAA" w14:textId="77777777" w:rsidR="00CC59BB" w:rsidRDefault="00CC59BB" w:rsidP="00CC59BB">
      <w:r>
        <w:t>&lt;ESMA_QUESTION_DLTP_9&gt;</w:t>
      </w:r>
    </w:p>
    <w:p w14:paraId="5EEF290B" w14:textId="77777777" w:rsidR="00CC59BB" w:rsidRDefault="00CC59BB" w:rsidP="00CC59BB">
      <w:permStart w:id="869493798" w:edGrp="everyone"/>
      <w:r>
        <w:t>TYPE YOUR TEXT HERE</w:t>
      </w:r>
    </w:p>
    <w:permEnd w:id="869493798"/>
    <w:p w14:paraId="1806692F" w14:textId="77777777" w:rsidR="00CC59BB" w:rsidRDefault="00CC59BB" w:rsidP="00CC59BB">
      <w:r>
        <w:t>&lt;ESMA_QUESTION_DLTP_9&gt;</w:t>
      </w:r>
    </w:p>
    <w:p w14:paraId="48FDEFEA" w14:textId="77777777" w:rsidR="00CC59BB" w:rsidRDefault="00CC59BB" w:rsidP="00CC59BB"/>
    <w:p w14:paraId="50E9B48E" w14:textId="77777777" w:rsidR="00CC59BB" w:rsidRDefault="00CC59BB" w:rsidP="00CC59BB">
      <w:pPr>
        <w:pStyle w:val="Questionstyle"/>
        <w:numPr>
          <w:ilvl w:val="0"/>
          <w:numId w:val="37"/>
        </w:numPr>
      </w:pPr>
      <w:r w:rsidRPr="00185ADA">
        <w:t>Are there any standards (e.g. messaging, identification of accounts/users, product identifiers, reporting, etc.) in a DLT environment that should be taken into account when revising the RTS 1 and 2?</w:t>
      </w:r>
    </w:p>
    <w:p w14:paraId="30C08F8B" w14:textId="77777777" w:rsidR="00CC59BB" w:rsidRDefault="00CC59BB" w:rsidP="00CC59BB">
      <w:r>
        <w:t>&lt;ESMA_QUESTION_DLTP_10&gt;</w:t>
      </w:r>
    </w:p>
    <w:p w14:paraId="664F86CF" w14:textId="1BACB8CF" w:rsidR="00CC59BB" w:rsidRDefault="004840E6" w:rsidP="00CC59BB">
      <w:permStart w:id="1673160559" w:edGrp="everyone"/>
      <w:r>
        <w:t>Please see answer to Q6.</w:t>
      </w:r>
      <w:r w:rsidR="00BA30B3">
        <w:t xml:space="preserve"> Additionally, </w:t>
      </w:r>
      <w:r w:rsidR="00DF7B71">
        <w:t>the same features that make DLT an attractive prospect in the post-trade context, also make it useful for trading appealing</w:t>
      </w:r>
      <w:r w:rsidR="006850C1">
        <w:t xml:space="preserve">: DLT offers the benefits of disintermediation and reliability, the immutability of the ledger and multilateral validation process, which provide opportunities for cost and risk reduction. In addition to these benefits, the fact that DLT arrangements can function as platforms </w:t>
      </w:r>
      <w:r w:rsidR="00E47E0D">
        <w:t xml:space="preserve">for smart </w:t>
      </w:r>
      <w:proofErr w:type="spellStart"/>
      <w:r w:rsidR="00E47E0D">
        <w:t>conrtacts</w:t>
      </w:r>
      <w:proofErr w:type="spellEnd"/>
      <w:r w:rsidR="00E47E0D">
        <w:t xml:space="preserve"> means they </w:t>
      </w:r>
      <w:r w:rsidR="005E331C">
        <w:t xml:space="preserve">can deliver automation, further reducing the time and resources needed to effect transactions. </w:t>
      </w:r>
    </w:p>
    <w:permEnd w:id="1673160559"/>
    <w:p w14:paraId="13F39FB3" w14:textId="77777777" w:rsidR="00CC59BB" w:rsidRDefault="00CC59BB" w:rsidP="00CC59BB">
      <w:r>
        <w:t>&lt;ESMA_QUESTION_DLTP_10&gt;</w:t>
      </w:r>
    </w:p>
    <w:p w14:paraId="04424A1B" w14:textId="77777777" w:rsidR="00CC59BB" w:rsidRDefault="00CC59BB" w:rsidP="00CC59BB"/>
    <w:p w14:paraId="7E21AA7F" w14:textId="77777777" w:rsidR="00CC59BB" w:rsidRDefault="00CC59BB" w:rsidP="00CC59BB">
      <w:pPr>
        <w:pStyle w:val="Questionstyle"/>
        <w:numPr>
          <w:ilvl w:val="0"/>
          <w:numId w:val="37"/>
        </w:numPr>
      </w:pPr>
      <w:r w:rsidRPr="00185ADA">
        <w:t>Do you anticipate any problems that may emerge from the current liquidity concepts in Delegated Regulation (EU) 2017/567 and RTS 2 for the application of related transparency requirements for DLT financial instruments? Please explain and make proposals on how such problems could be solved.</w:t>
      </w:r>
    </w:p>
    <w:p w14:paraId="6C96CF48" w14:textId="77777777" w:rsidR="00CC59BB" w:rsidRDefault="00CC59BB" w:rsidP="00CC59BB">
      <w:r>
        <w:t>&lt;ESMA_QUESTION_DLTP_11&gt;</w:t>
      </w:r>
    </w:p>
    <w:p w14:paraId="709AF4D0" w14:textId="6E9D05BD" w:rsidR="00CC59BB" w:rsidRDefault="0096424B" w:rsidP="00CC59BB">
      <w:permStart w:id="1628839836" w:edGrp="everyone"/>
      <w:r>
        <w:t>Not as far as I’m aware.</w:t>
      </w:r>
    </w:p>
    <w:permEnd w:id="1628839836"/>
    <w:p w14:paraId="03AED2EA" w14:textId="77777777" w:rsidR="00CC59BB" w:rsidRDefault="00CC59BB" w:rsidP="00CC59BB">
      <w:r>
        <w:t>&lt;ESMA_QUESTION_DLTP_11&gt;</w:t>
      </w:r>
    </w:p>
    <w:p w14:paraId="64DE1E84" w14:textId="77777777" w:rsidR="00CC59BB" w:rsidRDefault="00CC59BB" w:rsidP="00CC59BB"/>
    <w:p w14:paraId="3845A10B" w14:textId="77777777" w:rsidR="00CC59BB" w:rsidRDefault="00CC59BB" w:rsidP="00CC59BB">
      <w:pPr>
        <w:pStyle w:val="Questionstyle"/>
        <w:numPr>
          <w:ilvl w:val="0"/>
          <w:numId w:val="37"/>
        </w:numPr>
      </w:pPr>
      <w:r w:rsidRPr="00185ADA">
        <w:t>Are DLT securities traded on different trading systems as ‘standard’ shares and UCITS-ETFs (mostly continuous trading and periodic auctions) or bonds (RFQ, voice trading)? Please explain.</w:t>
      </w:r>
    </w:p>
    <w:p w14:paraId="623FFCD5" w14:textId="77777777" w:rsidR="00CC59BB" w:rsidRDefault="00CC59BB" w:rsidP="00CC59BB">
      <w:r>
        <w:t>&lt;ESMA_QUESTION_DLTP_12&gt;</w:t>
      </w:r>
    </w:p>
    <w:p w14:paraId="4BD36F6A" w14:textId="0DB53A2E" w:rsidR="00CC59BB" w:rsidRDefault="00F627A1" w:rsidP="00CC59BB">
      <w:permStart w:id="1550012690" w:edGrp="everyone"/>
      <w:r>
        <w:t>Please see answers to Q6-10.</w:t>
      </w:r>
    </w:p>
    <w:permEnd w:id="1550012690"/>
    <w:p w14:paraId="09660EE7" w14:textId="77777777" w:rsidR="00CC59BB" w:rsidRDefault="00CC59BB" w:rsidP="00CC59BB">
      <w:r>
        <w:t>&lt;ESMA_QUESTION_DLTP_12&gt;</w:t>
      </w:r>
    </w:p>
    <w:p w14:paraId="2B565BC8" w14:textId="77777777" w:rsidR="00CC59BB" w:rsidRDefault="00CC59BB" w:rsidP="00CC59BB"/>
    <w:p w14:paraId="2B0BD369" w14:textId="77777777" w:rsidR="00CC59BB" w:rsidRDefault="00CC59BB" w:rsidP="00CC59BB">
      <w:pPr>
        <w:pStyle w:val="Questionstyle"/>
        <w:numPr>
          <w:ilvl w:val="0"/>
          <w:numId w:val="37"/>
        </w:numPr>
      </w:pPr>
      <w:r w:rsidRPr="00185ADA">
        <w:t>To what extent would the choice of trading protocols and applications have an impact on the trading of instruments and on the requirements to publish information according to RTS 1 and 2?</w:t>
      </w:r>
    </w:p>
    <w:p w14:paraId="7FBA2F1E" w14:textId="77777777" w:rsidR="00CC59BB" w:rsidRDefault="00CC59BB" w:rsidP="00CC59BB">
      <w:r>
        <w:t>&lt;ESMA_QUESTION_DLTP_13&gt;</w:t>
      </w:r>
    </w:p>
    <w:p w14:paraId="24AE9925" w14:textId="1CA15A3F" w:rsidR="00CC59BB" w:rsidRDefault="00F627A1" w:rsidP="00CC59BB">
      <w:permStart w:id="1951602752" w:edGrp="everyone"/>
      <w:r>
        <w:t xml:space="preserve">Variable depending on the technical </w:t>
      </w:r>
      <w:r w:rsidR="00071528">
        <w:t xml:space="preserve">requirements, </w:t>
      </w:r>
      <w:proofErr w:type="gramStart"/>
      <w:r w:rsidR="00071528">
        <w:t>functionality</w:t>
      </w:r>
      <w:proofErr w:type="gramEnd"/>
      <w:r w:rsidR="00071528">
        <w:t xml:space="preserve"> and capabilities of the respective protocol. If a DLT is chosen, which has a proven track record </w:t>
      </w:r>
      <w:r w:rsidR="00A56049">
        <w:t xml:space="preserve">for use with financial services, it is likely to have a minimum impact. This will </w:t>
      </w:r>
      <w:proofErr w:type="spellStart"/>
      <w:r w:rsidR="00A56049">
        <w:t>differe</w:t>
      </w:r>
      <w:proofErr w:type="spellEnd"/>
      <w:r w:rsidR="00A56049">
        <w:t xml:space="preserve"> on a case-by-case basis.</w:t>
      </w:r>
    </w:p>
    <w:permEnd w:id="1951602752"/>
    <w:p w14:paraId="5935F509" w14:textId="77777777" w:rsidR="00CC59BB" w:rsidRDefault="00CC59BB" w:rsidP="00CC59BB">
      <w:r>
        <w:t>&lt;ESMA_QUESTION_DLTP_13&gt;</w:t>
      </w:r>
    </w:p>
    <w:p w14:paraId="060636E2" w14:textId="77777777" w:rsidR="00CC59BB" w:rsidRDefault="00CC59BB" w:rsidP="00CC59BB"/>
    <w:p w14:paraId="3774430F" w14:textId="77777777" w:rsidR="00CC59BB" w:rsidRDefault="00CC59BB" w:rsidP="00CC59BB">
      <w:pPr>
        <w:pStyle w:val="Questionstyle"/>
        <w:numPr>
          <w:ilvl w:val="0"/>
          <w:numId w:val="37"/>
        </w:numPr>
      </w:pPr>
      <w:r w:rsidRPr="00185ADA">
        <w:t>Do the systems on which DLT financial instruments trade require tailored pre-trade transparency requirements as those per Table 1 Annex I of RTS 1 and Annex I of RTS 2?</w:t>
      </w:r>
    </w:p>
    <w:p w14:paraId="023D70D1" w14:textId="77777777" w:rsidR="00CC59BB" w:rsidRDefault="00CC59BB" w:rsidP="00CC59BB">
      <w:r>
        <w:lastRenderedPageBreak/>
        <w:t>&lt;ESMA_QUESTION_DLTP_14&gt;</w:t>
      </w:r>
    </w:p>
    <w:p w14:paraId="0A1DB7A7" w14:textId="76B43E76" w:rsidR="00CC59BB" w:rsidRDefault="00A56049" w:rsidP="00CC59BB">
      <w:permStart w:id="871322226" w:edGrp="everyone"/>
      <w:r>
        <w:t>Yes.</w:t>
      </w:r>
    </w:p>
    <w:permEnd w:id="871322226"/>
    <w:p w14:paraId="311B3E37" w14:textId="77777777" w:rsidR="00CC59BB" w:rsidRDefault="00CC59BB" w:rsidP="00CC59BB">
      <w:r>
        <w:t>&lt;ESMA_QUESTION_DLTP_14&gt;</w:t>
      </w:r>
    </w:p>
    <w:p w14:paraId="7D2E8574" w14:textId="77777777" w:rsidR="00CC59BB" w:rsidRDefault="00CC59BB" w:rsidP="00CC59BB"/>
    <w:p w14:paraId="7CC2C104" w14:textId="77777777" w:rsidR="00CC59BB" w:rsidRDefault="00CC59BB" w:rsidP="00CC59BB">
      <w:pPr>
        <w:pStyle w:val="Questionstyle"/>
        <w:numPr>
          <w:ilvl w:val="0"/>
          <w:numId w:val="37"/>
        </w:numPr>
      </w:pPr>
      <w:r w:rsidRPr="00185ADA">
        <w:t>Would the use of restricted (permissioned) vs unrestricted (permissionless) DLT represent any difference in how the pre-trade transparency requirements should be applied?</w:t>
      </w:r>
    </w:p>
    <w:p w14:paraId="5673A113" w14:textId="77777777" w:rsidR="00CC59BB" w:rsidRDefault="00CC59BB" w:rsidP="00CC59BB">
      <w:r>
        <w:t>&lt;ESMA_QUESTION_DLTP_15&gt;</w:t>
      </w:r>
    </w:p>
    <w:p w14:paraId="2CF74206" w14:textId="2F54CF0C" w:rsidR="00CC59BB" w:rsidRDefault="00F536AE" w:rsidP="00CC59BB">
      <w:permStart w:id="1530005966" w:edGrp="everyone"/>
      <w:r>
        <w:t xml:space="preserve">The potential impact of DLT and </w:t>
      </w:r>
      <w:proofErr w:type="spellStart"/>
      <w:r>
        <w:t>tokensation</w:t>
      </w:r>
      <w:proofErr w:type="spellEnd"/>
      <w:r>
        <w:t xml:space="preserve"> remains unknown. Whether and how the new technology will transform financial services depends on many decisions: technological considerations </w:t>
      </w:r>
      <w:r w:rsidR="00190E7E">
        <w:t xml:space="preserve">about </w:t>
      </w:r>
      <w:r w:rsidR="00A6685C">
        <w:t xml:space="preserve">which components of DLT are adopted as well as commercial and regulatory decisions as to arrangements are implemented and what </w:t>
      </w:r>
      <w:r w:rsidR="00835278">
        <w:t xml:space="preserve">permissions and authorisations are imposed. In general, as we have demonstrated, regulation presents a key constraint to the wholesale disintermediation </w:t>
      </w:r>
      <w:r w:rsidR="00886CC5">
        <w:t xml:space="preserve">of financial markets activities. Innovators who might be to construct a DLT-based alternative to important financial markets activities like payments, the trading, clearing and settlement of securities, and custody </w:t>
      </w:r>
      <w:r w:rsidR="00FC16E8">
        <w:t>–</w:t>
      </w:r>
      <w:r w:rsidR="00886CC5">
        <w:t xml:space="preserve"> </w:t>
      </w:r>
      <w:r w:rsidR="00FC16E8">
        <w:t xml:space="preserve">might find it difficult to break into the market owing to the barriers to entry created by a stringent regulatory framework. This is not, of course, an argument for </w:t>
      </w:r>
      <w:r w:rsidR="005E6A8B">
        <w:t>de-regulation – far from it, given concerns associated with anonymity and decentralised</w:t>
      </w:r>
      <w:r w:rsidR="005E7784">
        <w:t xml:space="preserve">, both </w:t>
      </w:r>
      <w:r w:rsidR="006D7734">
        <w:t xml:space="preserve">fundamental features of DLT technology. It does, however, suggest that FMI entities and activities might still be replicated on DLT networks when existing service providers, including central banks either alone or in cooperation with other innovative </w:t>
      </w:r>
      <w:r w:rsidR="00484071">
        <w:t xml:space="preserve">operators, are able to offer credible DLT-based </w:t>
      </w:r>
      <w:proofErr w:type="spellStart"/>
      <w:r w:rsidR="00484071">
        <w:t>alterantives</w:t>
      </w:r>
      <w:proofErr w:type="spellEnd"/>
      <w:r w:rsidR="00484071">
        <w:t xml:space="preserve"> that can secure </w:t>
      </w:r>
      <w:proofErr w:type="gramStart"/>
      <w:r w:rsidR="00484071">
        <w:t>all of</w:t>
      </w:r>
      <w:proofErr w:type="gramEnd"/>
      <w:r w:rsidR="00484071">
        <w:t xml:space="preserve"> the underlying regulatory objectives involved. </w:t>
      </w:r>
    </w:p>
    <w:permEnd w:id="1530005966"/>
    <w:p w14:paraId="24ACBE24" w14:textId="77777777" w:rsidR="00CC59BB" w:rsidRDefault="00CC59BB" w:rsidP="00CC59BB">
      <w:r>
        <w:t>&lt;ESMA_QUESTION_DLTP_15&gt;</w:t>
      </w:r>
    </w:p>
    <w:p w14:paraId="12073C61" w14:textId="77777777" w:rsidR="00CC59BB" w:rsidRDefault="00CC59BB" w:rsidP="00CC59BB"/>
    <w:p w14:paraId="3AA40BC9" w14:textId="77777777" w:rsidR="00CC59BB" w:rsidRDefault="00CC59BB" w:rsidP="00CC59BB">
      <w:pPr>
        <w:pStyle w:val="Questionstyle"/>
        <w:numPr>
          <w:ilvl w:val="0"/>
          <w:numId w:val="37"/>
        </w:numPr>
      </w:pPr>
      <w:r w:rsidRPr="00185ADA">
        <w:t>Is it in your view necessary to make changes to the calibration of waivers for DLT shares and UCITS-ETFs in RTS 1? Do you expect any implementation issues in the application of waivers also taking into account the above considerations?</w:t>
      </w:r>
    </w:p>
    <w:p w14:paraId="426500DA" w14:textId="77777777" w:rsidR="00CC59BB" w:rsidRDefault="00CC59BB" w:rsidP="00CC59BB">
      <w:r>
        <w:t>&lt;ESMA_QUESTION_DLTP_16&gt;</w:t>
      </w:r>
    </w:p>
    <w:p w14:paraId="37DE7513" w14:textId="430E4067" w:rsidR="00CC59BB" w:rsidRDefault="006A3640" w:rsidP="00CC59BB">
      <w:permStart w:id="1731550419" w:edGrp="everyone"/>
      <w:r>
        <w:t>Please see answer to Q15.</w:t>
      </w:r>
    </w:p>
    <w:permEnd w:id="1731550419"/>
    <w:p w14:paraId="6C3E377C" w14:textId="77777777" w:rsidR="00CC59BB" w:rsidRDefault="00CC59BB" w:rsidP="00CC59BB">
      <w:r>
        <w:t>&lt;ESMA_QUESTION_DLTP_16&gt;</w:t>
      </w:r>
    </w:p>
    <w:p w14:paraId="29E38B3B" w14:textId="77777777" w:rsidR="00CC59BB" w:rsidRDefault="00CC59BB" w:rsidP="00CC59BB"/>
    <w:p w14:paraId="19612197" w14:textId="77777777" w:rsidR="00CC59BB" w:rsidRDefault="00CC59BB" w:rsidP="00CC59BB">
      <w:pPr>
        <w:pStyle w:val="Questionstyle"/>
        <w:numPr>
          <w:ilvl w:val="0"/>
          <w:numId w:val="37"/>
        </w:numPr>
      </w:pPr>
      <w:r w:rsidRPr="00185ADA">
        <w:t>Is it in your view necessary to make changes to the calibration of waivers for DLT bonds in RTS 2? Do you expect any implementation issues in the application of wavers also taking into account the above considerations?</w:t>
      </w:r>
    </w:p>
    <w:p w14:paraId="3E525873" w14:textId="77777777" w:rsidR="00CC59BB" w:rsidRDefault="00CC59BB" w:rsidP="00CC59BB">
      <w:r>
        <w:t>&lt;ESMA_QUESTION_DLTP_17&gt;</w:t>
      </w:r>
    </w:p>
    <w:p w14:paraId="4D4E5205" w14:textId="77777777" w:rsidR="006A3640" w:rsidRDefault="006A3640" w:rsidP="006A3640">
      <w:permStart w:id="1212295819" w:edGrp="everyone"/>
      <w:r>
        <w:t>Please see answer to Q15.</w:t>
      </w:r>
    </w:p>
    <w:permEnd w:id="1212295819"/>
    <w:p w14:paraId="4E0E7539" w14:textId="77777777" w:rsidR="00CC59BB" w:rsidRDefault="00CC59BB" w:rsidP="00CC59BB">
      <w:r>
        <w:t>&lt;ESMA_QUESTION_DLTP_17&gt;</w:t>
      </w:r>
    </w:p>
    <w:p w14:paraId="1BB3FD87" w14:textId="77777777" w:rsidR="00CC59BB" w:rsidRDefault="00CC59BB" w:rsidP="00CC59BB"/>
    <w:p w14:paraId="6311D425" w14:textId="77777777" w:rsidR="00CC59BB" w:rsidRDefault="00CC59BB" w:rsidP="00CC59BB">
      <w:pPr>
        <w:pStyle w:val="Questionstyle"/>
        <w:numPr>
          <w:ilvl w:val="0"/>
          <w:numId w:val="37"/>
        </w:numPr>
      </w:pPr>
      <w:r w:rsidRPr="00185ADA">
        <w:t>What can be considered as close to real-time as possible for the publication of post-trade reports in the context of DLT-securities on DLT MIs?</w:t>
      </w:r>
    </w:p>
    <w:p w14:paraId="3E0480CF" w14:textId="77777777" w:rsidR="00CC59BB" w:rsidRDefault="00CC59BB" w:rsidP="00CC59BB">
      <w:r>
        <w:t>&lt;ESMA_QUESTION_DLTP_18&gt;</w:t>
      </w:r>
    </w:p>
    <w:p w14:paraId="4DCE5838" w14:textId="17B14B74" w:rsidR="00CC59BB" w:rsidRPr="00DB40FC" w:rsidRDefault="00DB40FC" w:rsidP="00CC59BB">
      <w:permStart w:id="1367754514" w:edGrp="everyone"/>
      <w:r w:rsidRPr="00DB40FC">
        <w:t>DLT promises to deliver increa</w:t>
      </w:r>
      <w:r>
        <w:t xml:space="preserve">sed efficiencies and cost reductions together with increased accuracy, reduced risks and fraud controls. </w:t>
      </w:r>
      <w:proofErr w:type="gramStart"/>
      <w:r>
        <w:t>This is why</w:t>
      </w:r>
      <w:proofErr w:type="gramEnd"/>
      <w:r>
        <w:t xml:space="preserve"> </w:t>
      </w:r>
      <w:proofErr w:type="spellStart"/>
      <w:r>
        <w:t>regulaotrs</w:t>
      </w:r>
      <w:proofErr w:type="spellEnd"/>
      <w:r>
        <w:t xml:space="preserve"> continue to explore DLT use cases such as the DRR Project led by the Bank of England and the </w:t>
      </w:r>
      <w:proofErr w:type="spellStart"/>
      <w:r>
        <w:t>FCA.</w:t>
      </w:r>
      <w:r w:rsidR="00763FBF">
        <w:t>The</w:t>
      </w:r>
      <w:proofErr w:type="spellEnd"/>
      <w:r w:rsidR="00763FBF">
        <w:t xml:space="preserve"> DRR Project explores using DLT as a mechanism to report financial data in real-time.</w:t>
      </w:r>
    </w:p>
    <w:permEnd w:id="1367754514"/>
    <w:p w14:paraId="001B4014" w14:textId="77777777" w:rsidR="00CC59BB" w:rsidRDefault="00CC59BB" w:rsidP="00CC59BB">
      <w:r>
        <w:t>&lt;ESMA_QUESTION_DLTP_18&gt;</w:t>
      </w:r>
    </w:p>
    <w:p w14:paraId="3075E9AD" w14:textId="77777777" w:rsidR="00CC59BB" w:rsidRDefault="00CC59BB" w:rsidP="00CC59BB"/>
    <w:p w14:paraId="36926459" w14:textId="77777777" w:rsidR="00CC59BB" w:rsidRDefault="00CC59BB" w:rsidP="00CC59BB">
      <w:pPr>
        <w:pStyle w:val="Questionstyle"/>
        <w:numPr>
          <w:ilvl w:val="0"/>
          <w:numId w:val="37"/>
        </w:numPr>
      </w:pPr>
      <w:r w:rsidRPr="00185ADA">
        <w:t>Are the current deferral periods for equity and non-equity instruments appropriate for DLT securities? Please, distinguish between DLT shares, ETFs and bonds.</w:t>
      </w:r>
    </w:p>
    <w:p w14:paraId="29206BAC" w14:textId="77777777" w:rsidR="00CC59BB" w:rsidRDefault="00CC59BB" w:rsidP="00CC59BB">
      <w:r>
        <w:lastRenderedPageBreak/>
        <w:t>&lt;ESMA_QUESTION_DLTP_19&gt;</w:t>
      </w:r>
    </w:p>
    <w:p w14:paraId="223F4929" w14:textId="77777777" w:rsidR="000F5123" w:rsidRDefault="000F5123" w:rsidP="000F5123">
      <w:permStart w:id="1244420503" w:edGrp="everyone"/>
      <w:r>
        <w:t>No comment.</w:t>
      </w:r>
    </w:p>
    <w:permEnd w:id="1244420503"/>
    <w:p w14:paraId="3ED38D2D" w14:textId="77777777" w:rsidR="00CC59BB" w:rsidRDefault="00CC59BB" w:rsidP="00CC59BB">
      <w:r>
        <w:t>&lt;ESMA_QUESTION_DLTP_19&gt;</w:t>
      </w:r>
    </w:p>
    <w:p w14:paraId="54DBBE27" w14:textId="77777777" w:rsidR="00CC59BB" w:rsidRDefault="00CC59BB" w:rsidP="00CC59BB"/>
    <w:p w14:paraId="0D1AD0F6" w14:textId="77777777" w:rsidR="00CC59BB" w:rsidRDefault="00CC59BB" w:rsidP="00CC59BB">
      <w:pPr>
        <w:pStyle w:val="Questionstyle"/>
        <w:numPr>
          <w:ilvl w:val="0"/>
          <w:numId w:val="37"/>
        </w:numPr>
      </w:pPr>
      <w:r w:rsidRPr="00185ADA">
        <w:t>Is it necessary to amend the current fields and flags for post-trade transparency (modifications/cancellations/additions) for their application to DLT shares, ETFs (Tables 2, 3 and 4 of Annex I of RTS 1) and bonds (Annex 2 of RTS 2)? Do you expect any implementation issues on basis of the current fields and flags?</w:t>
      </w:r>
    </w:p>
    <w:p w14:paraId="58CF2B55" w14:textId="77777777" w:rsidR="00CC59BB" w:rsidRDefault="00CC59BB" w:rsidP="00CC59BB">
      <w:r>
        <w:t>&lt;ESMA_QUESTION_DLTP_20&gt;</w:t>
      </w:r>
    </w:p>
    <w:p w14:paraId="5B7DCBF2" w14:textId="77777777" w:rsidR="000F5123" w:rsidRDefault="000F5123" w:rsidP="000F5123">
      <w:permStart w:id="356003362" w:edGrp="everyone"/>
      <w:r>
        <w:t>No comment.</w:t>
      </w:r>
    </w:p>
    <w:permEnd w:id="356003362"/>
    <w:p w14:paraId="035EB72A" w14:textId="77777777" w:rsidR="00CC59BB" w:rsidRDefault="00CC59BB" w:rsidP="00CC59BB">
      <w:r>
        <w:t>&lt;ESMA_QUESTION_DLTP_20&gt;</w:t>
      </w:r>
    </w:p>
    <w:p w14:paraId="63A57C34" w14:textId="77777777" w:rsidR="00CC59BB" w:rsidRDefault="00CC59BB" w:rsidP="00CC59BB"/>
    <w:p w14:paraId="5E9ACEB3" w14:textId="77777777" w:rsidR="00CC59BB" w:rsidRDefault="00CC59BB" w:rsidP="00CC59BB">
      <w:pPr>
        <w:pStyle w:val="Questionstyle"/>
        <w:numPr>
          <w:ilvl w:val="0"/>
          <w:numId w:val="37"/>
        </w:numPr>
      </w:pPr>
      <w:r w:rsidRPr="00185ADA">
        <w:t>Is it necessary to amend RTS 3 for the purpose of the DLT Pilot? Do you anticipate any problems with the application of RTS 3 under the DLT Pilot?</w:t>
      </w:r>
    </w:p>
    <w:p w14:paraId="73F893DF" w14:textId="77777777" w:rsidR="00CC59BB" w:rsidRDefault="00CC59BB" w:rsidP="00CC59BB">
      <w:r>
        <w:t>&lt;ESMA_QUESTION_DLTP_21&gt;</w:t>
      </w:r>
    </w:p>
    <w:p w14:paraId="2B205BF1" w14:textId="77777777" w:rsidR="003C09FA" w:rsidRDefault="003C09FA" w:rsidP="003C09FA">
      <w:permStart w:id="780153713" w:edGrp="everyone"/>
      <w:r>
        <w:t>No comment.</w:t>
      </w:r>
    </w:p>
    <w:permEnd w:id="780153713"/>
    <w:p w14:paraId="1EA31870" w14:textId="77777777" w:rsidR="00CC59BB" w:rsidRDefault="00CC59BB" w:rsidP="00CC59BB">
      <w:r>
        <w:t>&lt;ESMA_QUESTION_DLTP_21&gt;</w:t>
      </w:r>
    </w:p>
    <w:p w14:paraId="71ED37D5" w14:textId="77777777" w:rsidR="00CC59BB" w:rsidRDefault="00CC59BB" w:rsidP="00CC59BB"/>
    <w:p w14:paraId="3483DA98" w14:textId="77777777" w:rsidR="00CC59BB" w:rsidRDefault="00CC59BB" w:rsidP="00CC59BB">
      <w:pPr>
        <w:pStyle w:val="Questionstyle"/>
        <w:numPr>
          <w:ilvl w:val="0"/>
          <w:numId w:val="37"/>
        </w:numPr>
      </w:pPr>
      <w:r w:rsidRPr="00185ADA">
        <w:t>Do you agree with the approach indicated in the above paragraph? Please justify your answer.</w:t>
      </w:r>
    </w:p>
    <w:p w14:paraId="4165C891" w14:textId="77777777" w:rsidR="00CC59BB" w:rsidRDefault="00CC59BB" w:rsidP="00CC59BB">
      <w:r>
        <w:t>&lt;ESMA_QUESTION_DLTP_22&gt;</w:t>
      </w:r>
    </w:p>
    <w:p w14:paraId="2C7BFE01" w14:textId="77777777" w:rsidR="003C09FA" w:rsidRDefault="003C09FA" w:rsidP="003C09FA">
      <w:permStart w:id="1310265670" w:edGrp="everyone"/>
      <w:r>
        <w:t>No comment.</w:t>
      </w:r>
    </w:p>
    <w:permEnd w:id="1310265670"/>
    <w:p w14:paraId="50486DF5" w14:textId="77777777" w:rsidR="00CC59BB" w:rsidRDefault="00CC59BB" w:rsidP="00CC59BB">
      <w:r>
        <w:t>&lt;ESMA_QUESTION_DLTP_22&gt;</w:t>
      </w:r>
    </w:p>
    <w:p w14:paraId="05AF3696" w14:textId="77777777" w:rsidR="00CC59BB" w:rsidRDefault="00CC59BB" w:rsidP="00CC59BB"/>
    <w:p w14:paraId="2DCDBF28" w14:textId="77777777" w:rsidR="00CC59BB" w:rsidRDefault="00CC59BB" w:rsidP="00CC59BB">
      <w:pPr>
        <w:pStyle w:val="Questionstyle"/>
        <w:numPr>
          <w:ilvl w:val="0"/>
          <w:numId w:val="37"/>
        </w:numPr>
      </w:pPr>
      <w:r w:rsidRPr="00185ADA">
        <w:t>Private individuals: Do you agree that DLT MTFs could report transactions on behalf of the private individual as part of the compensatory measure foreseen by Article 4(1)(c) of the pilot regime? Please explain your statement. What other solutions can be explored to address this data gap?</w:t>
      </w:r>
    </w:p>
    <w:p w14:paraId="492B30E1" w14:textId="77777777" w:rsidR="00CC59BB" w:rsidRDefault="00CC59BB" w:rsidP="00CC59BB">
      <w:r>
        <w:t>&lt;ESMA_QUESTION_DLTP_23&gt;</w:t>
      </w:r>
    </w:p>
    <w:p w14:paraId="18FF0F4B" w14:textId="3BBD065F" w:rsidR="00CC59BB" w:rsidRDefault="003C09FA" w:rsidP="00CC59BB">
      <w:permStart w:id="1711693936" w:edGrp="everyone"/>
      <w:r>
        <w:t>Please see answer to Q15.</w:t>
      </w:r>
    </w:p>
    <w:permEnd w:id="1711693936"/>
    <w:p w14:paraId="0BFA64C6" w14:textId="77777777" w:rsidR="00CC59BB" w:rsidRDefault="00CC59BB" w:rsidP="00CC59BB">
      <w:r>
        <w:t>&lt;ESMA_QUESTION_DLTP_23&gt;</w:t>
      </w:r>
    </w:p>
    <w:p w14:paraId="1FF8C012" w14:textId="77777777" w:rsidR="00CC59BB" w:rsidRDefault="00CC59BB" w:rsidP="00CC59BB"/>
    <w:p w14:paraId="24ED3899" w14:textId="77777777" w:rsidR="00CC59BB" w:rsidRDefault="00CC59BB" w:rsidP="00CC59BB">
      <w:pPr>
        <w:pStyle w:val="Questionstyle"/>
        <w:numPr>
          <w:ilvl w:val="0"/>
          <w:numId w:val="37"/>
        </w:numPr>
      </w:pPr>
      <w:r w:rsidRPr="00185ADA">
        <w:t>Reporting status and transaction reference numbers (Fields 1 and 2): How will DLT MTF treat cancellations to correct previously submitted information as per Section 5.18 of ESMA Guidelines on transaction reporting being the information stored on DLTs immutable? Is it necessary to amend the current fields 1 and 2 for their application in the context of a DLT environment? Do you foresee any other reporting status other than New and Cancellation in the context of a DLT environment?</w:t>
      </w:r>
    </w:p>
    <w:p w14:paraId="3BA1190E" w14:textId="77777777" w:rsidR="00CC59BB" w:rsidRDefault="00CC59BB" w:rsidP="00CC59BB">
      <w:r>
        <w:t>&lt;ESMA_QUESTION_DLTP_24&gt;</w:t>
      </w:r>
    </w:p>
    <w:p w14:paraId="2E4AEEE6" w14:textId="353BCDBD" w:rsidR="00CC59BB" w:rsidRDefault="003C09FA" w:rsidP="00CC59BB">
      <w:permStart w:id="1126446852" w:edGrp="everyone"/>
      <w:r>
        <w:t>Please see answer to Q15.</w:t>
      </w:r>
    </w:p>
    <w:permEnd w:id="1126446852"/>
    <w:p w14:paraId="0BBBCBF8" w14:textId="77777777" w:rsidR="00CC59BB" w:rsidRDefault="00CC59BB" w:rsidP="00CC59BB">
      <w:r>
        <w:t>&lt;ESMA_QUESTION_DLTP_24&gt;</w:t>
      </w:r>
    </w:p>
    <w:p w14:paraId="3E8C977A" w14:textId="77777777" w:rsidR="00CC59BB" w:rsidRDefault="00CC59BB" w:rsidP="00CC59BB"/>
    <w:p w14:paraId="329BE782" w14:textId="77777777" w:rsidR="00CC59BB" w:rsidRDefault="00CC59BB" w:rsidP="00CC59BB">
      <w:pPr>
        <w:pStyle w:val="Questionstyle"/>
        <w:numPr>
          <w:ilvl w:val="0"/>
          <w:numId w:val="37"/>
        </w:numPr>
      </w:pPr>
      <w:r w:rsidRPr="00185ADA">
        <w:t xml:space="preserve">Trading Venue Transaction Identification, TVTIC (Field 3): Is it necessary to amend the current field for its application in the context of a DLT environment? Do </w:t>
      </w:r>
      <w:r w:rsidRPr="00185ADA">
        <w:lastRenderedPageBreak/>
        <w:t>you expect any implementation issues on basis of the current fields? Should new fields be added in the context of a DLT environment?</w:t>
      </w:r>
    </w:p>
    <w:p w14:paraId="220D24F2" w14:textId="77777777" w:rsidR="00CC59BB" w:rsidRDefault="00CC59BB" w:rsidP="00CC59BB">
      <w:r>
        <w:t>&lt;ESMA_QUESTION_DLTP_25&gt;</w:t>
      </w:r>
    </w:p>
    <w:p w14:paraId="3DD91E38" w14:textId="77777777" w:rsidR="003C09FA" w:rsidRDefault="003C09FA" w:rsidP="003C09FA">
      <w:permStart w:id="1428125549" w:edGrp="everyone"/>
      <w:r>
        <w:t>Please see answer to Q15.</w:t>
      </w:r>
    </w:p>
    <w:permEnd w:id="1428125549"/>
    <w:p w14:paraId="0CA5AACE" w14:textId="77777777" w:rsidR="00CC59BB" w:rsidRDefault="00CC59BB" w:rsidP="00CC59BB">
      <w:r>
        <w:t>&lt;ESMA_QUESTION_DLTP_25&gt;</w:t>
      </w:r>
    </w:p>
    <w:p w14:paraId="4A965A9B" w14:textId="77777777" w:rsidR="00CC59BB" w:rsidRDefault="00CC59BB" w:rsidP="00CC59BB"/>
    <w:p w14:paraId="051EC7E0" w14:textId="77777777" w:rsidR="00CC59BB" w:rsidRDefault="00CC59BB" w:rsidP="00CC59BB">
      <w:pPr>
        <w:pStyle w:val="Questionstyle"/>
        <w:numPr>
          <w:ilvl w:val="0"/>
          <w:numId w:val="37"/>
        </w:numPr>
      </w:pPr>
      <w:r w:rsidRPr="00185ADA">
        <w:t>Executing entity and submission entity identification codes; MiFID II Investment Firm indicator (Fields 4-6); Buyer details and decision maker (Fields 7-15); Seller details and decision maker (Fields 16-24): Is it necessary to amend the current fields for their application in the context of a DLT environment? Do you expect any implementation issues on basis of the current fields? Should new fields be added in the context of a DLT environment?</w:t>
      </w:r>
    </w:p>
    <w:p w14:paraId="08E68E81" w14:textId="77777777" w:rsidR="00CC59BB" w:rsidRDefault="00CC59BB" w:rsidP="00CC59BB">
      <w:r>
        <w:t>&lt;ESMA_QUESTION_DLTP_26&gt;</w:t>
      </w:r>
    </w:p>
    <w:p w14:paraId="4E0BFCCB" w14:textId="77777777" w:rsidR="003C09FA" w:rsidRDefault="003C09FA" w:rsidP="003C09FA">
      <w:permStart w:id="1672500431" w:edGrp="everyone"/>
      <w:r>
        <w:t>Please see answer to Q15.</w:t>
      </w:r>
    </w:p>
    <w:permEnd w:id="1672500431"/>
    <w:p w14:paraId="5FC1FF01" w14:textId="77777777" w:rsidR="00CC59BB" w:rsidRDefault="00CC59BB" w:rsidP="00CC59BB">
      <w:r>
        <w:t>&lt;ESMA_QUESTION_DLTP_26&gt;</w:t>
      </w:r>
    </w:p>
    <w:p w14:paraId="3060B736" w14:textId="77777777" w:rsidR="00CC59BB" w:rsidRDefault="00CC59BB" w:rsidP="00CC59BB"/>
    <w:p w14:paraId="09615109" w14:textId="77777777" w:rsidR="00CC59BB" w:rsidRDefault="00CC59BB" w:rsidP="00CC59BB">
      <w:pPr>
        <w:pStyle w:val="Questionstyle"/>
        <w:numPr>
          <w:ilvl w:val="0"/>
          <w:numId w:val="37"/>
        </w:numPr>
      </w:pPr>
      <w:r w:rsidRPr="00185ADA">
        <w:t>Transmission of an order (Fields 25-27): Is it necessary to amend the current fields for the application in the context of a DLT environment? Do you expect any implementation issues on basis of the current fields? Should new fields be added in the context of a DLT environment?</w:t>
      </w:r>
    </w:p>
    <w:p w14:paraId="756E8582" w14:textId="77777777" w:rsidR="00CC59BB" w:rsidRDefault="00CC59BB" w:rsidP="00CC59BB">
      <w:r>
        <w:t>&lt;ESMA_QUESTION_DLTP_27&gt;</w:t>
      </w:r>
    </w:p>
    <w:p w14:paraId="165A3293" w14:textId="77777777" w:rsidR="003C09FA" w:rsidRDefault="003C09FA" w:rsidP="003C09FA">
      <w:permStart w:id="165360556" w:edGrp="everyone"/>
      <w:r>
        <w:t>Please see answer to Q15.</w:t>
      </w:r>
    </w:p>
    <w:permEnd w:id="165360556"/>
    <w:p w14:paraId="4B2417BF" w14:textId="77777777" w:rsidR="00CC59BB" w:rsidRDefault="00CC59BB" w:rsidP="00CC59BB">
      <w:r>
        <w:t>&lt;ESMA_QUESTION_DLTP_27&gt;</w:t>
      </w:r>
    </w:p>
    <w:p w14:paraId="42AFE409" w14:textId="77777777" w:rsidR="00CC59BB" w:rsidRDefault="00CC59BB" w:rsidP="00CC59BB"/>
    <w:p w14:paraId="70CC0B74" w14:textId="77777777" w:rsidR="00CC59BB" w:rsidRDefault="00CC59BB" w:rsidP="00CC59BB">
      <w:pPr>
        <w:pStyle w:val="Questionstyle"/>
        <w:numPr>
          <w:ilvl w:val="0"/>
          <w:numId w:val="37"/>
        </w:numPr>
      </w:pPr>
      <w:r w:rsidRPr="00185ADA">
        <w:t>Trader, algorithms, waivers and indicators (Fields 57-65): Is it necessary to amend the current fields for the application in the context of a DLT environment? Do you expect any implementation issues on basis of the current fields? Should new fields be added in the context of a DLT environment?</w:t>
      </w:r>
    </w:p>
    <w:p w14:paraId="5EE04757" w14:textId="77777777" w:rsidR="00CC59BB" w:rsidRDefault="00CC59BB" w:rsidP="00CC59BB">
      <w:r>
        <w:t>&lt;ESMA_QUESTION_DLTP_28&gt;</w:t>
      </w:r>
    </w:p>
    <w:p w14:paraId="5D1DCB84" w14:textId="58D5433B" w:rsidR="00CC59BB" w:rsidRPr="00CC4C5E" w:rsidRDefault="00AA42D2" w:rsidP="00F83C7E">
      <w:permStart w:id="52582415" w:edGrp="everyone"/>
      <w:r w:rsidRPr="00CC4C5E">
        <w:t xml:space="preserve">DLT networks will change </w:t>
      </w:r>
      <w:r w:rsidR="00CC4C5E" w:rsidRPr="00CC4C5E">
        <w:t>the</w:t>
      </w:r>
      <w:r w:rsidR="00CC4C5E">
        <w:t xml:space="preserve"> </w:t>
      </w:r>
      <w:proofErr w:type="gramStart"/>
      <w:r w:rsidR="00CC4C5E">
        <w:t>manner in which</w:t>
      </w:r>
      <w:proofErr w:type="gramEnd"/>
      <w:r w:rsidR="00CC4C5E">
        <w:t xml:space="preserve"> supervision is conducted. Analytics engines could be implemented to raise alerts in case of unusual trading activities or unusual patterns of trade reversal. Network analysis engines could also be deployed to track data from the blockchain system. Multiple new supervisory monitoring and regulatory compliance tools could be built on top of this network</w:t>
      </w:r>
    </w:p>
    <w:permEnd w:id="52582415"/>
    <w:p w14:paraId="5B156AE8" w14:textId="77777777" w:rsidR="00CC59BB" w:rsidRDefault="00CC59BB" w:rsidP="00CC59BB">
      <w:r>
        <w:t>&lt;ESMA_QUESTION_DLTP_28&gt;</w:t>
      </w:r>
    </w:p>
    <w:p w14:paraId="5FB32BF5" w14:textId="77777777" w:rsidR="00CC59BB" w:rsidRDefault="00CC59BB" w:rsidP="00CC59BB"/>
    <w:p w14:paraId="77AA427F" w14:textId="77777777" w:rsidR="00CC59BB" w:rsidRDefault="00CC59BB" w:rsidP="00CC59BB">
      <w:pPr>
        <w:pStyle w:val="Questionstyle"/>
        <w:numPr>
          <w:ilvl w:val="0"/>
          <w:numId w:val="37"/>
        </w:numPr>
      </w:pPr>
      <w:r w:rsidRPr="00185ADA">
        <w:t>Short selling field (Field 62): Is short selling possible? Does it depend whether it is a DLT MTF or a DLT MTF+DLT SSS? Is it necessary to amend the current field for the application in the context of a DLT environment? Do you expect any implementation issues on basis of the current fields?</w:t>
      </w:r>
    </w:p>
    <w:p w14:paraId="59C602F0" w14:textId="77777777" w:rsidR="00CC59BB" w:rsidRDefault="00CC59BB" w:rsidP="00CC59BB">
      <w:r>
        <w:t>&lt;ESMA_QUESTION_DLTP_29&gt;</w:t>
      </w:r>
    </w:p>
    <w:p w14:paraId="1C6B9452" w14:textId="32CD88DD" w:rsidR="00CC59BB" w:rsidRDefault="00F83C7E" w:rsidP="00CC59BB">
      <w:permStart w:id="1411343708" w:edGrp="everyone"/>
      <w:r>
        <w:t>Please see answer to Q.28.</w:t>
      </w:r>
    </w:p>
    <w:permEnd w:id="1411343708"/>
    <w:p w14:paraId="6625CD2D" w14:textId="77777777" w:rsidR="00CC59BB" w:rsidRDefault="00CC59BB" w:rsidP="00CC59BB">
      <w:r>
        <w:t>&lt;ESMA_QUESTION_DLTP_29&gt;</w:t>
      </w:r>
    </w:p>
    <w:p w14:paraId="533D2AD0" w14:textId="77777777" w:rsidR="00CC59BB" w:rsidRDefault="00CC59BB" w:rsidP="00CC59BB"/>
    <w:p w14:paraId="6CA043E1" w14:textId="77777777" w:rsidR="00CC59BB" w:rsidRDefault="00CC59BB" w:rsidP="00CC59BB">
      <w:pPr>
        <w:pStyle w:val="Questionstyle"/>
        <w:numPr>
          <w:ilvl w:val="0"/>
          <w:numId w:val="37"/>
        </w:numPr>
      </w:pPr>
      <w:r w:rsidRPr="00185ADA">
        <w:lastRenderedPageBreak/>
        <w:t>Transaction details (Fields 28-40): Is it necessary to amend the current fields for their application in the context of a DLT environment? Do you expect any implementation issues on basis of the current fields?  Should new fields be added in the context of a DLT environment?</w:t>
      </w:r>
    </w:p>
    <w:p w14:paraId="5B58F22B" w14:textId="77777777" w:rsidR="00CC59BB" w:rsidRDefault="00CC59BB" w:rsidP="00CC59BB">
      <w:r>
        <w:t>&lt;ESMA_QUESTION_DLTP_30&gt;</w:t>
      </w:r>
    </w:p>
    <w:p w14:paraId="0F1D66B3" w14:textId="77777777" w:rsidR="00F83C7E" w:rsidRDefault="00F83C7E" w:rsidP="00F83C7E">
      <w:permStart w:id="1079861038" w:edGrp="everyone"/>
      <w:r>
        <w:t>Please see answer to Q.28.</w:t>
      </w:r>
    </w:p>
    <w:permEnd w:id="1079861038"/>
    <w:p w14:paraId="3FFC3EF4" w14:textId="77777777" w:rsidR="00CC59BB" w:rsidRDefault="00CC59BB" w:rsidP="00CC59BB">
      <w:r>
        <w:t>&lt;ESMA_QUESTION_DLTP_30&gt;</w:t>
      </w:r>
    </w:p>
    <w:p w14:paraId="4B07EA7C" w14:textId="77777777" w:rsidR="00CC59BB" w:rsidRDefault="00CC59BB" w:rsidP="00CC59BB"/>
    <w:p w14:paraId="09BB7AB5" w14:textId="77777777" w:rsidR="00CC59BB" w:rsidRDefault="00CC59BB" w:rsidP="00CC59BB">
      <w:pPr>
        <w:pStyle w:val="Questionstyle"/>
        <w:numPr>
          <w:ilvl w:val="0"/>
          <w:numId w:val="37"/>
        </w:numPr>
      </w:pPr>
      <w:r w:rsidRPr="00185ADA">
        <w:t>What are your views on the arrangements that DLT MTFs would need to establish to ensure the provision of complete and accurate reference data to ESMA?  Do you think that the current arrangements described in RTS 23 should be amended to ensure its application in the DLT environment? Do you expect any implementation issues on basis of the current RTS 23?</w:t>
      </w:r>
    </w:p>
    <w:p w14:paraId="785F1531" w14:textId="77777777" w:rsidR="00CC59BB" w:rsidRDefault="00CC59BB" w:rsidP="00CC59BB">
      <w:r>
        <w:t>&lt;ESMA_QUESTION_DLTP_31&gt;</w:t>
      </w:r>
    </w:p>
    <w:p w14:paraId="7D20F964" w14:textId="77777777" w:rsidR="00E959B7" w:rsidRDefault="00E959B7" w:rsidP="00E959B7">
      <w:permStart w:id="277572174" w:edGrp="everyone"/>
      <w:r>
        <w:t>Please see answer to Q15.</w:t>
      </w:r>
    </w:p>
    <w:permEnd w:id="277572174"/>
    <w:p w14:paraId="562DD298" w14:textId="77777777" w:rsidR="00CC59BB" w:rsidRDefault="00CC59BB" w:rsidP="00CC59BB">
      <w:r>
        <w:t>&lt;ESMA_QUESTION_DLTP_31&gt;</w:t>
      </w:r>
    </w:p>
    <w:p w14:paraId="36F50270" w14:textId="77777777" w:rsidR="00CC59BB" w:rsidRDefault="00CC59BB" w:rsidP="00CC59BB"/>
    <w:p w14:paraId="706B47C5" w14:textId="77777777" w:rsidR="00CC59BB" w:rsidRDefault="00CC59BB" w:rsidP="00CC59BB">
      <w:pPr>
        <w:pStyle w:val="Questionstyle"/>
        <w:numPr>
          <w:ilvl w:val="0"/>
          <w:numId w:val="37"/>
        </w:numPr>
      </w:pPr>
      <w:r w:rsidRPr="00185ADA">
        <w:t>Issuer related fields (Field 5): Is it necessary to amend the current field for the application in the context of a DLT environment? Do you expect any implementation issues on basis of the current fields? Should new fields be added in the context of a DLT environment?</w:t>
      </w:r>
    </w:p>
    <w:p w14:paraId="5EAD3C89" w14:textId="77777777" w:rsidR="00CC59BB" w:rsidRDefault="00CC59BB" w:rsidP="00CC59BB">
      <w:r>
        <w:t>&lt;ESMA_QUESTION_DLTP_32&gt;</w:t>
      </w:r>
    </w:p>
    <w:p w14:paraId="3596DFB4" w14:textId="77777777" w:rsidR="00E959B7" w:rsidRDefault="00E959B7" w:rsidP="00E959B7">
      <w:permStart w:id="2035771818" w:edGrp="everyone"/>
      <w:r>
        <w:t>Please see answer to Q15.</w:t>
      </w:r>
    </w:p>
    <w:permEnd w:id="2035771818"/>
    <w:p w14:paraId="6E4499F0" w14:textId="77777777" w:rsidR="00CC59BB" w:rsidRDefault="00CC59BB" w:rsidP="00CC59BB">
      <w:r>
        <w:t>&lt;ESMA_QUESTION_DLTP_32&gt;</w:t>
      </w:r>
    </w:p>
    <w:p w14:paraId="58D28A97" w14:textId="77777777" w:rsidR="00CC59BB" w:rsidRDefault="00CC59BB" w:rsidP="00CC59BB"/>
    <w:p w14:paraId="201BAD2E" w14:textId="77777777" w:rsidR="00CC59BB" w:rsidRDefault="00CC59BB" w:rsidP="00CC59BB">
      <w:pPr>
        <w:pStyle w:val="Questionstyle"/>
        <w:numPr>
          <w:ilvl w:val="0"/>
          <w:numId w:val="37"/>
        </w:numPr>
      </w:pPr>
      <w:r w:rsidRPr="00185ADA">
        <w:t>Venue related fields (Fields 6-12): Is it necessary to amend the current field for the application in the context of a DLT environment? Do you expect any implementation issues on basis of the current fields? Should new fields be added in the context of a DLT environment?</w:t>
      </w:r>
    </w:p>
    <w:p w14:paraId="60CF8DE2" w14:textId="77777777" w:rsidR="00CC59BB" w:rsidRDefault="00CC59BB" w:rsidP="00CC59BB">
      <w:r>
        <w:t>&lt;ESMA_QUESTION_DLTP_33&gt;</w:t>
      </w:r>
    </w:p>
    <w:p w14:paraId="37D3FBB6" w14:textId="77777777" w:rsidR="00E959B7" w:rsidRDefault="00E959B7" w:rsidP="00E959B7">
      <w:permStart w:id="1801348191" w:edGrp="everyone"/>
      <w:r>
        <w:t>Please see answer to Q15.</w:t>
      </w:r>
    </w:p>
    <w:permEnd w:id="1801348191"/>
    <w:p w14:paraId="5D6D47AF" w14:textId="77777777" w:rsidR="00CC59BB" w:rsidRDefault="00CC59BB" w:rsidP="00CC59BB">
      <w:r>
        <w:t>&lt;ESMA_QUESTION_DLTP_33&gt;</w:t>
      </w:r>
    </w:p>
    <w:p w14:paraId="4463EF32" w14:textId="77777777" w:rsidR="00CC59BB" w:rsidRDefault="00CC59BB" w:rsidP="00CC59BB"/>
    <w:p w14:paraId="48DC3D36" w14:textId="77777777" w:rsidR="00CC59BB" w:rsidRDefault="00CC59BB" w:rsidP="00CC59BB">
      <w:pPr>
        <w:pStyle w:val="Questionstyle"/>
        <w:numPr>
          <w:ilvl w:val="0"/>
          <w:numId w:val="37"/>
        </w:numPr>
      </w:pPr>
      <w:r w:rsidRPr="00185ADA">
        <w:t>Notional (Field 13): Is it necessary to amend the current field for the application in the context of a DLT environment? Do you expect any implementation issues on basis of the current fields? Should new fields be added in the context of a DLT environment?</w:t>
      </w:r>
    </w:p>
    <w:p w14:paraId="4425179C" w14:textId="77777777" w:rsidR="00CC59BB" w:rsidRDefault="00CC59BB" w:rsidP="00CC59BB">
      <w:r>
        <w:t>&lt;ESMA_QUESTION_DLTP_34&gt;</w:t>
      </w:r>
    </w:p>
    <w:p w14:paraId="1C68E3D8" w14:textId="77777777" w:rsidR="00E959B7" w:rsidRDefault="00E959B7" w:rsidP="00E959B7">
      <w:permStart w:id="1818902618" w:edGrp="everyone"/>
      <w:r>
        <w:t>Please see answer to Q15.</w:t>
      </w:r>
    </w:p>
    <w:permEnd w:id="1818902618"/>
    <w:p w14:paraId="6355FBE4" w14:textId="77777777" w:rsidR="00CC59BB" w:rsidRDefault="00CC59BB" w:rsidP="00CC59BB">
      <w:r>
        <w:t>&lt;ESMA_QUESTION_DLTP_34&gt;</w:t>
      </w:r>
    </w:p>
    <w:p w14:paraId="74AD402D" w14:textId="77777777" w:rsidR="00CC59BB" w:rsidRDefault="00CC59BB" w:rsidP="00CC59BB"/>
    <w:p w14:paraId="35840332" w14:textId="77777777" w:rsidR="00CC59BB" w:rsidRDefault="00CC59BB" w:rsidP="00CC59BB">
      <w:pPr>
        <w:pStyle w:val="Questionstyle"/>
        <w:numPr>
          <w:ilvl w:val="0"/>
          <w:numId w:val="37"/>
        </w:numPr>
      </w:pPr>
      <w:r w:rsidRPr="00185ADA">
        <w:t>Bonds or other forms of securitised debt related fields (Fields 14 – 23): Is it necessary to amend the current field for the application in the context of a DLT environment? Do you expect any implementation issues on basis of the current fields? Should new fields be added in the context of a DLT environment?</w:t>
      </w:r>
    </w:p>
    <w:p w14:paraId="247B70F4" w14:textId="77777777" w:rsidR="00CC59BB" w:rsidRDefault="00CC59BB" w:rsidP="00CC59BB">
      <w:r>
        <w:lastRenderedPageBreak/>
        <w:t>&lt;ESMA_QUESTION_DLTP_35&gt;</w:t>
      </w:r>
    </w:p>
    <w:p w14:paraId="2986E23F" w14:textId="77777777" w:rsidR="00E959B7" w:rsidRDefault="00E959B7" w:rsidP="00E959B7">
      <w:permStart w:id="27881912" w:edGrp="everyone"/>
      <w:r>
        <w:t>Please see answer to Q15.</w:t>
      </w:r>
    </w:p>
    <w:permEnd w:id="27881912"/>
    <w:p w14:paraId="259832D1" w14:textId="77777777" w:rsidR="00CC59BB" w:rsidRDefault="00CC59BB" w:rsidP="00CC59BB">
      <w:r>
        <w:t>&lt;ESMA_QUESTION_DLTP_35&gt;</w:t>
      </w:r>
    </w:p>
    <w:p w14:paraId="5AE253E4" w14:textId="77777777" w:rsidR="00CC59BB" w:rsidRDefault="00CC59BB" w:rsidP="00CC59BB"/>
    <w:p w14:paraId="37B9351C" w14:textId="77777777" w:rsidR="00CC59BB" w:rsidRDefault="00CC59BB" w:rsidP="00CC59BB">
      <w:pPr>
        <w:pStyle w:val="Questionstyle"/>
        <w:numPr>
          <w:ilvl w:val="0"/>
          <w:numId w:val="37"/>
        </w:numPr>
      </w:pPr>
      <w:r w:rsidRPr="00185ADA">
        <w:t>Do you agree with ESMA’s assessment that no major amendments to RTS 25 appear necessary for the implementation of the DLT Pilot?</w:t>
      </w:r>
    </w:p>
    <w:p w14:paraId="5737407F" w14:textId="77777777" w:rsidR="00CC59BB" w:rsidRDefault="00CC59BB" w:rsidP="00CC59BB">
      <w:r>
        <w:t>&lt;ESMA_QUESTION_DLTP_36&gt;</w:t>
      </w:r>
    </w:p>
    <w:p w14:paraId="7DB2335B" w14:textId="26282DA6" w:rsidR="00CC59BB" w:rsidRDefault="00E959B7" w:rsidP="00CC59BB">
      <w:permStart w:id="2072009613" w:edGrp="everyone"/>
      <w:r>
        <w:t>Yes.</w:t>
      </w:r>
    </w:p>
    <w:permEnd w:id="2072009613"/>
    <w:p w14:paraId="3869277D" w14:textId="77777777" w:rsidR="00CC59BB" w:rsidRDefault="00CC59BB" w:rsidP="00CC59BB">
      <w:r>
        <w:t>&lt;ESMA_QUESTION_DLTP_36&gt;</w:t>
      </w:r>
    </w:p>
    <w:p w14:paraId="351CC2F3" w14:textId="77777777" w:rsidR="00CC59BB" w:rsidRDefault="00CC59BB" w:rsidP="00CC59BB"/>
    <w:p w14:paraId="2B6FA445" w14:textId="77777777" w:rsidR="00CC59BB" w:rsidRDefault="00CC59BB" w:rsidP="00CC59BB">
      <w:pPr>
        <w:pStyle w:val="Questionstyle"/>
        <w:numPr>
          <w:ilvl w:val="0"/>
          <w:numId w:val="37"/>
        </w:numPr>
      </w:pPr>
      <w:r w:rsidRPr="00185ADA">
        <w:t>Do you think the definition of “order” is still applicable to the DLT context? Are the order record keeping requirements in Article 25 and related RTS 25 applicable in the DLT context? If yes, how do you envisage to comply with such requirements? If no, please justify your answer.</w:t>
      </w:r>
    </w:p>
    <w:p w14:paraId="74FDA32F" w14:textId="77777777" w:rsidR="00CC59BB" w:rsidRDefault="00CC59BB" w:rsidP="00CC59BB">
      <w:r>
        <w:t>&lt;ESMA_QUESTION_DLTP_37&gt;</w:t>
      </w:r>
    </w:p>
    <w:p w14:paraId="6A804741" w14:textId="77777777" w:rsidR="00E959B7" w:rsidRDefault="00E959B7" w:rsidP="00E959B7">
      <w:permStart w:id="1328882998" w:edGrp="everyone"/>
      <w:r>
        <w:t>Please see answer to Q15.</w:t>
      </w:r>
    </w:p>
    <w:permEnd w:id="1328882998"/>
    <w:p w14:paraId="24C54C3C" w14:textId="77777777" w:rsidR="00CC59BB" w:rsidRDefault="00CC59BB" w:rsidP="00CC59BB">
      <w:r>
        <w:t>&lt;ESMA_QUESTION_DLTP_37&gt;</w:t>
      </w:r>
    </w:p>
    <w:p w14:paraId="400A58E3" w14:textId="77777777" w:rsidR="00CC59BB" w:rsidRDefault="00CC59BB" w:rsidP="00CC59BB"/>
    <w:p w14:paraId="6800D40E" w14:textId="77777777" w:rsidR="00CC59BB" w:rsidRDefault="00CC59BB" w:rsidP="00CC59BB">
      <w:pPr>
        <w:pStyle w:val="Questionstyle"/>
        <w:numPr>
          <w:ilvl w:val="0"/>
          <w:numId w:val="37"/>
        </w:numPr>
      </w:pPr>
      <w:r w:rsidRPr="00185ADA">
        <w:t>Can chains of transmission on DLT financial instruments occur?</w:t>
      </w:r>
    </w:p>
    <w:p w14:paraId="02D403E4" w14:textId="77777777" w:rsidR="00CC59BB" w:rsidRDefault="00CC59BB" w:rsidP="00CC59BB">
      <w:r>
        <w:t>&lt;ESMA_QUESTION_DLTP_38&gt;</w:t>
      </w:r>
    </w:p>
    <w:p w14:paraId="3DA4F7B3" w14:textId="77777777" w:rsidR="00E959B7" w:rsidRDefault="00E959B7" w:rsidP="00E959B7">
      <w:permStart w:id="561341620" w:edGrp="everyone"/>
      <w:r>
        <w:t>Please see answer to Q15.</w:t>
      </w:r>
    </w:p>
    <w:permEnd w:id="561341620"/>
    <w:p w14:paraId="6CF6F50A" w14:textId="77777777" w:rsidR="00CC59BB" w:rsidRDefault="00CC59BB" w:rsidP="00CC59BB">
      <w:r>
        <w:t>&lt;ESMA_QUESTION_DLTP_38&gt;</w:t>
      </w:r>
    </w:p>
    <w:p w14:paraId="5923804F" w14:textId="77777777" w:rsidR="00CC59BB" w:rsidRDefault="00CC59BB" w:rsidP="00CC59BB"/>
    <w:p w14:paraId="41FE4452" w14:textId="77777777" w:rsidR="00CC59BB" w:rsidRDefault="00CC59BB" w:rsidP="00CC59BB">
      <w:pPr>
        <w:pStyle w:val="Questionstyle"/>
        <w:numPr>
          <w:ilvl w:val="0"/>
          <w:numId w:val="37"/>
        </w:numPr>
      </w:pPr>
      <w:r w:rsidRPr="00185ADA">
        <w:t>Is it possible to split or aggregate orders? In or out the DLT? Or both?</w:t>
      </w:r>
    </w:p>
    <w:p w14:paraId="528FCDA9" w14:textId="77777777" w:rsidR="00CC59BB" w:rsidRDefault="00CC59BB" w:rsidP="00CC59BB">
      <w:r>
        <w:t>&lt;ESMA_QUESTION_DLTP_39&gt;</w:t>
      </w:r>
    </w:p>
    <w:p w14:paraId="4B056A0D" w14:textId="77777777" w:rsidR="00E959B7" w:rsidRDefault="00E959B7" w:rsidP="00E959B7">
      <w:permStart w:id="1171207035" w:edGrp="everyone"/>
      <w:r>
        <w:t>Please see answer to Q15.</w:t>
      </w:r>
    </w:p>
    <w:permEnd w:id="1171207035"/>
    <w:p w14:paraId="1680B3D4" w14:textId="77777777" w:rsidR="00CC59BB" w:rsidRDefault="00CC59BB" w:rsidP="00CC59BB">
      <w:r>
        <w:t>&lt;ESMA_QUESTION_DLTP_39&gt;</w:t>
      </w:r>
    </w:p>
    <w:p w14:paraId="627F8EC6" w14:textId="77777777" w:rsidR="00CC59BB" w:rsidRDefault="00CC59BB" w:rsidP="00CC59BB"/>
    <w:p w14:paraId="52953C10" w14:textId="77777777" w:rsidR="00CC59BB" w:rsidRDefault="00CC59BB" w:rsidP="00CC59BB">
      <w:pPr>
        <w:pStyle w:val="Questionstyle"/>
        <w:numPr>
          <w:ilvl w:val="0"/>
          <w:numId w:val="37"/>
        </w:numPr>
      </w:pPr>
      <w:r w:rsidRPr="00185ADA">
        <w:t>Does the concept of “Transmission of an order” defined in Article 4 of RTS 22 make sense in the context of DLT? If so, when would you consider an order to be transmitted?</w:t>
      </w:r>
    </w:p>
    <w:p w14:paraId="422E0E80" w14:textId="77777777" w:rsidR="00CC59BB" w:rsidRDefault="00CC59BB" w:rsidP="00CC59BB">
      <w:r>
        <w:t>&lt;ESMA_QUESTION_DLTP_40&gt;</w:t>
      </w:r>
    </w:p>
    <w:p w14:paraId="10AC35DB" w14:textId="77777777" w:rsidR="00E959B7" w:rsidRDefault="00E959B7" w:rsidP="00E959B7">
      <w:permStart w:id="2087995976" w:edGrp="everyone"/>
      <w:r>
        <w:t>Please see answer to Q15.</w:t>
      </w:r>
    </w:p>
    <w:permEnd w:id="2087995976"/>
    <w:p w14:paraId="1DA2B5D8" w14:textId="77777777" w:rsidR="00CC59BB" w:rsidRDefault="00CC59BB" w:rsidP="00CC59BB">
      <w:r>
        <w:t>&lt;ESMA_QUESTION_DLTP_40&gt;</w:t>
      </w:r>
    </w:p>
    <w:p w14:paraId="0626D5A5" w14:textId="77777777" w:rsidR="00CC59BB" w:rsidRDefault="00CC59BB" w:rsidP="00CC59BB"/>
    <w:p w14:paraId="1ADEDAEF" w14:textId="77777777" w:rsidR="00CC59BB" w:rsidRDefault="00CC59BB" w:rsidP="00CC59BB">
      <w:pPr>
        <w:pStyle w:val="Questionstyle"/>
        <w:numPr>
          <w:ilvl w:val="0"/>
          <w:numId w:val="37"/>
        </w:numPr>
      </w:pPr>
      <w:r>
        <w:t>W</w:t>
      </w:r>
      <w:r w:rsidRPr="00185ADA">
        <w:t>hat do you consider are the phases of a DLT transaction? At what point in time can such a transaction in DLT securities be considered executed? How do you think “broadcast the transaction to the network” should be defined?</w:t>
      </w:r>
    </w:p>
    <w:p w14:paraId="7281BAF1" w14:textId="77777777" w:rsidR="00CC59BB" w:rsidRDefault="00CC59BB" w:rsidP="00CC59BB">
      <w:r>
        <w:t>&lt;ESMA_QUESTION_DLTP_41&gt;</w:t>
      </w:r>
    </w:p>
    <w:p w14:paraId="4C63269B" w14:textId="77777777" w:rsidR="00E959B7" w:rsidRDefault="00E959B7" w:rsidP="00E959B7">
      <w:permStart w:id="1036863750" w:edGrp="everyone"/>
      <w:r>
        <w:t>Please see answer to Q15.</w:t>
      </w:r>
    </w:p>
    <w:permEnd w:id="1036863750"/>
    <w:p w14:paraId="3AC42D8D" w14:textId="77777777" w:rsidR="00CC59BB" w:rsidRDefault="00CC59BB" w:rsidP="00CC59BB">
      <w:r>
        <w:t>&lt;ESMA_QUESTION_DLTP_41&gt;</w:t>
      </w:r>
    </w:p>
    <w:p w14:paraId="13145FC1" w14:textId="77777777" w:rsidR="00CC59BB" w:rsidRDefault="00CC59BB" w:rsidP="00CC59BB"/>
    <w:p w14:paraId="0FAA2750" w14:textId="77777777" w:rsidR="00CC59BB" w:rsidRDefault="00CC59BB" w:rsidP="00CC59BB">
      <w:pPr>
        <w:pStyle w:val="Questionstyle"/>
        <w:numPr>
          <w:ilvl w:val="0"/>
          <w:numId w:val="37"/>
        </w:numPr>
      </w:pPr>
      <w:r w:rsidRPr="00185ADA">
        <w:t>Do you think the definition of “transaction” is still applicable to the DLT context?</w:t>
      </w:r>
    </w:p>
    <w:p w14:paraId="0DB2E462" w14:textId="77777777" w:rsidR="00CC59BB" w:rsidRDefault="00CC59BB" w:rsidP="00CC59BB">
      <w:r>
        <w:t>&lt;ESMA_QUESTION_DLTP_42&gt;</w:t>
      </w:r>
    </w:p>
    <w:p w14:paraId="0182E4A6" w14:textId="77777777" w:rsidR="00E959B7" w:rsidRDefault="00E959B7" w:rsidP="00E959B7">
      <w:permStart w:id="792208080" w:edGrp="everyone"/>
      <w:r>
        <w:lastRenderedPageBreak/>
        <w:t>Please see answer to Q15.</w:t>
      </w:r>
    </w:p>
    <w:permEnd w:id="792208080"/>
    <w:p w14:paraId="75C29D52" w14:textId="77777777" w:rsidR="00CC59BB" w:rsidRDefault="00CC59BB" w:rsidP="00CC59BB">
      <w:r>
        <w:t>&lt;ESMA_QUESTION_DLTP_42&gt;</w:t>
      </w:r>
    </w:p>
    <w:p w14:paraId="461A4D39" w14:textId="77777777" w:rsidR="00CC59BB" w:rsidRDefault="00CC59BB" w:rsidP="00CC59BB"/>
    <w:p w14:paraId="7A11560D" w14:textId="77777777" w:rsidR="00CC59BB" w:rsidRDefault="00CC59BB" w:rsidP="00CC59BB">
      <w:pPr>
        <w:pStyle w:val="Questionstyle"/>
        <w:numPr>
          <w:ilvl w:val="0"/>
          <w:numId w:val="37"/>
        </w:numPr>
      </w:pPr>
      <w:r w:rsidRPr="00185ADA">
        <w:t>General fields (Fields 1 - 3), ISIN for RTS 1-3: Is it necessary to amend the current fields for the application in the context of a DLT environment? Do you expect any implementation issues on basis of the current fields? Should new fields be added in the context of a DLT environment?</w:t>
      </w:r>
    </w:p>
    <w:p w14:paraId="061F2278" w14:textId="77777777" w:rsidR="00CC59BB" w:rsidRDefault="00CC59BB" w:rsidP="00CC59BB">
      <w:r>
        <w:t>&lt;ESMA_QUESTION_DLTP_43&gt;</w:t>
      </w:r>
    </w:p>
    <w:p w14:paraId="3564ACF6" w14:textId="77777777" w:rsidR="00E959B7" w:rsidRDefault="00E959B7" w:rsidP="00E959B7">
      <w:permStart w:id="1618555889" w:edGrp="everyone"/>
      <w:r>
        <w:t>Please see answer to Q15.</w:t>
      </w:r>
    </w:p>
    <w:permEnd w:id="1618555889"/>
    <w:p w14:paraId="2A33DACD" w14:textId="77777777" w:rsidR="00CC59BB" w:rsidRDefault="00CC59BB" w:rsidP="00CC59BB">
      <w:r>
        <w:t>&lt;ESMA_QUESTION_DLTP_43&gt;</w:t>
      </w:r>
    </w:p>
    <w:p w14:paraId="225DB507" w14:textId="77777777" w:rsidR="00CC59BB" w:rsidRDefault="00CC59BB" w:rsidP="00CC59BB"/>
    <w:p w14:paraId="7FF69D1D" w14:textId="77777777" w:rsidR="00CC59BB" w:rsidRDefault="00CC59BB" w:rsidP="00CC59BB">
      <w:pPr>
        <w:pStyle w:val="Questionstyle"/>
        <w:numPr>
          <w:ilvl w:val="0"/>
          <w:numId w:val="37"/>
        </w:numPr>
      </w:pPr>
      <w:r>
        <w:t>S</w:t>
      </w:r>
      <w:r w:rsidRPr="00185ADA">
        <w:t>hould a new field indicating the DTI be added to RTS 23 and RTS 1-3? What kind of analysis could be performed on a tokenised security by coupling ISIN and DTI information?</w:t>
      </w:r>
    </w:p>
    <w:p w14:paraId="32F65DFE" w14:textId="77777777" w:rsidR="00CC59BB" w:rsidRDefault="00CC59BB" w:rsidP="00CC59BB">
      <w:r>
        <w:t>&lt;ESMA_QUESTION_DLTP_44&gt;</w:t>
      </w:r>
    </w:p>
    <w:p w14:paraId="3D2F22A4" w14:textId="77777777" w:rsidR="00E959B7" w:rsidRDefault="00E959B7" w:rsidP="00E959B7">
      <w:permStart w:id="682117515" w:edGrp="everyone"/>
      <w:r>
        <w:t>Please see answer to Q15.</w:t>
      </w:r>
    </w:p>
    <w:permEnd w:id="682117515"/>
    <w:p w14:paraId="52B5049B" w14:textId="77777777" w:rsidR="00CC59BB" w:rsidRDefault="00CC59BB" w:rsidP="00CC59BB">
      <w:r>
        <w:t>&lt;ESMA_QUESTION_DLTP_44&gt;</w:t>
      </w:r>
    </w:p>
    <w:p w14:paraId="057E8C0C" w14:textId="77777777" w:rsidR="00CC59BB" w:rsidRDefault="00CC59BB" w:rsidP="00CC59BB"/>
    <w:p w14:paraId="62CF64C0" w14:textId="77777777" w:rsidR="00CC59BB" w:rsidRDefault="00CC59BB" w:rsidP="00CC59BB">
      <w:pPr>
        <w:pStyle w:val="Questionstyle"/>
        <w:numPr>
          <w:ilvl w:val="0"/>
          <w:numId w:val="37"/>
        </w:numPr>
      </w:pPr>
      <w:r w:rsidRPr="00185ADA">
        <w:t>Is the ISIN sufficient to ensure uniqueness of a given tokenised financial instrument? Is there any element of the DTI standard that you consider should be added as a separate field in RTS 23 and RTS 1-3?</w:t>
      </w:r>
    </w:p>
    <w:p w14:paraId="49590306" w14:textId="77777777" w:rsidR="00CC59BB" w:rsidRDefault="00CC59BB" w:rsidP="00CC59BB">
      <w:r>
        <w:t>&lt;ESMA_QUESTION_DLTP_45&gt;</w:t>
      </w:r>
    </w:p>
    <w:p w14:paraId="40AC653E" w14:textId="77777777" w:rsidR="00E959B7" w:rsidRDefault="00E959B7" w:rsidP="00E959B7">
      <w:permStart w:id="791900048" w:edGrp="everyone"/>
      <w:r>
        <w:t>Please see answer to Q15.</w:t>
      </w:r>
    </w:p>
    <w:permEnd w:id="791900048"/>
    <w:p w14:paraId="05D47EEA" w14:textId="77777777" w:rsidR="00CC59BB" w:rsidRDefault="00CC59BB" w:rsidP="00CC59BB">
      <w:r>
        <w:t>&lt;ESMA_QUESTION_DLTP_45&gt;</w:t>
      </w:r>
    </w:p>
    <w:p w14:paraId="44157F65" w14:textId="77777777" w:rsidR="00CC59BB" w:rsidRDefault="00CC59BB" w:rsidP="00CC59BB"/>
    <w:p w14:paraId="07C51BDD" w14:textId="77777777" w:rsidR="00CC59BB" w:rsidRDefault="00CC59BB" w:rsidP="00CC59BB">
      <w:pPr>
        <w:pStyle w:val="Questionstyle"/>
        <w:numPr>
          <w:ilvl w:val="0"/>
          <w:numId w:val="37"/>
        </w:numPr>
      </w:pPr>
      <w:r w:rsidRPr="00185ADA">
        <w:t>Traditional reporting systems - RTS 22/23: Does the setting up of the traditional reporting systems as illustrated in Annex 1 of the ESMA Guidelines on transaction reporting make sense in the context of the pilot regime?</w:t>
      </w:r>
    </w:p>
    <w:p w14:paraId="2FCA9C6B" w14:textId="77777777" w:rsidR="00CC59BB" w:rsidRDefault="00CC59BB" w:rsidP="00CC59BB">
      <w:r>
        <w:t>&lt;ESMA_QUESTION_DLTP_46&gt;</w:t>
      </w:r>
    </w:p>
    <w:p w14:paraId="0E90127E" w14:textId="77777777" w:rsidR="00E959B7" w:rsidRDefault="00E959B7" w:rsidP="00E959B7">
      <w:permStart w:id="1014661023" w:edGrp="everyone"/>
      <w:r>
        <w:t>Please see answer to Q15.</w:t>
      </w:r>
    </w:p>
    <w:permEnd w:id="1014661023"/>
    <w:p w14:paraId="3925BF52" w14:textId="77777777" w:rsidR="00CC59BB" w:rsidRDefault="00CC59BB" w:rsidP="00CC59BB">
      <w:r>
        <w:t>&lt;ESMA_QUESTION_DLTP_46&gt;</w:t>
      </w:r>
    </w:p>
    <w:p w14:paraId="78298BA5" w14:textId="77777777" w:rsidR="00CC59BB" w:rsidRDefault="00CC59BB" w:rsidP="00CC59BB"/>
    <w:p w14:paraId="6CDF377E" w14:textId="77777777" w:rsidR="00CC59BB" w:rsidRDefault="00CC59BB" w:rsidP="00CC59BB">
      <w:pPr>
        <w:pStyle w:val="Questionstyle"/>
        <w:numPr>
          <w:ilvl w:val="0"/>
          <w:numId w:val="37"/>
        </w:numPr>
      </w:pPr>
      <w:r w:rsidRPr="00185ADA">
        <w:t>Execution and IT infrastructure - RTS 22/23: Does the fact that execution takes place on a DLT has an impact on the investment firm’s reporting system and requires setting up of separate/new IT infrastructures?</w:t>
      </w:r>
    </w:p>
    <w:p w14:paraId="4A60D508" w14:textId="77777777" w:rsidR="00CC59BB" w:rsidRDefault="00CC59BB" w:rsidP="00CC59BB">
      <w:r>
        <w:t>&lt;ESMA_QUESTION_DLTP_47&gt;</w:t>
      </w:r>
    </w:p>
    <w:p w14:paraId="412D406C" w14:textId="77777777" w:rsidR="00E959B7" w:rsidRDefault="00E959B7" w:rsidP="00E959B7">
      <w:permStart w:id="576151292" w:edGrp="everyone"/>
      <w:r>
        <w:t>Please see answer to Q15.</w:t>
      </w:r>
    </w:p>
    <w:permEnd w:id="576151292"/>
    <w:p w14:paraId="5667A69F" w14:textId="77777777" w:rsidR="00CC59BB" w:rsidRDefault="00CC59BB" w:rsidP="00CC59BB">
      <w:r>
        <w:t>&lt;ESMA_QUESTION_DLTP_47&gt;</w:t>
      </w:r>
    </w:p>
    <w:p w14:paraId="617010E1" w14:textId="77777777" w:rsidR="00CC59BB" w:rsidRDefault="00CC59BB" w:rsidP="00CC59BB"/>
    <w:p w14:paraId="23446FE4" w14:textId="77777777" w:rsidR="00CC59BB" w:rsidRDefault="00CC59BB" w:rsidP="00CC59BB">
      <w:pPr>
        <w:pStyle w:val="Questionstyle"/>
        <w:numPr>
          <w:ilvl w:val="0"/>
          <w:numId w:val="37"/>
        </w:numPr>
      </w:pPr>
      <w:r w:rsidRPr="00185ADA">
        <w:t>ISO standards 20022 and RTS 22/23: Can ISO 20022 be implemented and used by DLT MTFs or DLT TSS and/or their members/participants to comply with the reporting required under Article 26 and 27 of MiFIR. Do you think ISO 20022 would represent an opportunity or an issue for DLT MTF? Please explain your statement.</w:t>
      </w:r>
    </w:p>
    <w:p w14:paraId="138543BD" w14:textId="77777777" w:rsidR="00CC59BB" w:rsidRDefault="00CC59BB" w:rsidP="00CC59BB">
      <w:r>
        <w:t>&lt;ESMA_QUESTION_DLTP_48&gt;</w:t>
      </w:r>
    </w:p>
    <w:p w14:paraId="7A846F31" w14:textId="4C15ED58" w:rsidR="00CC59BB" w:rsidRDefault="00E959B7" w:rsidP="00CC59BB">
      <w:permStart w:id="971904602" w:edGrp="everyone"/>
      <w:r>
        <w:lastRenderedPageBreak/>
        <w:t>Yes. ISO have been prevalent in designing standards fit for the use of blockchain technology. This should continue for the purposes of harmonisation.</w:t>
      </w:r>
    </w:p>
    <w:permEnd w:id="971904602"/>
    <w:p w14:paraId="45AA9A38" w14:textId="77777777" w:rsidR="00CC59BB" w:rsidRDefault="00CC59BB" w:rsidP="00CC59BB">
      <w:r>
        <w:t>&lt;ESMA_QUESTION_DLTP_48&gt;</w:t>
      </w:r>
    </w:p>
    <w:p w14:paraId="3CEB3414" w14:textId="77777777" w:rsidR="00CC59BB" w:rsidRDefault="00CC59BB" w:rsidP="00CC59BB"/>
    <w:p w14:paraId="2639C606" w14:textId="77777777" w:rsidR="00CC59BB" w:rsidRDefault="00CC59BB" w:rsidP="00CC59BB">
      <w:pPr>
        <w:pStyle w:val="Questionstyle"/>
        <w:numPr>
          <w:ilvl w:val="0"/>
          <w:numId w:val="37"/>
        </w:numPr>
      </w:pPr>
      <w:r w:rsidRPr="00185ADA">
        <w:t>XML template of RTS 22/23: do you think that different formats might be more suitable to the DLT while keeping the common ISO 20022 methodology? If yes, please explain what the most appropriate format would be and for which reasons.</w:t>
      </w:r>
    </w:p>
    <w:p w14:paraId="116E9718" w14:textId="77777777" w:rsidR="00CC59BB" w:rsidRDefault="00CC59BB" w:rsidP="00CC59BB">
      <w:r>
        <w:t>&lt;ESMA_QUESTION_DLTP_49&gt;</w:t>
      </w:r>
    </w:p>
    <w:p w14:paraId="5AA72F10" w14:textId="0C11366D" w:rsidR="00CC59BB" w:rsidRDefault="00E959B7" w:rsidP="00CC59BB">
      <w:permStart w:id="857878064" w:edGrp="everyone"/>
      <w:r>
        <w:t>No.</w:t>
      </w:r>
    </w:p>
    <w:permEnd w:id="857878064"/>
    <w:p w14:paraId="5AC54D41" w14:textId="77777777" w:rsidR="00CC59BB" w:rsidRDefault="00CC59BB" w:rsidP="00CC59BB">
      <w:r>
        <w:t>&lt;ESMA_QUESTION_DLTP_49&gt;</w:t>
      </w:r>
    </w:p>
    <w:p w14:paraId="5E31ABA6" w14:textId="77777777" w:rsidR="00CC59BB" w:rsidRDefault="00CC59BB" w:rsidP="00CC59BB"/>
    <w:p w14:paraId="3292F4DE" w14:textId="77777777" w:rsidR="00CC59BB" w:rsidRDefault="00CC59BB" w:rsidP="00CC59BB">
      <w:pPr>
        <w:pStyle w:val="Questionstyle"/>
        <w:numPr>
          <w:ilvl w:val="0"/>
          <w:numId w:val="37"/>
        </w:numPr>
      </w:pPr>
      <w:r w:rsidRPr="00185ADA">
        <w:t>Do you/your organisation plan to offer settlement of DLT securities in e-money tokens? If yes, what would be the most appropriate way for reporting these transactions? Do you agree with ESMA’s proposal on how to populate the currency fields when the financial instrument is priced in e-money tokens?</w:t>
      </w:r>
    </w:p>
    <w:p w14:paraId="4AC8C243" w14:textId="77777777" w:rsidR="00CC59BB" w:rsidRDefault="00CC59BB" w:rsidP="00CC59BB">
      <w:r>
        <w:t>&lt;ESMA_QUESTION_DLTP_50&gt;</w:t>
      </w:r>
    </w:p>
    <w:p w14:paraId="12D16779" w14:textId="1DF93BEE" w:rsidR="00CC59BB" w:rsidRDefault="00E959B7" w:rsidP="00CC59BB">
      <w:permStart w:id="1801152938" w:edGrp="everyone"/>
      <w:r>
        <w:t>Not applicable. MCB is a compliance consultancy firm.</w:t>
      </w:r>
    </w:p>
    <w:permEnd w:id="1801152938"/>
    <w:p w14:paraId="067B4C5A" w14:textId="77777777" w:rsidR="00CC59BB" w:rsidRDefault="00CC59BB" w:rsidP="00CC59BB">
      <w:r>
        <w:t>&lt;ESMA_QUESTION_DLTP_50&gt;</w:t>
      </w:r>
    </w:p>
    <w:p w14:paraId="432CBF6F" w14:textId="77777777" w:rsidR="00CC59BB" w:rsidRDefault="00CC59BB" w:rsidP="00CC59BB"/>
    <w:p w14:paraId="26B8DBA5" w14:textId="77777777" w:rsidR="00CC59BB" w:rsidRDefault="00CC59BB" w:rsidP="00CC59BB">
      <w:pPr>
        <w:pStyle w:val="Questionstyle"/>
        <w:numPr>
          <w:ilvl w:val="0"/>
          <w:numId w:val="37"/>
        </w:numPr>
      </w:pPr>
      <w:r w:rsidRPr="00185ADA">
        <w:t>Do you consider it possible that transactions in DLT securities could be settled in different currencies and/or different e-money tokens? If yes, please explain what would be the most appropriate way for converting such transactions in EUR.</w:t>
      </w:r>
    </w:p>
    <w:p w14:paraId="1CCF0603" w14:textId="77777777" w:rsidR="00CC59BB" w:rsidRDefault="00CC59BB" w:rsidP="00CC59BB">
      <w:r>
        <w:t>&lt;ESMA_QUESTION_DLTP_51&gt;</w:t>
      </w:r>
    </w:p>
    <w:p w14:paraId="1ABA5C1E" w14:textId="77777777" w:rsidR="00DB257D" w:rsidRDefault="00DB257D" w:rsidP="00DB257D">
      <w:permStart w:id="1767329689" w:edGrp="everyone"/>
      <w:r>
        <w:t>Please see answer to Q15.</w:t>
      </w:r>
    </w:p>
    <w:permEnd w:id="1767329689"/>
    <w:p w14:paraId="52BDADE4" w14:textId="77777777" w:rsidR="00CC59BB" w:rsidRDefault="00CC59BB" w:rsidP="00CC59BB">
      <w:r>
        <w:t>&lt;ESMA_QUESTION_DLTP_51&gt;</w:t>
      </w:r>
    </w:p>
    <w:p w14:paraId="51C4DBA5" w14:textId="77777777" w:rsidR="00CC59BB" w:rsidRDefault="00CC59BB" w:rsidP="00CC59BB"/>
    <w:p w14:paraId="082B1E4A" w14:textId="77777777" w:rsidR="00CC59BB" w:rsidRDefault="00CC59BB" w:rsidP="00CC59BB">
      <w:pPr>
        <w:pStyle w:val="Questionstyle"/>
        <w:numPr>
          <w:ilvl w:val="0"/>
          <w:numId w:val="37"/>
        </w:numPr>
      </w:pPr>
      <w:r w:rsidRPr="00185ADA">
        <w:t>What are your views on the arrangements that DLT MTFs and DLT TSSs would need to establish to grant direct and immediate access to transaction data to regulators by admitting them as regulatory observer participants?  Do you expect any implementation issues in relation to the obligation to make MiFIR transaction data available to the NCAs and MiFIR transparency/ reference data to ESMA?</w:t>
      </w:r>
    </w:p>
    <w:p w14:paraId="7935AC16" w14:textId="77777777" w:rsidR="00CC59BB" w:rsidRDefault="00CC59BB" w:rsidP="00CC59BB">
      <w:r>
        <w:t>&lt;ESMA_QUESTION_DLTP_52&gt;</w:t>
      </w:r>
    </w:p>
    <w:p w14:paraId="06E18168" w14:textId="77777777" w:rsidR="00DB257D" w:rsidRDefault="00DB257D" w:rsidP="00DB257D">
      <w:permStart w:id="426051013" w:edGrp="everyone"/>
      <w:r>
        <w:t>Please see answer to Q15.</w:t>
      </w:r>
    </w:p>
    <w:permEnd w:id="426051013"/>
    <w:p w14:paraId="77265D6A" w14:textId="77777777" w:rsidR="00CC59BB" w:rsidRDefault="00CC59BB" w:rsidP="00CC59BB">
      <w:r>
        <w:t>&lt;ESMA_QUESTION_DLTP_52&gt;</w:t>
      </w:r>
    </w:p>
    <w:p w14:paraId="15DA91B7" w14:textId="77777777" w:rsidR="00CC59BB" w:rsidRDefault="00CC59BB" w:rsidP="00CC59BB"/>
    <w:p w14:paraId="7D14C3A9" w14:textId="77777777" w:rsidR="00CC59BB" w:rsidRDefault="00CC59BB" w:rsidP="00CC59BB">
      <w:pPr>
        <w:pStyle w:val="Questionstyle"/>
        <w:numPr>
          <w:ilvl w:val="0"/>
          <w:numId w:val="37"/>
        </w:numPr>
      </w:pPr>
      <w:r w:rsidRPr="00185ADA">
        <w:t>Is it technically feasible to store on the DLT the details of the transaction according to ISO 20022 methodology in order to enable regulators to pull that data directly into a readable format without any transformation of the data? Do you believe that the use of ISO 20022 could have a significant negative impact in terms of scalability of the system and the related congestion risk? If yes, please justify your answer and specify if the impact is dependent on the type of governance model and technology that the DLT is using.</w:t>
      </w:r>
    </w:p>
    <w:p w14:paraId="20A334B7" w14:textId="77777777" w:rsidR="00CC59BB" w:rsidRDefault="00CC59BB" w:rsidP="00CC59BB">
      <w:r>
        <w:t>&lt;ESMA_QUESTION_DLTP_53&gt;</w:t>
      </w:r>
    </w:p>
    <w:p w14:paraId="302A0FF2" w14:textId="407EB4A8" w:rsidR="00CC59BB" w:rsidRPr="008D1EFB" w:rsidRDefault="00DB257D" w:rsidP="00CC59BB">
      <w:permStart w:id="1528003884" w:edGrp="everyone"/>
      <w:r w:rsidRPr="008D1EFB">
        <w:t xml:space="preserve">No. </w:t>
      </w:r>
      <w:r w:rsidR="008D1EFB" w:rsidRPr="008D1EFB">
        <w:t>Separate standards should b</w:t>
      </w:r>
      <w:r w:rsidR="008D1EFB">
        <w:t>e developed that are tailored to the uniqueness of DLT transactions, irrespective of the analogous nature of the transactions.</w:t>
      </w:r>
    </w:p>
    <w:permEnd w:id="1528003884"/>
    <w:p w14:paraId="58B28AFC" w14:textId="77777777" w:rsidR="00CC59BB" w:rsidRDefault="00CC59BB" w:rsidP="00CC59BB">
      <w:r>
        <w:lastRenderedPageBreak/>
        <w:t>&lt;ESMA_QUESTION_DLTP_53&gt;</w:t>
      </w:r>
    </w:p>
    <w:p w14:paraId="548AB7BE" w14:textId="77777777" w:rsidR="00CC59BB" w:rsidRDefault="00CC59BB" w:rsidP="00CC59BB"/>
    <w:p w14:paraId="68B7D7D3" w14:textId="77777777" w:rsidR="00CC59BB" w:rsidRDefault="00CC59BB" w:rsidP="00CC59BB">
      <w:pPr>
        <w:pStyle w:val="Questionstyle"/>
        <w:numPr>
          <w:ilvl w:val="0"/>
          <w:numId w:val="37"/>
        </w:numPr>
      </w:pPr>
      <w:r w:rsidRPr="00185ADA">
        <w:t>Can all information to be reported under MiFIR Article 27 pursuant to Table III of the Annex to RTS 23 be recorded on the DLT according to the ISO 20022 methodology? Please explain your answer also in relation to scalability impact at DLT level.</w:t>
      </w:r>
    </w:p>
    <w:p w14:paraId="6FDFB7C1" w14:textId="77777777" w:rsidR="00CC59BB" w:rsidRDefault="00CC59BB" w:rsidP="00CC59BB">
      <w:r>
        <w:t>&lt;ESMA_QUESTION_DLTP_54&gt;</w:t>
      </w:r>
    </w:p>
    <w:p w14:paraId="74995BD9" w14:textId="54CAAACF" w:rsidR="00CC59BB" w:rsidRDefault="008D1EFB" w:rsidP="00CC59BB">
      <w:permStart w:id="553465930" w:edGrp="everyone"/>
      <w:r>
        <w:t>Please see answer to Q53.</w:t>
      </w:r>
    </w:p>
    <w:permEnd w:id="553465930"/>
    <w:p w14:paraId="3A659409" w14:textId="77777777" w:rsidR="00CC59BB" w:rsidRDefault="00CC59BB" w:rsidP="00CC59BB">
      <w:r>
        <w:t>&lt;ESMA_QUESTION_DLTP_54&gt;</w:t>
      </w:r>
    </w:p>
    <w:p w14:paraId="65ECEF04" w14:textId="77777777" w:rsidR="00CC59BB" w:rsidRDefault="00CC59BB" w:rsidP="00CC59BB"/>
    <w:p w14:paraId="4D9A4CCF" w14:textId="77777777" w:rsidR="00CC59BB" w:rsidRDefault="00CC59BB" w:rsidP="00CC59BB">
      <w:pPr>
        <w:pStyle w:val="Questionstyle"/>
        <w:numPr>
          <w:ilvl w:val="0"/>
          <w:numId w:val="37"/>
        </w:numPr>
      </w:pPr>
      <w:r w:rsidRPr="00185ADA">
        <w:t>Can all data necessary to perform the transparency (Article 2 of RTS 3) and DVC (Article 6 of RTS 3) calculations be recorded on the DLT according to the ISO 20022 methodology? Please explain your answer also in relation to scalability impact at DLT level.</w:t>
      </w:r>
    </w:p>
    <w:p w14:paraId="338191AB" w14:textId="77777777" w:rsidR="00CC59BB" w:rsidRDefault="00CC59BB" w:rsidP="00CC59BB">
      <w:r>
        <w:t>&lt;ESMA_QUESTION_DLTP_55&gt;</w:t>
      </w:r>
    </w:p>
    <w:p w14:paraId="37699119" w14:textId="77777777" w:rsidR="008D1EFB" w:rsidRDefault="008D1EFB" w:rsidP="008D1EFB">
      <w:permStart w:id="504120578" w:edGrp="everyone"/>
      <w:r>
        <w:t>Please see answer to Q53.</w:t>
      </w:r>
    </w:p>
    <w:permEnd w:id="504120578"/>
    <w:p w14:paraId="73DB74B4" w14:textId="77777777" w:rsidR="00CC59BB" w:rsidRDefault="00CC59BB" w:rsidP="00CC59BB">
      <w:r>
        <w:t>&lt;ESMA_QUESTION_DLTP_55&gt;</w:t>
      </w:r>
    </w:p>
    <w:p w14:paraId="45191008" w14:textId="77777777" w:rsidR="00CC59BB" w:rsidRDefault="00CC59BB" w:rsidP="00CC59BB"/>
    <w:p w14:paraId="6D88D972" w14:textId="77777777" w:rsidR="00CC59BB" w:rsidRDefault="00CC59BB" w:rsidP="00CC59BB">
      <w:pPr>
        <w:pStyle w:val="Questionstyle"/>
        <w:numPr>
          <w:ilvl w:val="0"/>
          <w:numId w:val="37"/>
        </w:numPr>
      </w:pPr>
      <w:r w:rsidRPr="00185ADA">
        <w:t>Do you see any issue with obtaining the data elements required by RTS 22 and 23 from external databases like GLEIF, ISO 4217 list (currencies), ISO 10383 (MIC) or ANNA-DSB (ISIN) before the data is permanently stored into the distributed ledger? Please explain your answer.</w:t>
      </w:r>
    </w:p>
    <w:p w14:paraId="360AE2C0" w14:textId="77777777" w:rsidR="00CC59BB" w:rsidRDefault="00CC59BB" w:rsidP="00CC59BB">
      <w:r>
        <w:t>&lt;ESMA_QUESTION_DLTP_56&gt;</w:t>
      </w:r>
    </w:p>
    <w:p w14:paraId="5AA9AECC" w14:textId="1579EB27" w:rsidR="00CC59BB" w:rsidRDefault="008D1EFB" w:rsidP="00CC59BB">
      <w:permStart w:id="1798071605" w:edGrp="everyone"/>
      <w:r>
        <w:t xml:space="preserve">Yes. Depending on where the data are held, </w:t>
      </w:r>
      <w:proofErr w:type="gramStart"/>
      <w:r>
        <w:t>locating</w:t>
      </w:r>
      <w:proofErr w:type="gramEnd"/>
      <w:r>
        <w:t xml:space="preserve"> and obtaining them could prove to be a costly endeavour, both in terms of </w:t>
      </w:r>
      <w:r w:rsidR="00715BF9">
        <w:t xml:space="preserve">the investment of </w:t>
      </w:r>
      <w:r>
        <w:t xml:space="preserve">time and </w:t>
      </w:r>
      <w:r w:rsidR="00715BF9">
        <w:t>money.</w:t>
      </w:r>
    </w:p>
    <w:permEnd w:id="1798071605"/>
    <w:p w14:paraId="3AA3BA27" w14:textId="77777777" w:rsidR="00CC59BB" w:rsidRDefault="00CC59BB" w:rsidP="00CC59BB">
      <w:r>
        <w:t>&lt;ESMA_QUESTION_DLTP_56&gt;</w:t>
      </w:r>
    </w:p>
    <w:p w14:paraId="36292F2E" w14:textId="77777777" w:rsidR="00CC59BB" w:rsidRDefault="00CC59BB" w:rsidP="00CC59BB"/>
    <w:p w14:paraId="6503B659" w14:textId="77777777" w:rsidR="00CC59BB" w:rsidRDefault="00CC59BB" w:rsidP="00CC59BB">
      <w:pPr>
        <w:pStyle w:val="Questionstyle"/>
        <w:numPr>
          <w:ilvl w:val="0"/>
          <w:numId w:val="37"/>
        </w:numPr>
      </w:pPr>
      <w:r w:rsidRPr="00185ADA">
        <w:t>Do you see any major impediments for the regulator as a regulatory observer participant to pull large size of encrypted data from the distributed ledger? Please explain your answer in the context of encryption of data and key management, and in relation to any scalability impact at DLT level.</w:t>
      </w:r>
    </w:p>
    <w:p w14:paraId="5A776ED7" w14:textId="77777777" w:rsidR="00CC59BB" w:rsidRDefault="00CC59BB" w:rsidP="00CC59BB">
      <w:r>
        <w:t>&lt;ESMA_QUESTION_DLTP_57&gt;</w:t>
      </w:r>
    </w:p>
    <w:p w14:paraId="2AB487EC" w14:textId="0C93B3C2" w:rsidR="00715BF9" w:rsidRDefault="00715BF9" w:rsidP="00715BF9">
      <w:permStart w:id="278152026" w:edGrp="everyone"/>
      <w:r>
        <w:t>Please see answer to Q</w:t>
      </w:r>
      <w:r>
        <w:t>15</w:t>
      </w:r>
      <w:r>
        <w:t>.</w:t>
      </w:r>
    </w:p>
    <w:permEnd w:id="278152026"/>
    <w:p w14:paraId="70F7C1BF" w14:textId="77777777" w:rsidR="00CC59BB" w:rsidRDefault="00CC59BB" w:rsidP="00CC59BB">
      <w:r>
        <w:t>&lt;ESMA_QUESTION_DLTP_57&gt;</w:t>
      </w:r>
    </w:p>
    <w:p w14:paraId="6BD0BADD" w14:textId="77777777" w:rsidR="00CC59BB" w:rsidRDefault="00CC59BB" w:rsidP="00CC59BB"/>
    <w:p w14:paraId="419DA181" w14:textId="77777777" w:rsidR="00CC59BB" w:rsidRDefault="00CC59BB" w:rsidP="00CC59BB">
      <w:pPr>
        <w:pStyle w:val="Questionstyle"/>
        <w:numPr>
          <w:ilvl w:val="0"/>
          <w:numId w:val="37"/>
        </w:numPr>
      </w:pPr>
      <w:r w:rsidRPr="00185ADA">
        <w:t>Taking into consideration the variety of technologies available in the DLT world, what is, in your opinion, the most efficient way to admit regulators as regulatory observer participants? Please explain your answer.</w:t>
      </w:r>
    </w:p>
    <w:p w14:paraId="57499705" w14:textId="77777777" w:rsidR="00CC59BB" w:rsidRDefault="00CC59BB" w:rsidP="00CC59BB">
      <w:r>
        <w:t>&lt;ESMA_QUESTION_DLTP_58&gt;</w:t>
      </w:r>
    </w:p>
    <w:p w14:paraId="57BBCEA2" w14:textId="77777777" w:rsidR="00715BF9" w:rsidRDefault="00715BF9" w:rsidP="00715BF9">
      <w:permStart w:id="1666462145" w:edGrp="everyone"/>
      <w:r>
        <w:t>Please see answer to Q15.</w:t>
      </w:r>
    </w:p>
    <w:permEnd w:id="1666462145"/>
    <w:p w14:paraId="7DD21760" w14:textId="77777777" w:rsidR="00CC59BB" w:rsidRDefault="00CC59BB" w:rsidP="00CC59BB">
      <w:r>
        <w:t>&lt;ESMA_QUESTION_DLTP_58&gt;</w:t>
      </w:r>
    </w:p>
    <w:p w14:paraId="7FD7BE26" w14:textId="77777777" w:rsidR="00CC59BB" w:rsidRDefault="00CC59BB" w:rsidP="00CC59BB"/>
    <w:p w14:paraId="12A6B6D0" w14:textId="77777777" w:rsidR="00CC59BB" w:rsidRDefault="00CC59BB" w:rsidP="00CC59BB">
      <w:pPr>
        <w:pStyle w:val="Questionstyle"/>
        <w:numPr>
          <w:ilvl w:val="0"/>
          <w:numId w:val="37"/>
        </w:numPr>
      </w:pPr>
      <w:r w:rsidRPr="00185ADA">
        <w:t>Do you have any suggestion to ensure interoperability among DLT MTFs, DLT TSS and the regulators as described in Paragraph 126? Please explain your answer.</w:t>
      </w:r>
    </w:p>
    <w:p w14:paraId="20BFF88B" w14:textId="77777777" w:rsidR="00CC59BB" w:rsidRDefault="00CC59BB" w:rsidP="00CC59BB">
      <w:r>
        <w:t>&lt;ESMA_QUESTION_DLTP_59&gt;</w:t>
      </w:r>
    </w:p>
    <w:p w14:paraId="5A04C1A1" w14:textId="77777777" w:rsidR="00715BF9" w:rsidRDefault="00715BF9" w:rsidP="00715BF9">
      <w:permStart w:id="1929012243" w:edGrp="everyone"/>
      <w:r>
        <w:t>Please see answer to Q15.</w:t>
      </w:r>
    </w:p>
    <w:permEnd w:id="1929012243"/>
    <w:p w14:paraId="6E57CA48" w14:textId="77777777" w:rsidR="00CC59BB" w:rsidRDefault="00CC59BB" w:rsidP="00CC59BB">
      <w:r>
        <w:lastRenderedPageBreak/>
        <w:t>&lt;ESMA_QUESTION_DLTP_59&gt;</w:t>
      </w:r>
    </w:p>
    <w:p w14:paraId="38F830B5" w14:textId="77777777" w:rsidR="00CC59BB" w:rsidRDefault="00CC59BB" w:rsidP="00CC59BB"/>
    <w:p w14:paraId="24714FAB" w14:textId="77777777" w:rsidR="00CC59BB" w:rsidRPr="00374876" w:rsidRDefault="00CC59BB" w:rsidP="00CC59BB">
      <w:pPr>
        <w:pStyle w:val="Questionstyle"/>
        <w:numPr>
          <w:ilvl w:val="0"/>
          <w:numId w:val="37"/>
        </w:numPr>
      </w:pPr>
      <w:r w:rsidRPr="00185ADA">
        <w:t>Do you have any suggestion to ensure interoperability among different DLT MTFs and/or DLT TSS as described in Paragraph 127? Please explain your answer.</w:t>
      </w:r>
    </w:p>
    <w:p w14:paraId="2A0A2AA4" w14:textId="77777777" w:rsidR="00CC59BB" w:rsidRDefault="00CC59BB" w:rsidP="00CC59BB">
      <w:r>
        <w:t>&lt;ESMA_QUESTION_DLTP_60&gt;</w:t>
      </w:r>
    </w:p>
    <w:p w14:paraId="294AEA29" w14:textId="77777777" w:rsidR="00715BF9" w:rsidRDefault="00715BF9" w:rsidP="00715BF9">
      <w:permStart w:id="1588863443" w:edGrp="everyone"/>
      <w:r>
        <w:t>Please see answer to Q15.</w:t>
      </w:r>
    </w:p>
    <w:permEnd w:id="1588863443"/>
    <w:p w14:paraId="5A06A569" w14:textId="77777777" w:rsidR="00CC59BB" w:rsidRDefault="00CC59BB" w:rsidP="00CC59BB">
      <w:r>
        <w:t>&lt;ESMA_QUESTION_DLTP_60&gt;</w:t>
      </w:r>
    </w:p>
    <w:p w14:paraId="4C04961E" w14:textId="77777777" w:rsidR="00CC59BB" w:rsidRDefault="00CC59BB" w:rsidP="00CC59BB"/>
    <w:p w14:paraId="66FFE918" w14:textId="77777777" w:rsidR="00CC59BB" w:rsidRDefault="00CC59BB" w:rsidP="00CC59BB"/>
    <w:p w14:paraId="2EE8D5A4" w14:textId="029E22A7" w:rsidR="00F87897" w:rsidRDefault="00F87897">
      <w:pPr>
        <w:rPr>
          <w:rFonts w:eastAsiaTheme="minorEastAsia" w:cstheme="minorBidi"/>
          <w:b/>
          <w:sz w:val="22"/>
          <w:szCs w:val="20"/>
          <w:lang w:eastAsia="en-US"/>
        </w:rPr>
      </w:pPr>
    </w:p>
    <w:sectPr w:rsidR="00F8789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D07C" w14:textId="77777777" w:rsidR="00240532" w:rsidRDefault="00240532">
      <w:r>
        <w:separator/>
      </w:r>
    </w:p>
    <w:p w14:paraId="4E2005EE" w14:textId="77777777" w:rsidR="00240532" w:rsidRDefault="00240532"/>
  </w:endnote>
  <w:endnote w:type="continuationSeparator" w:id="0">
    <w:p w14:paraId="645925D3" w14:textId="77777777" w:rsidR="00240532" w:rsidRDefault="00240532">
      <w:r>
        <w:continuationSeparator/>
      </w:r>
    </w:p>
    <w:p w14:paraId="4B0D0118" w14:textId="77777777" w:rsidR="00240532" w:rsidRDefault="00240532"/>
  </w:endnote>
  <w:endnote w:type="continuationNotice" w:id="1">
    <w:p w14:paraId="2700325D" w14:textId="77777777" w:rsidR="00240532" w:rsidRDefault="00240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27548C81" w14:textId="77777777" w:rsidTr="00315E96">
      <w:trPr>
        <w:trHeight w:val="284"/>
      </w:trPr>
      <w:tc>
        <w:tcPr>
          <w:tcW w:w="8460" w:type="dxa"/>
        </w:tcPr>
        <w:p w14:paraId="77756BC8" w14:textId="77777777" w:rsidR="00F107EF" w:rsidRPr="00315E96" w:rsidRDefault="00F107EF" w:rsidP="00315E96">
          <w:pPr>
            <w:pStyle w:val="00Footer"/>
            <w:rPr>
              <w:lang w:val="fr-FR"/>
            </w:rPr>
          </w:pPr>
        </w:p>
      </w:tc>
      <w:tc>
        <w:tcPr>
          <w:tcW w:w="952" w:type="dxa"/>
        </w:tcPr>
        <w:p w14:paraId="6EB4C0C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19EEE3A" w14:textId="77777777" w:rsidR="00F107EF" w:rsidRDefault="00F1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7B15"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7FC5" w14:textId="77777777" w:rsidR="00F107EF" w:rsidRDefault="00F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747D" w14:textId="77777777" w:rsidR="00240532" w:rsidRDefault="00240532">
      <w:r>
        <w:separator/>
      </w:r>
    </w:p>
    <w:p w14:paraId="292CD8CC" w14:textId="77777777" w:rsidR="00240532" w:rsidRDefault="00240532"/>
  </w:footnote>
  <w:footnote w:type="continuationSeparator" w:id="0">
    <w:p w14:paraId="7F426417" w14:textId="77777777" w:rsidR="00240532" w:rsidRDefault="00240532">
      <w:r>
        <w:continuationSeparator/>
      </w:r>
    </w:p>
    <w:p w14:paraId="3106BF37" w14:textId="77777777" w:rsidR="00240532" w:rsidRDefault="00240532"/>
  </w:footnote>
  <w:footnote w:type="continuationNotice" w:id="1">
    <w:p w14:paraId="0D7D5CBE" w14:textId="77777777" w:rsidR="00240532" w:rsidRDefault="00240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0F00" w14:textId="77777777" w:rsidR="00F107EF" w:rsidRDefault="00F107EF">
    <w:pPr>
      <w:pStyle w:val="Header"/>
    </w:pPr>
    <w:r>
      <w:rPr>
        <w:noProof/>
        <w:lang w:eastAsia="en-GB"/>
      </w:rPr>
      <w:drawing>
        <wp:anchor distT="0" distB="0" distL="114300" distR="114300" simplePos="0" relativeHeight="251658240" behindDoc="0" locked="0" layoutInCell="1" allowOverlap="1" wp14:anchorId="1915E200" wp14:editId="778BCE5F">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9791171" wp14:editId="449EEA8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F9BC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A9E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1F971129" wp14:editId="017A1183">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2FE8A3C" wp14:editId="3A09E9C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5BF28E6F" w14:textId="77777777" w:rsidTr="000C06C9">
      <w:trPr>
        <w:trHeight w:val="284"/>
      </w:trPr>
      <w:tc>
        <w:tcPr>
          <w:tcW w:w="8460" w:type="dxa"/>
        </w:tcPr>
        <w:p w14:paraId="1D879530" w14:textId="77777777" w:rsidR="00F107EF" w:rsidRPr="000C3B6D" w:rsidRDefault="00F107EF" w:rsidP="000C06C9">
          <w:pPr>
            <w:pStyle w:val="00Footer"/>
            <w:rPr>
              <w:lang w:val="fr-FR"/>
            </w:rPr>
          </w:pPr>
        </w:p>
      </w:tc>
      <w:tc>
        <w:tcPr>
          <w:tcW w:w="952" w:type="dxa"/>
        </w:tcPr>
        <w:p w14:paraId="75731B7D" w14:textId="77777777" w:rsidR="00F107EF" w:rsidRPr="00146B34" w:rsidRDefault="00F107EF" w:rsidP="000C06C9">
          <w:pPr>
            <w:pStyle w:val="00aPagenumber"/>
            <w:rPr>
              <w:lang w:val="fr-FR"/>
            </w:rPr>
          </w:pPr>
        </w:p>
      </w:tc>
    </w:tr>
  </w:tbl>
  <w:p w14:paraId="034F1444" w14:textId="77777777" w:rsidR="00F107EF" w:rsidRPr="00DB46C3" w:rsidRDefault="00F107EF">
    <w:pPr>
      <w:rPr>
        <w:lang w:val="fr-FR"/>
      </w:rPr>
    </w:pPr>
  </w:p>
  <w:p w14:paraId="0BC92350" w14:textId="77777777" w:rsidR="00F107EF" w:rsidRPr="002F4496" w:rsidRDefault="00F107EF">
    <w:pPr>
      <w:pStyle w:val="Header"/>
      <w:rPr>
        <w:lang w:val="fr-FR"/>
      </w:rPr>
    </w:pPr>
  </w:p>
  <w:p w14:paraId="3E5C66CB" w14:textId="77777777" w:rsidR="00F107EF" w:rsidRPr="002F4496" w:rsidRDefault="00F107EF" w:rsidP="000C06C9">
    <w:pPr>
      <w:pStyle w:val="Header"/>
      <w:tabs>
        <w:tab w:val="clear" w:pos="4536"/>
        <w:tab w:val="clear" w:pos="9072"/>
        <w:tab w:val="left" w:pos="8227"/>
      </w:tabs>
      <w:rPr>
        <w:lang w:val="fr-FR"/>
      </w:rPr>
    </w:pPr>
  </w:p>
  <w:p w14:paraId="79E04317" w14:textId="77777777" w:rsidR="00F107EF" w:rsidRPr="002F4496" w:rsidRDefault="00F107EF" w:rsidP="00583885">
    <w:pPr>
      <w:pStyle w:val="Header"/>
      <w:jc w:val="right"/>
      <w:rPr>
        <w:lang w:val="fr-FR"/>
      </w:rPr>
    </w:pPr>
  </w:p>
  <w:p w14:paraId="2B7AB39B" w14:textId="77777777" w:rsidR="00F107EF" w:rsidRPr="002F4496" w:rsidRDefault="00F107EF">
    <w:pPr>
      <w:pStyle w:val="Header"/>
      <w:rPr>
        <w:lang w:val="fr-FR"/>
      </w:rPr>
    </w:pPr>
  </w:p>
  <w:p w14:paraId="1D490AAA" w14:textId="77777777" w:rsidR="00F107EF" w:rsidRPr="002F4496" w:rsidRDefault="00F107EF">
    <w:pPr>
      <w:pStyle w:val="Header"/>
      <w:rPr>
        <w:lang w:val="fr-FR"/>
      </w:rPr>
    </w:pPr>
  </w:p>
  <w:p w14:paraId="162AEEEE" w14:textId="77777777" w:rsidR="00F107EF" w:rsidRPr="002F4496" w:rsidRDefault="00F107EF">
    <w:pPr>
      <w:pStyle w:val="Header"/>
      <w:rPr>
        <w:lang w:val="fr-FR"/>
      </w:rPr>
    </w:pPr>
  </w:p>
  <w:p w14:paraId="081CEBC5" w14:textId="77777777" w:rsidR="00F107EF" w:rsidRPr="002F4496" w:rsidRDefault="00F107EF">
    <w:pPr>
      <w:pStyle w:val="Header"/>
      <w:rPr>
        <w:highlight w:val="yellow"/>
        <w:lang w:val="fr-FR"/>
      </w:rPr>
    </w:pPr>
  </w:p>
  <w:p w14:paraId="588D86BC"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AF003"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0"/>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9"/>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8"/>
  </w:num>
  <w:num w:numId="24">
    <w:abstractNumId w:val="28"/>
  </w:num>
  <w:num w:numId="25">
    <w:abstractNumId w:val="27"/>
  </w:num>
  <w:num w:numId="26">
    <w:abstractNumId w:val="18"/>
  </w:num>
  <w:num w:numId="27">
    <w:abstractNumId w:val="31"/>
  </w:num>
  <w:num w:numId="28">
    <w:abstractNumId w:val="37"/>
  </w:num>
  <w:num w:numId="29">
    <w:abstractNumId w:val="6"/>
  </w:num>
  <w:num w:numId="30">
    <w:abstractNumId w:val="2"/>
  </w:num>
  <w:num w:numId="31">
    <w:abstractNumId w:val="20"/>
  </w:num>
  <w:num w:numId="32">
    <w:abstractNumId w:val="19"/>
  </w:num>
  <w:num w:numId="33">
    <w:abstractNumId w:val="33"/>
  </w:num>
  <w:num w:numId="34">
    <w:abstractNumId w:val="32"/>
  </w:num>
  <w:num w:numId="35">
    <w:abstractNumId w:val="4"/>
  </w:num>
  <w:num w:numId="36">
    <w:abstractNumId w:val="34"/>
  </w:num>
  <w:num w:numId="3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SEjZCThlnjmQ0JBIoWp6y5kDFk1HEKdJG8tmRvx8OA9B5RNUQbP0T7/bLk1Z90NISEBH/LrJcJ4NXJr3y3Ffw==" w:salt="eOK6fLXDcZOabMWRWBiSw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528"/>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123"/>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33B"/>
    <w:rsid w:val="00190B8C"/>
    <w:rsid w:val="00190E7E"/>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3B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56A"/>
    <w:rsid w:val="00227C1A"/>
    <w:rsid w:val="002301E6"/>
    <w:rsid w:val="00232F90"/>
    <w:rsid w:val="00233B08"/>
    <w:rsid w:val="00233C3B"/>
    <w:rsid w:val="0023499C"/>
    <w:rsid w:val="00235CE3"/>
    <w:rsid w:val="0023636A"/>
    <w:rsid w:val="00236F34"/>
    <w:rsid w:val="002372F7"/>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0AE"/>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09FA"/>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1A9"/>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071"/>
    <w:rsid w:val="004840E6"/>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1E16"/>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423C"/>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267"/>
    <w:rsid w:val="005765C0"/>
    <w:rsid w:val="005778DE"/>
    <w:rsid w:val="00580B3F"/>
    <w:rsid w:val="005825F2"/>
    <w:rsid w:val="00583885"/>
    <w:rsid w:val="0058489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331C"/>
    <w:rsid w:val="005E49E5"/>
    <w:rsid w:val="005E5481"/>
    <w:rsid w:val="005E55E4"/>
    <w:rsid w:val="005E6A8B"/>
    <w:rsid w:val="005E6C5F"/>
    <w:rsid w:val="005E7636"/>
    <w:rsid w:val="005E7784"/>
    <w:rsid w:val="005F028E"/>
    <w:rsid w:val="005F04B4"/>
    <w:rsid w:val="005F11A4"/>
    <w:rsid w:val="005F19F8"/>
    <w:rsid w:val="005F3FB1"/>
    <w:rsid w:val="005F4C33"/>
    <w:rsid w:val="005F4D29"/>
    <w:rsid w:val="005F5ACF"/>
    <w:rsid w:val="005F60DC"/>
    <w:rsid w:val="006000DD"/>
    <w:rsid w:val="00600F63"/>
    <w:rsid w:val="006012E1"/>
    <w:rsid w:val="00602253"/>
    <w:rsid w:val="006023E1"/>
    <w:rsid w:val="00605531"/>
    <w:rsid w:val="00605748"/>
    <w:rsid w:val="006057C5"/>
    <w:rsid w:val="00606240"/>
    <w:rsid w:val="0060674A"/>
    <w:rsid w:val="00606F77"/>
    <w:rsid w:val="00607573"/>
    <w:rsid w:val="00607832"/>
    <w:rsid w:val="0060784B"/>
    <w:rsid w:val="00610254"/>
    <w:rsid w:val="006105FB"/>
    <w:rsid w:val="00610F94"/>
    <w:rsid w:val="00611293"/>
    <w:rsid w:val="0061135E"/>
    <w:rsid w:val="0061175D"/>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0DCA"/>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0C1"/>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A3640"/>
    <w:rsid w:val="006B2D40"/>
    <w:rsid w:val="006B34DF"/>
    <w:rsid w:val="006B39B2"/>
    <w:rsid w:val="006B3AF9"/>
    <w:rsid w:val="006B45A0"/>
    <w:rsid w:val="006B5668"/>
    <w:rsid w:val="006B5F71"/>
    <w:rsid w:val="006B6E44"/>
    <w:rsid w:val="006B7059"/>
    <w:rsid w:val="006B7287"/>
    <w:rsid w:val="006B7F2E"/>
    <w:rsid w:val="006C02D9"/>
    <w:rsid w:val="006C0BF8"/>
    <w:rsid w:val="006C2253"/>
    <w:rsid w:val="006C2CCB"/>
    <w:rsid w:val="006C4334"/>
    <w:rsid w:val="006C4B0F"/>
    <w:rsid w:val="006C5E96"/>
    <w:rsid w:val="006D399F"/>
    <w:rsid w:val="006D4F0C"/>
    <w:rsid w:val="006D5645"/>
    <w:rsid w:val="006D7734"/>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05072"/>
    <w:rsid w:val="00710519"/>
    <w:rsid w:val="00710F6E"/>
    <w:rsid w:val="00711663"/>
    <w:rsid w:val="007116B4"/>
    <w:rsid w:val="007121FB"/>
    <w:rsid w:val="00712580"/>
    <w:rsid w:val="007133E4"/>
    <w:rsid w:val="00713788"/>
    <w:rsid w:val="00713940"/>
    <w:rsid w:val="007151A2"/>
    <w:rsid w:val="00715BF9"/>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43DE7"/>
    <w:rsid w:val="0074509E"/>
    <w:rsid w:val="00745B9F"/>
    <w:rsid w:val="00745D92"/>
    <w:rsid w:val="0074726F"/>
    <w:rsid w:val="00752D4F"/>
    <w:rsid w:val="0075409F"/>
    <w:rsid w:val="0075525A"/>
    <w:rsid w:val="00755609"/>
    <w:rsid w:val="00755986"/>
    <w:rsid w:val="00755C86"/>
    <w:rsid w:val="00755E19"/>
    <w:rsid w:val="00756BFF"/>
    <w:rsid w:val="00756D77"/>
    <w:rsid w:val="00760041"/>
    <w:rsid w:val="00760270"/>
    <w:rsid w:val="007605C7"/>
    <w:rsid w:val="00760B08"/>
    <w:rsid w:val="00760EDA"/>
    <w:rsid w:val="00761F4E"/>
    <w:rsid w:val="00762150"/>
    <w:rsid w:val="00762621"/>
    <w:rsid w:val="00763F36"/>
    <w:rsid w:val="00763FBF"/>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33E"/>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D5E02"/>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5EF3"/>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78"/>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2DEC"/>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6CC5"/>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1EFB"/>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24B"/>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56"/>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049"/>
    <w:rsid w:val="00A5619C"/>
    <w:rsid w:val="00A564CD"/>
    <w:rsid w:val="00A564CE"/>
    <w:rsid w:val="00A5675F"/>
    <w:rsid w:val="00A60D6F"/>
    <w:rsid w:val="00A61009"/>
    <w:rsid w:val="00A61762"/>
    <w:rsid w:val="00A618C2"/>
    <w:rsid w:val="00A61938"/>
    <w:rsid w:val="00A61CFD"/>
    <w:rsid w:val="00A62B86"/>
    <w:rsid w:val="00A63C96"/>
    <w:rsid w:val="00A65805"/>
    <w:rsid w:val="00A6685C"/>
    <w:rsid w:val="00A66BEE"/>
    <w:rsid w:val="00A671C9"/>
    <w:rsid w:val="00A67DFD"/>
    <w:rsid w:val="00A741AE"/>
    <w:rsid w:val="00A74F9F"/>
    <w:rsid w:val="00A750B3"/>
    <w:rsid w:val="00A75559"/>
    <w:rsid w:val="00A7623D"/>
    <w:rsid w:val="00A8217C"/>
    <w:rsid w:val="00A824A7"/>
    <w:rsid w:val="00A83644"/>
    <w:rsid w:val="00A83C07"/>
    <w:rsid w:val="00A83F40"/>
    <w:rsid w:val="00A84945"/>
    <w:rsid w:val="00A85543"/>
    <w:rsid w:val="00A8699A"/>
    <w:rsid w:val="00A8728B"/>
    <w:rsid w:val="00A91682"/>
    <w:rsid w:val="00A92125"/>
    <w:rsid w:val="00A92E4A"/>
    <w:rsid w:val="00A958CA"/>
    <w:rsid w:val="00A966B6"/>
    <w:rsid w:val="00A96B46"/>
    <w:rsid w:val="00AA003B"/>
    <w:rsid w:val="00AA016B"/>
    <w:rsid w:val="00AA15DD"/>
    <w:rsid w:val="00AA1C09"/>
    <w:rsid w:val="00AA2F67"/>
    <w:rsid w:val="00AA3569"/>
    <w:rsid w:val="00AA42D2"/>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633"/>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AF7176"/>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553"/>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0B3"/>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3451"/>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3819"/>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C5E"/>
    <w:rsid w:val="00CC4E27"/>
    <w:rsid w:val="00CC570C"/>
    <w:rsid w:val="00CC59BB"/>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1F8E"/>
    <w:rsid w:val="00D0272C"/>
    <w:rsid w:val="00D045CE"/>
    <w:rsid w:val="00D05082"/>
    <w:rsid w:val="00D06163"/>
    <w:rsid w:val="00D06937"/>
    <w:rsid w:val="00D07AFD"/>
    <w:rsid w:val="00D11749"/>
    <w:rsid w:val="00D12A7D"/>
    <w:rsid w:val="00D13AB0"/>
    <w:rsid w:val="00D1519E"/>
    <w:rsid w:val="00D152B7"/>
    <w:rsid w:val="00D16EDC"/>
    <w:rsid w:val="00D16F44"/>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C95"/>
    <w:rsid w:val="00D76D88"/>
    <w:rsid w:val="00D77CC9"/>
    <w:rsid w:val="00D83D4B"/>
    <w:rsid w:val="00D871C6"/>
    <w:rsid w:val="00D91010"/>
    <w:rsid w:val="00D9143D"/>
    <w:rsid w:val="00D91BBD"/>
    <w:rsid w:val="00D920D1"/>
    <w:rsid w:val="00DA0FA7"/>
    <w:rsid w:val="00DA12B0"/>
    <w:rsid w:val="00DA2BA0"/>
    <w:rsid w:val="00DA39AD"/>
    <w:rsid w:val="00DA5B13"/>
    <w:rsid w:val="00DA6917"/>
    <w:rsid w:val="00DA6926"/>
    <w:rsid w:val="00DB0965"/>
    <w:rsid w:val="00DB0E47"/>
    <w:rsid w:val="00DB257D"/>
    <w:rsid w:val="00DB2BDD"/>
    <w:rsid w:val="00DB40FC"/>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B71"/>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E0D"/>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59B7"/>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AE"/>
    <w:rsid w:val="00F536BB"/>
    <w:rsid w:val="00F53755"/>
    <w:rsid w:val="00F53E59"/>
    <w:rsid w:val="00F5475B"/>
    <w:rsid w:val="00F574D0"/>
    <w:rsid w:val="00F6031F"/>
    <w:rsid w:val="00F61664"/>
    <w:rsid w:val="00F61B99"/>
    <w:rsid w:val="00F627A1"/>
    <w:rsid w:val="00F64C45"/>
    <w:rsid w:val="00F6502B"/>
    <w:rsid w:val="00F66118"/>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3468"/>
    <w:rsid w:val="00F83C7E"/>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6E8"/>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D7D94"/>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tyle">
    <w:name w:val="Question style"/>
    <w:basedOn w:val="Normal"/>
    <w:next w:val="Normal"/>
    <w:link w:val="QuestionstyleChar"/>
    <w:autoRedefine/>
    <w:qFormat/>
    <w:rsid w:val="00CC59BB"/>
    <w:pPr>
      <w:spacing w:after="250" w:line="276" w:lineRule="auto"/>
      <w:contextualSpacing/>
      <w:jc w:val="both"/>
    </w:pPr>
    <w:rPr>
      <w:rFonts w:eastAsiaTheme="minorEastAsia" w:cs="Arial"/>
      <w:b/>
      <w:sz w:val="22"/>
      <w:szCs w:val="22"/>
      <w:lang w:val="en-US" w:eastAsia="en-US"/>
    </w:rPr>
  </w:style>
  <w:style w:type="character" w:customStyle="1" w:styleId="QuestionstyleChar">
    <w:name w:val="Question style Char"/>
    <w:basedOn w:val="DefaultParagraphFont"/>
    <w:link w:val="Questionstyle"/>
    <w:rsid w:val="00CC59BB"/>
    <w:rPr>
      <w:rFonts w:ascii="Arial" w:eastAsiaTheme="minorEastAsia" w:hAnsi="Arial" w:cs="Arial"/>
      <w:b/>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xternal Document" ma:contentTypeID="0x01010001BD15C3986B91498E0AE644B715B9EE11009D7D16F880F94B46BDA61F17CE86AA10" ma:contentTypeVersion="8" ma:contentTypeDescription="" ma:contentTypeScope="" ma:versionID="01a943bdebe075a8de807d23c3e7f36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5fdb4891bb3bbec5455571be2431ee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e02f78ba-6c5a-4b0e-bcd1-206a956ea62f"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72a82bd0-19e1-46d6-9afd-f4d362edd4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2022</Year>
    <TaxCatchAll xmlns="20fbe147-bbda-4e53-b6b1-7e8bbff3fe19">
      <Value>1964</Value>
      <Value>165</Value>
      <Value>1968</Value>
      <Value>484</Value>
      <Value>14</Value>
    </TaxCatchAll>
    <_dlc_DocId xmlns="20fbe147-bbda-4e53-b6b1-7e8bbff3fe19">ESMA70-445-354</_dlc_DocId>
    <_dlc_DocIdUrl xmlns="20fbe147-bbda-4e53-b6b1-7e8bbff3fe19">
      <Url>https://sherpa.esma.europa.eu/sites/MKT/SMK/_layouts/15/DocIdRedir.aspx?ID=ESMA70-445-354</Url>
      <Description>ESMA70-445-354</Description>
    </_dlc_DocIdUrl>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External - Public Consultations - DLT</TermName>
          <TermId xmlns="http://schemas.microsoft.com/office/infopath/2007/PartnerControls">de977357-2603-46ae-a1e3-943b819006ef</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Public Consultation - 20220104_20220304_CfE DLT Pilot Regime</TermName>
          <TermId xmlns="http://schemas.microsoft.com/office/infopath/2007/PartnerControls">570d31e2-10aa-405f-81fc-9170029288bf</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5B938E51-5C5F-4ED2-A543-C89CC2C6DBCF}"/>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4320</Words>
  <Characters>24364</Characters>
  <Application>Microsoft Office Word</Application>
  <DocSecurity>8</DocSecurity>
  <Lines>203</Lines>
  <Paragraphs>57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28627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Michael Borrelli</cp:lastModifiedBy>
  <cp:revision>69</cp:revision>
  <cp:lastPrinted>2015-02-18T11:01:00Z</cp:lastPrinted>
  <dcterms:created xsi:type="dcterms:W3CDTF">2022-02-09T09:29:00Z</dcterms:created>
  <dcterms:modified xsi:type="dcterms:W3CDTF">2022-02-09T15:19:00Z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0x01010001BD15C3986B91498E0AE644B715B9EE11009D7D16F880F94B46BDA61F17CE86AA10</vt:lpwstr>
  </property>
  <property fmtid="{D5CDD505-2E9C-101B-9397-08002B2CF9AE}" pid="3" name="_dlc_DocIdItemGuid">
    <vt:lpwstr>9d6abf67-cfc0-4809-901c-6759ff2ea64e</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1968;#External - Public Consultations - DLT|de977357-2603-46ae-a1e3-943b819006ef</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1964;#Public Consultation - 20220104_20220304_CfE DLT Pilot Regime|570d31e2-10aa-405f-81fc-9170029288bf</vt:lpwstr>
  </property>
</Properties>
</file>