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7BA33815" w14:textId="77777777" w:rsidTr="00315E96">
        <w:trPr>
          <w:trHeight w:val="284"/>
        </w:trPr>
        <w:tc>
          <w:tcPr>
            <w:tcW w:w="9412" w:type="dxa"/>
          </w:tcPr>
          <w:p w14:paraId="6CC278DA" w14:textId="1408D520" w:rsidR="00C2094B" w:rsidRPr="00583885" w:rsidRDefault="00A52EBB" w:rsidP="0071740A">
            <w:pPr>
              <w:pStyle w:val="Voettekst"/>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6C2D5A">
              <w:rPr>
                <w:rFonts w:cs="Arial"/>
                <w:color w:val="FFFFFF" w:themeColor="background1"/>
                <w:sz w:val="22"/>
                <w:szCs w:val="22"/>
              </w:rPr>
              <w:t>17</w:t>
            </w:r>
            <w:r w:rsidR="00B61CD3">
              <w:rPr>
                <w:rFonts w:cs="Arial"/>
                <w:color w:val="FFFFFF" w:themeColor="background1"/>
                <w:sz w:val="22"/>
                <w:szCs w:val="22"/>
              </w:rPr>
              <w:t xml:space="preserve"> </w:t>
            </w:r>
            <w:r w:rsidR="006C2D5A">
              <w:rPr>
                <w:rFonts w:cs="Arial"/>
                <w:color w:val="FFFFFF" w:themeColor="background1"/>
                <w:sz w:val="22"/>
                <w:szCs w:val="22"/>
              </w:rPr>
              <w:t>November</w:t>
            </w:r>
            <w:r w:rsidR="00B61CD3">
              <w:rPr>
                <w:rFonts w:cs="Arial"/>
                <w:color w:val="FFFFFF" w:themeColor="background1"/>
                <w:sz w:val="22"/>
                <w:szCs w:val="22"/>
              </w:rPr>
              <w:t xml:space="preserve"> 202</w:t>
            </w:r>
            <w:r w:rsidR="006C2D5A">
              <w:rPr>
                <w:rFonts w:cs="Arial"/>
                <w:color w:val="FFFFFF" w:themeColor="background1"/>
                <w:sz w:val="22"/>
                <w:szCs w:val="22"/>
              </w:rPr>
              <w:t>1</w:t>
            </w:r>
          </w:p>
        </w:tc>
      </w:tr>
    </w:tbl>
    <w:p w14:paraId="3FAB6541" w14:textId="77777777" w:rsidR="00FD7A8D" w:rsidRPr="00616B9B" w:rsidRDefault="00FD7A8D" w:rsidP="00FD7A8D">
      <w:pPr>
        <w:rPr>
          <w:rFonts w:cs="Arial"/>
          <w:vanish/>
        </w:rPr>
      </w:pPr>
    </w:p>
    <w:tbl>
      <w:tblPr>
        <w:tblpPr w:leftFromText="8505" w:vertAnchor="page" w:horzAnchor="page" w:tblpX="1532" w:tblpY="4401"/>
        <w:tblW w:w="9113" w:type="dxa"/>
        <w:tblLayout w:type="fixed"/>
        <w:tblCellMar>
          <w:left w:w="0" w:type="dxa"/>
          <w:right w:w="0" w:type="dxa"/>
        </w:tblCellMar>
        <w:tblLook w:val="01E0" w:firstRow="1" w:lastRow="1" w:firstColumn="1" w:lastColumn="1" w:noHBand="0" w:noVBand="0"/>
      </w:tblPr>
      <w:tblGrid>
        <w:gridCol w:w="9113"/>
      </w:tblGrid>
      <w:tr w:rsidR="00060F72" w:rsidRPr="00616B9B" w14:paraId="75E3C024" w14:textId="77777777" w:rsidTr="006C2D5A">
        <w:trPr>
          <w:trHeight w:hRule="exact" w:val="1985"/>
        </w:trPr>
        <w:tc>
          <w:tcPr>
            <w:tcW w:w="9113" w:type="dxa"/>
            <w:vAlign w:val="bottom"/>
          </w:tcPr>
          <w:p w14:paraId="2D58508C" w14:textId="51699443" w:rsidR="00791EB4" w:rsidRDefault="00AE627C" w:rsidP="006C2D5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6C2D5A">
              <w:rPr>
                <w:rFonts w:cs="Arial"/>
              </w:rPr>
              <w:t xml:space="preserve">Discussion Paper </w:t>
            </w:r>
            <w:r w:rsidR="00F107EF" w:rsidRPr="00F107EF">
              <w:rPr>
                <w:rFonts w:cs="Arial"/>
              </w:rPr>
              <w:t xml:space="preserve">on the </w:t>
            </w:r>
            <w:r w:rsidR="006C2D5A">
              <w:rPr>
                <w:rFonts w:cs="Arial"/>
              </w:rPr>
              <w:t>review of the clearing thresholds under EMIR</w:t>
            </w:r>
          </w:p>
          <w:p w14:paraId="3016CDD9" w14:textId="77777777" w:rsidR="00B61CD3" w:rsidRPr="00616B9B" w:rsidRDefault="00B61CD3" w:rsidP="006C2D5A">
            <w:pPr>
              <w:pStyle w:val="01aDBTitle"/>
              <w:jc w:val="left"/>
              <w:rPr>
                <w:rFonts w:cs="Arial"/>
              </w:rPr>
            </w:pPr>
          </w:p>
        </w:tc>
      </w:tr>
      <w:tr w:rsidR="00060F72" w:rsidRPr="00616B9B" w14:paraId="1EE8FD41" w14:textId="77777777" w:rsidTr="006C2D5A">
        <w:trPr>
          <w:trHeight w:hRule="exact" w:val="605"/>
        </w:trPr>
        <w:tc>
          <w:tcPr>
            <w:tcW w:w="9113" w:type="dxa"/>
            <w:tcMar>
              <w:top w:w="142" w:type="dxa"/>
            </w:tcMar>
          </w:tcPr>
          <w:p w14:paraId="3D4F1BC4" w14:textId="77777777" w:rsidR="00D91010" w:rsidRPr="00616B9B" w:rsidRDefault="00013CCE" w:rsidP="006C2D5A">
            <w:pPr>
              <w:pStyle w:val="01bDBSubtitle"/>
              <w:rPr>
                <w:rFonts w:ascii="Arial" w:hAnsi="Arial" w:cs="Arial"/>
              </w:rPr>
            </w:pPr>
            <w:r w:rsidRPr="00616B9B">
              <w:rPr>
                <w:rFonts w:ascii="Arial" w:hAnsi="Arial" w:cs="Arial"/>
              </w:rPr>
              <w:t xml:space="preserve"> </w:t>
            </w:r>
          </w:p>
        </w:tc>
      </w:tr>
    </w:tbl>
    <w:p w14:paraId="6B48724A"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926DEB1" w14:textId="77777777" w:rsidTr="00315E96">
        <w:trPr>
          <w:trHeight w:hRule="exact" w:val="964"/>
        </w:trPr>
        <w:tc>
          <w:tcPr>
            <w:tcW w:w="2325" w:type="dxa"/>
          </w:tcPr>
          <w:p w14:paraId="55556C41" w14:textId="157648DD" w:rsidR="00620D7C" w:rsidRPr="00A52EBB" w:rsidRDefault="00620D7C" w:rsidP="00B1467D">
            <w:pPr>
              <w:pStyle w:val="02Date"/>
              <w:rPr>
                <w:rFonts w:cs="Arial"/>
              </w:rPr>
            </w:pPr>
            <w:r w:rsidRPr="00A52EBB">
              <w:rPr>
                <w:rFonts w:cs="Arial"/>
              </w:rPr>
              <w:lastRenderedPageBreak/>
              <w:t>Date:</w:t>
            </w:r>
            <w:r w:rsidR="00FD2893">
              <w:rPr>
                <w:rFonts w:cs="Arial"/>
              </w:rPr>
              <w:t xml:space="preserve"> </w:t>
            </w:r>
            <w:r w:rsidR="00FD2893" w:rsidRPr="00FD2893">
              <w:rPr>
                <w:rFonts w:cs="Arial"/>
              </w:rPr>
              <w:t>17 November 2021</w:t>
            </w:r>
          </w:p>
        </w:tc>
      </w:tr>
    </w:tbl>
    <w:p w14:paraId="733A0769"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143B428E" w14:textId="0C1916D2"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FD2893">
        <w:rPr>
          <w:rFonts w:cs="Arial"/>
        </w:rPr>
        <w:t>Discussio</w:t>
      </w:r>
      <w:r w:rsidR="000E49B7">
        <w:rPr>
          <w:rFonts w:cs="Arial"/>
        </w:rPr>
        <w:t xml:space="preserve">n Paper on the </w:t>
      </w:r>
      <w:r w:rsidR="00FD2893">
        <w:rPr>
          <w:rFonts w:cs="Arial"/>
        </w:rPr>
        <w:t>review of the clearing thresholds</w:t>
      </w:r>
      <w:r w:rsidR="00F107EF" w:rsidRPr="00F107EF">
        <w:rPr>
          <w:rFonts w:cs="Arial"/>
        </w:rPr>
        <w:t xml:space="preserve"> </w:t>
      </w:r>
      <w:r w:rsidR="00015B5E" w:rsidRPr="00EF0769">
        <w:rPr>
          <w:rFonts w:cs="Arial"/>
        </w:rPr>
        <w:t>published on the ESMA website</w:t>
      </w:r>
      <w:r w:rsidR="004E49B0" w:rsidRPr="00EF0769">
        <w:rPr>
          <w:rFonts w:cs="Arial"/>
        </w:rPr>
        <w:t>.</w:t>
      </w:r>
    </w:p>
    <w:p w14:paraId="4074FB5B" w14:textId="77777777" w:rsidR="001D000A" w:rsidRDefault="001D000A" w:rsidP="00F574D0">
      <w:pPr>
        <w:autoSpaceDE w:val="0"/>
        <w:autoSpaceDN w:val="0"/>
        <w:adjustRightInd w:val="0"/>
        <w:spacing w:before="120" w:after="120" w:line="276" w:lineRule="auto"/>
        <w:jc w:val="both"/>
        <w:rPr>
          <w:rStyle w:val="Strong4"/>
          <w:rFonts w:cs="Arial"/>
          <w:i/>
        </w:rPr>
      </w:pPr>
    </w:p>
    <w:p w14:paraId="62DBAD9F"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20A08541"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4924D5F2"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25307BC2" w14:textId="50250CD1"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FD2893">
        <w:rPr>
          <w:rFonts w:cs="Arial"/>
        </w:rPr>
        <w:t>D</w:t>
      </w:r>
      <w:r w:rsidR="00227C1A">
        <w:rPr>
          <w:rFonts w:cs="Arial"/>
        </w:rPr>
        <w:t>P_</w:t>
      </w:r>
      <w:r w:rsidR="00FD2893">
        <w:rPr>
          <w:rFonts w:cs="Arial"/>
        </w:rPr>
        <w:t>EMIR</w:t>
      </w:r>
      <w:r w:rsidR="00F107EF">
        <w:rPr>
          <w:rFonts w:cs="Arial"/>
        </w:rPr>
        <w:t>_</w:t>
      </w:r>
      <w:r w:rsidR="00FD2893">
        <w:rPr>
          <w:rFonts w:cs="Arial"/>
        </w:rPr>
        <w:t>CTs</w:t>
      </w:r>
      <w:r w:rsidR="00F574D0" w:rsidRPr="00293D78">
        <w:rPr>
          <w:rFonts w:cs="Arial"/>
        </w:rPr>
        <w:t>&gt; - i.e. the response to one question has to be framed by the 2 tags corresponding to the question; and</w:t>
      </w:r>
    </w:p>
    <w:p w14:paraId="500888F5"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727B03C8"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744CF542"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4769CA81"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408A957F"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1F9612CA"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B5B8734" w14:textId="77777777" w:rsidR="001D000A" w:rsidRDefault="001D000A" w:rsidP="000D17AA">
      <w:pPr>
        <w:pStyle w:val="04BodyText"/>
        <w:spacing w:before="120" w:after="120"/>
        <w:jc w:val="left"/>
        <w:rPr>
          <w:rFonts w:cs="Arial"/>
          <w:b/>
        </w:rPr>
      </w:pPr>
    </w:p>
    <w:p w14:paraId="615EBC17" w14:textId="77777777" w:rsidR="000D17AA" w:rsidRPr="00EF0769" w:rsidRDefault="00606240" w:rsidP="000D17AA">
      <w:pPr>
        <w:pStyle w:val="04BodyText"/>
        <w:spacing w:before="120" w:after="120"/>
        <w:jc w:val="left"/>
        <w:rPr>
          <w:rFonts w:cs="Arial"/>
          <w:b/>
        </w:rPr>
      </w:pPr>
      <w:r>
        <w:rPr>
          <w:rFonts w:cs="Arial"/>
          <w:b/>
        </w:rPr>
        <w:t>Naming protocol</w:t>
      </w:r>
    </w:p>
    <w:p w14:paraId="0A62B545"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07D0D5A9" w14:textId="165F019C" w:rsidR="000D17AA" w:rsidRPr="00EF0769" w:rsidRDefault="00021E83" w:rsidP="000D17AA">
      <w:pPr>
        <w:pStyle w:val="04BodyText"/>
        <w:spacing w:before="120" w:after="120"/>
        <w:jc w:val="left"/>
        <w:rPr>
          <w:rFonts w:cs="Arial"/>
        </w:rPr>
      </w:pPr>
      <w:r w:rsidRPr="00EF0769">
        <w:rPr>
          <w:rFonts w:cs="Arial"/>
        </w:rPr>
        <w:t>ESMA_</w:t>
      </w:r>
      <w:r w:rsidR="00FD2893">
        <w:rPr>
          <w:rFonts w:cs="Arial"/>
        </w:rPr>
        <w:t>D</w:t>
      </w:r>
      <w:r w:rsidR="00227C1A">
        <w:rPr>
          <w:rFonts w:cs="Arial"/>
        </w:rPr>
        <w:t>P_</w:t>
      </w:r>
      <w:r w:rsidR="00FD2893">
        <w:rPr>
          <w:rFonts w:cs="Arial"/>
        </w:rPr>
        <w:t>EMIR_CTs</w:t>
      </w:r>
      <w:r w:rsidR="00227C1A">
        <w:rPr>
          <w:rFonts w:cs="Arial"/>
        </w:rPr>
        <w:t>_</w:t>
      </w:r>
      <w:r w:rsidRPr="00EF0769">
        <w:rPr>
          <w:rFonts w:cs="Arial"/>
        </w:rPr>
        <w:t>NAMEOFCOMPANY_NAMEOFDOCUMENT</w:t>
      </w:r>
      <w:r w:rsidR="000D17AA" w:rsidRPr="00EF0769">
        <w:rPr>
          <w:rFonts w:cs="Arial"/>
        </w:rPr>
        <w:t>.</w:t>
      </w:r>
    </w:p>
    <w:p w14:paraId="71A173B5"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211518B1" w14:textId="4855BCC1" w:rsidR="000D17AA" w:rsidRPr="00EF0769" w:rsidRDefault="00021E83" w:rsidP="00FD2893">
      <w:pPr>
        <w:pStyle w:val="04BodyText"/>
        <w:spacing w:before="120" w:after="120"/>
        <w:jc w:val="left"/>
        <w:rPr>
          <w:rFonts w:cs="Arial"/>
        </w:rPr>
      </w:pPr>
      <w:r w:rsidRPr="00EF0769">
        <w:rPr>
          <w:rFonts w:cs="Arial"/>
        </w:rPr>
        <w:t>ESMA_</w:t>
      </w:r>
      <w:r w:rsidR="00FD2893" w:rsidRPr="00FD2893">
        <w:rPr>
          <w:rFonts w:cs="Arial"/>
        </w:rPr>
        <w:t xml:space="preserve"> </w:t>
      </w:r>
      <w:r w:rsidR="00FD2893">
        <w:rPr>
          <w:rFonts w:cs="Arial"/>
        </w:rPr>
        <w:t>DP_EMIR_CTs_</w:t>
      </w:r>
      <w:r w:rsidRPr="00EF0769">
        <w:rPr>
          <w:rFonts w:cs="Arial"/>
        </w:rPr>
        <w:t xml:space="preserve">ESMA_REPLYFORM </w:t>
      </w:r>
    </w:p>
    <w:p w14:paraId="4160FAFE"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4089C10F"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7FC02DAB" w14:textId="3BA9E356" w:rsidR="00F574D0" w:rsidRPr="00EF0769" w:rsidRDefault="00F574D0" w:rsidP="00F574D0">
      <w:pPr>
        <w:pStyle w:val="04BodyText"/>
        <w:spacing w:before="120" w:after="120"/>
        <w:rPr>
          <w:rFonts w:cs="Arial"/>
        </w:rPr>
      </w:pPr>
      <w:r w:rsidRPr="00EF0769">
        <w:rPr>
          <w:rFonts w:cs="Arial"/>
        </w:rPr>
        <w:t xml:space="preserve">Responses must reach us by </w:t>
      </w:r>
      <w:r w:rsidR="00F107EF">
        <w:rPr>
          <w:rFonts w:cs="Arial"/>
          <w:b/>
        </w:rPr>
        <w:t>1</w:t>
      </w:r>
      <w:r w:rsidR="00FD2893">
        <w:rPr>
          <w:rFonts w:cs="Arial"/>
          <w:b/>
        </w:rPr>
        <w:t>9</w:t>
      </w:r>
      <w:r w:rsidR="00227C1A">
        <w:rPr>
          <w:rFonts w:cs="Arial"/>
          <w:b/>
        </w:rPr>
        <w:t xml:space="preserve"> </w:t>
      </w:r>
      <w:r w:rsidR="00FD2893">
        <w:rPr>
          <w:rFonts w:cs="Arial"/>
          <w:b/>
        </w:rPr>
        <w:t>January</w:t>
      </w:r>
      <w:r w:rsidR="00F107EF">
        <w:rPr>
          <w:rFonts w:cs="Arial"/>
          <w:b/>
        </w:rPr>
        <w:t xml:space="preserve"> 202</w:t>
      </w:r>
      <w:r w:rsidR="00FD2893">
        <w:rPr>
          <w:rFonts w:cs="Arial"/>
          <w:b/>
        </w:rPr>
        <w:t>1</w:t>
      </w:r>
      <w:r w:rsidR="00021E83" w:rsidRPr="00EF0769">
        <w:rPr>
          <w:rFonts w:cs="Arial"/>
          <w:b/>
        </w:rPr>
        <w:t>.</w:t>
      </w:r>
    </w:p>
    <w:p w14:paraId="0AA4F56E"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75683D9F"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3B10F399"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145E11B9" w14:textId="77777777" w:rsidR="00F574D0" w:rsidRPr="00EF0769" w:rsidRDefault="00F574D0" w:rsidP="00F574D0">
      <w:pPr>
        <w:pStyle w:val="04BodyText"/>
        <w:spacing w:before="120" w:after="120"/>
        <w:rPr>
          <w:rFonts w:cs="Arial"/>
        </w:rPr>
      </w:pPr>
      <w:r w:rsidRPr="00EF0769">
        <w:rPr>
          <w:rFonts w:cs="Arial"/>
        </w:rPr>
        <w:lastRenderedPageBreak/>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77DA9136"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1701CED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3B69ACB5"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60136CF9"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644888C3" w14:textId="77777777" w:rsidR="00332304" w:rsidRDefault="00332304">
      <w:pPr>
        <w:rPr>
          <w:rFonts w:cs="Arial"/>
          <w:b/>
          <w:bCs/>
          <w:kern w:val="32"/>
          <w:sz w:val="24"/>
          <w:szCs w:val="32"/>
        </w:rPr>
      </w:pPr>
      <w:r>
        <w:br w:type="page"/>
      </w:r>
    </w:p>
    <w:p w14:paraId="4DB387CA" w14:textId="77777777" w:rsidR="00F87897" w:rsidRPr="00AB6D88" w:rsidRDefault="00F87897" w:rsidP="00F87897">
      <w:pPr>
        <w:pStyle w:val="Kop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191B647C" w14:textId="77777777" w:rsidTr="00FA5524">
        <w:tc>
          <w:tcPr>
            <w:tcW w:w="3929" w:type="dxa"/>
            <w:shd w:val="clear" w:color="auto" w:fill="auto"/>
          </w:tcPr>
          <w:p w14:paraId="7B6D403F" w14:textId="77777777" w:rsidR="00C2682A" w:rsidRPr="00E40A5C" w:rsidRDefault="00C2682A" w:rsidP="00FA5524">
            <w:pPr>
              <w:rPr>
                <w:rFonts w:cs="Arial"/>
                <w:sz w:val="22"/>
              </w:rPr>
            </w:pPr>
            <w:permStart w:id="908806099" w:edGrp="everyone" w:colFirst="1" w:colLast="1"/>
            <w:r w:rsidRPr="00E40A5C">
              <w:rPr>
                <w:rFonts w:cs="Arial"/>
                <w:sz w:val="22"/>
              </w:rPr>
              <w:t>Name of the company / organisation</w:t>
            </w:r>
          </w:p>
        </w:tc>
        <w:sdt>
          <w:sdtPr>
            <w:rPr>
              <w:rStyle w:val="Tekstvantijdelijkeaanduiding"/>
              <w:rFonts w:cs="Arial"/>
            </w:rPr>
            <w:id w:val="651570699"/>
            <w:text/>
          </w:sdtPr>
          <w:sdtEndPr>
            <w:rPr>
              <w:rStyle w:val="Tekstvantijdelijkeaanduiding"/>
            </w:rPr>
          </w:sdtEndPr>
          <w:sdtContent>
            <w:tc>
              <w:tcPr>
                <w:tcW w:w="5595" w:type="dxa"/>
                <w:shd w:val="clear" w:color="auto" w:fill="auto"/>
              </w:tcPr>
              <w:p w14:paraId="2946B85C" w14:textId="2F852390" w:rsidR="00C2682A" w:rsidRPr="00AB6D88" w:rsidRDefault="00CB0EDA" w:rsidP="00FA5524">
                <w:pPr>
                  <w:rPr>
                    <w:rStyle w:val="Tekstvantijdelijkeaanduiding"/>
                    <w:rFonts w:cs="Arial"/>
                  </w:rPr>
                </w:pPr>
                <w:r>
                  <w:rPr>
                    <w:rStyle w:val="Tekstvantijdelijkeaanduiding"/>
                    <w:rFonts w:cs="Arial"/>
                  </w:rPr>
                  <w:t>Dutch Banking Association (NVB)</w:t>
                </w:r>
              </w:p>
            </w:tc>
          </w:sdtContent>
        </w:sdt>
      </w:tr>
      <w:tr w:rsidR="00C2682A" w:rsidRPr="00AB6D88" w14:paraId="1D9CBE45" w14:textId="77777777" w:rsidTr="00FA5524">
        <w:tc>
          <w:tcPr>
            <w:tcW w:w="3929" w:type="dxa"/>
            <w:shd w:val="clear" w:color="auto" w:fill="auto"/>
          </w:tcPr>
          <w:p w14:paraId="4AEAB254" w14:textId="77777777" w:rsidR="00C2682A" w:rsidRPr="00E40A5C" w:rsidRDefault="00C2682A" w:rsidP="00FA5524">
            <w:pPr>
              <w:rPr>
                <w:rFonts w:cs="Arial"/>
                <w:sz w:val="22"/>
              </w:rPr>
            </w:pPr>
            <w:permStart w:id="543449311" w:edGrp="everyone" w:colFirst="1" w:colLast="1"/>
            <w:permEnd w:id="908806099"/>
            <w:r w:rsidRPr="00E40A5C">
              <w:rPr>
                <w:rFonts w:cs="Arial"/>
                <w:sz w:val="22"/>
              </w:rPr>
              <w:t>Activity</w:t>
            </w:r>
          </w:p>
        </w:tc>
        <w:tc>
          <w:tcPr>
            <w:tcW w:w="5595" w:type="dxa"/>
            <w:shd w:val="clear" w:color="auto" w:fill="auto"/>
          </w:tcPr>
          <w:p w14:paraId="28C80CB8" w14:textId="52172276" w:rsidR="00C2682A" w:rsidRPr="00AB6D88" w:rsidRDefault="00FF7B4F"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B0EDA">
                  <w:rPr>
                    <w:rFonts w:cs="Arial"/>
                  </w:rPr>
                  <w:t>Banking sector</w:t>
                </w:r>
              </w:sdtContent>
            </w:sdt>
          </w:p>
        </w:tc>
      </w:tr>
      <w:tr w:rsidR="00C2682A" w:rsidRPr="00AB6D88" w14:paraId="38D352D6" w14:textId="77777777" w:rsidTr="00FA5524">
        <w:tc>
          <w:tcPr>
            <w:tcW w:w="3929" w:type="dxa"/>
            <w:shd w:val="clear" w:color="auto" w:fill="auto"/>
          </w:tcPr>
          <w:p w14:paraId="213C2539" w14:textId="77777777" w:rsidR="00C2682A" w:rsidRPr="00E40A5C" w:rsidRDefault="00C2682A" w:rsidP="00FA5524">
            <w:pPr>
              <w:rPr>
                <w:rFonts w:cs="Arial"/>
                <w:sz w:val="22"/>
              </w:rPr>
            </w:pPr>
            <w:permStart w:id="1344359580" w:edGrp="everyone" w:colFirst="1" w:colLast="1"/>
            <w:permEnd w:id="543449311"/>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1B6CD27A" w14:textId="55F7D8B0" w:rsidR="00C2682A" w:rsidRPr="00AB6D88" w:rsidRDefault="00CB0EDA" w:rsidP="00FA5524">
                <w:pPr>
                  <w:rPr>
                    <w:rFonts w:cs="Arial"/>
                  </w:rPr>
                </w:pPr>
                <w:r>
                  <w:rPr>
                    <w:rFonts w:ascii="MS Gothic" w:eastAsia="MS Gothic" w:hAnsi="MS Gothic" w:cs="Arial" w:hint="eastAsia"/>
                  </w:rPr>
                  <w:t>☒</w:t>
                </w:r>
              </w:p>
            </w:tc>
          </w:sdtContent>
        </w:sdt>
      </w:tr>
      <w:tr w:rsidR="00C2682A" w:rsidRPr="00AB6D88" w14:paraId="55D77BDD" w14:textId="77777777" w:rsidTr="00FA5524">
        <w:tc>
          <w:tcPr>
            <w:tcW w:w="3929" w:type="dxa"/>
            <w:shd w:val="clear" w:color="auto" w:fill="auto"/>
          </w:tcPr>
          <w:p w14:paraId="1E1D9E48" w14:textId="77777777" w:rsidR="00C2682A" w:rsidRPr="00E40A5C" w:rsidRDefault="00C2682A" w:rsidP="00FA5524">
            <w:pPr>
              <w:rPr>
                <w:rFonts w:cs="Arial"/>
                <w:sz w:val="22"/>
              </w:rPr>
            </w:pPr>
            <w:permStart w:id="2044803932" w:edGrp="everyone" w:colFirst="1" w:colLast="1"/>
            <w:permEnd w:id="1344359580"/>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714DEF05" w14:textId="40131116" w:rsidR="00C2682A" w:rsidRPr="00AB6D88" w:rsidRDefault="00CB0EDA" w:rsidP="00FA5524">
                <w:pPr>
                  <w:rPr>
                    <w:rFonts w:cs="Arial"/>
                  </w:rPr>
                </w:pPr>
                <w:r>
                  <w:rPr>
                    <w:rFonts w:cs="Arial"/>
                  </w:rPr>
                  <w:t>Netherlands</w:t>
                </w:r>
              </w:p>
            </w:tc>
          </w:sdtContent>
        </w:sdt>
      </w:tr>
      <w:permEnd w:id="2044803932"/>
    </w:tbl>
    <w:p w14:paraId="46B7C09A" w14:textId="77777777" w:rsidR="00C2682A" w:rsidRDefault="00C2682A" w:rsidP="00F87897">
      <w:pPr>
        <w:spacing w:after="120" w:line="264" w:lineRule="auto"/>
      </w:pPr>
    </w:p>
    <w:p w14:paraId="12649C54" w14:textId="77777777" w:rsidR="00F87897" w:rsidRDefault="00F87897" w:rsidP="00F87897">
      <w:pPr>
        <w:spacing w:after="120" w:line="264" w:lineRule="auto"/>
      </w:pPr>
    </w:p>
    <w:p w14:paraId="38CE07D3" w14:textId="77777777" w:rsidR="00F87897" w:rsidRDefault="00F87897" w:rsidP="00F87897">
      <w:pPr>
        <w:pStyle w:val="Kop1"/>
        <w:numPr>
          <w:ilvl w:val="0"/>
          <w:numId w:val="0"/>
        </w:numPr>
        <w:ind w:left="431" w:hanging="431"/>
      </w:pPr>
      <w:r>
        <w:t>Introduction</w:t>
      </w:r>
    </w:p>
    <w:p w14:paraId="530F042A" w14:textId="77777777" w:rsidR="00F87897" w:rsidRPr="001D47A5" w:rsidRDefault="00F87897" w:rsidP="00F87897">
      <w:pPr>
        <w:rPr>
          <w:rStyle w:val="Intensievebenadrukking"/>
        </w:rPr>
      </w:pPr>
      <w:r w:rsidRPr="001D47A5">
        <w:rPr>
          <w:rStyle w:val="Intensievebenadrukking"/>
        </w:rPr>
        <w:t>Please make your introductory comments below, if any:</w:t>
      </w:r>
    </w:p>
    <w:p w14:paraId="021FA949" w14:textId="77777777" w:rsidR="00F87897" w:rsidRPr="00BF28DA" w:rsidRDefault="00F87897" w:rsidP="00F87897"/>
    <w:p w14:paraId="13AE09D3" w14:textId="4ED10415" w:rsidR="00F87897" w:rsidRPr="006F4535" w:rsidRDefault="00F87897" w:rsidP="00F87897">
      <w:r w:rsidRPr="006F4535">
        <w:t>&lt;ESMA_COMMENT_</w:t>
      </w:r>
      <w:r w:rsidR="00D76652">
        <w:rPr>
          <w:rFonts w:cs="Arial"/>
        </w:rPr>
        <w:t>DP_EMIR_CT</w:t>
      </w:r>
      <w:r w:rsidR="00581067">
        <w:rPr>
          <w:rFonts w:cs="Arial"/>
        </w:rPr>
        <w:t>s</w:t>
      </w:r>
      <w:r w:rsidRPr="006F4535">
        <w:t>&gt;</w:t>
      </w:r>
    </w:p>
    <w:p w14:paraId="16BB8EE4" w14:textId="77777777" w:rsidR="00F87897" w:rsidRDefault="00F87897" w:rsidP="00F87897">
      <w:permStart w:id="1269197972" w:edGrp="everyone"/>
      <w:r>
        <w:t>TYPE YOUR TEXT HERE</w:t>
      </w:r>
      <w:permEnd w:id="1269197972"/>
    </w:p>
    <w:p w14:paraId="346583E4" w14:textId="43967CFC" w:rsidR="00F87897" w:rsidRPr="00BF28DA" w:rsidRDefault="00F87897" w:rsidP="00F87897">
      <w:r w:rsidRPr="00BF28DA">
        <w:t>&lt;ESMA_COMMENT_</w:t>
      </w:r>
      <w:r w:rsidR="00D76652">
        <w:rPr>
          <w:rFonts w:cs="Arial"/>
        </w:rPr>
        <w:t>DP_EMIR_CTs</w:t>
      </w:r>
      <w:r w:rsidRPr="00BF28DA">
        <w:t>&gt;</w:t>
      </w:r>
    </w:p>
    <w:p w14:paraId="35818B1C" w14:textId="77777777" w:rsidR="00F87897" w:rsidRDefault="00F87897">
      <w:pPr>
        <w:rPr>
          <w:rFonts w:eastAsiaTheme="minorEastAsia" w:cstheme="minorBidi"/>
          <w:b/>
          <w:sz w:val="22"/>
          <w:szCs w:val="20"/>
          <w:lang w:eastAsia="en-US"/>
        </w:rPr>
      </w:pPr>
      <w:r>
        <w:br w:type="page"/>
      </w:r>
    </w:p>
    <w:p w14:paraId="45C27D60" w14:textId="3D0CD57E" w:rsidR="00A8728B" w:rsidRPr="00070630" w:rsidRDefault="004648DA" w:rsidP="00431B0A">
      <w:pPr>
        <w:pStyle w:val="CPQuestions"/>
      </w:pPr>
      <w:r w:rsidRPr="00ED3D8A">
        <w:lastRenderedPageBreak/>
        <w:t>Please explain if you see a need for further clarification on how to identify OTC contracts for the purpose of the calculation of the positions to be compared to the clearing thresholds</w:t>
      </w:r>
      <w:r w:rsidR="00276A5A">
        <w:t>.</w:t>
      </w:r>
    </w:p>
    <w:p w14:paraId="51509B4C" w14:textId="044F3473" w:rsidR="00A8728B" w:rsidRPr="006C2D5A" w:rsidRDefault="00A8728B" w:rsidP="00A8728B">
      <w:pPr>
        <w:rPr>
          <w:lang w:val="es-ES"/>
        </w:rPr>
      </w:pPr>
      <w:r w:rsidRPr="006C2D5A">
        <w:rPr>
          <w:lang w:val="es-ES"/>
        </w:rPr>
        <w:t>&lt;ESMA_QUESTION</w:t>
      </w:r>
      <w:r w:rsidR="00D920D1" w:rsidRPr="006C2D5A">
        <w:rPr>
          <w:lang w:val="es-ES"/>
        </w:rPr>
        <w:t>_</w:t>
      </w:r>
      <w:r w:rsidR="00D76652" w:rsidRPr="00D76652">
        <w:rPr>
          <w:rFonts w:cs="Arial"/>
          <w:lang w:val="es-ES"/>
        </w:rPr>
        <w:t xml:space="preserve"> DP_EMIR_CTs</w:t>
      </w:r>
      <w:r w:rsidR="004648DA">
        <w:rPr>
          <w:rFonts w:cs="Arial"/>
          <w:lang w:val="es-ES"/>
        </w:rPr>
        <w:t>_</w:t>
      </w:r>
      <w:r w:rsidR="00D76652">
        <w:rPr>
          <w:lang w:val="es-ES"/>
        </w:rPr>
        <w:t>1</w:t>
      </w:r>
      <w:r w:rsidRPr="006C2D5A">
        <w:rPr>
          <w:lang w:val="es-ES"/>
        </w:rPr>
        <w:t>&gt;</w:t>
      </w:r>
    </w:p>
    <w:p w14:paraId="1C62A122" w14:textId="77777777" w:rsidR="00A8728B" w:rsidRDefault="00A8728B" w:rsidP="00A8728B">
      <w:permStart w:id="2093768910" w:edGrp="everyone"/>
      <w:r>
        <w:t>TYPE YOUR TEXT HERE</w:t>
      </w:r>
      <w:permEnd w:id="2093768910"/>
    </w:p>
    <w:p w14:paraId="0ECC45C2" w14:textId="0E7FD0BA" w:rsidR="00A8728B" w:rsidRPr="00D76652" w:rsidRDefault="00A8728B" w:rsidP="00A8728B">
      <w:pPr>
        <w:rPr>
          <w:lang w:val="es-ES"/>
        </w:rPr>
      </w:pPr>
      <w:r w:rsidRPr="00D76652">
        <w:rPr>
          <w:lang w:val="es-ES"/>
        </w:rPr>
        <w:t>&lt;ESMA_QUESTION</w:t>
      </w:r>
      <w:r w:rsidR="00D920D1" w:rsidRPr="00D76652">
        <w:rPr>
          <w:lang w:val="es-ES"/>
        </w:rPr>
        <w:t>_</w:t>
      </w:r>
      <w:r w:rsidR="00D76652" w:rsidRPr="00D76652">
        <w:rPr>
          <w:rFonts w:cs="Arial"/>
          <w:lang w:val="es-ES"/>
        </w:rPr>
        <w:t xml:space="preserve"> DP_EMIR_CTs</w:t>
      </w:r>
      <w:r w:rsidR="004648DA">
        <w:rPr>
          <w:rFonts w:cs="Arial"/>
          <w:lang w:val="es-ES"/>
        </w:rPr>
        <w:t>_1</w:t>
      </w:r>
      <w:r w:rsidRPr="00D76652">
        <w:rPr>
          <w:lang w:val="es-ES"/>
        </w:rPr>
        <w:t>&gt;</w:t>
      </w:r>
    </w:p>
    <w:p w14:paraId="4D9CE3FD" w14:textId="77777777" w:rsidR="00C228C1" w:rsidRPr="00D76652" w:rsidRDefault="00C228C1" w:rsidP="00A8728B">
      <w:pPr>
        <w:rPr>
          <w:lang w:val="es-ES"/>
        </w:rPr>
      </w:pPr>
    </w:p>
    <w:p w14:paraId="16E349D0" w14:textId="565B1675" w:rsidR="00431DA4" w:rsidRPr="00431DA4" w:rsidRDefault="004648DA" w:rsidP="00EF383B">
      <w:pPr>
        <w:pStyle w:val="CPQuestions"/>
      </w:pPr>
      <w:r w:rsidRPr="00ED3D8A">
        <w:t>Please explain if you see a need for further clarification to identify OTC contracts that can be considered as reducing risks directly relating to commercial activity or treasury financing activity. And please mention any additional aspects to be further considered with regards to the hedging exemption</w:t>
      </w:r>
      <w:r w:rsidR="00276A5A">
        <w:t>.</w:t>
      </w:r>
    </w:p>
    <w:p w14:paraId="28936F6E" w14:textId="7A758485" w:rsidR="00A8728B" w:rsidRPr="006C2D5A" w:rsidRDefault="00A8728B" w:rsidP="00A8728B">
      <w:pPr>
        <w:rPr>
          <w:lang w:val="es-ES"/>
        </w:rPr>
      </w:pPr>
      <w:r w:rsidRPr="006C2D5A">
        <w:rPr>
          <w:lang w:val="es-ES"/>
        </w:rPr>
        <w:t>&lt;ESMA_QUESTION</w:t>
      </w:r>
      <w:r w:rsidR="00D920D1" w:rsidRPr="006C2D5A">
        <w:rPr>
          <w:lang w:val="es-ES"/>
        </w:rPr>
        <w:t>_</w:t>
      </w:r>
      <w:r w:rsidR="00D76652" w:rsidRPr="00D76652">
        <w:rPr>
          <w:rFonts w:cs="Arial"/>
          <w:lang w:val="es-ES"/>
        </w:rPr>
        <w:t xml:space="preserve"> DP_EMIR_CTs</w:t>
      </w:r>
      <w:r w:rsidR="004648DA">
        <w:rPr>
          <w:rFonts w:cs="Arial"/>
          <w:lang w:val="es-ES"/>
        </w:rPr>
        <w:t>_2</w:t>
      </w:r>
      <w:r w:rsidRPr="006C2D5A">
        <w:rPr>
          <w:lang w:val="es-ES"/>
        </w:rPr>
        <w:t>&gt;</w:t>
      </w:r>
    </w:p>
    <w:p w14:paraId="3B2691A6" w14:textId="77777777" w:rsidR="00A8728B" w:rsidRDefault="00A8728B" w:rsidP="00A8728B">
      <w:permStart w:id="2039636534" w:edGrp="everyone"/>
      <w:r>
        <w:t>TYPE YOUR TEXT HERE</w:t>
      </w:r>
      <w:permEnd w:id="2039636534"/>
    </w:p>
    <w:p w14:paraId="51AE5A1B" w14:textId="3B94778D" w:rsidR="00A8728B" w:rsidRPr="00D76652" w:rsidRDefault="00A8728B" w:rsidP="00A8728B">
      <w:pPr>
        <w:rPr>
          <w:lang w:val="es-ES"/>
        </w:rPr>
      </w:pPr>
      <w:r w:rsidRPr="00D76652">
        <w:rPr>
          <w:lang w:val="es-ES"/>
        </w:rPr>
        <w:t>&lt;ESMA_QUESTION</w:t>
      </w:r>
      <w:r w:rsidR="00D920D1" w:rsidRPr="00D76652">
        <w:rPr>
          <w:lang w:val="es-ES"/>
        </w:rPr>
        <w:t>_</w:t>
      </w:r>
      <w:r w:rsidR="00D76652" w:rsidRPr="00D76652">
        <w:rPr>
          <w:rFonts w:cs="Arial"/>
          <w:lang w:val="es-ES"/>
        </w:rPr>
        <w:t>DP_EMIR_CTs</w:t>
      </w:r>
      <w:r w:rsidR="004648DA">
        <w:rPr>
          <w:rFonts w:cs="Arial"/>
          <w:lang w:val="es-ES"/>
        </w:rPr>
        <w:t>_2</w:t>
      </w:r>
      <w:r w:rsidRPr="00D76652">
        <w:rPr>
          <w:lang w:val="es-ES"/>
        </w:rPr>
        <w:t>&gt;</w:t>
      </w:r>
    </w:p>
    <w:p w14:paraId="28C39E9E" w14:textId="77777777" w:rsidR="002E1760" w:rsidRPr="00D76652" w:rsidRDefault="002E1760" w:rsidP="00A8728B">
      <w:pPr>
        <w:rPr>
          <w:lang w:val="es-ES"/>
        </w:rPr>
      </w:pPr>
    </w:p>
    <w:p w14:paraId="73A8E0F2" w14:textId="52206645" w:rsidR="002E1760" w:rsidRPr="00431DA4" w:rsidRDefault="004648DA" w:rsidP="00293D78">
      <w:pPr>
        <w:pStyle w:val="CPQuestions"/>
      </w:pPr>
      <w:r w:rsidRPr="00425096">
        <w:t>Please provide information and examples on how counterparties count fungible ETDs and OTC derivatives for the purpose of the calculation of the clearing thresholds</w:t>
      </w:r>
      <w:r w:rsidR="00B61CD3" w:rsidRPr="00B61CD3">
        <w:t>?</w:t>
      </w:r>
    </w:p>
    <w:p w14:paraId="30CAA40B" w14:textId="2452752A" w:rsidR="002E1760" w:rsidRPr="006C2D5A" w:rsidRDefault="002E1760" w:rsidP="002E1760">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Pr="006C2D5A">
        <w:rPr>
          <w:lang w:val="es-ES"/>
        </w:rPr>
        <w:t>3&gt;</w:t>
      </w:r>
    </w:p>
    <w:p w14:paraId="690404D9" w14:textId="77777777" w:rsidR="002E1760" w:rsidRDefault="002E1760" w:rsidP="002E1760">
      <w:permStart w:id="1876965468" w:edGrp="everyone"/>
      <w:r>
        <w:t>TYPE YOUR TEXT HERE</w:t>
      </w:r>
      <w:permEnd w:id="1876965468"/>
    </w:p>
    <w:p w14:paraId="5A3AE447" w14:textId="5A689F39" w:rsidR="002E1760" w:rsidRPr="004648DA" w:rsidRDefault="002E1760" w:rsidP="002E1760">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Pr="004648DA">
        <w:rPr>
          <w:lang w:val="es-ES"/>
        </w:rPr>
        <w:t>3&gt;</w:t>
      </w:r>
    </w:p>
    <w:p w14:paraId="205463C4" w14:textId="77777777" w:rsidR="002E1760" w:rsidRPr="004648DA" w:rsidRDefault="002E1760" w:rsidP="00A8728B">
      <w:pPr>
        <w:rPr>
          <w:lang w:val="es-ES"/>
        </w:rPr>
      </w:pPr>
    </w:p>
    <w:p w14:paraId="6084263A" w14:textId="6084A96E" w:rsidR="002E1760" w:rsidRPr="00431DA4" w:rsidRDefault="004648DA" w:rsidP="00293D78">
      <w:pPr>
        <w:pStyle w:val="CPQuestions"/>
      </w:pPr>
      <w:r w:rsidRPr="00425096">
        <w:t>Please provide data and arguments to illustrate the potential impact of the lack of an equivalence decision under Article 2a of EMIR and what could be done to alleviate your concerns (besides an equivalence decision)? Please specify the kind of transactions and activities that would be affected and the purpose of those, and whether there are alternatives</w:t>
      </w:r>
      <w:r w:rsidR="00B61CD3">
        <w:t>.</w:t>
      </w:r>
    </w:p>
    <w:p w14:paraId="48BB589C" w14:textId="24C09D54" w:rsidR="002E1760" w:rsidRPr="006C2D5A" w:rsidRDefault="002E1760" w:rsidP="002E1760">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Pr="006C2D5A">
        <w:rPr>
          <w:lang w:val="es-ES"/>
        </w:rPr>
        <w:t>4&gt;</w:t>
      </w:r>
    </w:p>
    <w:p w14:paraId="26364874" w14:textId="77777777" w:rsidR="00371B65" w:rsidRPr="00371B65" w:rsidRDefault="00371B65" w:rsidP="00371B65">
      <w:permStart w:id="2122265796" w:edGrp="everyone"/>
      <w:r w:rsidRPr="00371B65">
        <w:t xml:space="preserve">The lack of equivalence decisions under article 2a of EMIR triggers challenging situations in relation to trading of derivatives on third country trading venues not determined as equivalent under article 2a of EMIR (ETDs). On the basis of article 2(7) of EMIR, such ETDs should be treated as OTC derivatives which is very confusing because they are not. </w:t>
      </w:r>
      <w:r w:rsidRPr="00371B65">
        <w:br/>
        <w:t>For such ETDs traded on third country trading venues, EU participants on the third country trading venue have to comply already with the applicable rules and regulations on that venue. In addition they have to comply with the EMIR risk management and margin requirements which are not really compatible because intended for OTC derivatives. Also the EMIR clearing obligations could be applicable on these ETD derivatives in case the third county CCP used for these ETD derivatives is not determined to be equivalent on the basis of article 25 of EMIR. An undesired and confusing consequence is also that these ETDs have to be added to the clearing thresholds intended for OTC derivatives. This can have huge consequences for participants on such third country venue with a NFC- or FC - status and other NFC-/FC- counterparties in the same group.   </w:t>
      </w:r>
    </w:p>
    <w:p w14:paraId="0B863ED2" w14:textId="4DF4F4B6" w:rsidR="00371B65" w:rsidRPr="00371B65" w:rsidRDefault="00371B65" w:rsidP="00371B65">
      <w:r w:rsidRPr="00371B65">
        <w:t xml:space="preserve">To our opinion, most of the undesired consequences could be solved by aligning the list of equivalent jurisdictions/ trading venues under article 2a with the broader list of equivalent jurisdictions / CCPs under article 25 of EMIR.  This alignment is justified because the third country trading venue for trading  and third country CCP for clearing should be seen in connection  with each other and are also complementary to </w:t>
      </w:r>
      <w:r w:rsidRPr="00371B65">
        <w:lastRenderedPageBreak/>
        <w:t>each other. Equivalence decisions on the basis of article 2a cover derivatives traded on a third country trading venue and cleared on a third country CCP and equivalence decisions under article 25 EMIR cover derivatives not traded on a third country trading venue but cleared by a third country CCP.</w:t>
      </w:r>
    </w:p>
    <w:p w14:paraId="3824A600" w14:textId="77777777" w:rsidR="00371B65" w:rsidRPr="00371B65" w:rsidRDefault="00371B65" w:rsidP="00371B65">
      <w:r w:rsidRPr="00371B65">
        <w:t xml:space="preserve">We also notice that third country regulators do not always see the difference and assume that an equivalence decision of the CCP in their jurisdiction under EMIR includes the equivalent decision of the trading venue under article 2a. of EMIR. </w:t>
      </w:r>
    </w:p>
    <w:p w14:paraId="564334D5" w14:textId="32817F29" w:rsidR="002E1760" w:rsidRDefault="00371B65" w:rsidP="002E1760">
      <w:r w:rsidRPr="00371B65">
        <w:t xml:space="preserve">Although not part of this discussion paper, we think that next to the alignment of the equivalence decisions under article 2a and 25 of EMIR, alignment should take place of the equivalence decisions under article 25 of EMIR and article 28 of MIFIR. This because the derivatives clearing obligation under EMIR and the derivatives trading obligation under MIFIR should be seen in connection with each other. </w:t>
      </w:r>
      <w:permEnd w:id="2122265796"/>
    </w:p>
    <w:p w14:paraId="6B4EB940" w14:textId="2B1072FC" w:rsidR="002E1760" w:rsidRPr="004648DA" w:rsidRDefault="002E1760" w:rsidP="002E1760">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Pr="004648DA">
        <w:rPr>
          <w:lang w:val="es-ES"/>
        </w:rPr>
        <w:t>4&gt;</w:t>
      </w:r>
    </w:p>
    <w:p w14:paraId="4625BF57" w14:textId="77777777" w:rsidR="002E1760" w:rsidRPr="004648DA" w:rsidRDefault="002E1760" w:rsidP="002E1760">
      <w:pPr>
        <w:rPr>
          <w:lang w:val="es-ES"/>
        </w:rPr>
      </w:pPr>
    </w:p>
    <w:p w14:paraId="312A4672" w14:textId="278AC4CC" w:rsidR="002E1760" w:rsidRPr="00431DA4" w:rsidRDefault="004648DA" w:rsidP="00293D78">
      <w:pPr>
        <w:pStyle w:val="CPQuestions"/>
      </w:pPr>
      <w:r w:rsidRPr="00ED3D8A">
        <w:t>Please describe the scenarios when transactions do not qualify as hedging transactions</w:t>
      </w:r>
      <w:r w:rsidR="00B61CD3">
        <w:t>.</w:t>
      </w:r>
    </w:p>
    <w:p w14:paraId="3DDD5516" w14:textId="44DBAEE4" w:rsidR="00227C1A" w:rsidRPr="006C2D5A" w:rsidRDefault="00227C1A" w:rsidP="00227C1A">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0062022D" w:rsidRPr="006C2D5A">
        <w:rPr>
          <w:lang w:val="es-ES"/>
        </w:rPr>
        <w:t>5</w:t>
      </w:r>
      <w:r w:rsidRPr="006C2D5A">
        <w:rPr>
          <w:lang w:val="es-ES"/>
        </w:rPr>
        <w:t>&gt;</w:t>
      </w:r>
    </w:p>
    <w:p w14:paraId="6F160661" w14:textId="77777777" w:rsidR="00227C1A" w:rsidRDefault="00227C1A" w:rsidP="00227C1A">
      <w:permStart w:id="6888419" w:edGrp="everyone"/>
      <w:r>
        <w:t>TYPE YOUR TEXT HERE</w:t>
      </w:r>
      <w:permEnd w:id="6888419"/>
    </w:p>
    <w:p w14:paraId="3AFFABD4" w14:textId="781CC891" w:rsidR="00227C1A" w:rsidRPr="004648DA" w:rsidRDefault="00227C1A" w:rsidP="00227C1A">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0062022D" w:rsidRPr="004648DA">
        <w:rPr>
          <w:lang w:val="es-ES"/>
        </w:rPr>
        <w:t>5</w:t>
      </w:r>
      <w:r w:rsidRPr="004648DA">
        <w:rPr>
          <w:lang w:val="es-ES"/>
        </w:rPr>
        <w:t>&gt;</w:t>
      </w:r>
    </w:p>
    <w:p w14:paraId="7D6FAFC4" w14:textId="77777777" w:rsidR="002E1760" w:rsidRPr="004648DA" w:rsidRDefault="002E1760" w:rsidP="002E1760">
      <w:pPr>
        <w:rPr>
          <w:lang w:val="es-ES"/>
        </w:rPr>
      </w:pPr>
    </w:p>
    <w:p w14:paraId="40B6E48B" w14:textId="7934202B" w:rsidR="002E1760" w:rsidRPr="00431DA4" w:rsidRDefault="004648DA" w:rsidP="00293D78">
      <w:pPr>
        <w:pStyle w:val="CPQuestions"/>
      </w:pPr>
      <w:r w:rsidRPr="00ED3D8A">
        <w:t>Please describe your views on how the EMIR framework works (also compared to other regimes) for the purpose of the clearing thresholds and the requirements triggered by those? Please provide examples and supporting data</w:t>
      </w:r>
      <w:r w:rsidR="00B61CD3">
        <w:t>.</w:t>
      </w:r>
    </w:p>
    <w:p w14:paraId="436A8987" w14:textId="04174F1E" w:rsidR="0062022D" w:rsidRPr="006C2D5A" w:rsidRDefault="0062022D" w:rsidP="0062022D">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00A263DF" w:rsidRPr="006C2D5A">
        <w:rPr>
          <w:lang w:val="es-ES"/>
        </w:rPr>
        <w:t>6</w:t>
      </w:r>
      <w:r w:rsidRPr="006C2D5A">
        <w:rPr>
          <w:lang w:val="es-ES"/>
        </w:rPr>
        <w:t>&gt;</w:t>
      </w:r>
    </w:p>
    <w:p w14:paraId="269F1980" w14:textId="77777777" w:rsidR="00047A98" w:rsidRPr="00047A98" w:rsidRDefault="00047A98" w:rsidP="00047A98">
      <w:permStart w:id="548757607" w:edGrp="everyone"/>
      <w:r w:rsidRPr="00047A98">
        <w:t xml:space="preserve">In comparison to other OTC derivatives regimes, EMIR seems to be the most restrictive, this results in a competitive disadvantage against counterparties subject to other regimes. </w:t>
      </w:r>
      <w:r w:rsidRPr="00047A98">
        <w:br/>
        <w:t>For instance, under other margin regimes counterparties may apply a threshold for the exchange of variation margin (under the Australian regime, AUD 3billion and under the Canadian regime, CAD 12 billion). Other margin regimes (Brazil and Singapore) exclude physically settled commodity derivatives form margin requirements. EMIR margin requirements should be in line with other margin regimes in order to ensure a level playing field, otherwise non-EU counterparties will be more likely to engage in non-cleared OTC derivative transactions with other non-EU counterparties rather than EU counterparties.  The recent equivalence decisions under art. 13(2) EMIR  (CID (EU) 2021/1103, 2021/1104, 2021/1105, 2021/1106, 2021/1107 and 2021/1108 on art. 11 EMIR equivalence) do not provide counterparties subject to EMIR sufficient relief from the applicability of duplicative rulesets. As the The usability of these equivalence decisions is limited, either because partial equivalence (only for some requirements) is granted or because the equivalence is conditional and still require compliance with stricter EMIR requirements.</w:t>
      </w:r>
    </w:p>
    <w:p w14:paraId="40A21BFE" w14:textId="77777777" w:rsidR="00047A98" w:rsidRPr="00047A98" w:rsidRDefault="00047A98" w:rsidP="00047A98">
      <w:r w:rsidRPr="00047A98">
        <w:t> </w:t>
      </w:r>
    </w:p>
    <w:p w14:paraId="692AE27F" w14:textId="755BA6A5" w:rsidR="0062022D" w:rsidRDefault="00047A98" w:rsidP="0062022D">
      <w:r w:rsidRPr="00047A98">
        <w:t>With regard to the equivalence of risk mitigation requirements, a patchwork of equivalent requirements has been created. For institutions active in multiple non-EU jurisdictions there is little benefit from the equivalence decisions as for most of the regimes deemed equivalent under the art. 13(2) EMIR equivalence decisions (CID (EU) 2021/1103, 2021/1104, 2021/1105, 2021/1106, 2021/1107 and 2021/1108 on art. 11 EMIR) only certain mitigation techniques are equivalent. In order to make use of the equivalence, extensive implementation efforts would be required in order to distinguish the different requirements under each non-EU regime. Only where a non-EU regime is fully equivalent, it can be beneficial for EMIR regulated entities to offer non-EU counterparties the option to only comply with their local ruleset rather than with EMIR. Where there is no full equivalence, those non-EU clients would still be required to (partially) comply with EU rules they are not familiar with, resulting in a competitive disadvantage for EMIR regulated entities operating outside of the EU.</w:t>
      </w:r>
      <w:permEnd w:id="548757607"/>
    </w:p>
    <w:p w14:paraId="2D4015E7" w14:textId="689CC30F" w:rsidR="0062022D" w:rsidRPr="004648DA" w:rsidRDefault="0062022D" w:rsidP="0062022D">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00A263DF" w:rsidRPr="004648DA">
        <w:rPr>
          <w:lang w:val="es-ES"/>
        </w:rPr>
        <w:t>6</w:t>
      </w:r>
      <w:r w:rsidRPr="004648DA">
        <w:rPr>
          <w:lang w:val="es-ES"/>
        </w:rPr>
        <w:t>&gt;</w:t>
      </w:r>
    </w:p>
    <w:p w14:paraId="0E950AC0" w14:textId="77777777" w:rsidR="0062022D" w:rsidRPr="004648DA" w:rsidRDefault="0062022D" w:rsidP="009003B8">
      <w:pPr>
        <w:jc w:val="both"/>
        <w:rPr>
          <w:i/>
          <w:lang w:val="es-ES"/>
        </w:rPr>
      </w:pPr>
    </w:p>
    <w:p w14:paraId="06CA1456" w14:textId="4945A76D" w:rsidR="002E1760" w:rsidRPr="00431DA4" w:rsidRDefault="004648DA" w:rsidP="00293D78">
      <w:pPr>
        <w:pStyle w:val="CPQuestions"/>
      </w:pPr>
      <w:r w:rsidRPr="00ED3D8A">
        <w:lastRenderedPageBreak/>
        <w:t>Considering the current coverage provided by the clearing thresholds in relation to credit derivatives and the different type of counterparties (FCs and NFCs); is there any aspect or issue you consider ESMA should look into or pay attention to?  Please, in your answer, provide as granular details and any relevant data to illustrate your response</w:t>
      </w:r>
      <w:r w:rsidR="00A263DF">
        <w:t>.</w:t>
      </w:r>
    </w:p>
    <w:p w14:paraId="117ADDA5" w14:textId="1327D851" w:rsidR="00A263DF" w:rsidRPr="006C2D5A" w:rsidRDefault="00A263DF" w:rsidP="00A263DF">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Pr="006C2D5A">
        <w:rPr>
          <w:lang w:val="es-ES"/>
        </w:rPr>
        <w:t>7&gt;</w:t>
      </w:r>
    </w:p>
    <w:p w14:paraId="3195B179" w14:textId="77777777" w:rsidR="00A263DF" w:rsidRDefault="00A263DF" w:rsidP="00A263DF">
      <w:permStart w:id="1600484054" w:edGrp="everyone"/>
      <w:r>
        <w:t>TYPE YOUR TEXT HERE</w:t>
      </w:r>
      <w:permEnd w:id="1600484054"/>
    </w:p>
    <w:p w14:paraId="56C64114" w14:textId="0402E969" w:rsidR="00A263DF" w:rsidRPr="004648DA" w:rsidRDefault="00A263DF" w:rsidP="00A263DF">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Pr="004648DA">
        <w:rPr>
          <w:lang w:val="es-ES"/>
        </w:rPr>
        <w:t>7&gt;</w:t>
      </w:r>
    </w:p>
    <w:p w14:paraId="0EBB791B" w14:textId="77777777" w:rsidR="00C228C1" w:rsidRPr="004648DA" w:rsidRDefault="00C228C1" w:rsidP="00A263DF">
      <w:pPr>
        <w:rPr>
          <w:lang w:val="es-ES"/>
        </w:rPr>
      </w:pPr>
    </w:p>
    <w:p w14:paraId="4921B64F" w14:textId="35020D71" w:rsidR="002E1760" w:rsidRPr="00431DA4" w:rsidRDefault="004648DA" w:rsidP="00293D78">
      <w:pPr>
        <w:pStyle w:val="CPQuestions"/>
      </w:pPr>
      <w:r w:rsidRPr="00425096">
        <w:t>Considering the current coverage provided by the clearing thresholds in relation to interest rate derivatives and the different type of counterparties (FCs and NFCs); is there any aspect or issue you consider ESMA should look into or pay attention to?  Please, in your answer, provide as granular details and any relevant data to illustrate your response</w:t>
      </w:r>
      <w:r w:rsidR="008418E3">
        <w:t>.</w:t>
      </w:r>
    </w:p>
    <w:p w14:paraId="2D5BC2B3" w14:textId="45F7500C" w:rsidR="00A263DF" w:rsidRPr="006C2D5A" w:rsidRDefault="00A263DF" w:rsidP="00A263DF">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00C228C1" w:rsidRPr="006C2D5A">
        <w:rPr>
          <w:lang w:val="es-ES"/>
        </w:rPr>
        <w:t>8</w:t>
      </w:r>
      <w:r w:rsidRPr="006C2D5A">
        <w:rPr>
          <w:lang w:val="es-ES"/>
        </w:rPr>
        <w:t>&gt;</w:t>
      </w:r>
    </w:p>
    <w:p w14:paraId="34492A3D" w14:textId="77777777" w:rsidR="00A263DF" w:rsidRDefault="00A263DF" w:rsidP="00A263DF">
      <w:permStart w:id="1768257119" w:edGrp="everyone"/>
      <w:r>
        <w:t>TYPE YOUR TEXT HERE</w:t>
      </w:r>
      <w:permEnd w:id="1768257119"/>
    </w:p>
    <w:p w14:paraId="75E63E7F" w14:textId="08643D0D" w:rsidR="00A263DF" w:rsidRPr="004648DA" w:rsidRDefault="00A263DF" w:rsidP="00A263DF">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00C228C1" w:rsidRPr="004648DA">
        <w:rPr>
          <w:lang w:val="es-ES"/>
        </w:rPr>
        <w:t>8</w:t>
      </w:r>
      <w:r w:rsidRPr="004648DA">
        <w:rPr>
          <w:lang w:val="es-ES"/>
        </w:rPr>
        <w:t>&gt;</w:t>
      </w:r>
    </w:p>
    <w:p w14:paraId="1CF89443" w14:textId="77777777" w:rsidR="00C228C1" w:rsidRPr="004648DA" w:rsidRDefault="00C228C1" w:rsidP="00A263DF">
      <w:pPr>
        <w:rPr>
          <w:lang w:val="es-ES"/>
        </w:rPr>
      </w:pPr>
    </w:p>
    <w:p w14:paraId="075C8737" w14:textId="35EE7028" w:rsidR="002E1760" w:rsidRPr="00431DA4" w:rsidRDefault="004648DA" w:rsidP="00293D78">
      <w:pPr>
        <w:pStyle w:val="CPQuestions"/>
      </w:pPr>
      <w:r w:rsidRPr="00ED3D8A">
        <w:t>Considering the current coverage provided by the clearing thresholds in relation to commodity derivatives and the different type of counterparties (FCs and NFCs); is there any aspect or issue you consider ESMA should look into or pay attention to?  Please, in your answer, provide as granular details and any relevant data to illustrate your response</w:t>
      </w:r>
      <w:r w:rsidR="008418E3">
        <w:t>.</w:t>
      </w:r>
    </w:p>
    <w:p w14:paraId="03BBF74A" w14:textId="483E9893" w:rsidR="002E1760" w:rsidRPr="006C2D5A" w:rsidRDefault="002E1760" w:rsidP="002E1760">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Pr="006C2D5A">
        <w:rPr>
          <w:lang w:val="es-ES"/>
        </w:rPr>
        <w:t>9&gt;</w:t>
      </w:r>
    </w:p>
    <w:p w14:paraId="5D0A8F19" w14:textId="77777777" w:rsidR="002E1760" w:rsidRDefault="002E1760" w:rsidP="002E1760">
      <w:permStart w:id="1767771289" w:edGrp="everyone"/>
      <w:r>
        <w:t>TYPE YOUR TEXT HERE</w:t>
      </w:r>
      <w:permEnd w:id="1767771289"/>
    </w:p>
    <w:p w14:paraId="79209B47" w14:textId="62ED12DD" w:rsidR="002E1760" w:rsidRPr="004648DA" w:rsidRDefault="002E1760" w:rsidP="002E1760">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Pr="004648DA">
        <w:rPr>
          <w:lang w:val="es-ES"/>
        </w:rPr>
        <w:t>9&gt;</w:t>
      </w:r>
    </w:p>
    <w:p w14:paraId="72F1F3E4" w14:textId="77777777" w:rsidR="00C228C1" w:rsidRPr="004648DA" w:rsidRDefault="00C228C1" w:rsidP="002E1760">
      <w:pPr>
        <w:rPr>
          <w:lang w:val="es-ES"/>
        </w:rPr>
      </w:pPr>
    </w:p>
    <w:p w14:paraId="472670D5" w14:textId="1A4AE006" w:rsidR="002E1760" w:rsidRPr="00431DA4" w:rsidRDefault="004648DA" w:rsidP="00293D78">
      <w:pPr>
        <w:pStyle w:val="CPQuestions"/>
      </w:pPr>
      <w:r w:rsidRPr="00ED3D8A">
        <w:t>Considering the current coverage provided by the clearing thresholds in relation to equity derivatives and the different type of counterparties (FCs and NFCs); is there any aspect or issue you consider ESMA should look into or pay attention to?  Please, in your answer, provide as granular details and any relevant data to illustrate your response</w:t>
      </w:r>
      <w:r w:rsidR="00FC7836">
        <w:t>.</w:t>
      </w:r>
    </w:p>
    <w:p w14:paraId="28C370B9" w14:textId="364C2F3B" w:rsidR="008418E3" w:rsidRPr="006C2D5A" w:rsidRDefault="008418E3" w:rsidP="008418E3">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Pr="006C2D5A">
        <w:rPr>
          <w:lang w:val="es-ES"/>
        </w:rPr>
        <w:t>10&gt;</w:t>
      </w:r>
    </w:p>
    <w:p w14:paraId="6CC83EC6" w14:textId="77777777" w:rsidR="008418E3" w:rsidRDefault="008418E3" w:rsidP="008418E3">
      <w:permStart w:id="349206319" w:edGrp="everyone"/>
      <w:r>
        <w:t>TYPE YOUR TEXT HERE</w:t>
      </w:r>
      <w:permEnd w:id="349206319"/>
    </w:p>
    <w:p w14:paraId="591D1C67" w14:textId="73F3409A" w:rsidR="008418E3" w:rsidRPr="004648DA" w:rsidRDefault="008418E3" w:rsidP="008418E3">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Pr="004648DA">
        <w:rPr>
          <w:lang w:val="es-ES"/>
        </w:rPr>
        <w:t>10&gt;</w:t>
      </w:r>
    </w:p>
    <w:p w14:paraId="4CD7799A" w14:textId="77777777" w:rsidR="00C228C1" w:rsidRPr="004648DA" w:rsidRDefault="00C228C1" w:rsidP="008418E3">
      <w:pPr>
        <w:rPr>
          <w:lang w:val="es-ES"/>
        </w:rPr>
      </w:pPr>
    </w:p>
    <w:p w14:paraId="0160EF27" w14:textId="615AF5D7" w:rsidR="009003B8" w:rsidRDefault="004648DA" w:rsidP="00293D78">
      <w:pPr>
        <w:pStyle w:val="CPQuestions"/>
      </w:pPr>
      <w:r>
        <w:t>Considering the current coverage provided by the clearing thresholds in relation to currency derivatives and the different type of counterparties (FCs and NFCs); is there any aspect or issue you consider ESMA should look into or pay attention to? Please, in your answer, provide as granular details and any relevant data to illustrate your response</w:t>
      </w:r>
      <w:r w:rsidR="00292E82">
        <w:t>.</w:t>
      </w:r>
    </w:p>
    <w:p w14:paraId="7EC35559" w14:textId="0522E787" w:rsidR="00F469F8" w:rsidRPr="006C2D5A" w:rsidRDefault="00F469F8" w:rsidP="00F469F8">
      <w:pPr>
        <w:rPr>
          <w:lang w:val="es-ES"/>
        </w:rPr>
      </w:pPr>
      <w:r w:rsidRPr="006C2D5A">
        <w:rPr>
          <w:lang w:val="es-ES"/>
        </w:rPr>
        <w:lastRenderedPageBreak/>
        <w:t>&lt;ESMA_QUESTION_</w:t>
      </w:r>
      <w:r w:rsidR="004648DA" w:rsidRPr="004648DA">
        <w:rPr>
          <w:rFonts w:cs="Arial"/>
          <w:lang w:val="es-ES"/>
        </w:rPr>
        <w:t xml:space="preserve"> DP_EMIR_CTs</w:t>
      </w:r>
      <w:r w:rsidR="00F107EF" w:rsidRPr="006C2D5A">
        <w:rPr>
          <w:lang w:val="es-ES"/>
        </w:rPr>
        <w:t>_</w:t>
      </w:r>
      <w:r w:rsidRPr="006C2D5A">
        <w:rPr>
          <w:lang w:val="es-ES"/>
        </w:rPr>
        <w:t>11&gt;</w:t>
      </w:r>
    </w:p>
    <w:p w14:paraId="26AE41A7" w14:textId="77777777" w:rsidR="00F469F8" w:rsidRDefault="00F469F8" w:rsidP="00F469F8">
      <w:permStart w:id="408818572" w:edGrp="everyone"/>
      <w:r>
        <w:t>TYPE YOUR TEXT HERE</w:t>
      </w:r>
      <w:permEnd w:id="408818572"/>
    </w:p>
    <w:p w14:paraId="06196E86" w14:textId="24B8C19B" w:rsidR="00F469F8" w:rsidRPr="004648DA" w:rsidRDefault="00F469F8" w:rsidP="00F469F8">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Pr="004648DA">
        <w:rPr>
          <w:lang w:val="es-ES"/>
        </w:rPr>
        <w:t>11&gt;</w:t>
      </w:r>
    </w:p>
    <w:p w14:paraId="18B1CFC4" w14:textId="77777777" w:rsidR="00C228C1" w:rsidRPr="004648DA" w:rsidRDefault="00C228C1" w:rsidP="00F469F8">
      <w:pPr>
        <w:rPr>
          <w:lang w:val="es-ES"/>
        </w:rPr>
      </w:pPr>
    </w:p>
    <w:p w14:paraId="787C57CF" w14:textId="5C29364A" w:rsidR="00F469F8" w:rsidRDefault="004648DA" w:rsidP="00F469F8">
      <w:pPr>
        <w:pStyle w:val="CPQuestions"/>
      </w:pPr>
      <w:r>
        <w:t>Beyond the different treatments between FCs and NFCs in the calculation, are there differences between the different types of counterparties that might justify a different calibration of the actual clearing thresholds? In addition, please consider if a different calibration of the current clearing thresholds by type of counterparty should apply in the same manner to all asset classes. Please provide any supporting data that might help illustrate your response</w:t>
      </w:r>
      <w:r w:rsidR="00F469F8">
        <w:t>.</w:t>
      </w:r>
    </w:p>
    <w:p w14:paraId="55419696" w14:textId="68198CCC" w:rsidR="00F469F8" w:rsidRPr="006C2D5A" w:rsidRDefault="00F469F8" w:rsidP="00F469F8">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Pr="006C2D5A">
        <w:rPr>
          <w:lang w:val="es-ES"/>
        </w:rPr>
        <w:t>1</w:t>
      </w:r>
      <w:r w:rsidR="002868FC" w:rsidRPr="006C2D5A">
        <w:rPr>
          <w:lang w:val="es-ES"/>
        </w:rPr>
        <w:t>2</w:t>
      </w:r>
      <w:r w:rsidRPr="006C2D5A">
        <w:rPr>
          <w:lang w:val="es-ES"/>
        </w:rPr>
        <w:t>&gt;</w:t>
      </w:r>
    </w:p>
    <w:p w14:paraId="503AD208" w14:textId="77777777" w:rsidR="00F469F8" w:rsidRDefault="00F469F8" w:rsidP="00F469F8">
      <w:permStart w:id="276172944" w:edGrp="everyone"/>
      <w:r>
        <w:t>TYPE YOUR TEXT HERE</w:t>
      </w:r>
      <w:permEnd w:id="276172944"/>
    </w:p>
    <w:p w14:paraId="7B985911" w14:textId="796659E2" w:rsidR="00F469F8" w:rsidRPr="004648DA" w:rsidRDefault="00F469F8" w:rsidP="00F469F8">
      <w:pPr>
        <w:rPr>
          <w:lang w:val="es-ES"/>
        </w:rPr>
      </w:pPr>
      <w:r w:rsidRPr="004648DA">
        <w:rPr>
          <w:lang w:val="es-ES"/>
        </w:rPr>
        <w:t>&lt;ESMA_QUESTION_</w:t>
      </w:r>
      <w:r w:rsidR="004648DA" w:rsidRPr="004648DA">
        <w:rPr>
          <w:lang w:val="es-ES"/>
        </w:rPr>
        <w:t>DP_EMIR_CTs</w:t>
      </w:r>
      <w:r w:rsidR="00F107EF" w:rsidRPr="004648DA">
        <w:rPr>
          <w:lang w:val="es-ES"/>
        </w:rPr>
        <w:t>_</w:t>
      </w:r>
      <w:r w:rsidRPr="004648DA">
        <w:rPr>
          <w:lang w:val="es-ES"/>
        </w:rPr>
        <w:t>1</w:t>
      </w:r>
      <w:r w:rsidR="002868FC" w:rsidRPr="004648DA">
        <w:rPr>
          <w:lang w:val="es-ES"/>
        </w:rPr>
        <w:t>2</w:t>
      </w:r>
      <w:r w:rsidRPr="004648DA">
        <w:rPr>
          <w:lang w:val="es-ES"/>
        </w:rPr>
        <w:t>&gt;</w:t>
      </w:r>
    </w:p>
    <w:p w14:paraId="1E9DCB0D" w14:textId="77777777" w:rsidR="009003B8" w:rsidRPr="004648DA" w:rsidRDefault="009003B8" w:rsidP="002E1760">
      <w:pPr>
        <w:rPr>
          <w:lang w:val="es-ES"/>
        </w:rPr>
      </w:pPr>
    </w:p>
    <w:p w14:paraId="26837E87" w14:textId="7834EC9D" w:rsidR="00646C30" w:rsidRDefault="004648DA" w:rsidP="00646C30">
      <w:pPr>
        <w:pStyle w:val="CPQuestions"/>
      </w:pPr>
      <w:r w:rsidRPr="00ED3D8A">
        <w:rPr>
          <w:rFonts w:cs="Arial"/>
          <w:lang w:val="en-US"/>
        </w:rPr>
        <w:t>Looking at the simulations presented in the paper and at the impact they would have, do you have any views on the sensitivities of the thresholds</w:t>
      </w:r>
      <w:r w:rsidR="00C228C1">
        <w:t>?</w:t>
      </w:r>
    </w:p>
    <w:p w14:paraId="1D99BB7D" w14:textId="38F01FFA" w:rsidR="00646C30" w:rsidRPr="006C2D5A" w:rsidRDefault="00646C30" w:rsidP="00646C30">
      <w:pPr>
        <w:rPr>
          <w:lang w:val="es-ES"/>
        </w:rPr>
      </w:pPr>
      <w:r w:rsidRPr="006C2D5A">
        <w:rPr>
          <w:lang w:val="es-ES"/>
        </w:rPr>
        <w:t>&lt;ESMA_QUESTION_</w:t>
      </w:r>
      <w:r w:rsidR="004648DA">
        <w:rPr>
          <w:lang w:val="es-ES"/>
        </w:rPr>
        <w:t>DP_EMIR_CTs</w:t>
      </w:r>
      <w:r w:rsidR="00F107EF" w:rsidRPr="006C2D5A">
        <w:rPr>
          <w:lang w:val="es-ES"/>
        </w:rPr>
        <w:t>_</w:t>
      </w:r>
      <w:r w:rsidRPr="006C2D5A">
        <w:rPr>
          <w:lang w:val="es-ES"/>
        </w:rPr>
        <w:t>1</w:t>
      </w:r>
      <w:r w:rsidR="00101BF1" w:rsidRPr="006C2D5A">
        <w:rPr>
          <w:lang w:val="es-ES"/>
        </w:rPr>
        <w:t>3</w:t>
      </w:r>
      <w:r w:rsidRPr="006C2D5A">
        <w:rPr>
          <w:lang w:val="es-ES"/>
        </w:rPr>
        <w:t>&gt;</w:t>
      </w:r>
    </w:p>
    <w:p w14:paraId="2DBA77F6" w14:textId="77777777" w:rsidR="00646C30" w:rsidRDefault="00646C30" w:rsidP="00646C30">
      <w:permStart w:id="507131457" w:edGrp="everyone"/>
      <w:r>
        <w:t>TYPE YOUR TEXT HERE</w:t>
      </w:r>
      <w:permEnd w:id="507131457"/>
    </w:p>
    <w:p w14:paraId="6598F221" w14:textId="0F233E4E" w:rsidR="00646C30" w:rsidRPr="004648DA" w:rsidRDefault="00646C30" w:rsidP="00646C30">
      <w:pPr>
        <w:rPr>
          <w:lang w:val="es-ES"/>
        </w:rPr>
      </w:pPr>
      <w:r w:rsidRPr="004648DA">
        <w:rPr>
          <w:lang w:val="es-ES"/>
        </w:rPr>
        <w:t>&lt;ESMA_QUESTION_</w:t>
      </w:r>
      <w:r w:rsidR="004648DA" w:rsidRPr="004648DA">
        <w:rPr>
          <w:lang w:val="es-ES"/>
        </w:rPr>
        <w:t>DP_EMIR_CTs</w:t>
      </w:r>
      <w:r w:rsidR="00F107EF" w:rsidRPr="004648DA">
        <w:rPr>
          <w:lang w:val="es-ES"/>
        </w:rPr>
        <w:t>_</w:t>
      </w:r>
      <w:r w:rsidRPr="004648DA">
        <w:rPr>
          <w:lang w:val="es-ES"/>
        </w:rPr>
        <w:t>1</w:t>
      </w:r>
      <w:r w:rsidR="002F1683" w:rsidRPr="004648DA">
        <w:rPr>
          <w:lang w:val="es-ES"/>
        </w:rPr>
        <w:t>3</w:t>
      </w:r>
      <w:r w:rsidRPr="004648DA">
        <w:rPr>
          <w:lang w:val="es-ES"/>
        </w:rPr>
        <w:t>&gt;</w:t>
      </w:r>
    </w:p>
    <w:p w14:paraId="378DCD0E" w14:textId="77777777" w:rsidR="002868FC" w:rsidRPr="004648DA" w:rsidRDefault="002868FC" w:rsidP="002E1760">
      <w:pPr>
        <w:rPr>
          <w:lang w:val="es-ES"/>
        </w:rPr>
      </w:pPr>
    </w:p>
    <w:p w14:paraId="3FC13B15" w14:textId="77777777" w:rsidR="00646C30" w:rsidRPr="004648DA" w:rsidRDefault="00646C30" w:rsidP="002E1760">
      <w:pPr>
        <w:rPr>
          <w:lang w:val="es-ES"/>
        </w:rPr>
      </w:pPr>
    </w:p>
    <w:sectPr w:rsidR="00646C30" w:rsidRPr="004648DA"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D4C2" w14:textId="77777777" w:rsidR="00FF7B4F" w:rsidRDefault="00FF7B4F">
      <w:r>
        <w:separator/>
      </w:r>
    </w:p>
    <w:p w14:paraId="598004EB" w14:textId="77777777" w:rsidR="00FF7B4F" w:rsidRDefault="00FF7B4F"/>
  </w:endnote>
  <w:endnote w:type="continuationSeparator" w:id="0">
    <w:p w14:paraId="66CC8925" w14:textId="77777777" w:rsidR="00FF7B4F" w:rsidRDefault="00FF7B4F">
      <w:r>
        <w:continuationSeparator/>
      </w:r>
    </w:p>
    <w:p w14:paraId="4FB630B9" w14:textId="77777777" w:rsidR="00FF7B4F" w:rsidRDefault="00FF7B4F"/>
  </w:endnote>
  <w:endnote w:type="continuationNotice" w:id="1">
    <w:p w14:paraId="68727A00" w14:textId="77777777" w:rsidR="00FF7B4F" w:rsidRDefault="00FF7B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616B9B" w14:paraId="2156CD92" w14:textId="77777777" w:rsidTr="00315E96">
      <w:trPr>
        <w:trHeight w:val="284"/>
      </w:trPr>
      <w:tc>
        <w:tcPr>
          <w:tcW w:w="8460" w:type="dxa"/>
        </w:tcPr>
        <w:p w14:paraId="7EF54571" w14:textId="77777777" w:rsidR="00F107EF" w:rsidRPr="00315E96" w:rsidRDefault="00F107EF" w:rsidP="00315E96">
          <w:pPr>
            <w:pStyle w:val="00Footer"/>
            <w:rPr>
              <w:lang w:val="fr-FR"/>
            </w:rPr>
          </w:pPr>
        </w:p>
      </w:tc>
      <w:tc>
        <w:tcPr>
          <w:tcW w:w="952" w:type="dxa"/>
        </w:tcPr>
        <w:p w14:paraId="2275EECC" w14:textId="77777777" w:rsidR="00F107EF" w:rsidRPr="00616B9B" w:rsidRDefault="00F107E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1A191C21" w14:textId="77777777" w:rsidR="00F107EF" w:rsidRDefault="00F107E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C807E" w14:textId="77777777" w:rsidR="00B61CD3" w:rsidRDefault="00B61CD3" w:rsidP="00B61CD3">
    <w:pPr>
      <w:pStyle w:val="Voettekst"/>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C49E" w14:textId="77777777" w:rsidR="00F107EF" w:rsidRDefault="00F107E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9ADE3" w14:textId="77777777" w:rsidR="00FF7B4F" w:rsidRDefault="00FF7B4F">
      <w:r>
        <w:separator/>
      </w:r>
    </w:p>
    <w:p w14:paraId="7F40C430" w14:textId="77777777" w:rsidR="00FF7B4F" w:rsidRDefault="00FF7B4F"/>
  </w:footnote>
  <w:footnote w:type="continuationSeparator" w:id="0">
    <w:p w14:paraId="677A3475" w14:textId="77777777" w:rsidR="00FF7B4F" w:rsidRDefault="00FF7B4F">
      <w:r>
        <w:continuationSeparator/>
      </w:r>
    </w:p>
    <w:p w14:paraId="563B62D1" w14:textId="77777777" w:rsidR="00FF7B4F" w:rsidRDefault="00FF7B4F"/>
  </w:footnote>
  <w:footnote w:type="continuationNotice" w:id="1">
    <w:p w14:paraId="317AEE6C" w14:textId="77777777" w:rsidR="00FF7B4F" w:rsidRDefault="00FF7B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BAFB" w14:textId="77777777" w:rsidR="00F107EF" w:rsidRDefault="00F107EF">
    <w:pPr>
      <w:pStyle w:val="Koptekst"/>
    </w:pPr>
    <w:r>
      <w:rPr>
        <w:noProof/>
        <w:lang w:eastAsia="en-GB"/>
      </w:rPr>
      <w:drawing>
        <wp:anchor distT="0" distB="0" distL="114300" distR="114300" simplePos="0" relativeHeight="251658240" behindDoc="0" locked="0" layoutInCell="1" allowOverlap="1" wp14:anchorId="4A0C2F0A" wp14:editId="507575C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45339F98" wp14:editId="687E575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744C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94631" w14:textId="77777777" w:rsidR="00F107EF" w:rsidRDefault="00F107EF" w:rsidP="00013CCE">
    <w:pPr>
      <w:pStyle w:val="Koptekst"/>
      <w:jc w:val="right"/>
    </w:pPr>
    <w:r>
      <w:rPr>
        <w:noProof/>
        <w:lang w:eastAsia="en-GB"/>
      </w:rPr>
      <w:drawing>
        <wp:anchor distT="0" distB="0" distL="114300" distR="114300" simplePos="0" relativeHeight="251657216" behindDoc="0" locked="0" layoutInCell="1" allowOverlap="1" wp14:anchorId="51E8BB1B" wp14:editId="685EDE3C">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1A80A56D" wp14:editId="54570337">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96225" w14:textId="77777777" w:rsidR="00F107EF" w:rsidRDefault="00F107E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2F4496" w14:paraId="124FAE55" w14:textId="77777777" w:rsidTr="000C06C9">
      <w:trPr>
        <w:trHeight w:val="284"/>
      </w:trPr>
      <w:tc>
        <w:tcPr>
          <w:tcW w:w="8460" w:type="dxa"/>
        </w:tcPr>
        <w:p w14:paraId="3F7B8663" w14:textId="77777777" w:rsidR="00F107EF" w:rsidRPr="000C3B6D" w:rsidRDefault="00F107EF" w:rsidP="000C06C9">
          <w:pPr>
            <w:pStyle w:val="00Footer"/>
            <w:rPr>
              <w:lang w:val="fr-FR"/>
            </w:rPr>
          </w:pPr>
        </w:p>
      </w:tc>
      <w:tc>
        <w:tcPr>
          <w:tcW w:w="952" w:type="dxa"/>
        </w:tcPr>
        <w:p w14:paraId="00DF51BF" w14:textId="77777777" w:rsidR="00F107EF" w:rsidRPr="00146B34" w:rsidRDefault="00F107EF" w:rsidP="000C06C9">
          <w:pPr>
            <w:pStyle w:val="00aPagenumber"/>
            <w:rPr>
              <w:lang w:val="fr-FR"/>
            </w:rPr>
          </w:pPr>
        </w:p>
      </w:tc>
    </w:tr>
  </w:tbl>
  <w:p w14:paraId="15DFB139" w14:textId="77777777" w:rsidR="00F107EF" w:rsidRPr="00DB46C3" w:rsidRDefault="00F107EF">
    <w:pPr>
      <w:rPr>
        <w:lang w:val="fr-FR"/>
      </w:rPr>
    </w:pPr>
  </w:p>
  <w:p w14:paraId="419E9B7B" w14:textId="77777777" w:rsidR="00F107EF" w:rsidRPr="002F4496" w:rsidRDefault="00F107EF">
    <w:pPr>
      <w:pStyle w:val="Koptekst"/>
      <w:rPr>
        <w:lang w:val="fr-FR"/>
      </w:rPr>
    </w:pPr>
  </w:p>
  <w:p w14:paraId="7CBF8F9D" w14:textId="77777777" w:rsidR="00F107EF" w:rsidRPr="002F4496" w:rsidRDefault="00F107EF" w:rsidP="000C06C9">
    <w:pPr>
      <w:pStyle w:val="Koptekst"/>
      <w:tabs>
        <w:tab w:val="clear" w:pos="4536"/>
        <w:tab w:val="clear" w:pos="9072"/>
        <w:tab w:val="left" w:pos="8227"/>
      </w:tabs>
      <w:rPr>
        <w:lang w:val="fr-FR"/>
      </w:rPr>
    </w:pPr>
  </w:p>
  <w:p w14:paraId="5BF57EF5" w14:textId="77777777" w:rsidR="00F107EF" w:rsidRPr="002F4496" w:rsidRDefault="00F107EF" w:rsidP="00583885">
    <w:pPr>
      <w:pStyle w:val="Koptekst"/>
      <w:jc w:val="right"/>
      <w:rPr>
        <w:lang w:val="fr-FR"/>
      </w:rPr>
    </w:pPr>
  </w:p>
  <w:p w14:paraId="74145FD5" w14:textId="77777777" w:rsidR="00F107EF" w:rsidRPr="002F4496" w:rsidRDefault="00F107EF">
    <w:pPr>
      <w:pStyle w:val="Koptekst"/>
      <w:rPr>
        <w:lang w:val="fr-FR"/>
      </w:rPr>
    </w:pPr>
  </w:p>
  <w:p w14:paraId="4CAD5E9F" w14:textId="77777777" w:rsidR="00F107EF" w:rsidRPr="002F4496" w:rsidRDefault="00F107EF">
    <w:pPr>
      <w:pStyle w:val="Koptekst"/>
      <w:rPr>
        <w:lang w:val="fr-FR"/>
      </w:rPr>
    </w:pPr>
  </w:p>
  <w:p w14:paraId="3213D780" w14:textId="77777777" w:rsidR="00F107EF" w:rsidRPr="002F4496" w:rsidRDefault="00F107EF">
    <w:pPr>
      <w:pStyle w:val="Koptekst"/>
      <w:rPr>
        <w:lang w:val="fr-FR"/>
      </w:rPr>
    </w:pPr>
  </w:p>
  <w:p w14:paraId="3E3F05E5" w14:textId="77777777" w:rsidR="00F107EF" w:rsidRPr="002F4496" w:rsidRDefault="00F107EF">
    <w:pPr>
      <w:pStyle w:val="Koptekst"/>
      <w:rPr>
        <w:highlight w:val="yellow"/>
        <w:lang w:val="fr-FR"/>
      </w:rPr>
    </w:pPr>
  </w:p>
  <w:p w14:paraId="12D1E51B" w14:textId="77777777" w:rsidR="00F107EF" w:rsidRDefault="00F107EF">
    <w:pPr>
      <w:pStyle w:val="Koptekst"/>
    </w:pPr>
    <w:r>
      <w:rPr>
        <w:noProof/>
        <w:lang w:eastAsia="en-GB"/>
      </w:rPr>
      <mc:AlternateContent>
        <mc:Choice Requires="wps">
          <w:drawing>
            <wp:anchor distT="0" distB="0" distL="114299" distR="114299" simplePos="0" relativeHeight="251660288" behindDoc="0" locked="0" layoutInCell="1" allowOverlap="1" wp14:anchorId="29232CCC" wp14:editId="457A637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D134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03462EB6" wp14:editId="367AC03A">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jstopsomtek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Platteteks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jstopsomtek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7"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0" w15:restartNumberingAfterBreak="0">
    <w:nsid w:val="4C7151D2"/>
    <w:multiLevelType w:val="hybridMultilevel"/>
    <w:tmpl w:val="DE90C632"/>
    <w:lvl w:ilvl="0" w:tplc="08090001">
      <w:start w:val="1"/>
      <w:numFmt w:val="bullet"/>
      <w:pStyle w:val="Lijstopsomtek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15:restartNumberingAfterBreak="0">
    <w:nsid w:val="55DE60E9"/>
    <w:multiLevelType w:val="hybridMultilevel"/>
    <w:tmpl w:val="1084069A"/>
    <w:lvl w:ilvl="0" w:tplc="B532C018">
      <w:start w:val="2"/>
      <w:numFmt w:val="upperRoman"/>
      <w:pStyle w:val="Kop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Kop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jstnummering"/>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4"/>
  </w:num>
  <w:num w:numId="2">
    <w:abstractNumId w:val="16"/>
  </w:num>
  <w:num w:numId="3">
    <w:abstractNumId w:val="10"/>
  </w:num>
  <w:num w:numId="4">
    <w:abstractNumId w:val="21"/>
  </w:num>
  <w:num w:numId="5">
    <w:abstractNumId w:val="23"/>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8"/>
  </w:num>
  <w:num w:numId="14">
    <w:abstractNumId w:val="20"/>
  </w:num>
  <w:num w:numId="15">
    <w:abstractNumId w:val="9"/>
  </w:num>
  <w:num w:numId="16">
    <w:abstractNumId w:val="1"/>
  </w:num>
  <w:num w:numId="17">
    <w:abstractNumId w:val="12"/>
  </w:num>
  <w:num w:numId="18">
    <w:abstractNumId w:val="13"/>
  </w:num>
  <w:num w:numId="19">
    <w:abstractNumId w:val="15"/>
  </w:num>
  <w:num w:numId="20">
    <w:abstractNumId w:val="24"/>
  </w:num>
  <w:num w:numId="21">
    <w:abstractNumId w:val="34"/>
  </w:num>
  <w:num w:numId="22">
    <w:abstractNumId w:val="22"/>
  </w:num>
  <w:num w:numId="23">
    <w:abstractNumId w:val="8"/>
  </w:num>
  <w:num w:numId="24">
    <w:abstractNumId w:val="27"/>
  </w:num>
  <w:num w:numId="25">
    <w:abstractNumId w:val="26"/>
  </w:num>
  <w:num w:numId="26">
    <w:abstractNumId w:val="17"/>
  </w:num>
  <w:num w:numId="27">
    <w:abstractNumId w:val="30"/>
  </w:num>
  <w:num w:numId="28">
    <w:abstractNumId w:val="36"/>
  </w:num>
  <w:num w:numId="29">
    <w:abstractNumId w:val="6"/>
  </w:num>
  <w:num w:numId="30">
    <w:abstractNumId w:val="2"/>
  </w:num>
  <w:num w:numId="31">
    <w:abstractNumId w:val="19"/>
  </w:num>
  <w:num w:numId="32">
    <w:abstractNumId w:val="18"/>
  </w:num>
  <w:num w:numId="33">
    <w:abstractNumId w:val="32"/>
  </w:num>
  <w:num w:numId="34">
    <w:abstractNumId w:val="31"/>
  </w:num>
  <w:num w:numId="35">
    <w:abstractNumId w:val="4"/>
  </w:num>
  <w:num w:numId="36">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paA8q7oc5iK+hjxM5j4YuFtAgUHmYZp93wJym7jn0Dr5tP6YbraqZC+l3OygXVZ9T9wSuOEa7XLn1gz3wmX42w==" w:salt="WZRSxJUKWYNPhHhTEZiS4A=="/>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47A98"/>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14CB"/>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1B65"/>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48DA"/>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1067"/>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2D5A"/>
    <w:rsid w:val="006C4334"/>
    <w:rsid w:val="006C4B0F"/>
    <w:rsid w:val="006C5E96"/>
    <w:rsid w:val="006D399F"/>
    <w:rsid w:val="006D4F0C"/>
    <w:rsid w:val="006D5645"/>
    <w:rsid w:val="006D622C"/>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0648"/>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2B17"/>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0BE"/>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0EDA"/>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3BFB"/>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652"/>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3B0"/>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893"/>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 w:val="00FF7B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4B438DF3"/>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ard">
    <w:name w:val="Normal"/>
    <w:qFormat/>
    <w:rsid w:val="00646C30"/>
    <w:rPr>
      <w:rFonts w:ascii="Arial" w:hAnsi="Arial"/>
      <w:szCs w:val="24"/>
      <w:lang w:eastAsia="de-DE"/>
    </w:rPr>
  </w:style>
  <w:style w:type="paragraph" w:styleId="Kop1">
    <w:name w:val="heading 1"/>
    <w:basedOn w:val="Standaard"/>
    <w:next w:val="Standaard"/>
    <w:link w:val="Kop1Char"/>
    <w:qFormat/>
    <w:locked/>
    <w:rsid w:val="009E7724"/>
    <w:pPr>
      <w:keepNext/>
      <w:numPr>
        <w:numId w:val="5"/>
      </w:numPr>
      <w:spacing w:before="240" w:after="60"/>
      <w:outlineLvl w:val="0"/>
    </w:pPr>
    <w:rPr>
      <w:rFonts w:cs="Arial"/>
      <w:b/>
      <w:bCs/>
      <w:kern w:val="32"/>
      <w:sz w:val="24"/>
      <w:szCs w:val="32"/>
    </w:rPr>
  </w:style>
  <w:style w:type="paragraph" w:styleId="Kop2">
    <w:name w:val="heading 2"/>
    <w:basedOn w:val="Standaard"/>
    <w:next w:val="Standaard"/>
    <w:link w:val="Kop2Char"/>
    <w:qFormat/>
    <w:locked/>
    <w:rsid w:val="00886A60"/>
    <w:pPr>
      <w:keepNext/>
      <w:keepLines/>
      <w:spacing w:before="200" w:after="120"/>
      <w:outlineLvl w:val="1"/>
    </w:pPr>
    <w:rPr>
      <w:b/>
      <w:bCs/>
      <w:szCs w:val="26"/>
    </w:rPr>
  </w:style>
  <w:style w:type="paragraph" w:styleId="Kop3">
    <w:name w:val="heading 3"/>
    <w:basedOn w:val="Standaard"/>
    <w:next w:val="Standaard"/>
    <w:link w:val="Kop3Char"/>
    <w:qFormat/>
    <w:locked/>
    <w:rsid w:val="003865E5"/>
    <w:pPr>
      <w:keepNext/>
      <w:keepLines/>
      <w:spacing w:before="200"/>
      <w:outlineLvl w:val="2"/>
    </w:pPr>
    <w:rPr>
      <w:rFonts w:ascii="Cambria" w:hAnsi="Cambria"/>
      <w:b/>
      <w:bCs/>
      <w:color w:val="4F81BD"/>
    </w:rPr>
  </w:style>
  <w:style w:type="paragraph" w:styleId="Kop4">
    <w:name w:val="heading 4"/>
    <w:basedOn w:val="Standaard"/>
    <w:next w:val="Standaard"/>
    <w:link w:val="Kop4Char"/>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Kop5">
    <w:name w:val="heading 5"/>
    <w:aliases w:val="Questions"/>
    <w:basedOn w:val="Standaard"/>
    <w:next w:val="Standaard"/>
    <w:link w:val="Kop5Char"/>
    <w:uiPriority w:val="9"/>
    <w:qFormat/>
    <w:locked/>
    <w:rsid w:val="00E9344E"/>
    <w:pPr>
      <w:keepNext/>
      <w:keepLines/>
      <w:numPr>
        <w:numId w:val="13"/>
      </w:numPr>
      <w:spacing w:before="200"/>
      <w:jc w:val="both"/>
      <w:outlineLvl w:val="4"/>
    </w:pPr>
    <w:rPr>
      <w:b/>
    </w:rPr>
  </w:style>
  <w:style w:type="paragraph" w:styleId="Kop6">
    <w:name w:val="heading 6"/>
    <w:basedOn w:val="Standaard"/>
    <w:next w:val="Standaard"/>
    <w:link w:val="Kop6Char"/>
    <w:qFormat/>
    <w:locked/>
    <w:rsid w:val="003609B6"/>
    <w:pPr>
      <w:numPr>
        <w:ilvl w:val="5"/>
        <w:numId w:val="4"/>
      </w:numPr>
      <w:spacing w:before="240" w:after="60"/>
      <w:outlineLvl w:val="5"/>
    </w:pPr>
    <w:rPr>
      <w:rFonts w:ascii="Times New Roman" w:hAnsi="Times New Roman"/>
      <w:b/>
      <w:bCs/>
      <w:szCs w:val="22"/>
    </w:rPr>
  </w:style>
  <w:style w:type="paragraph" w:styleId="Kop7">
    <w:name w:val="heading 7"/>
    <w:basedOn w:val="Standaard"/>
    <w:next w:val="Standaard"/>
    <w:link w:val="Kop7Char"/>
    <w:unhideWhenUsed/>
    <w:qFormat/>
    <w:locked/>
    <w:rsid w:val="002D6E1A"/>
    <w:pPr>
      <w:spacing w:before="240" w:after="60"/>
      <w:ind w:left="1296" w:hanging="1296"/>
      <w:outlineLvl w:val="6"/>
    </w:pPr>
    <w:rPr>
      <w:rFonts w:ascii="Times New Roman" w:hAnsi="Times New Roman"/>
    </w:rPr>
  </w:style>
  <w:style w:type="paragraph" w:styleId="Kop8">
    <w:name w:val="heading 8"/>
    <w:basedOn w:val="Standaard"/>
    <w:next w:val="Standaard"/>
    <w:link w:val="Kop8Char"/>
    <w:qFormat/>
    <w:locked/>
    <w:rsid w:val="003609B6"/>
    <w:pPr>
      <w:numPr>
        <w:ilvl w:val="7"/>
        <w:numId w:val="4"/>
      </w:numPr>
      <w:spacing w:before="240" w:after="60"/>
      <w:outlineLvl w:val="7"/>
    </w:pPr>
    <w:rPr>
      <w:rFonts w:ascii="Times New Roman" w:hAnsi="Times New Roman"/>
      <w:i/>
      <w:iCs/>
    </w:rPr>
  </w:style>
  <w:style w:type="paragraph" w:styleId="Kop9">
    <w:name w:val="heading 9"/>
    <w:basedOn w:val="Standaard"/>
    <w:next w:val="Standaard"/>
    <w:link w:val="Kop9Char"/>
    <w:qFormat/>
    <w:locked/>
    <w:rsid w:val="00A06867"/>
    <w:pPr>
      <w:tabs>
        <w:tab w:val="num" w:pos="1584"/>
      </w:tabs>
      <w:spacing w:before="240" w:after="60"/>
      <w:ind w:left="1584" w:hanging="1584"/>
      <w:outlineLvl w:val="8"/>
    </w:pPr>
    <w:rPr>
      <w:rFonts w:cs="Arial"/>
      <w:szCs w:val="2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locked/>
    <w:rsid w:val="005B64CB"/>
    <w:pPr>
      <w:tabs>
        <w:tab w:val="center" w:pos="4536"/>
        <w:tab w:val="right" w:pos="9072"/>
      </w:tabs>
    </w:pPr>
  </w:style>
  <w:style w:type="paragraph" w:styleId="Voettekst">
    <w:name w:val="footer"/>
    <w:basedOn w:val="Standaard"/>
    <w:link w:val="VoettekstChar"/>
    <w:uiPriority w:val="99"/>
    <w:locked/>
    <w:rsid w:val="005B64CB"/>
    <w:pPr>
      <w:tabs>
        <w:tab w:val="center" w:pos="4536"/>
        <w:tab w:val="right" w:pos="9072"/>
      </w:tabs>
    </w:pPr>
  </w:style>
  <w:style w:type="table" w:styleId="Tabelraster">
    <w:name w:val="Table Grid"/>
    <w:basedOn w:val="Standaardtabe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ard"/>
    <w:locked/>
    <w:rsid w:val="003E3ACA"/>
    <w:pPr>
      <w:spacing w:line="200" w:lineRule="exact"/>
    </w:pPr>
    <w:rPr>
      <w:color w:val="2D4190"/>
      <w:sz w:val="16"/>
    </w:rPr>
  </w:style>
  <w:style w:type="paragraph" w:customStyle="1" w:styleId="05aTitle">
    <w:name w:val="05a_Title"/>
    <w:basedOn w:val="Standaard"/>
    <w:locked/>
    <w:rsid w:val="00791EB4"/>
    <w:pPr>
      <w:spacing w:line="340" w:lineRule="exact"/>
    </w:pPr>
    <w:rPr>
      <w:b/>
      <w:color w:val="000000"/>
      <w:sz w:val="28"/>
    </w:rPr>
  </w:style>
  <w:style w:type="paragraph" w:customStyle="1" w:styleId="02Date">
    <w:name w:val="02_Date"/>
    <w:basedOn w:val="Standaard"/>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Standaard"/>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inanummer">
    <w:name w:val="page number"/>
    <w:basedOn w:val="Standaardalinea-lettertype"/>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Inhopg1">
    <w:name w:val="toc 1"/>
    <w:basedOn w:val="Standaard"/>
    <w:next w:val="Standaard"/>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Voetnoottekst">
    <w:name w:val="footnote text"/>
    <w:aliases w:val="Char3, Char3,Fußnotentextf,Fußnotentextr,stile 1,Footnote1,Footnote2,Footnote3,Footnote4,Footnote5,Footnote6,Footnote7,Footnote8,Footnote9,Footnote10,Footnote11,Footnote21,Footnote31,Footnote41,Footnote51,Footnote61,Footnote71"/>
    <w:basedOn w:val="Standaard"/>
    <w:link w:val="VoetnoottekstChar"/>
    <w:qFormat/>
    <w:locked/>
    <w:rsid w:val="001725A5"/>
    <w:pPr>
      <w:spacing w:line="200" w:lineRule="exact"/>
    </w:pPr>
    <w:rPr>
      <w:sz w:val="16"/>
      <w:szCs w:val="20"/>
    </w:rPr>
  </w:style>
  <w:style w:type="character" w:styleId="Voetnootmarkering">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Inhopg2">
    <w:name w:val="toc 2"/>
    <w:basedOn w:val="Standaard"/>
    <w:next w:val="Standaard"/>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Standaard"/>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Verwijzingopmerking">
    <w:name w:val="annotation reference"/>
    <w:locked/>
    <w:rsid w:val="004B1E61"/>
    <w:rPr>
      <w:sz w:val="16"/>
      <w:szCs w:val="16"/>
    </w:rPr>
  </w:style>
  <w:style w:type="paragraph" w:styleId="Tekstopmerking">
    <w:name w:val="annotation text"/>
    <w:basedOn w:val="Standaard"/>
    <w:link w:val="TekstopmerkingChar"/>
    <w:locked/>
    <w:rsid w:val="004B1E61"/>
    <w:rPr>
      <w:szCs w:val="20"/>
    </w:rPr>
  </w:style>
  <w:style w:type="character" w:customStyle="1" w:styleId="TekstopmerkingChar">
    <w:name w:val="Tekst opmerking Char"/>
    <w:link w:val="Tekstopmerking"/>
    <w:uiPriority w:val="99"/>
    <w:rsid w:val="004B1E61"/>
    <w:rPr>
      <w:rFonts w:ascii="Georgia" w:hAnsi="Georgia"/>
      <w:lang w:eastAsia="de-DE"/>
    </w:rPr>
  </w:style>
  <w:style w:type="paragraph" w:styleId="Onderwerpvanopmerking">
    <w:name w:val="annotation subject"/>
    <w:basedOn w:val="Tekstopmerking"/>
    <w:next w:val="Tekstopmerking"/>
    <w:link w:val="OnderwerpvanopmerkingChar"/>
    <w:locked/>
    <w:rsid w:val="004B1E61"/>
    <w:rPr>
      <w:b/>
      <w:bCs/>
    </w:rPr>
  </w:style>
  <w:style w:type="character" w:customStyle="1" w:styleId="OnderwerpvanopmerkingChar">
    <w:name w:val="Onderwerp van opmerking Char"/>
    <w:link w:val="Onderwerpvanopmerking"/>
    <w:rsid w:val="004B1E61"/>
    <w:rPr>
      <w:rFonts w:ascii="Georgia" w:hAnsi="Georgia"/>
      <w:b/>
      <w:bCs/>
      <w:lang w:eastAsia="de-DE"/>
    </w:rPr>
  </w:style>
  <w:style w:type="paragraph" w:styleId="Ballontekst">
    <w:name w:val="Balloon Text"/>
    <w:basedOn w:val="Standaard"/>
    <w:link w:val="BallontekstChar"/>
    <w:locked/>
    <w:rsid w:val="004B1E61"/>
    <w:rPr>
      <w:rFonts w:ascii="Tahoma" w:hAnsi="Tahoma" w:cs="Tahoma"/>
      <w:sz w:val="16"/>
      <w:szCs w:val="16"/>
    </w:rPr>
  </w:style>
  <w:style w:type="character" w:customStyle="1" w:styleId="BallontekstChar">
    <w:name w:val="Ballontekst Char"/>
    <w:link w:val="Ballontekst"/>
    <w:rsid w:val="004B1E61"/>
    <w:rPr>
      <w:rFonts w:ascii="Tahoma" w:hAnsi="Tahoma" w:cs="Tahoma"/>
      <w:sz w:val="16"/>
      <w:szCs w:val="16"/>
      <w:lang w:eastAsia="de-DE"/>
    </w:rPr>
  </w:style>
  <w:style w:type="paragraph" w:styleId="Lijstalinea">
    <w:name w:val="List Paragraph"/>
    <w:aliases w:val="Paragraphe EI,Paragraphe de liste1,EC,Paragraphe de liste"/>
    <w:basedOn w:val="Standaard"/>
    <w:link w:val="LijstalineaChar"/>
    <w:uiPriority w:val="34"/>
    <w:qFormat/>
    <w:locked/>
    <w:rsid w:val="002A0C82"/>
    <w:pPr>
      <w:ind w:left="720"/>
      <w:contextualSpacing/>
    </w:pPr>
  </w:style>
  <w:style w:type="paragraph" w:styleId="Kopvaninhoudsopgave">
    <w:name w:val="TOC Heading"/>
    <w:basedOn w:val="Kop1"/>
    <w:next w:val="Standaard"/>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VoetnoottekstChar">
    <w:name w:val="Voetnoottekst Char"/>
    <w:aliases w:val="Char3 Char, Char3 Char,Fußnotentextf Char,Fußnotentextr Char,stile 1 Char,Footnote1 Char,Footnote2 Char,Footnote3 Char,Footnote4 Char,Footnote5 Char,Footnote6 Char,Footnote7 Char,Footnote8 Char,Footnote9 Char,Footnote10 Char"/>
    <w:link w:val="Voetnootteks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ardalinea-lettertype"/>
    <w:locked/>
    <w:rsid w:val="008E1B6A"/>
  </w:style>
  <w:style w:type="paragraph" w:customStyle="1" w:styleId="ManualNumPar1">
    <w:name w:val="Manual NumPar 1"/>
    <w:basedOn w:val="Standaard"/>
    <w:next w:val="Standaard"/>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Kop1Char">
    <w:name w:val="Kop 1 Char"/>
    <w:link w:val="Kop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Nadruk">
    <w:name w:val="Emphasis"/>
    <w:uiPriority w:val="20"/>
    <w:qFormat/>
    <w:locked/>
    <w:rsid w:val="005F028E"/>
    <w:rPr>
      <w:i/>
      <w:iCs/>
    </w:rPr>
  </w:style>
  <w:style w:type="paragraph" w:styleId="Revisie">
    <w:name w:val="Revision"/>
    <w:link w:val="RevisieChar"/>
    <w:hidden/>
    <w:uiPriority w:val="99"/>
    <w:semiHidden/>
    <w:rsid w:val="008E6A37"/>
    <w:rPr>
      <w:rFonts w:ascii="Georgia" w:hAnsi="Georgia"/>
      <w:sz w:val="22"/>
      <w:szCs w:val="24"/>
      <w:lang w:eastAsia="de-DE"/>
    </w:rPr>
  </w:style>
  <w:style w:type="paragraph" w:styleId="Inhopg3">
    <w:name w:val="toc 3"/>
    <w:basedOn w:val="Standaard"/>
    <w:next w:val="Standaard"/>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Standaard"/>
    <w:next w:val="Standaard"/>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ard"/>
    <w:next w:val="Standaard"/>
    <w:uiPriority w:val="99"/>
    <w:locked/>
    <w:rsid w:val="00F377CD"/>
    <w:pPr>
      <w:autoSpaceDE w:val="0"/>
      <w:autoSpaceDN w:val="0"/>
      <w:adjustRightInd w:val="0"/>
    </w:pPr>
    <w:rPr>
      <w:rFonts w:ascii="EUAlbertina" w:eastAsia="Calibri" w:hAnsi="EUAlbertina"/>
      <w:sz w:val="24"/>
      <w:lang w:val="fr-FR" w:eastAsia="en-US"/>
    </w:rPr>
  </w:style>
  <w:style w:type="paragraph" w:styleId="Inhopg4">
    <w:name w:val="toc 4"/>
    <w:basedOn w:val="Standaard"/>
    <w:next w:val="Standaard"/>
    <w:autoRedefine/>
    <w:uiPriority w:val="39"/>
    <w:unhideWhenUsed/>
    <w:locked/>
    <w:rsid w:val="00F377CD"/>
    <w:pPr>
      <w:spacing w:after="100" w:line="276" w:lineRule="auto"/>
      <w:ind w:left="660"/>
    </w:pPr>
    <w:rPr>
      <w:rFonts w:ascii="Calibri" w:hAnsi="Calibri"/>
      <w:szCs w:val="22"/>
      <w:lang w:eastAsia="en-GB"/>
    </w:rPr>
  </w:style>
  <w:style w:type="paragraph" w:styleId="Inhopg5">
    <w:name w:val="toc 5"/>
    <w:basedOn w:val="Standaard"/>
    <w:next w:val="Standaard"/>
    <w:autoRedefine/>
    <w:uiPriority w:val="39"/>
    <w:unhideWhenUsed/>
    <w:locked/>
    <w:rsid w:val="00F377CD"/>
    <w:pPr>
      <w:spacing w:after="100" w:line="276" w:lineRule="auto"/>
      <w:ind w:left="880"/>
    </w:pPr>
    <w:rPr>
      <w:rFonts w:ascii="Calibri" w:hAnsi="Calibri"/>
      <w:szCs w:val="22"/>
      <w:lang w:eastAsia="en-GB"/>
    </w:rPr>
  </w:style>
  <w:style w:type="paragraph" w:styleId="Inhopg6">
    <w:name w:val="toc 6"/>
    <w:basedOn w:val="Standaard"/>
    <w:next w:val="Standaard"/>
    <w:autoRedefine/>
    <w:uiPriority w:val="39"/>
    <w:unhideWhenUsed/>
    <w:locked/>
    <w:rsid w:val="00F377CD"/>
    <w:pPr>
      <w:spacing w:after="100" w:line="276" w:lineRule="auto"/>
      <w:ind w:left="1100"/>
    </w:pPr>
    <w:rPr>
      <w:rFonts w:ascii="Calibri" w:hAnsi="Calibri"/>
      <w:szCs w:val="22"/>
      <w:lang w:eastAsia="en-GB"/>
    </w:rPr>
  </w:style>
  <w:style w:type="paragraph" w:styleId="Inhopg7">
    <w:name w:val="toc 7"/>
    <w:basedOn w:val="Standaard"/>
    <w:next w:val="Standaard"/>
    <w:autoRedefine/>
    <w:uiPriority w:val="39"/>
    <w:unhideWhenUsed/>
    <w:locked/>
    <w:rsid w:val="00F377CD"/>
    <w:pPr>
      <w:spacing w:after="100" w:line="276" w:lineRule="auto"/>
      <w:ind w:left="1320"/>
    </w:pPr>
    <w:rPr>
      <w:rFonts w:ascii="Calibri" w:hAnsi="Calibri"/>
      <w:szCs w:val="22"/>
      <w:lang w:eastAsia="en-GB"/>
    </w:rPr>
  </w:style>
  <w:style w:type="paragraph" w:styleId="Inhopg8">
    <w:name w:val="toc 8"/>
    <w:basedOn w:val="Standaard"/>
    <w:next w:val="Standaard"/>
    <w:autoRedefine/>
    <w:uiPriority w:val="39"/>
    <w:unhideWhenUsed/>
    <w:locked/>
    <w:rsid w:val="00F377CD"/>
    <w:pPr>
      <w:spacing w:after="100" w:line="276" w:lineRule="auto"/>
      <w:ind w:left="1540"/>
    </w:pPr>
    <w:rPr>
      <w:rFonts w:ascii="Calibri" w:hAnsi="Calibri"/>
      <w:szCs w:val="22"/>
      <w:lang w:eastAsia="en-GB"/>
    </w:rPr>
  </w:style>
  <w:style w:type="paragraph" w:styleId="Inhopg9">
    <w:name w:val="toc 9"/>
    <w:basedOn w:val="Standaard"/>
    <w:next w:val="Standaard"/>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ijschrift">
    <w:name w:val="caption"/>
    <w:basedOn w:val="Standaard"/>
    <w:next w:val="Standaard"/>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alweb">
    <w:name w:val="Normal (Web)"/>
    <w:basedOn w:val="Standa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structuur">
    <w:name w:val="Document Map"/>
    <w:basedOn w:val="Standaard"/>
    <w:link w:val="DocumentstructuurChar"/>
    <w:locked/>
    <w:rsid w:val="00AA016B"/>
    <w:rPr>
      <w:rFonts w:ascii="Tahoma" w:hAnsi="Tahoma" w:cs="Tahoma"/>
      <w:sz w:val="16"/>
      <w:szCs w:val="16"/>
    </w:rPr>
  </w:style>
  <w:style w:type="character" w:customStyle="1" w:styleId="DocumentstructuurChar">
    <w:name w:val="Documentstructuur Char"/>
    <w:link w:val="Documentstructuur"/>
    <w:rsid w:val="00AA016B"/>
    <w:rPr>
      <w:rFonts w:ascii="Tahoma" w:hAnsi="Tahoma" w:cs="Tahoma"/>
      <w:sz w:val="16"/>
      <w:szCs w:val="16"/>
      <w:lang w:eastAsia="de-DE"/>
    </w:rPr>
  </w:style>
  <w:style w:type="paragraph" w:styleId="Tekstzonderopmaak">
    <w:name w:val="Plain Text"/>
    <w:basedOn w:val="Standaard"/>
    <w:link w:val="TekstzonderopmaakChar"/>
    <w:unhideWhenUsed/>
    <w:locked/>
    <w:rsid w:val="00AA016B"/>
    <w:rPr>
      <w:rFonts w:ascii="Consolas" w:hAnsi="Consolas"/>
      <w:sz w:val="21"/>
      <w:szCs w:val="21"/>
      <w:lang w:val="de-DE"/>
    </w:rPr>
  </w:style>
  <w:style w:type="character" w:customStyle="1" w:styleId="TekstzonderopmaakChar">
    <w:name w:val="Tekst zonder opmaak Char"/>
    <w:link w:val="Tekstzonderopmaak"/>
    <w:rsid w:val="00AA016B"/>
    <w:rPr>
      <w:rFonts w:ascii="Consolas" w:hAnsi="Consolas"/>
      <w:sz w:val="21"/>
      <w:szCs w:val="21"/>
      <w:lang w:val="de-DE" w:eastAsia="de-DE"/>
    </w:rPr>
  </w:style>
  <w:style w:type="paragraph" w:styleId="Plattetekst">
    <w:name w:val="Body Text"/>
    <w:basedOn w:val="Standaard"/>
    <w:link w:val="PlattetekstChar"/>
    <w:unhideWhenUsed/>
    <w:locked/>
    <w:rsid w:val="00AA016B"/>
    <w:pPr>
      <w:numPr>
        <w:numId w:val="8"/>
      </w:numPr>
      <w:spacing w:after="240"/>
      <w:jc w:val="both"/>
    </w:pPr>
    <w:rPr>
      <w:rFonts w:ascii="Times New Roman" w:hAnsi="Times New Roman"/>
      <w:sz w:val="24"/>
      <w:szCs w:val="20"/>
      <w:lang w:eastAsia="en-GB"/>
    </w:rPr>
  </w:style>
  <w:style w:type="character" w:customStyle="1" w:styleId="PlattetekstChar">
    <w:name w:val="Platte tekst Char"/>
    <w:link w:val="Plattetekst"/>
    <w:rsid w:val="00AA016B"/>
    <w:rPr>
      <w:sz w:val="24"/>
    </w:rPr>
  </w:style>
  <w:style w:type="paragraph" w:customStyle="1" w:styleId="ListParagraph1">
    <w:name w:val="List Paragraph1"/>
    <w:basedOn w:val="Standaard"/>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Zwaar">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Kop2Char">
    <w:name w:val="Kop 2 Char"/>
    <w:link w:val="Kop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Kop9Char">
    <w:name w:val="Kop 9 Char"/>
    <w:link w:val="Kop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Standaard"/>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Kop7Char">
    <w:name w:val="Kop 7 Char"/>
    <w:link w:val="Kop7"/>
    <w:rsid w:val="002D6E1A"/>
    <w:rPr>
      <w:sz w:val="22"/>
      <w:szCs w:val="24"/>
      <w:lang w:eastAsia="de-DE"/>
    </w:rPr>
  </w:style>
  <w:style w:type="character" w:customStyle="1" w:styleId="Kop6Char">
    <w:name w:val="Kop 6 Char"/>
    <w:link w:val="Kop6"/>
    <w:rsid w:val="002D6E1A"/>
    <w:rPr>
      <w:b/>
      <w:bCs/>
      <w:szCs w:val="22"/>
      <w:lang w:eastAsia="de-DE"/>
    </w:rPr>
  </w:style>
  <w:style w:type="character" w:customStyle="1" w:styleId="Kop8Char">
    <w:name w:val="Kop 8 Char"/>
    <w:link w:val="Kop8"/>
    <w:rsid w:val="002D6E1A"/>
    <w:rPr>
      <w:i/>
      <w:iCs/>
      <w:szCs w:val="24"/>
      <w:lang w:eastAsia="de-DE"/>
    </w:rPr>
  </w:style>
  <w:style w:type="numbering" w:customStyle="1" w:styleId="NoList1">
    <w:name w:val="No List1"/>
    <w:next w:val="Geenlijst"/>
    <w:uiPriority w:val="99"/>
    <w:semiHidden/>
    <w:unhideWhenUsed/>
    <w:locked/>
    <w:rsid w:val="002D6E1A"/>
  </w:style>
  <w:style w:type="character" w:styleId="GevolgdeHyperlink">
    <w:name w:val="FollowedHyperlink"/>
    <w:unhideWhenUsed/>
    <w:locked/>
    <w:rsid w:val="002D6E1A"/>
    <w:rPr>
      <w:color w:val="800080"/>
      <w:u w:val="single"/>
    </w:rPr>
  </w:style>
  <w:style w:type="character" w:customStyle="1" w:styleId="KoptekstChar">
    <w:name w:val="Koptekst Char"/>
    <w:link w:val="Koptekst"/>
    <w:rsid w:val="002D6E1A"/>
    <w:rPr>
      <w:rFonts w:ascii="Georgia" w:hAnsi="Georgia"/>
      <w:sz w:val="22"/>
      <w:szCs w:val="24"/>
      <w:lang w:eastAsia="de-DE"/>
    </w:rPr>
  </w:style>
  <w:style w:type="character" w:customStyle="1" w:styleId="VoettekstChar">
    <w:name w:val="Voettekst Char"/>
    <w:link w:val="Voettekst"/>
    <w:uiPriority w:val="99"/>
    <w:rsid w:val="002D6E1A"/>
    <w:rPr>
      <w:rFonts w:ascii="Georgia" w:hAnsi="Georgia"/>
      <w:sz w:val="22"/>
      <w:szCs w:val="24"/>
      <w:lang w:eastAsia="de-DE"/>
    </w:rPr>
  </w:style>
  <w:style w:type="paragraph" w:styleId="Eindnoottekst">
    <w:name w:val="endnote text"/>
    <w:basedOn w:val="Standaard"/>
    <w:link w:val="EindnoottekstChar"/>
    <w:unhideWhenUsed/>
    <w:locked/>
    <w:rsid w:val="002D6E1A"/>
    <w:rPr>
      <w:szCs w:val="20"/>
    </w:rPr>
  </w:style>
  <w:style w:type="character" w:customStyle="1" w:styleId="EindnoottekstChar">
    <w:name w:val="Eindnoottekst Char"/>
    <w:link w:val="Eindnoottekst"/>
    <w:rsid w:val="002D6E1A"/>
    <w:rPr>
      <w:rFonts w:ascii="Georgia" w:hAnsi="Georgia"/>
      <w:lang w:eastAsia="de-DE"/>
    </w:rPr>
  </w:style>
  <w:style w:type="paragraph" w:styleId="Lijstnummering">
    <w:name w:val="List Number"/>
    <w:basedOn w:val="Standaard"/>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jstalineaChar">
    <w:name w:val="Lijstalinea Char"/>
    <w:aliases w:val="Paragraphe EI Char,Paragraphe de liste1 Char,EC Char,Paragraphe de liste Char"/>
    <w:link w:val="Lijstalinea"/>
    <w:uiPriority w:val="34"/>
    <w:locked/>
    <w:rsid w:val="002D6E1A"/>
    <w:rPr>
      <w:rFonts w:ascii="Georgia" w:hAnsi="Georgia"/>
      <w:sz w:val="22"/>
      <w:szCs w:val="24"/>
      <w:lang w:eastAsia="de-DE"/>
    </w:rPr>
  </w:style>
  <w:style w:type="paragraph" w:customStyle="1" w:styleId="04anumbering0">
    <w:name w:val="04anumbering"/>
    <w:basedOn w:val="Standaard"/>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ard"/>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jstalinea"/>
    <w:link w:val="DPChar"/>
    <w:qFormat/>
    <w:locked/>
    <w:rsid w:val="002D6E1A"/>
    <w:pPr>
      <w:ind w:left="708"/>
      <w:contextualSpacing w:val="0"/>
      <w:jc w:val="both"/>
    </w:pPr>
    <w:rPr>
      <w:b/>
      <w:szCs w:val="20"/>
      <w:u w:val="single"/>
    </w:rPr>
  </w:style>
  <w:style w:type="paragraph" w:customStyle="1" w:styleId="Bullet">
    <w:name w:val="Bullet"/>
    <w:basedOn w:val="Standaard"/>
    <w:locked/>
    <w:rsid w:val="002D6E1A"/>
    <w:pPr>
      <w:numPr>
        <w:numId w:val="11"/>
      </w:numPr>
      <w:tabs>
        <w:tab w:val="left" w:pos="708"/>
      </w:tabs>
      <w:spacing w:before="120" w:after="120" w:line="276" w:lineRule="auto"/>
      <w:jc w:val="both"/>
    </w:pPr>
    <w:rPr>
      <w:szCs w:val="20"/>
      <w:lang w:eastAsia="en-GB"/>
    </w:rPr>
  </w:style>
  <w:style w:type="character" w:styleId="Eindnootmarkering">
    <w:name w:val="endnote reference"/>
    <w:unhideWhenUsed/>
    <w:locked/>
    <w:rsid w:val="002D6E1A"/>
    <w:rPr>
      <w:vertAlign w:val="superscript"/>
    </w:rPr>
  </w:style>
  <w:style w:type="character" w:styleId="Tekstvantijdelijkeaanduiding">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Standaardtabe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Geenlij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Regelnummer">
    <w:name w:val="line number"/>
    <w:basedOn w:val="Standaardalinea-lettertype"/>
    <w:uiPriority w:val="99"/>
    <w:unhideWhenUsed/>
    <w:locked/>
    <w:rsid w:val="00952F2C"/>
  </w:style>
  <w:style w:type="paragraph" w:customStyle="1" w:styleId="aStyle">
    <w:name w:val="a) Style"/>
    <w:basedOn w:val="Standaard"/>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ijschrift"/>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Kop5Char">
    <w:name w:val="Kop 5 Char"/>
    <w:aliases w:val="Questions Char7"/>
    <w:link w:val="Kop5"/>
    <w:uiPriority w:val="9"/>
    <w:rsid w:val="00E9344E"/>
    <w:rPr>
      <w:rFonts w:ascii="Arial" w:hAnsi="Arial"/>
      <w:b/>
      <w:szCs w:val="24"/>
      <w:lang w:eastAsia="de-DE"/>
    </w:rPr>
  </w:style>
  <w:style w:type="character" w:customStyle="1" w:styleId="Kop3Char">
    <w:name w:val="Kop 3 Char"/>
    <w:link w:val="Kop3"/>
    <w:rsid w:val="003865E5"/>
    <w:rPr>
      <w:rFonts w:ascii="Cambria" w:eastAsia="Times New Roman" w:hAnsi="Cambria" w:cs="Times New Roman"/>
      <w:b/>
      <w:bCs/>
      <w:color w:val="4F81BD"/>
      <w:sz w:val="22"/>
      <w:szCs w:val="24"/>
      <w:lang w:eastAsia="de-DE"/>
    </w:rPr>
  </w:style>
  <w:style w:type="character" w:customStyle="1" w:styleId="Kop4Char">
    <w:name w:val="Kop 4 Char"/>
    <w:link w:val="Kop4"/>
    <w:rsid w:val="00CB7286"/>
    <w:rPr>
      <w:b/>
      <w:bCs/>
      <w:sz w:val="28"/>
      <w:szCs w:val="28"/>
      <w:lang w:eastAsia="de-DE"/>
    </w:rPr>
  </w:style>
  <w:style w:type="table" w:styleId="Lichtelijst-accent3">
    <w:name w:val="Light List Accent 3"/>
    <w:basedOn w:val="Standaardtabe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Standaardtabe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Standaard"/>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ard"/>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Kop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Kop1"/>
    <w:next w:val="Standaard"/>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ard"/>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ard"/>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ard"/>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ard"/>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ard"/>
    <w:next w:val="Standaard"/>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ard"/>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Standa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ard"/>
    <w:rsid w:val="000D2D0B"/>
    <w:rPr>
      <w:szCs w:val="20"/>
    </w:rPr>
  </w:style>
  <w:style w:type="paragraph" w:customStyle="1" w:styleId="Sbuchead">
    <w:name w:val="Sbuchead"/>
    <w:basedOn w:val="Standaard"/>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ard"/>
    <w:next w:val="Fait"/>
    <w:locked/>
    <w:rsid w:val="000D2D0B"/>
    <w:pPr>
      <w:spacing w:before="480" w:after="120"/>
      <w:jc w:val="both"/>
    </w:pPr>
    <w:rPr>
      <w:rFonts w:ascii="Times New Roman" w:hAnsi="Times New Roman"/>
      <w:sz w:val="24"/>
      <w:lang w:eastAsia="en-US"/>
    </w:rPr>
  </w:style>
  <w:style w:type="paragraph" w:customStyle="1" w:styleId="Fait">
    <w:name w:val="Fait à"/>
    <w:basedOn w:val="Standaard"/>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ard"/>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ard"/>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Standaard"/>
    <w:next w:val="Standaard"/>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ard"/>
    <w:next w:val="Standaard"/>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ard"/>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Standaard"/>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ard"/>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ard"/>
    <w:locked/>
    <w:rsid w:val="000D2D0B"/>
    <w:pPr>
      <w:spacing w:before="120" w:after="120"/>
      <w:ind w:left="850"/>
      <w:jc w:val="both"/>
    </w:pPr>
    <w:rPr>
      <w:rFonts w:ascii="Times New Roman" w:hAnsi="Times New Roman"/>
      <w:sz w:val="24"/>
      <w:lang w:eastAsia="en-US"/>
    </w:rPr>
  </w:style>
  <w:style w:type="paragraph" w:customStyle="1" w:styleId="Text2">
    <w:name w:val="Text 2"/>
    <w:basedOn w:val="Standaard"/>
    <w:locked/>
    <w:rsid w:val="000D2D0B"/>
    <w:pPr>
      <w:spacing w:before="120" w:after="120"/>
      <w:ind w:left="1417"/>
      <w:jc w:val="both"/>
    </w:pPr>
    <w:rPr>
      <w:rFonts w:ascii="Times New Roman" w:hAnsi="Times New Roman"/>
      <w:sz w:val="24"/>
      <w:lang w:eastAsia="en-US"/>
    </w:rPr>
  </w:style>
  <w:style w:type="paragraph" w:customStyle="1" w:styleId="Text3">
    <w:name w:val="Text 3"/>
    <w:basedOn w:val="Standaard"/>
    <w:locked/>
    <w:rsid w:val="000D2D0B"/>
    <w:pPr>
      <w:spacing w:before="120" w:after="120"/>
      <w:ind w:left="1984"/>
      <w:jc w:val="both"/>
    </w:pPr>
    <w:rPr>
      <w:rFonts w:ascii="Times New Roman" w:hAnsi="Times New Roman"/>
      <w:sz w:val="24"/>
      <w:lang w:eastAsia="en-US"/>
    </w:rPr>
  </w:style>
  <w:style w:type="paragraph" w:customStyle="1" w:styleId="Text4">
    <w:name w:val="Text 4"/>
    <w:basedOn w:val="Standaard"/>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ard"/>
    <w:rsid w:val="000D2D0B"/>
    <w:pPr>
      <w:spacing w:before="120" w:after="120"/>
      <w:jc w:val="center"/>
    </w:pPr>
    <w:rPr>
      <w:rFonts w:ascii="Times New Roman" w:hAnsi="Times New Roman"/>
      <w:sz w:val="24"/>
      <w:lang w:eastAsia="en-US"/>
    </w:rPr>
  </w:style>
  <w:style w:type="paragraph" w:customStyle="1" w:styleId="NormalLeft">
    <w:name w:val="Normal Left"/>
    <w:basedOn w:val="Standaard"/>
    <w:rsid w:val="000D2D0B"/>
    <w:pPr>
      <w:spacing w:before="120" w:after="120"/>
    </w:pPr>
    <w:rPr>
      <w:rFonts w:ascii="Times New Roman" w:hAnsi="Times New Roman"/>
      <w:sz w:val="24"/>
      <w:lang w:eastAsia="en-US"/>
    </w:rPr>
  </w:style>
  <w:style w:type="paragraph" w:customStyle="1" w:styleId="NormalRight">
    <w:name w:val="Normal Right"/>
    <w:basedOn w:val="Standaard"/>
    <w:rsid w:val="000D2D0B"/>
    <w:pPr>
      <w:spacing w:before="120" w:after="120"/>
      <w:jc w:val="right"/>
    </w:pPr>
    <w:rPr>
      <w:rFonts w:ascii="Times New Roman" w:hAnsi="Times New Roman"/>
      <w:sz w:val="24"/>
      <w:lang w:eastAsia="en-US"/>
    </w:rPr>
  </w:style>
  <w:style w:type="paragraph" w:customStyle="1" w:styleId="QuotedText">
    <w:name w:val="Quoted Text"/>
    <w:basedOn w:val="Standaard"/>
    <w:locked/>
    <w:rsid w:val="000D2D0B"/>
    <w:pPr>
      <w:spacing w:before="120" w:after="120"/>
      <w:ind w:left="1417"/>
      <w:jc w:val="both"/>
    </w:pPr>
    <w:rPr>
      <w:rFonts w:ascii="Times New Roman" w:hAnsi="Times New Roman"/>
      <w:sz w:val="24"/>
      <w:lang w:eastAsia="en-US"/>
    </w:rPr>
  </w:style>
  <w:style w:type="paragraph" w:customStyle="1" w:styleId="Point0">
    <w:name w:val="Point 0"/>
    <w:basedOn w:val="Standaard"/>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ard"/>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ard"/>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ard"/>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ard"/>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Standaard"/>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ard"/>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ard"/>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ard"/>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ard"/>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ard"/>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ard"/>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ard"/>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ard"/>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ard"/>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ard"/>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ard"/>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ard"/>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ard"/>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ard"/>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ard"/>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ard"/>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ard"/>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ard"/>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ard"/>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ard"/>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ard"/>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ard"/>
    <w:next w:val="Standaard"/>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ard"/>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ard"/>
    <w:next w:val="Kop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ard"/>
    <w:next w:val="Standaard"/>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Standaard"/>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ard"/>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ard"/>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ard"/>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ard"/>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ard"/>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ard"/>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ard"/>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ard"/>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ard"/>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ard"/>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ard"/>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ard"/>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ard"/>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ard"/>
    <w:next w:val="Standaard"/>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ard"/>
    <w:next w:val="Standaard"/>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ard"/>
    <w:next w:val="Standaard"/>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ard"/>
    <w:next w:val="Standaard"/>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ard"/>
    <w:next w:val="Standaard"/>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ard"/>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ard"/>
    <w:next w:val="Standaard"/>
    <w:locked/>
    <w:rsid w:val="000D2D0B"/>
    <w:pPr>
      <w:spacing w:after="240"/>
    </w:pPr>
    <w:rPr>
      <w:rFonts w:ascii="Times New Roman" w:hAnsi="Times New Roman"/>
      <w:sz w:val="24"/>
      <w:lang w:eastAsia="en-US"/>
    </w:rPr>
  </w:style>
  <w:style w:type="paragraph" w:customStyle="1" w:styleId="Datedadoption">
    <w:name w:val="Date d'adoption"/>
    <w:basedOn w:val="Standaard"/>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Standaard"/>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Standaard"/>
    <w:next w:val="Standaard"/>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ard"/>
    <w:next w:val="Standaard"/>
    <w:locked/>
    <w:rsid w:val="000D2D0B"/>
    <w:pPr>
      <w:keepNext/>
      <w:spacing w:before="600" w:after="120"/>
      <w:jc w:val="both"/>
    </w:pPr>
    <w:rPr>
      <w:rFonts w:ascii="Times New Roman" w:hAnsi="Times New Roman"/>
      <w:sz w:val="24"/>
      <w:lang w:eastAsia="en-US"/>
    </w:rPr>
  </w:style>
  <w:style w:type="paragraph" w:customStyle="1" w:styleId="Langue">
    <w:name w:val="Langue"/>
    <w:basedOn w:val="Standaard"/>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ard"/>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ard"/>
    <w:next w:val="Emission"/>
    <w:locked/>
    <w:rsid w:val="000D2D0B"/>
    <w:rPr>
      <w:rFonts w:cs="Arial"/>
      <w:sz w:val="24"/>
      <w:lang w:eastAsia="en-US"/>
    </w:rPr>
  </w:style>
  <w:style w:type="paragraph" w:customStyle="1" w:styleId="Rfrenceinstitutionnelle">
    <w:name w:val="Référence institutionnelle"/>
    <w:basedOn w:val="Standaard"/>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ard"/>
    <w:next w:val="Statut"/>
    <w:locked/>
    <w:rsid w:val="000D2D0B"/>
    <w:pPr>
      <w:ind w:left="5103"/>
    </w:pPr>
    <w:rPr>
      <w:rFonts w:ascii="Times New Roman" w:hAnsi="Times New Roman"/>
      <w:sz w:val="24"/>
      <w:lang w:eastAsia="en-US"/>
    </w:rPr>
  </w:style>
  <w:style w:type="paragraph" w:customStyle="1" w:styleId="Rfrenceinterne">
    <w:name w:val="Référence interne"/>
    <w:basedOn w:val="Standaard"/>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Standaard"/>
    <w:locked/>
    <w:rsid w:val="000D2D0B"/>
    <w:pPr>
      <w:jc w:val="center"/>
    </w:pPr>
    <w:rPr>
      <w:rFonts w:ascii="Times New Roman" w:hAnsi="Times New Roman"/>
      <w:b/>
      <w:sz w:val="24"/>
      <w:lang w:eastAsia="en-US"/>
    </w:rPr>
  </w:style>
  <w:style w:type="paragraph" w:customStyle="1" w:styleId="Statut">
    <w:name w:val="Statut"/>
    <w:basedOn w:val="Standaard"/>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Standaard"/>
    <w:next w:val="Standaard"/>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ard"/>
    <w:next w:val="Standaard"/>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ard"/>
    <w:next w:val="Standaard"/>
    <w:locked/>
    <w:rsid w:val="000D2D0B"/>
    <w:pPr>
      <w:spacing w:before="120" w:after="120"/>
      <w:jc w:val="both"/>
    </w:pPr>
    <w:rPr>
      <w:rFonts w:ascii="Times New Roman" w:hAnsi="Times New Roman"/>
      <w:sz w:val="24"/>
      <w:lang w:eastAsia="en-US"/>
    </w:rPr>
  </w:style>
  <w:style w:type="paragraph" w:customStyle="1" w:styleId="Supertitre">
    <w:name w:val="Supertitre"/>
    <w:basedOn w:val="Standaard"/>
    <w:next w:val="Standaard"/>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Standaard"/>
    <w:next w:val="Standaard"/>
    <w:locked/>
    <w:rsid w:val="000D2D0B"/>
    <w:pPr>
      <w:spacing w:before="360"/>
      <w:jc w:val="center"/>
    </w:pPr>
    <w:rPr>
      <w:rFonts w:ascii="Times New Roman" w:hAnsi="Times New Roman"/>
      <w:sz w:val="24"/>
      <w:lang w:eastAsia="en-US"/>
    </w:rPr>
  </w:style>
  <w:style w:type="paragraph" w:customStyle="1" w:styleId="Rfrencecroise">
    <w:name w:val="Référence croisée"/>
    <w:basedOn w:val="Standaard"/>
    <w:locked/>
    <w:rsid w:val="000D2D0B"/>
    <w:pPr>
      <w:jc w:val="center"/>
    </w:pPr>
    <w:rPr>
      <w:rFonts w:ascii="Times New Roman" w:hAnsi="Times New Roman"/>
      <w:sz w:val="24"/>
      <w:lang w:eastAsia="en-US"/>
    </w:rPr>
  </w:style>
  <w:style w:type="paragraph" w:customStyle="1" w:styleId="Fichefinanciretitre">
    <w:name w:val="Fiche financière titre"/>
    <w:basedOn w:val="Standaard"/>
    <w:next w:val="Standaard"/>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Standaard"/>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ard"/>
    <w:locked/>
    <w:rsid w:val="000D2D0B"/>
    <w:pPr>
      <w:spacing w:after="240"/>
    </w:pPr>
  </w:style>
  <w:style w:type="paragraph" w:customStyle="1" w:styleId="Accompagnant">
    <w:name w:val="Accompagnant"/>
    <w:basedOn w:val="Standaard"/>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ard"/>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ard"/>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Standaard"/>
    <w:next w:val="Standaard"/>
    <w:locked/>
    <w:rsid w:val="000D2D0B"/>
    <w:pPr>
      <w:spacing w:before="360"/>
      <w:jc w:val="center"/>
    </w:pPr>
    <w:rPr>
      <w:rFonts w:ascii="Times New Roman" w:hAnsi="Times New Roman"/>
      <w:sz w:val="24"/>
      <w:lang w:eastAsia="en-US"/>
    </w:rPr>
  </w:style>
  <w:style w:type="paragraph" w:styleId="Lijstnummering2">
    <w:name w:val="List Number 2"/>
    <w:basedOn w:val="Standaard"/>
    <w:locked/>
    <w:rsid w:val="000D2D0B"/>
    <w:pPr>
      <w:tabs>
        <w:tab w:val="num" w:pos="643"/>
      </w:tabs>
      <w:spacing w:before="120" w:after="120"/>
      <w:ind w:left="643" w:hanging="360"/>
      <w:jc w:val="both"/>
    </w:pPr>
    <w:rPr>
      <w:rFonts w:ascii="Times New Roman" w:hAnsi="Times New Roman"/>
      <w:sz w:val="24"/>
      <w:lang w:eastAsia="en-US"/>
    </w:rPr>
  </w:style>
  <w:style w:type="paragraph" w:styleId="Lijstnummering3">
    <w:name w:val="List Number 3"/>
    <w:basedOn w:val="Standaard"/>
    <w:locked/>
    <w:rsid w:val="000D2D0B"/>
    <w:pPr>
      <w:tabs>
        <w:tab w:val="num" w:pos="926"/>
      </w:tabs>
      <w:spacing w:before="120" w:after="120"/>
      <w:ind w:left="926" w:hanging="360"/>
      <w:jc w:val="both"/>
    </w:pPr>
    <w:rPr>
      <w:rFonts w:ascii="Times New Roman" w:hAnsi="Times New Roman"/>
      <w:sz w:val="24"/>
      <w:lang w:eastAsia="en-US"/>
    </w:rPr>
  </w:style>
  <w:style w:type="paragraph" w:styleId="Lijstnummering4">
    <w:name w:val="List Number 4"/>
    <w:basedOn w:val="Standaard"/>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jstopsomteken">
    <w:name w:val="List Bullet"/>
    <w:basedOn w:val="Standaard"/>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jstopsomteken2">
    <w:name w:val="List Bullet 2"/>
    <w:basedOn w:val="Standaard"/>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jstopsomteken3">
    <w:name w:val="List Bullet 3"/>
    <w:basedOn w:val="Standaard"/>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jstopsomteken4">
    <w:name w:val="List Bullet 4"/>
    <w:basedOn w:val="Standaard"/>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Lijstmetafbeeldingen">
    <w:name w:val="table of figures"/>
    <w:basedOn w:val="Standaard"/>
    <w:next w:val="Standaard"/>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ard"/>
    <w:locked/>
    <w:rsid w:val="000D2D0B"/>
    <w:pPr>
      <w:ind w:left="720"/>
      <w:contextualSpacing/>
    </w:pPr>
    <w:rPr>
      <w:rFonts w:ascii="Cambria" w:hAnsi="Cambria"/>
      <w:sz w:val="24"/>
      <w:lang w:val="en-US" w:eastAsia="en-US"/>
    </w:rPr>
  </w:style>
  <w:style w:type="paragraph" w:customStyle="1" w:styleId="Listeavsnitt1">
    <w:name w:val="Listeavsnitt1"/>
    <w:basedOn w:val="Standaard"/>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Standaard"/>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ard"/>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Standaard"/>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Kop1"/>
    <w:next w:val="Standaard"/>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ard"/>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ard"/>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ard"/>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ard"/>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Standaard"/>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Standaard"/>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ard"/>
    <w:next w:val="Standaard"/>
    <w:link w:val="Titel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Char">
    <w:name w:val="Titel Char"/>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ard"/>
    <w:locked/>
    <w:rsid w:val="000D2D0B"/>
    <w:pPr>
      <w:spacing w:before="320" w:line="260" w:lineRule="exact"/>
      <w:jc w:val="both"/>
    </w:pPr>
    <w:rPr>
      <w:rFonts w:ascii="Myriad Pro Light" w:hAnsi="Myriad Pro Light"/>
      <w:b/>
      <w:sz w:val="21"/>
      <w:szCs w:val="20"/>
      <w:lang w:val="es-ES" w:eastAsia="es-ES"/>
    </w:rPr>
  </w:style>
  <w:style w:type="character" w:customStyle="1" w:styleId="RevisieChar">
    <w:name w:val="Revisie Char"/>
    <w:link w:val="Revisie"/>
    <w:uiPriority w:val="99"/>
    <w:semiHidden/>
    <w:locked/>
    <w:rsid w:val="000D2D0B"/>
    <w:rPr>
      <w:rFonts w:ascii="Georgia" w:hAnsi="Georgia"/>
      <w:sz w:val="22"/>
      <w:szCs w:val="24"/>
      <w:lang w:eastAsia="de-DE"/>
    </w:rPr>
  </w:style>
  <w:style w:type="table" w:customStyle="1" w:styleId="TableGrid2">
    <w:name w:val="Table Grid2"/>
    <w:basedOn w:val="Standaardtabel"/>
    <w:next w:val="Tabelraster"/>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ielebenadrukking">
    <w:name w:val="Subtle Emphasis"/>
    <w:aliases w:val="Question"/>
    <w:uiPriority w:val="19"/>
    <w:qFormat/>
    <w:locked/>
    <w:rsid w:val="003A6E9A"/>
    <w:rPr>
      <w:b/>
      <w:i w:val="0"/>
      <w:iCs/>
      <w:sz w:val="20"/>
    </w:rPr>
  </w:style>
  <w:style w:type="paragraph" w:customStyle="1" w:styleId="NEW-Paragraph-Level1">
    <w:name w:val="NEW-Paragraph-Level1"/>
    <w:basedOn w:val="Standaard"/>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ard"/>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ard"/>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ard"/>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ard"/>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ard"/>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Standaard"/>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ard"/>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ard"/>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ard"/>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ard"/>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ard"/>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Standaardalinea-lettertype"/>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evebenadrukking">
    <w:name w:val="Intense Emphasis"/>
    <w:basedOn w:val="Standaardalinea-lettertype"/>
    <w:uiPriority w:val="21"/>
    <w:qFormat/>
    <w:locked/>
    <w:rsid w:val="00D34282"/>
    <w:rPr>
      <w:b/>
      <w:bCs/>
      <w:i/>
      <w:iCs/>
    </w:rPr>
  </w:style>
  <w:style w:type="character" w:customStyle="1" w:styleId="CPTitle1Char">
    <w:name w:val="CP_Title1 Char"/>
    <w:basedOn w:val="Standaardalinea-lettertype"/>
    <w:link w:val="CPTitle1"/>
    <w:locked/>
    <w:rsid w:val="00D34282"/>
    <w:rPr>
      <w:rFonts w:asciiTheme="majorHAnsi" w:eastAsiaTheme="majorEastAsia" w:hAnsiTheme="majorHAnsi" w:cstheme="majorHAnsi"/>
      <w:b/>
      <w:sz w:val="32"/>
      <w:szCs w:val="32"/>
    </w:rPr>
  </w:style>
  <w:style w:type="paragraph" w:customStyle="1" w:styleId="CPTitle1">
    <w:name w:val="CP_Title1"/>
    <w:basedOn w:val="Kop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Kop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ard"/>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ard"/>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ard"/>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ard"/>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ard"/>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ard"/>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etingDate xmlns="04e156a7-4389-4348-bdc5-772e1b15193f" xsi:nil="true"/>
    <c8637115ca234e04bb3384934748beb0 xmlns="04e156a7-4389-4348-bdc5-772e1b15193f">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7759f44a-d057-4de2-8be6-5ed35b270d6d</TermId>
        </TermInfo>
      </Terms>
    </c8637115ca234e04bb3384934748beb0>
    <gda4d86408c5493e8985022410f7cd57 xmlns="04e156a7-4389-4348-bdc5-772e1b15193f">
      <Terms xmlns="http://schemas.microsoft.com/office/infopath/2007/PartnerControls"/>
    </gda4d86408c5493e8985022410f7cd57>
    <Year xmlns="04e156a7-4389-4348-bdc5-772e1b15193f">2016</Year>
    <i5bb2eea380a44bda7ee278cd0cc8b9c xmlns="04e156a7-4389-4348-bdc5-772e1b15193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5bb2eea380a44bda7ee278cd0cc8b9c>
    <ecffb14172554a4ba7481deb4c063ead xmlns="04e156a7-4389-4348-bdc5-772e1b15193f">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e7965682-b06b-4956-a8ca-d94498dfae3d</TermId>
        </TermInfo>
      </Terms>
    </ecffb14172554a4ba7481deb4c063ead>
    <j05422ce24ce4e4ab320b03641ea4418 xmlns="04e156a7-4389-4348-bdc5-772e1b15193f">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j05422ce24ce4e4ab320b03641ea4418>
    <TaxCatchAll xmlns="04e156a7-4389-4348-bdc5-772e1b15193f">
      <Value>76</Value>
      <Value>2</Value>
      <Value>1</Value>
      <Value>85</Value>
    </TaxCatchAll>
    <_dlc_DocId xmlns="04e156a7-4389-4348-bdc5-772e1b15193f">ESMA71-1154262120-143</_dlc_DocId>
    <_dlc_DocIdUrl xmlns="04e156a7-4389-4348-bdc5-772e1b15193f">
      <Url>http://sherpa.esma.europa.eu/sites/COM/_layouts/15/DocIdRedir.aspx?ID=ESMA71-1154262120-143</Url>
      <Description>ESMA71-1154262120-143</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Website Document" ma:contentTypeID="0x010100AE6B8B4649F0FA42BC4F4897A77999EC010300188820D3D298344EB8B4A088C96902B2" ma:contentTypeVersion="20" ma:contentTypeDescription="" ma:contentTypeScope="" ma:versionID="3d18ff5c61fdf076612af0601d73877d">
  <xsd:schema xmlns:xsd="http://www.w3.org/2001/XMLSchema" xmlns:xs="http://www.w3.org/2001/XMLSchema" xmlns:p="http://schemas.microsoft.com/office/2006/metadata/properties" xmlns:ns2="04e156a7-4389-4348-bdc5-772e1b15193f" targetNamespace="http://schemas.microsoft.com/office/2006/metadata/properties" ma:root="true" ma:fieldsID="84e9c40e3a454abbc6e6f60aa86b77e0" ns2:_="">
    <xsd:import namespace="04e156a7-4389-4348-bdc5-772e1b15193f"/>
    <xsd:element name="properties">
      <xsd:complexType>
        <xsd:sequence>
          <xsd:element name="documentManagement">
            <xsd:complexType>
              <xsd:all>
                <xsd:element ref="ns2:Year"/>
                <xsd:element ref="ns2:MeetingDate" minOccurs="0"/>
                <xsd:element ref="ns2:_dlc_DocIdUrl" minOccurs="0"/>
                <xsd:element ref="ns2:_dlc_DocIdPersistId" minOccurs="0"/>
                <xsd:element ref="ns2:j05422ce24ce4e4ab320b03641ea4418" minOccurs="0"/>
                <xsd:element ref="ns2:TaxCatchAll" minOccurs="0"/>
                <xsd:element ref="ns2:TaxCatchAllLabel" minOccurs="0"/>
                <xsd:element ref="ns2:i5bb2eea380a44bda7ee278cd0cc8b9c" minOccurs="0"/>
                <xsd:element ref="ns2:gda4d86408c5493e8985022410f7cd57" minOccurs="0"/>
                <xsd:element ref="ns2:_dlc_DocId" minOccurs="0"/>
                <xsd:element ref="ns2:ecffb14172554a4ba7481deb4c063ead" minOccurs="0"/>
                <xsd:element ref="ns2:c8637115ca234e04bb3384934748beb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156a7-4389-4348-bdc5-772e1b15193f" elementFormDefault="qualified">
    <xsd:import namespace="http://schemas.microsoft.com/office/2006/documentManagement/types"/>
    <xsd:import namespace="http://schemas.microsoft.com/office/infopath/2007/PartnerControls"/>
    <xsd:element name="Year" ma:index="4" ma:displayName="Year" ma:default="2016" ma:description="" ma:internalName="Year" ma:readOnly="false">
      <xsd:simpleType>
        <xsd:restriction base="dms:Text">
          <xsd:maxLength value="4"/>
        </xsd:restriction>
      </xsd:simpleType>
    </xsd:element>
    <xsd:element name="MeetingDate" ma:index="6" nillable="true" ma:displayName="Meeting Date" ma:description="" ma:format="DateOnly" ma:internalName="MeetingDate" ma:readOnly="false">
      <xsd:simpleType>
        <xsd:restriction base="dms:DateTime"/>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j05422ce24ce4e4ab320b03641ea4418" ma:index="9" ma:taxonomy="true" ma:internalName="j05422ce24ce4e4ab320b03641ea4418" ma:taxonomyFieldName="DocumentType" ma:displayName="Document Type" ma:readOnly="false" ma:default="" ma:fieldId="{305422ce-24ce-4e4a-b320-b03641ea4418}"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e634e61-1f3b-42f6-a906-c1c71afec3e4}" ma:internalName="TaxCatchAll" ma:showField="CatchAllData"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e634e61-1f3b-42f6-a906-c1c71afec3e4}" ma:internalName="TaxCatchAllLabel" ma:readOnly="true" ma:showField="CatchAllDataLabel"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i5bb2eea380a44bda7ee278cd0cc8b9c" ma:index="13" ma:taxonomy="true" ma:internalName="i5bb2eea380a44bda7ee278cd0cc8b9c" ma:taxonomyFieldName="ConfidentialityLevel" ma:displayName="Confidentiality Level" ma:default="2;#Regular|07f1e362-856b-423d-bea6-a14079762141" ma:fieldId="{25bb2eea-380a-44bd-a7ee-278cd0cc8b9c}"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gda4d86408c5493e8985022410f7cd57" ma:index="16" nillable="true" ma:taxonomy="true" ma:internalName="gda4d86408c5493e8985022410f7cd57" ma:taxonomyFieldName="EsmaAudience" ma:displayName="Audience" ma:readOnly="false" ma:default="" ma:fieldId="{0da4d864-08c5-493e-8985-022410f7cd57}" ma:sspId="0ac1876e-32bf-4158-94e7-cdbcd053a335" ma:termSetId="b571f04a-7c01-4ca7-82ee-9fa9ce367c37"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ecffb14172554a4ba7481deb4c063ead" ma:index="20" nillable="true" ma:taxonomy="true" ma:internalName="ecffb14172554a4ba7481deb4c063ead" ma:taxonomyFieldName="Topic" ma:displayName="Topic" ma:readOnly="false" ma:default="" ma:fieldId="{ecffb141-7255-4a4b-a748-1deb4c063ead}" ma:sspId="0ac1876e-32bf-4158-94e7-cdbcd053a335" ma:termSetId="6abdd5a6-9549-415c-8347-3fdbcce9001d" ma:anchorId="00000000-0000-0000-0000-000000000000" ma:open="true" ma:isKeyword="false">
      <xsd:complexType>
        <xsd:sequence>
          <xsd:element ref="pc:Terms" minOccurs="0" maxOccurs="1"/>
        </xsd:sequence>
      </xsd:complexType>
    </xsd:element>
    <xsd:element name="c8637115ca234e04bb3384934748beb0" ma:index="23" ma:taxonomy="true" ma:internalName="c8637115ca234e04bb3384934748beb0" ma:taxonomyFieldName="TeamName" ma:displayName="Team Name" ma:readOnly="false" ma:default="1;#Communications|7759f44a-d057-4de2-8be6-5ed35b270d6d" ma:fieldId="{c8637115-ca23-4e04-bb33-84934748beb0}"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04e156a7-4389-4348-bdc5-772e1b15193f"/>
  </ds:schemaRefs>
</ds:datastoreItem>
</file>

<file path=customXml/itemProps4.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5.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6.xml><?xml version="1.0" encoding="utf-8"?>
<ds:datastoreItem xmlns:ds="http://schemas.openxmlformats.org/officeDocument/2006/customXml" ds:itemID="{F1A5CBCA-5C46-421F-82AE-43D33A5EF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156a7-4389-4348-bdc5-772e1b151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1953</Words>
  <Characters>10743</Characters>
  <Application>Microsoft Office Word</Application>
  <DocSecurity>8</DocSecurity>
  <Lines>89</Lines>
  <Paragraphs>25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12671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Derkelien Bruggen  van</cp:lastModifiedBy>
  <cp:revision>8</cp:revision>
  <cp:lastPrinted>2015-02-18T11:01:00Z</cp:lastPrinted>
  <dcterms:created xsi:type="dcterms:W3CDTF">2022-01-18T16:05:00Z</dcterms:created>
  <dcterms:modified xsi:type="dcterms:W3CDTF">2022-01-18T16:13:00Z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0x010100AE6B8B4649F0FA42BC4F4897A77999EC010300188820D3D298344EB8B4A088C96902B2</vt:lpwstr>
  </property>
  <property fmtid="{D5CDD505-2E9C-101B-9397-08002B2CF9AE}" pid="3" name="_dlc_DocIdItemGuid">
    <vt:lpwstr>c461fb49-589e-4220-88a8-7ddc3aa23684</vt:lpwstr>
  </property>
  <property fmtid="{D5CDD505-2E9C-101B-9397-08002B2CF9AE}" pid="4" name="EsmaAudience">
    <vt:lpwstr/>
  </property>
  <property fmtid="{D5CDD505-2E9C-101B-9397-08002B2CF9AE}" pid="5" name="TeamName">
    <vt:lpwstr>1;#Communications|7759f44a-d057-4de2-8be6-5ed35b270d6d</vt:lpwstr>
  </property>
  <property fmtid="{D5CDD505-2E9C-101B-9397-08002B2CF9AE}" pid="6" name="Topic">
    <vt:lpwstr>76;#Publications|e7965682-b06b-4956-a8ca-d94498dfae3d</vt:lpwstr>
  </property>
  <property fmtid="{D5CDD505-2E9C-101B-9397-08002B2CF9AE}" pid="7" name="ConfidentialityLevel">
    <vt:lpwstr>2;#Regular|07f1e362-856b-423d-bea6-a14079762141</vt:lpwstr>
  </property>
  <property fmtid="{D5CDD505-2E9C-101B-9397-08002B2CF9AE}" pid="8" name="DocumentType">
    <vt:lpwstr>85;#Form / Request|efe27f23-61a2-47e7-916e-544dd02c80f4</vt:lpwstr>
  </property>
</Properties>
</file>