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bookmarkStart w:id="2" w:name="_GoBack"/>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bookmarkEnd w:id="2"/>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0CC640BD" w:rsidR="00B327E9" w:rsidRPr="00AB6D88" w:rsidRDefault="002B3D33" w:rsidP="00F136AD">
                <w:pPr>
                  <w:rPr>
                    <w:rStyle w:val="PlaceholderText"/>
                    <w:rFonts w:cs="Arial"/>
                  </w:rPr>
                </w:pPr>
                <w:r>
                  <w:rPr>
                    <w:rStyle w:val="PlaceholderText"/>
                    <w:rFonts w:cs="Arial"/>
                  </w:rPr>
                  <w:t>Optiver V.O.F</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40196677" w:rsidR="00B327E9" w:rsidRPr="00AB6D88" w:rsidRDefault="002B3D33"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Pr>
                    <w:rFonts w:cs="Arial"/>
                  </w:rPr>
                  <w:t>Other</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027B5BE7" w:rsidR="00B327E9" w:rsidRPr="00AB6D88" w:rsidRDefault="002B3D33" w:rsidP="00F136AD">
                <w:pPr>
                  <w:rPr>
                    <w:rFonts w:cs="Arial"/>
                  </w:rPr>
                </w:pPr>
                <w:r>
                  <w:rPr>
                    <w:rFonts w:cs="Arial"/>
                  </w:rPr>
                  <w:t>The Netherlands</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0B04AD3E"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lang w:eastAsia="en-US"/>
        </w:rPr>
      </w:pPr>
      <w:permStart w:id="44765448" w:edGrp="everyone"/>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welcome</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opportunity</w:t>
      </w:r>
      <w:proofErr w:type="spellEnd"/>
      <w:r>
        <w:rPr>
          <w:rFonts w:ascii="Segoe UI" w:hAnsi="Segoe UI" w:cs="Segoe UI"/>
          <w:color w:val="172B4D"/>
          <w:sz w:val="21"/>
          <w:szCs w:val="21"/>
        </w:rPr>
        <w:t xml:space="preserve"> to </w:t>
      </w:r>
      <w:proofErr w:type="spellStart"/>
      <w:r>
        <w:rPr>
          <w:rFonts w:ascii="Segoe UI" w:hAnsi="Segoe UI" w:cs="Segoe UI"/>
          <w:color w:val="172B4D"/>
          <w:sz w:val="21"/>
          <w:szCs w:val="21"/>
        </w:rPr>
        <w:t>provide</w:t>
      </w:r>
      <w:proofErr w:type="spellEnd"/>
      <w:r>
        <w:rPr>
          <w:rFonts w:ascii="Segoe UI" w:hAnsi="Segoe UI" w:cs="Segoe UI"/>
          <w:color w:val="172B4D"/>
          <w:sz w:val="21"/>
          <w:szCs w:val="21"/>
        </w:rPr>
        <w:t xml:space="preserve"> input to ESMA on possible </w:t>
      </w:r>
      <w:proofErr w:type="spellStart"/>
      <w:r>
        <w:rPr>
          <w:rFonts w:ascii="Segoe UI" w:hAnsi="Segoe UI" w:cs="Segoe UI"/>
          <w:color w:val="172B4D"/>
          <w:sz w:val="21"/>
          <w:szCs w:val="21"/>
        </w:rPr>
        <w:t>revisions</w:t>
      </w:r>
      <w:proofErr w:type="spellEnd"/>
      <w:r>
        <w:rPr>
          <w:rFonts w:ascii="Segoe UI" w:hAnsi="Segoe UI" w:cs="Segoe UI"/>
          <w:color w:val="172B4D"/>
          <w:sz w:val="21"/>
          <w:szCs w:val="21"/>
        </w:rPr>
        <w:t xml:space="preserve"> of RTS 27 and 28. Optiver </w:t>
      </w:r>
      <w:proofErr w:type="spellStart"/>
      <w:r>
        <w:rPr>
          <w:rFonts w:ascii="Segoe UI" w:hAnsi="Segoe UI" w:cs="Segoe UI"/>
          <w:color w:val="172B4D"/>
          <w:sz w:val="21"/>
          <w:szCs w:val="21"/>
        </w:rPr>
        <w:t>appreciates</w:t>
      </w:r>
      <w:proofErr w:type="spellEnd"/>
      <w:r>
        <w:rPr>
          <w:rFonts w:ascii="Segoe UI" w:hAnsi="Segoe UI" w:cs="Segoe UI"/>
          <w:color w:val="172B4D"/>
          <w:sz w:val="21"/>
          <w:szCs w:val="21"/>
        </w:rPr>
        <w:t xml:space="preserve"> ESMA </w:t>
      </w:r>
      <w:proofErr w:type="spellStart"/>
      <w:r>
        <w:rPr>
          <w:rFonts w:ascii="Segoe UI" w:hAnsi="Segoe UI" w:cs="Segoe UI"/>
          <w:color w:val="172B4D"/>
          <w:sz w:val="21"/>
          <w:szCs w:val="21"/>
        </w:rPr>
        <w:t>declared</w:t>
      </w:r>
      <w:proofErr w:type="spellEnd"/>
      <w:r>
        <w:rPr>
          <w:rFonts w:ascii="Segoe UI" w:hAnsi="Segoe UI" w:cs="Segoe UI"/>
          <w:color w:val="172B4D"/>
          <w:sz w:val="21"/>
          <w:szCs w:val="21"/>
        </w:rPr>
        <w:t xml:space="preserve"> intention to </w:t>
      </w:r>
      <w:proofErr w:type="spellStart"/>
      <w:r>
        <w:rPr>
          <w:rFonts w:ascii="Segoe UI" w:hAnsi="Segoe UI" w:cs="Segoe UI"/>
          <w:color w:val="172B4D"/>
          <w:sz w:val="21"/>
          <w:szCs w:val="21"/>
        </w:rPr>
        <w:t>maintain</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reform</w:t>
      </w:r>
      <w:proofErr w:type="spellEnd"/>
      <w:r>
        <w:rPr>
          <w:rFonts w:ascii="Segoe UI" w:hAnsi="Segoe UI" w:cs="Segoe UI"/>
          <w:color w:val="172B4D"/>
          <w:sz w:val="21"/>
          <w:szCs w:val="21"/>
        </w:rPr>
        <w:t xml:space="preserve"> the RTS 27 and 28 reports, </w:t>
      </w:r>
      <w:proofErr w:type="spellStart"/>
      <w:r>
        <w:rPr>
          <w:rFonts w:ascii="Segoe UI" w:hAnsi="Segoe UI" w:cs="Segoe UI"/>
          <w:color w:val="172B4D"/>
          <w:sz w:val="21"/>
          <w:szCs w:val="21"/>
        </w:rPr>
        <w:t>rather</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than</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allowing</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temporary</w:t>
      </w:r>
      <w:proofErr w:type="spellEnd"/>
      <w:r>
        <w:rPr>
          <w:rFonts w:ascii="Segoe UI" w:hAnsi="Segoe UI" w:cs="Segoe UI"/>
          <w:color w:val="172B4D"/>
          <w:sz w:val="21"/>
          <w:szCs w:val="21"/>
        </w:rPr>
        <w:t xml:space="preserve"> suspension of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reports to </w:t>
      </w:r>
      <w:proofErr w:type="spellStart"/>
      <w:r>
        <w:rPr>
          <w:rFonts w:ascii="Segoe UI" w:hAnsi="Segoe UI" w:cs="Segoe UI"/>
          <w:color w:val="172B4D"/>
          <w:sz w:val="21"/>
          <w:szCs w:val="21"/>
        </w:rPr>
        <w:t>be</w:t>
      </w:r>
      <w:proofErr w:type="spellEnd"/>
      <w:r>
        <w:rPr>
          <w:rFonts w:ascii="Segoe UI" w:hAnsi="Segoe UI" w:cs="Segoe UI"/>
          <w:color w:val="172B4D"/>
          <w:sz w:val="21"/>
          <w:szCs w:val="21"/>
        </w:rPr>
        <w:t xml:space="preserve"> made permanent. </w:t>
      </w:r>
    </w:p>
    <w:p w14:paraId="4D76CC82"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 xml:space="preserve">In light of the </w:t>
      </w:r>
      <w:proofErr w:type="spellStart"/>
      <w:r>
        <w:rPr>
          <w:rFonts w:ascii="Segoe UI" w:hAnsi="Segoe UI" w:cs="Segoe UI"/>
          <w:color w:val="172B4D"/>
          <w:sz w:val="21"/>
          <w:szCs w:val="21"/>
        </w:rPr>
        <w:t>European</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Commission's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legislative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proposal</w:t>
      </w:r>
      <w:proofErr w:type="spellEnd"/>
      <w:r>
        <w:rPr>
          <w:rFonts w:ascii="Segoe UI" w:hAnsi="Segoe UI" w:cs="Segoe UI"/>
          <w:color w:val="172B4D"/>
          <w:sz w:val="21"/>
          <w:szCs w:val="21"/>
        </w:rPr>
        <w:t xml:space="preserve"> on the </w:t>
      </w:r>
      <w:proofErr w:type="spellStart"/>
      <w:r>
        <w:rPr>
          <w:rFonts w:ascii="Segoe UI" w:hAnsi="Segoe UI" w:cs="Segoe UI"/>
          <w:color w:val="172B4D"/>
          <w:sz w:val="21"/>
          <w:szCs w:val="21"/>
        </w:rPr>
        <w:t>review</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MiFIR</w:t>
      </w:r>
      <w:proofErr w:type="spellEnd"/>
      <w:r>
        <w:rPr>
          <w:rFonts w:ascii="Segoe UI" w:hAnsi="Segoe UI" w:cs="Segoe UI"/>
          <w:color w:val="172B4D"/>
          <w:sz w:val="21"/>
          <w:szCs w:val="21"/>
        </w:rPr>
        <w:t xml:space="preserve"> and MIFID 2 in </w:t>
      </w:r>
      <w:proofErr w:type="spellStart"/>
      <w:r>
        <w:rPr>
          <w:rFonts w:ascii="Segoe UI" w:hAnsi="Segoe UI" w:cs="Segoe UI"/>
          <w:color w:val="172B4D"/>
          <w:sz w:val="21"/>
          <w:szCs w:val="21"/>
        </w:rPr>
        <w:t>which</w:t>
      </w:r>
      <w:proofErr w:type="spellEnd"/>
      <w:r>
        <w:rPr>
          <w:rFonts w:ascii="Segoe UI" w:hAnsi="Segoe UI" w:cs="Segoe UI"/>
          <w:color w:val="172B4D"/>
          <w:sz w:val="21"/>
          <w:szCs w:val="21"/>
        </w:rPr>
        <w:t xml:space="preserve"> the Commission proposes to </w:t>
      </w:r>
      <w:proofErr w:type="spellStart"/>
      <w:r>
        <w:rPr>
          <w:rFonts w:ascii="Segoe UI" w:hAnsi="Segoe UI" w:cs="Segoe UI"/>
          <w:color w:val="172B4D"/>
          <w:sz w:val="21"/>
          <w:szCs w:val="21"/>
        </w:rPr>
        <w:t>remove</w:t>
      </w:r>
      <w:proofErr w:type="spellEnd"/>
      <w:r>
        <w:rPr>
          <w:rFonts w:ascii="Segoe UI" w:hAnsi="Segoe UI" w:cs="Segoe UI"/>
          <w:color w:val="172B4D"/>
          <w:sz w:val="21"/>
          <w:szCs w:val="21"/>
        </w:rPr>
        <w:t xml:space="preserve"> the obligation for publication of RTS 27 reports by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venues, </w:t>
      </w: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like to highlight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so</w:t>
      </w:r>
      <w:proofErr w:type="spellEnd"/>
      <w:r>
        <w:rPr>
          <w:rFonts w:ascii="Segoe UI" w:hAnsi="Segoe UI" w:cs="Segoe UI"/>
          <w:color w:val="172B4D"/>
          <w:sz w:val="21"/>
          <w:szCs w:val="21"/>
        </w:rPr>
        <w:t xml:space="preserve"> long as an effective and </w:t>
      </w:r>
      <w:proofErr w:type="spellStart"/>
      <w:r>
        <w:rPr>
          <w:rFonts w:ascii="Segoe UI" w:hAnsi="Segoe UI" w:cs="Segoe UI"/>
          <w:color w:val="172B4D"/>
          <w:sz w:val="21"/>
          <w:szCs w:val="21"/>
        </w:rPr>
        <w:t>meaningful</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consolidated</w:t>
      </w:r>
      <w:proofErr w:type="spellEnd"/>
      <w:r>
        <w:rPr>
          <w:rFonts w:ascii="Segoe UI" w:hAnsi="Segoe UI" w:cs="Segoe UI"/>
          <w:color w:val="172B4D"/>
          <w:sz w:val="21"/>
          <w:szCs w:val="21"/>
        </w:rPr>
        <w:t xml:space="preserve"> tape for </w:t>
      </w:r>
      <w:proofErr w:type="spellStart"/>
      <w:r>
        <w:rPr>
          <w:rFonts w:ascii="Segoe UI" w:hAnsi="Segoe UI" w:cs="Segoe UI"/>
          <w:color w:val="172B4D"/>
          <w:sz w:val="21"/>
          <w:szCs w:val="21"/>
        </w:rPr>
        <w:t>equities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emerges</w:t>
      </w:r>
      <w:proofErr w:type="spellEnd"/>
      <w:r>
        <w:rPr>
          <w:rFonts w:ascii="Segoe UI" w:hAnsi="Segoe UI" w:cs="Segoe UI"/>
          <w:color w:val="172B4D"/>
          <w:sz w:val="21"/>
          <w:szCs w:val="21"/>
        </w:rPr>
        <w:t xml:space="preserve"> (real-time, </w:t>
      </w:r>
      <w:proofErr w:type="spellStart"/>
      <w:r>
        <w:rPr>
          <w:rFonts w:ascii="Segoe UI" w:hAnsi="Segoe UI" w:cs="Segoe UI"/>
          <w:color w:val="172B4D"/>
          <w:sz w:val="21"/>
          <w:szCs w:val="21"/>
        </w:rPr>
        <w:t>covering</w:t>
      </w:r>
      <w:proofErr w:type="spellEnd"/>
      <w:r>
        <w:rPr>
          <w:rFonts w:ascii="Segoe UI" w:hAnsi="Segoe UI" w:cs="Segoe UI"/>
          <w:color w:val="172B4D"/>
          <w:sz w:val="21"/>
          <w:szCs w:val="21"/>
        </w:rPr>
        <w:t xml:space="preserve"> all venues </w:t>
      </w:r>
      <w:proofErr w:type="spellStart"/>
      <w:r>
        <w:rPr>
          <w:rFonts w:ascii="Segoe UI" w:hAnsi="Segoe UI" w:cs="Segoe UI"/>
          <w:color w:val="172B4D"/>
          <w:sz w:val="21"/>
          <w:szCs w:val="21"/>
        </w:rPr>
        <w:t>including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SIs</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also</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covering</w:t>
      </w:r>
      <w:proofErr w:type="spellEnd"/>
      <w:r>
        <w:rPr>
          <w:rFonts w:ascii="Segoe UI" w:hAnsi="Segoe UI" w:cs="Segoe UI"/>
          <w:color w:val="172B4D"/>
          <w:sz w:val="21"/>
          <w:szCs w:val="21"/>
        </w:rPr>
        <w:t xml:space="preserve"> OTC volume) the </w:t>
      </w:r>
      <w:proofErr w:type="spellStart"/>
      <w:r>
        <w:rPr>
          <w:rFonts w:ascii="Segoe UI" w:hAnsi="Segoe UI" w:cs="Segoe UI"/>
          <w:color w:val="172B4D"/>
          <w:sz w:val="21"/>
          <w:szCs w:val="21"/>
        </w:rPr>
        <w:t>need</w:t>
      </w:r>
      <w:proofErr w:type="spellEnd"/>
      <w:r>
        <w:rPr>
          <w:rFonts w:ascii="Segoe UI" w:hAnsi="Segoe UI" w:cs="Segoe UI"/>
          <w:color w:val="172B4D"/>
          <w:sz w:val="21"/>
          <w:szCs w:val="21"/>
        </w:rPr>
        <w:t xml:space="preserve"> for RTS 27 reports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indeed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be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diminished</w:t>
      </w:r>
      <w:proofErr w:type="spellEnd"/>
      <w:r>
        <w:rPr>
          <w:rFonts w:ascii="Segoe UI" w:hAnsi="Segoe UI" w:cs="Segoe UI"/>
          <w:color w:val="172B4D"/>
          <w:sz w:val="21"/>
          <w:szCs w:val="21"/>
        </w:rPr>
        <w:t xml:space="preserve">. This </w:t>
      </w:r>
      <w:proofErr w:type="spellStart"/>
      <w:r>
        <w:rPr>
          <w:rFonts w:ascii="Segoe UI" w:hAnsi="Segoe UI" w:cs="Segoe UI"/>
          <w:color w:val="172B4D"/>
          <w:sz w:val="21"/>
          <w:szCs w:val="21"/>
        </w:rPr>
        <w:t>notwithstanding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have </w:t>
      </w:r>
      <w:proofErr w:type="spellStart"/>
      <w:r>
        <w:rPr>
          <w:rFonts w:ascii="Segoe UI" w:hAnsi="Segoe UI" w:cs="Segoe UI"/>
          <w:color w:val="172B4D"/>
          <w:sz w:val="21"/>
          <w:szCs w:val="21"/>
        </w:rPr>
        <w:t>provided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our</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views</w:t>
      </w:r>
      <w:proofErr w:type="spellEnd"/>
      <w:r>
        <w:rPr>
          <w:rFonts w:ascii="Segoe UI" w:hAnsi="Segoe UI" w:cs="Segoe UI"/>
          <w:color w:val="172B4D"/>
          <w:sz w:val="21"/>
          <w:szCs w:val="21"/>
        </w:rPr>
        <w:t xml:space="preserve"> on the </w:t>
      </w:r>
      <w:proofErr w:type="spellStart"/>
      <w:r>
        <w:rPr>
          <w:rFonts w:ascii="Segoe UI" w:hAnsi="Segoe UI" w:cs="Segoe UI"/>
          <w:color w:val="172B4D"/>
          <w:sz w:val="21"/>
          <w:szCs w:val="21"/>
        </w:rPr>
        <w:t>proposed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improvements</w:t>
      </w:r>
      <w:proofErr w:type="spellEnd"/>
      <w:r>
        <w:rPr>
          <w:rFonts w:ascii="Segoe UI" w:hAnsi="Segoe UI" w:cs="Segoe UI"/>
          <w:color w:val="172B4D"/>
          <w:sz w:val="21"/>
          <w:szCs w:val="21"/>
        </w:rPr>
        <w:t xml:space="preserve"> to the </w:t>
      </w:r>
      <w:proofErr w:type="spellStart"/>
      <w:r>
        <w:rPr>
          <w:rFonts w:ascii="Segoe UI" w:hAnsi="Segoe UI" w:cs="Segoe UI"/>
          <w:color w:val="172B4D"/>
          <w:sz w:val="21"/>
          <w:szCs w:val="21"/>
        </w:rPr>
        <w:t>current</w:t>
      </w:r>
      <w:proofErr w:type="spellEnd"/>
      <w:r>
        <w:rPr>
          <w:rFonts w:ascii="Segoe UI" w:hAnsi="Segoe UI" w:cs="Segoe UI"/>
          <w:color w:val="172B4D"/>
          <w:sz w:val="21"/>
          <w:szCs w:val="21"/>
        </w:rPr>
        <w:t xml:space="preserve"> RTS 27 reports. </w:t>
      </w:r>
    </w:p>
    <w:p w14:paraId="61907EC7"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 xml:space="preserve">Overall, in </w:t>
      </w:r>
      <w:proofErr w:type="spellStart"/>
      <w:r>
        <w:rPr>
          <w:rFonts w:ascii="Segoe UI" w:hAnsi="Segoe UI" w:cs="Segoe UI"/>
          <w:color w:val="172B4D"/>
          <w:sz w:val="21"/>
          <w:szCs w:val="21"/>
        </w:rPr>
        <w:t>our</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view</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core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need</w:t>
      </w:r>
      <w:proofErr w:type="spellEnd"/>
      <w:r>
        <w:rPr>
          <w:rFonts w:ascii="Segoe UI" w:hAnsi="Segoe UI" w:cs="Segoe UI"/>
          <w:color w:val="172B4D"/>
          <w:sz w:val="21"/>
          <w:szCs w:val="21"/>
        </w:rPr>
        <w:t xml:space="preserve"> for reports like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and the </w:t>
      </w:r>
      <w:proofErr w:type="spellStart"/>
      <w:r>
        <w:rPr>
          <w:rFonts w:ascii="Segoe UI" w:hAnsi="Segoe UI" w:cs="Segoe UI"/>
          <w:color w:val="172B4D"/>
          <w:sz w:val="21"/>
          <w:szCs w:val="21"/>
        </w:rPr>
        <w:t>transparency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provide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critical</w:t>
      </w:r>
      <w:proofErr w:type="spellEnd"/>
      <w:r>
        <w:rPr>
          <w:rFonts w:ascii="Segoe UI" w:hAnsi="Segoe UI" w:cs="Segoe UI"/>
          <w:color w:val="172B4D"/>
          <w:sz w:val="21"/>
          <w:szCs w:val="21"/>
        </w:rPr>
        <w:t xml:space="preserve"> to the </w:t>
      </w:r>
      <w:proofErr w:type="spellStart"/>
      <w:r>
        <w:rPr>
          <w:rFonts w:ascii="Segoe UI" w:hAnsi="Segoe UI" w:cs="Segoe UI"/>
          <w:color w:val="172B4D"/>
          <w:sz w:val="21"/>
          <w:szCs w:val="21"/>
        </w:rPr>
        <w:t>healthy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functioning</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markets</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provides</w:t>
      </w:r>
      <w:proofErr w:type="spellEnd"/>
      <w:r>
        <w:rPr>
          <w:rFonts w:ascii="Segoe UI" w:hAnsi="Segoe UI" w:cs="Segoe UI"/>
          <w:color w:val="172B4D"/>
          <w:sz w:val="21"/>
          <w:szCs w:val="21"/>
        </w:rPr>
        <w:t xml:space="preserve"> a good protection </w:t>
      </w:r>
      <w:proofErr w:type="spellStart"/>
      <w:r>
        <w:rPr>
          <w:rFonts w:ascii="Segoe UI" w:hAnsi="Segoe UI" w:cs="Segoe UI"/>
          <w:color w:val="172B4D"/>
          <w:sz w:val="21"/>
          <w:szCs w:val="21"/>
        </w:rPr>
        <w:t>against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hidden</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conflicts</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interest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are </w:t>
      </w:r>
      <w:proofErr w:type="spellStart"/>
      <w:r>
        <w:rPr>
          <w:rFonts w:ascii="Segoe UI" w:hAnsi="Segoe UI" w:cs="Segoe UI"/>
          <w:color w:val="172B4D"/>
          <w:sz w:val="21"/>
          <w:szCs w:val="21"/>
        </w:rPr>
        <w:t>therefore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fully</w:t>
      </w:r>
      <w:proofErr w:type="spellEnd"/>
      <w:r>
        <w:rPr>
          <w:rFonts w:ascii="Segoe UI" w:hAnsi="Segoe UI" w:cs="Segoe UI"/>
          <w:color w:val="172B4D"/>
          <w:sz w:val="21"/>
          <w:szCs w:val="21"/>
        </w:rPr>
        <w:t xml:space="preserve"> in </w:t>
      </w:r>
      <w:proofErr w:type="spellStart"/>
      <w:r>
        <w:rPr>
          <w:rFonts w:ascii="Segoe UI" w:hAnsi="Segoe UI" w:cs="Segoe UI"/>
          <w:color w:val="172B4D"/>
          <w:sz w:val="21"/>
          <w:szCs w:val="21"/>
        </w:rPr>
        <w:t>favour</w:t>
      </w:r>
      <w:proofErr w:type="spellEnd"/>
      <w:r>
        <w:rPr>
          <w:rFonts w:ascii="Segoe UI" w:hAnsi="Segoe UI" w:cs="Segoe UI"/>
          <w:color w:val="172B4D"/>
          <w:sz w:val="21"/>
          <w:szCs w:val="21"/>
        </w:rPr>
        <w:t xml:space="preserve"> of ESMA </w:t>
      </w:r>
      <w:proofErr w:type="spellStart"/>
      <w:r>
        <w:rPr>
          <w:rFonts w:ascii="Segoe UI" w:hAnsi="Segoe UI" w:cs="Segoe UI"/>
          <w:color w:val="172B4D"/>
          <w:sz w:val="21"/>
          <w:szCs w:val="21"/>
        </w:rPr>
        <w:t>revamping</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streamlining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reports - at the </w:t>
      </w:r>
      <w:proofErr w:type="spellStart"/>
      <w:r>
        <w:rPr>
          <w:rFonts w:ascii="Segoe UI" w:hAnsi="Segoe UI" w:cs="Segoe UI"/>
          <w:color w:val="172B4D"/>
          <w:sz w:val="21"/>
          <w:szCs w:val="21"/>
        </w:rPr>
        <w:t>very</w:t>
      </w:r>
      <w:proofErr w:type="spellEnd"/>
      <w:r>
        <w:rPr>
          <w:rFonts w:ascii="Segoe UI" w:hAnsi="Segoe UI" w:cs="Segoe UI"/>
          <w:color w:val="172B4D"/>
          <w:sz w:val="21"/>
          <w:szCs w:val="21"/>
        </w:rPr>
        <w:t xml:space="preserve"> least the RTS 28 reports. </w:t>
      </w:r>
    </w:p>
    <w:p w14:paraId="3EC00E6D" w14:textId="4E9C72B0" w:rsidR="00B327E9" w:rsidRPr="002B3D33" w:rsidRDefault="00B327E9" w:rsidP="00FE6577">
      <w:pPr>
        <w:rPr>
          <w:lang w:val="fr-FR"/>
        </w:rPr>
      </w:pPr>
    </w:p>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5DF509E" w14:textId="7795CF4B" w:rsidR="004258CF" w:rsidRPr="004258CF" w:rsidRDefault="002B3D33" w:rsidP="004258CF">
      <w:pPr>
        <w:spacing w:after="160" w:line="256" w:lineRule="auto"/>
        <w:rPr>
          <w:rFonts w:ascii="Calibri" w:eastAsia="Calibri" w:hAnsi="Calibri"/>
          <w:sz w:val="22"/>
          <w:szCs w:val="22"/>
          <w:lang w:eastAsia="en-US"/>
        </w:rPr>
      </w:pPr>
      <w:permStart w:id="222133246" w:edGrp="everyone"/>
      <w:r>
        <w:rPr>
          <w:rFonts w:ascii="Segoe UI" w:hAnsi="Segoe UI" w:cs="Segoe UI"/>
          <w:color w:val="172B4D"/>
          <w:sz w:val="21"/>
          <w:szCs w:val="21"/>
          <w:shd w:val="clear" w:color="auto" w:fill="FFFFFF"/>
        </w:rPr>
        <w:t xml:space="preserve">We agree with the proposed changes to the scope of RTS 27 to limit the reporting obligation to trading venues and systematic </w:t>
      </w:r>
      <w:proofErr w:type="spellStart"/>
      <w:r>
        <w:rPr>
          <w:rFonts w:ascii="Segoe UI" w:hAnsi="Segoe UI" w:cs="Segoe UI"/>
          <w:color w:val="172B4D"/>
          <w:sz w:val="21"/>
          <w:szCs w:val="21"/>
          <w:shd w:val="clear" w:color="auto" w:fill="FFFFFF"/>
        </w:rPr>
        <w:t>internalisers</w:t>
      </w:r>
      <w:proofErr w:type="spellEnd"/>
      <w:r>
        <w:rPr>
          <w:rFonts w:ascii="Segoe UI" w:hAnsi="Segoe UI" w:cs="Segoe UI"/>
          <w:color w:val="172B4D"/>
          <w:sz w:val="21"/>
          <w:szCs w:val="21"/>
          <w:shd w:val="clear" w:color="auto" w:fill="FFFFFF"/>
        </w:rPr>
        <w:t>, whilst requiring venues to report the identity of market makers in non-anonymous trading systems and their contribution to achieving best execution. In this context we also support the proposal to amend the definition of execution venue in the Level 1 text to remove market makers from that definition. </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77777777" w:rsidR="004258CF" w:rsidRPr="004258CF" w:rsidRDefault="004258CF" w:rsidP="004258CF">
      <w:pPr>
        <w:spacing w:after="160" w:line="256" w:lineRule="auto"/>
        <w:rPr>
          <w:rFonts w:ascii="Calibri" w:eastAsia="Calibri" w:hAnsi="Calibri"/>
          <w:sz w:val="22"/>
          <w:szCs w:val="22"/>
          <w:lang w:eastAsia="en-US"/>
        </w:rPr>
      </w:pPr>
      <w:permStart w:id="147554275" w:edGrp="everyone"/>
      <w:r w:rsidRPr="004258CF">
        <w:rPr>
          <w:rFonts w:ascii="Calibri" w:eastAsia="Calibri" w:hAnsi="Calibri"/>
          <w:sz w:val="22"/>
          <w:szCs w:val="22"/>
          <w:lang w:eastAsia="en-US"/>
        </w:rPr>
        <w:t>TYPE YOUR TEXT HERE</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510D09DD" w14:textId="73398D4C" w:rsidR="004258CF" w:rsidRPr="004258CF" w:rsidRDefault="002B3D33" w:rsidP="004258CF">
      <w:pPr>
        <w:spacing w:after="160" w:line="256" w:lineRule="auto"/>
        <w:rPr>
          <w:rFonts w:ascii="Calibri" w:eastAsia="Calibri" w:hAnsi="Calibri"/>
          <w:sz w:val="22"/>
          <w:szCs w:val="22"/>
          <w:lang w:eastAsia="en-US"/>
        </w:rPr>
      </w:pPr>
      <w:permStart w:id="2033745150" w:edGrp="everyone"/>
      <w:r>
        <w:rPr>
          <w:rFonts w:ascii="Segoe UI" w:hAnsi="Segoe UI" w:cs="Segoe UI"/>
          <w:color w:val="172B4D"/>
          <w:sz w:val="21"/>
          <w:szCs w:val="21"/>
          <w:shd w:val="clear" w:color="auto" w:fill="FFFFFF"/>
        </w:rPr>
        <w:t>We support the proposed metrics and consider that they would address the current issue around overreporting of raw transaction data in non-uniform formats in RTS 27 reports. The proposed streamlined approach would result in more meaningful and digestible information being provided. We also support the proposed shorter timeframe for publication of these RTS 27 reports to one month past the end of the relevant quarter. </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45966641"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lang w:eastAsia="en-US"/>
        </w:rPr>
      </w:pPr>
      <w:permStart w:id="1685268831" w:edGrp="everyone"/>
      <w:r>
        <w:rPr>
          <w:rFonts w:ascii="Segoe UI" w:hAnsi="Segoe UI" w:cs="Segoe UI"/>
          <w:color w:val="172B4D"/>
          <w:sz w:val="21"/>
          <w:szCs w:val="21"/>
        </w:rPr>
        <w:t xml:space="preserve">Publication of reports </w:t>
      </w:r>
      <w:proofErr w:type="spellStart"/>
      <w:r>
        <w:rPr>
          <w:rFonts w:ascii="Segoe UI" w:hAnsi="Segoe UI" w:cs="Segoe UI"/>
          <w:color w:val="172B4D"/>
          <w:sz w:val="21"/>
          <w:szCs w:val="21"/>
        </w:rPr>
        <w:t>under</w:t>
      </w:r>
      <w:proofErr w:type="spellEnd"/>
      <w:r>
        <w:rPr>
          <w:rFonts w:ascii="Segoe UI" w:hAnsi="Segoe UI" w:cs="Segoe UI"/>
          <w:color w:val="172B4D"/>
          <w:sz w:val="21"/>
          <w:szCs w:val="21"/>
        </w:rPr>
        <w:t xml:space="preserve"> RTS 27 </w:t>
      </w:r>
      <w:proofErr w:type="spellStart"/>
      <w:r>
        <w:rPr>
          <w:rFonts w:ascii="Segoe UI" w:hAnsi="Segoe UI" w:cs="Segoe UI"/>
          <w:color w:val="172B4D"/>
          <w:sz w:val="21"/>
          <w:szCs w:val="21"/>
        </w:rPr>
        <w:t>should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be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done</w:t>
      </w:r>
      <w:proofErr w:type="spellEnd"/>
      <w:r>
        <w:rPr>
          <w:rFonts w:ascii="Segoe UI" w:hAnsi="Segoe UI" w:cs="Segoe UI"/>
          <w:color w:val="172B4D"/>
          <w:sz w:val="21"/>
          <w:szCs w:val="21"/>
        </w:rPr>
        <w:t xml:space="preserve"> in an </w:t>
      </w:r>
      <w:proofErr w:type="spellStart"/>
      <w:r>
        <w:rPr>
          <w:rFonts w:ascii="Segoe UI" w:hAnsi="Segoe UI" w:cs="Segoe UI"/>
          <w:color w:val="172B4D"/>
          <w:sz w:val="21"/>
          <w:szCs w:val="21"/>
        </w:rPr>
        <w:t>easily</w:t>
      </w:r>
      <w:proofErr w:type="spellEnd"/>
      <w:r>
        <w:rPr>
          <w:rFonts w:ascii="Segoe UI" w:hAnsi="Segoe UI" w:cs="Segoe UI"/>
          <w:color w:val="172B4D"/>
          <w:sz w:val="21"/>
          <w:szCs w:val="21"/>
        </w:rPr>
        <w:t xml:space="preserve"> accessible </w:t>
      </w:r>
      <w:proofErr w:type="spellStart"/>
      <w:r>
        <w:rPr>
          <w:rFonts w:ascii="Segoe UI" w:hAnsi="Segoe UI" w:cs="Segoe UI"/>
          <w:color w:val="172B4D"/>
          <w:sz w:val="21"/>
          <w:szCs w:val="21"/>
        </w:rPr>
        <w:t>manner</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Therefore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fully</w:t>
      </w:r>
      <w:proofErr w:type="spellEnd"/>
      <w:r>
        <w:rPr>
          <w:rFonts w:ascii="Segoe UI" w:hAnsi="Segoe UI" w:cs="Segoe UI"/>
          <w:color w:val="172B4D"/>
          <w:sz w:val="21"/>
          <w:szCs w:val="21"/>
        </w:rPr>
        <w:t xml:space="preserve"> support the introduction of a </w:t>
      </w:r>
      <w:proofErr w:type="spellStart"/>
      <w:r>
        <w:rPr>
          <w:rFonts w:ascii="Segoe UI" w:hAnsi="Segoe UI" w:cs="Segoe UI"/>
          <w:color w:val="172B4D"/>
          <w:sz w:val="21"/>
          <w:szCs w:val="21"/>
        </w:rPr>
        <w:t>requirement</w:t>
      </w:r>
      <w:proofErr w:type="spellEnd"/>
      <w:r>
        <w:rPr>
          <w:rFonts w:ascii="Segoe UI" w:hAnsi="Segoe UI" w:cs="Segoe UI"/>
          <w:color w:val="172B4D"/>
          <w:sz w:val="21"/>
          <w:szCs w:val="21"/>
        </w:rPr>
        <w:t xml:space="preserve"> to </w:t>
      </w:r>
      <w:proofErr w:type="spellStart"/>
      <w:r>
        <w:rPr>
          <w:rFonts w:ascii="Segoe UI" w:hAnsi="Segoe UI" w:cs="Segoe UI"/>
          <w:color w:val="172B4D"/>
          <w:sz w:val="21"/>
          <w:szCs w:val="21"/>
        </w:rPr>
        <w:t>publish</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reports in machine-</w:t>
      </w:r>
      <w:proofErr w:type="spellStart"/>
      <w:r>
        <w:rPr>
          <w:rFonts w:ascii="Segoe UI" w:hAnsi="Segoe UI" w:cs="Segoe UI"/>
          <w:color w:val="172B4D"/>
          <w:sz w:val="21"/>
          <w:szCs w:val="21"/>
        </w:rPr>
        <w:t>readable</w:t>
      </w:r>
      <w:proofErr w:type="spellEnd"/>
      <w:r>
        <w:rPr>
          <w:rFonts w:ascii="Segoe UI" w:hAnsi="Segoe UI" w:cs="Segoe UI"/>
          <w:color w:val="172B4D"/>
          <w:sz w:val="21"/>
          <w:szCs w:val="21"/>
        </w:rPr>
        <w:t xml:space="preserve"> csv format. </w:t>
      </w:r>
      <w:proofErr w:type="spellStart"/>
      <w:r>
        <w:rPr>
          <w:rFonts w:ascii="Segoe UI" w:hAnsi="Segoe UI" w:cs="Segoe UI"/>
          <w:color w:val="172B4D"/>
          <w:sz w:val="21"/>
          <w:szCs w:val="21"/>
        </w:rPr>
        <w:t>Considering</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number</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venues in the EU </w:t>
      </w:r>
      <w:proofErr w:type="spellStart"/>
      <w:r>
        <w:rPr>
          <w:rFonts w:ascii="Segoe UI" w:hAnsi="Segoe UI" w:cs="Segoe UI"/>
          <w:color w:val="172B4D"/>
          <w:sz w:val="21"/>
          <w:szCs w:val="21"/>
        </w:rPr>
        <w:t>who</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be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required</w:t>
      </w:r>
      <w:proofErr w:type="spellEnd"/>
      <w:r>
        <w:rPr>
          <w:rFonts w:ascii="Segoe UI" w:hAnsi="Segoe UI" w:cs="Segoe UI"/>
          <w:color w:val="172B4D"/>
          <w:sz w:val="21"/>
          <w:szCs w:val="21"/>
        </w:rPr>
        <w:t xml:space="preserve"> to </w:t>
      </w:r>
      <w:proofErr w:type="spellStart"/>
      <w:r>
        <w:rPr>
          <w:rFonts w:ascii="Segoe UI" w:hAnsi="Segoe UI" w:cs="Segoe UI"/>
          <w:color w:val="172B4D"/>
          <w:sz w:val="21"/>
          <w:szCs w:val="21"/>
        </w:rPr>
        <w:t>publish</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reports, </w:t>
      </w: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are of the </w:t>
      </w:r>
      <w:proofErr w:type="spellStart"/>
      <w:r>
        <w:rPr>
          <w:rFonts w:ascii="Segoe UI" w:hAnsi="Segoe UI" w:cs="Segoe UI"/>
          <w:color w:val="172B4D"/>
          <w:sz w:val="21"/>
          <w:szCs w:val="21"/>
        </w:rPr>
        <w:t>view</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add</w:t>
      </w:r>
      <w:proofErr w:type="spellEnd"/>
      <w:r>
        <w:rPr>
          <w:rFonts w:ascii="Segoe UI" w:hAnsi="Segoe UI" w:cs="Segoe UI"/>
          <w:color w:val="172B4D"/>
          <w:sz w:val="21"/>
          <w:szCs w:val="21"/>
        </w:rPr>
        <w:t xml:space="preserve"> to the </w:t>
      </w:r>
      <w:proofErr w:type="spellStart"/>
      <w:r>
        <w:rPr>
          <w:rFonts w:ascii="Segoe UI" w:hAnsi="Segoe UI" w:cs="Segoe UI"/>
          <w:color w:val="172B4D"/>
          <w:sz w:val="21"/>
          <w:szCs w:val="21"/>
        </w:rPr>
        <w:t>usability</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reports if not </w:t>
      </w:r>
      <w:proofErr w:type="spellStart"/>
      <w:r>
        <w:rPr>
          <w:rFonts w:ascii="Segoe UI" w:hAnsi="Segoe UI" w:cs="Segoe UI"/>
          <w:color w:val="172B4D"/>
          <w:sz w:val="21"/>
          <w:szCs w:val="21"/>
        </w:rPr>
        <w:t>only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where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they</w:t>
      </w:r>
      <w:proofErr w:type="spellEnd"/>
      <w:r>
        <w:rPr>
          <w:rFonts w:ascii="Segoe UI" w:hAnsi="Segoe UI" w:cs="Segoe UI"/>
          <w:color w:val="172B4D"/>
          <w:sz w:val="21"/>
          <w:szCs w:val="21"/>
        </w:rPr>
        <w:t xml:space="preserve"> to </w:t>
      </w:r>
      <w:proofErr w:type="spellStart"/>
      <w:r>
        <w:rPr>
          <w:rFonts w:ascii="Segoe UI" w:hAnsi="Segoe UI" w:cs="Segoe UI"/>
          <w:color w:val="172B4D"/>
          <w:sz w:val="21"/>
          <w:szCs w:val="21"/>
        </w:rPr>
        <w:lastRenderedPageBreak/>
        <w:t>be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required</w:t>
      </w:r>
      <w:proofErr w:type="spellEnd"/>
      <w:r>
        <w:rPr>
          <w:rFonts w:ascii="Segoe UI" w:hAnsi="Segoe UI" w:cs="Segoe UI"/>
          <w:color w:val="172B4D"/>
          <w:sz w:val="21"/>
          <w:szCs w:val="21"/>
        </w:rPr>
        <w:t xml:space="preserve"> to </w:t>
      </w:r>
      <w:proofErr w:type="spellStart"/>
      <w:r>
        <w:rPr>
          <w:rFonts w:ascii="Segoe UI" w:hAnsi="Segoe UI" w:cs="Segoe UI"/>
          <w:color w:val="172B4D"/>
          <w:sz w:val="21"/>
          <w:szCs w:val="21"/>
        </w:rPr>
        <w:t>be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published</w:t>
      </w:r>
      <w:proofErr w:type="spellEnd"/>
      <w:r>
        <w:rPr>
          <w:rFonts w:ascii="Segoe UI" w:hAnsi="Segoe UI" w:cs="Segoe UI"/>
          <w:color w:val="172B4D"/>
          <w:sz w:val="21"/>
          <w:szCs w:val="21"/>
        </w:rPr>
        <w:t xml:space="preserve"> in </w:t>
      </w:r>
      <w:proofErr w:type="spellStart"/>
      <w:r>
        <w:rPr>
          <w:rFonts w:ascii="Segoe UI" w:hAnsi="Segoe UI" w:cs="Segoe UI"/>
          <w:color w:val="172B4D"/>
          <w:sz w:val="21"/>
          <w:szCs w:val="21"/>
        </w:rPr>
        <w:t>easily</w:t>
      </w:r>
      <w:proofErr w:type="spellEnd"/>
      <w:r>
        <w:rPr>
          <w:rFonts w:ascii="Segoe UI" w:hAnsi="Segoe UI" w:cs="Segoe UI"/>
          <w:color w:val="172B4D"/>
          <w:sz w:val="21"/>
          <w:szCs w:val="21"/>
        </w:rPr>
        <w:t xml:space="preserve"> accessible </w:t>
      </w:r>
      <w:proofErr w:type="spellStart"/>
      <w:r>
        <w:rPr>
          <w:rFonts w:ascii="Segoe UI" w:hAnsi="Segoe UI" w:cs="Segoe UI"/>
          <w:color w:val="172B4D"/>
          <w:sz w:val="21"/>
          <w:szCs w:val="21"/>
        </w:rPr>
        <w:t>website</w:t>
      </w:r>
      <w:proofErr w:type="spellEnd"/>
      <w:r>
        <w:rPr>
          <w:rFonts w:ascii="Segoe UI" w:hAnsi="Segoe UI" w:cs="Segoe UI"/>
          <w:color w:val="172B4D"/>
          <w:sz w:val="21"/>
          <w:szCs w:val="21"/>
        </w:rPr>
        <w:t xml:space="preserve"> sections, but </w:t>
      </w:r>
      <w:proofErr w:type="spellStart"/>
      <w:r>
        <w:rPr>
          <w:rFonts w:ascii="Segoe UI" w:hAnsi="Segoe UI" w:cs="Segoe UI"/>
          <w:color w:val="172B4D"/>
          <w:sz w:val="21"/>
          <w:szCs w:val="21"/>
        </w:rPr>
        <w:t>also</w:t>
      </w:r>
      <w:proofErr w:type="spellEnd"/>
      <w:r>
        <w:rPr>
          <w:rFonts w:ascii="Segoe UI" w:hAnsi="Segoe UI" w:cs="Segoe UI"/>
          <w:color w:val="172B4D"/>
          <w:sz w:val="21"/>
          <w:szCs w:val="21"/>
        </w:rPr>
        <w:t xml:space="preserve"> for ESMA to </w:t>
      </w:r>
      <w:proofErr w:type="spellStart"/>
      <w:r>
        <w:rPr>
          <w:rFonts w:ascii="Segoe UI" w:hAnsi="Segoe UI" w:cs="Segoe UI"/>
          <w:color w:val="172B4D"/>
          <w:sz w:val="21"/>
          <w:szCs w:val="21"/>
        </w:rPr>
        <w:t>operate</w:t>
      </w:r>
      <w:proofErr w:type="spellEnd"/>
      <w:r>
        <w:rPr>
          <w:rFonts w:ascii="Segoe UI" w:hAnsi="Segoe UI" w:cs="Segoe UI"/>
          <w:color w:val="172B4D"/>
          <w:sz w:val="21"/>
          <w:szCs w:val="21"/>
        </w:rPr>
        <w:t xml:space="preserve"> a central </w:t>
      </w:r>
      <w:proofErr w:type="spellStart"/>
      <w:r>
        <w:rPr>
          <w:rFonts w:ascii="Segoe UI" w:hAnsi="Segoe UI" w:cs="Segoe UI"/>
          <w:color w:val="172B4D"/>
          <w:sz w:val="21"/>
          <w:szCs w:val="21"/>
        </w:rPr>
        <w:t>register</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reports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publicly</w:t>
      </w:r>
      <w:proofErr w:type="spellEnd"/>
      <w:r>
        <w:rPr>
          <w:rFonts w:ascii="Segoe UI" w:hAnsi="Segoe UI" w:cs="Segoe UI"/>
          <w:color w:val="172B4D"/>
          <w:sz w:val="21"/>
          <w:szCs w:val="21"/>
        </w:rPr>
        <w:t xml:space="preserve"> accessible. In </w:t>
      </w:r>
      <w:proofErr w:type="spellStart"/>
      <w:r>
        <w:rPr>
          <w:rFonts w:ascii="Segoe UI" w:hAnsi="Segoe UI" w:cs="Segoe UI"/>
          <w:color w:val="172B4D"/>
          <w:sz w:val="21"/>
          <w:szCs w:val="21"/>
        </w:rPr>
        <w:t>particular</w:t>
      </w:r>
      <w:proofErr w:type="spellEnd"/>
      <w:r>
        <w:rPr>
          <w:rFonts w:ascii="Segoe UI" w:hAnsi="Segoe UI" w:cs="Segoe UI"/>
          <w:color w:val="172B4D"/>
          <w:sz w:val="21"/>
          <w:szCs w:val="21"/>
        </w:rPr>
        <w:t xml:space="preserve"> the latter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address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many</w:t>
      </w:r>
      <w:proofErr w:type="spellEnd"/>
      <w:r>
        <w:rPr>
          <w:rFonts w:ascii="Segoe UI" w:hAnsi="Segoe UI" w:cs="Segoe UI"/>
          <w:color w:val="172B4D"/>
          <w:sz w:val="21"/>
          <w:szCs w:val="21"/>
        </w:rPr>
        <w:t xml:space="preserve"> of the short </w:t>
      </w:r>
      <w:proofErr w:type="spellStart"/>
      <w:r>
        <w:rPr>
          <w:rFonts w:ascii="Segoe UI" w:hAnsi="Segoe UI" w:cs="Segoe UI"/>
          <w:color w:val="172B4D"/>
          <w:sz w:val="21"/>
          <w:szCs w:val="21"/>
        </w:rPr>
        <w:t>comings</w:t>
      </w:r>
      <w:proofErr w:type="spellEnd"/>
      <w:r>
        <w:rPr>
          <w:rFonts w:ascii="Segoe UI" w:hAnsi="Segoe UI" w:cs="Segoe UI"/>
          <w:color w:val="172B4D"/>
          <w:sz w:val="21"/>
          <w:szCs w:val="21"/>
        </w:rPr>
        <w:t xml:space="preserve"> in </w:t>
      </w:r>
      <w:proofErr w:type="spellStart"/>
      <w:r>
        <w:rPr>
          <w:rFonts w:ascii="Segoe UI" w:hAnsi="Segoe UI" w:cs="Segoe UI"/>
          <w:color w:val="172B4D"/>
          <w:sz w:val="21"/>
          <w:szCs w:val="21"/>
        </w:rPr>
        <w:t>terms</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accessibility</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transparency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under</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current</w:t>
      </w:r>
      <w:proofErr w:type="spellEnd"/>
      <w:r>
        <w:rPr>
          <w:rFonts w:ascii="Segoe UI" w:hAnsi="Segoe UI" w:cs="Segoe UI"/>
          <w:color w:val="172B4D"/>
          <w:sz w:val="21"/>
          <w:szCs w:val="21"/>
        </w:rPr>
        <w:t xml:space="preserve"> RTS 27 </w:t>
      </w:r>
      <w:proofErr w:type="spellStart"/>
      <w:r>
        <w:rPr>
          <w:rFonts w:ascii="Segoe UI" w:hAnsi="Segoe UI" w:cs="Segoe UI"/>
          <w:color w:val="172B4D"/>
          <w:sz w:val="21"/>
          <w:szCs w:val="21"/>
        </w:rPr>
        <w:t>regime</w:t>
      </w:r>
      <w:proofErr w:type="spellEnd"/>
      <w:r>
        <w:rPr>
          <w:rStyle w:val="inline-comment-marker"/>
          <w:rFonts w:ascii="Segoe UI" w:hAnsi="Segoe UI" w:cs="Segoe UI"/>
          <w:color w:val="172B4D"/>
          <w:sz w:val="21"/>
          <w:szCs w:val="21"/>
        </w:rPr>
        <w:t>.</w:t>
      </w:r>
      <w:r>
        <w:rPr>
          <w:rFonts w:ascii="Segoe UI" w:hAnsi="Segoe UI" w:cs="Segoe UI"/>
          <w:color w:val="172B4D"/>
          <w:sz w:val="21"/>
          <w:szCs w:val="21"/>
        </w:rPr>
        <w:t> </w:t>
      </w:r>
    </w:p>
    <w:p w14:paraId="35DDABF9"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rPr>
      </w:pP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also</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welcome</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proposed</w:t>
      </w:r>
      <w:proofErr w:type="spellEnd"/>
      <w:r>
        <w:rPr>
          <w:rFonts w:ascii="Segoe UI" w:hAnsi="Segoe UI" w:cs="Segoe UI"/>
          <w:color w:val="172B4D"/>
          <w:sz w:val="21"/>
          <w:szCs w:val="21"/>
        </w:rPr>
        <w:t xml:space="preserve"> harmonisation of the content of the RTS 27 reports, as the </w:t>
      </w:r>
      <w:proofErr w:type="spellStart"/>
      <w:r>
        <w:rPr>
          <w:rFonts w:ascii="Segoe UI" w:hAnsi="Segoe UI" w:cs="Segoe UI"/>
          <w:color w:val="172B4D"/>
          <w:sz w:val="21"/>
          <w:szCs w:val="21"/>
        </w:rPr>
        <w:t>current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reporting</w:t>
      </w:r>
      <w:proofErr w:type="spellEnd"/>
      <w:r>
        <w:rPr>
          <w:rFonts w:ascii="Segoe UI" w:hAnsi="Segoe UI" w:cs="Segoe UI"/>
          <w:color w:val="172B4D"/>
          <w:sz w:val="21"/>
          <w:szCs w:val="21"/>
        </w:rPr>
        <w:t xml:space="preserve"> practice has </w:t>
      </w:r>
      <w:proofErr w:type="spellStart"/>
      <w:r>
        <w:rPr>
          <w:rFonts w:ascii="Segoe UI" w:hAnsi="Segoe UI" w:cs="Segoe UI"/>
          <w:color w:val="172B4D"/>
          <w:sz w:val="21"/>
          <w:szCs w:val="21"/>
        </w:rPr>
        <w:t>resulted</w:t>
      </w:r>
      <w:proofErr w:type="spellEnd"/>
      <w:r>
        <w:rPr>
          <w:rFonts w:ascii="Segoe UI" w:hAnsi="Segoe UI" w:cs="Segoe UI"/>
          <w:color w:val="172B4D"/>
          <w:sz w:val="21"/>
          <w:szCs w:val="21"/>
        </w:rPr>
        <w:t xml:space="preserve"> in a </w:t>
      </w:r>
      <w:proofErr w:type="spellStart"/>
      <w:r>
        <w:rPr>
          <w:rFonts w:ascii="Segoe UI" w:hAnsi="Segoe UI" w:cs="Segoe UI"/>
          <w:color w:val="172B4D"/>
          <w:sz w:val="21"/>
          <w:szCs w:val="21"/>
        </w:rPr>
        <w:t>wide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array</w:t>
      </w:r>
      <w:proofErr w:type="spellEnd"/>
      <w:r>
        <w:rPr>
          <w:rFonts w:ascii="Segoe UI" w:hAnsi="Segoe UI" w:cs="Segoe UI"/>
          <w:color w:val="172B4D"/>
          <w:sz w:val="21"/>
          <w:szCs w:val="21"/>
        </w:rPr>
        <w:t xml:space="preserve"> of data-</w:t>
      </w:r>
      <w:proofErr w:type="spellStart"/>
      <w:r>
        <w:rPr>
          <w:rFonts w:ascii="Segoe UI" w:hAnsi="Segoe UI" w:cs="Segoe UI"/>
          <w:color w:val="172B4D"/>
          <w:sz w:val="21"/>
          <w:szCs w:val="21"/>
        </w:rPr>
        <w:t>heavy</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largely</w:t>
      </w:r>
      <w:proofErr w:type="spellEnd"/>
      <w:r>
        <w:rPr>
          <w:rFonts w:ascii="Segoe UI" w:hAnsi="Segoe UI" w:cs="Segoe UI"/>
          <w:color w:val="172B4D"/>
          <w:sz w:val="21"/>
          <w:szCs w:val="21"/>
        </w:rPr>
        <w:t xml:space="preserve"> incomparable reports </w:t>
      </w:r>
      <w:proofErr w:type="spellStart"/>
      <w:r>
        <w:rPr>
          <w:rFonts w:ascii="Segoe UI" w:hAnsi="Segoe UI" w:cs="Segoe UI"/>
          <w:color w:val="172B4D"/>
          <w:sz w:val="21"/>
          <w:szCs w:val="21"/>
        </w:rPr>
        <w:t>being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published</w:t>
      </w:r>
      <w:proofErr w:type="spellEnd"/>
      <w:r>
        <w:rPr>
          <w:rFonts w:ascii="Segoe UI" w:hAnsi="Segoe UI" w:cs="Segoe UI"/>
          <w:color w:val="172B4D"/>
          <w:sz w:val="21"/>
          <w:szCs w:val="21"/>
        </w:rPr>
        <w:t xml:space="preserve"> by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venues. </w:t>
      </w:r>
      <w:proofErr w:type="spellStart"/>
      <w:r>
        <w:rPr>
          <w:rFonts w:ascii="Segoe UI" w:hAnsi="Segoe UI" w:cs="Segoe UI"/>
          <w:color w:val="172B4D"/>
          <w:sz w:val="21"/>
          <w:szCs w:val="21"/>
        </w:rPr>
        <w:t>Harmonising</w:t>
      </w:r>
      <w:proofErr w:type="spellEnd"/>
      <w:r>
        <w:rPr>
          <w:rFonts w:ascii="Segoe UI" w:hAnsi="Segoe UI" w:cs="Segoe UI"/>
          <w:color w:val="172B4D"/>
          <w:sz w:val="21"/>
          <w:szCs w:val="21"/>
        </w:rPr>
        <w:t xml:space="preserve"> and </w:t>
      </w:r>
      <w:proofErr w:type="spellStart"/>
      <w:r>
        <w:rPr>
          <w:rFonts w:ascii="Segoe UI" w:hAnsi="Segoe UI" w:cs="Segoe UI"/>
          <w:color w:val="172B4D"/>
          <w:sz w:val="21"/>
          <w:szCs w:val="21"/>
        </w:rPr>
        <w:t>streamlining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reducing</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reporting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fields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will</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therefore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significantly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contribute</w:t>
      </w:r>
      <w:proofErr w:type="spellEnd"/>
      <w:r>
        <w:rPr>
          <w:rFonts w:ascii="Segoe UI" w:hAnsi="Segoe UI" w:cs="Segoe UI"/>
          <w:color w:val="172B4D"/>
          <w:sz w:val="21"/>
          <w:szCs w:val="21"/>
        </w:rPr>
        <w:t xml:space="preserve"> to the </w:t>
      </w:r>
      <w:proofErr w:type="spellStart"/>
      <w:r>
        <w:rPr>
          <w:rFonts w:ascii="Segoe UI" w:hAnsi="Segoe UI" w:cs="Segoe UI"/>
          <w:color w:val="172B4D"/>
          <w:sz w:val="21"/>
          <w:szCs w:val="21"/>
        </w:rPr>
        <w:t>overall</w:t>
      </w:r>
      <w:proofErr w:type="spellEnd"/>
      <w:r>
        <w:rPr>
          <w:rFonts w:ascii="Segoe UI" w:hAnsi="Segoe UI" w:cs="Segoe UI"/>
          <w:color w:val="172B4D"/>
          <w:sz w:val="21"/>
          <w:szCs w:val="21"/>
        </w:rPr>
        <w:t xml:space="preserve"> utility of the reports and </w:t>
      </w:r>
      <w:proofErr w:type="spellStart"/>
      <w:r>
        <w:rPr>
          <w:rFonts w:ascii="Segoe UI" w:hAnsi="Segoe UI" w:cs="Segoe UI"/>
          <w:color w:val="172B4D"/>
          <w:sz w:val="21"/>
          <w:szCs w:val="21"/>
        </w:rPr>
        <w:t>provide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investors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with</w:t>
      </w:r>
      <w:proofErr w:type="spellEnd"/>
      <w:r>
        <w:rPr>
          <w:rFonts w:ascii="Segoe UI" w:hAnsi="Segoe UI" w:cs="Segoe UI"/>
          <w:color w:val="172B4D"/>
          <w:sz w:val="21"/>
          <w:szCs w:val="21"/>
        </w:rPr>
        <w:t xml:space="preserve"> usable best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information in a digestible format. </w:t>
      </w:r>
    </w:p>
    <w:p w14:paraId="2EF1A4B5" w14:textId="351609CA" w:rsidR="004258CF" w:rsidRPr="002B3D33" w:rsidRDefault="004258CF" w:rsidP="004258CF">
      <w:pPr>
        <w:spacing w:after="160" w:line="256" w:lineRule="auto"/>
        <w:rPr>
          <w:rFonts w:ascii="Calibri" w:eastAsia="Calibri" w:hAnsi="Calibri"/>
          <w:sz w:val="22"/>
          <w:szCs w:val="22"/>
          <w:lang w:val="fr-FR" w:eastAsia="en-US"/>
        </w:rPr>
      </w:pP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28AF10A3"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lang w:eastAsia="en-US"/>
        </w:rPr>
      </w:pPr>
      <w:permStart w:id="297553631" w:edGrp="everyone"/>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support the inclusion of information on best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for situations </w:t>
      </w:r>
      <w:proofErr w:type="spellStart"/>
      <w:r>
        <w:rPr>
          <w:rFonts w:ascii="Segoe UI" w:hAnsi="Segoe UI" w:cs="Segoe UI"/>
          <w:color w:val="172B4D"/>
          <w:sz w:val="21"/>
          <w:szCs w:val="21"/>
        </w:rPr>
        <w:t>where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orders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were</w:t>
      </w:r>
      <w:proofErr w:type="spellEnd"/>
      <w:r>
        <w:rPr>
          <w:rFonts w:ascii="Segoe UI" w:hAnsi="Segoe UI" w:cs="Segoe UI"/>
          <w:color w:val="172B4D"/>
          <w:sz w:val="21"/>
          <w:szCs w:val="21"/>
        </w:rPr>
        <w:t xml:space="preserve"> not </w:t>
      </w:r>
      <w:proofErr w:type="spellStart"/>
      <w:r>
        <w:rPr>
          <w:rFonts w:ascii="Segoe UI" w:hAnsi="Segoe UI" w:cs="Segoe UI"/>
          <w:color w:val="172B4D"/>
          <w:sz w:val="21"/>
          <w:szCs w:val="21"/>
        </w:rPr>
        <w:t>executed</w:t>
      </w:r>
      <w:proofErr w:type="spellEnd"/>
      <w:r>
        <w:rPr>
          <w:rFonts w:ascii="Segoe UI" w:hAnsi="Segoe UI" w:cs="Segoe UI"/>
          <w:color w:val="172B4D"/>
          <w:sz w:val="21"/>
          <w:szCs w:val="21"/>
        </w:rPr>
        <w:t xml:space="preserve"> by </w:t>
      </w:r>
      <w:proofErr w:type="spellStart"/>
      <w:r>
        <w:rPr>
          <w:rFonts w:ascii="Segoe UI" w:hAnsi="Segoe UI" w:cs="Segoe UI"/>
          <w:color w:val="172B4D"/>
          <w:sz w:val="21"/>
          <w:szCs w:val="21"/>
        </w:rPr>
        <w:t>firms</w:t>
      </w:r>
      <w:proofErr w:type="spellEnd"/>
      <w:r>
        <w:rPr>
          <w:rFonts w:ascii="Segoe UI" w:hAnsi="Segoe UI" w:cs="Segoe UI"/>
          <w:color w:val="172B4D"/>
          <w:sz w:val="21"/>
          <w:szCs w:val="21"/>
        </w:rPr>
        <w:t xml:space="preserve"> for clients </w:t>
      </w:r>
      <w:proofErr w:type="spellStart"/>
      <w:r>
        <w:rPr>
          <w:rFonts w:ascii="Segoe UI" w:hAnsi="Segoe UI" w:cs="Segoe UI"/>
          <w:color w:val="172B4D"/>
          <w:sz w:val="21"/>
          <w:szCs w:val="21"/>
        </w:rPr>
        <w:t>directly</w:t>
      </w:r>
      <w:proofErr w:type="spellEnd"/>
      <w:r>
        <w:rPr>
          <w:rFonts w:ascii="Segoe UI" w:hAnsi="Segoe UI" w:cs="Segoe UI"/>
          <w:color w:val="172B4D"/>
          <w:sz w:val="21"/>
          <w:szCs w:val="21"/>
        </w:rPr>
        <w:t xml:space="preserve">, but </w:t>
      </w:r>
      <w:proofErr w:type="spellStart"/>
      <w:r>
        <w:rPr>
          <w:rFonts w:ascii="Segoe UI" w:hAnsi="Segoe UI" w:cs="Segoe UI"/>
          <w:color w:val="172B4D"/>
          <w:sz w:val="21"/>
          <w:szCs w:val="21"/>
        </w:rPr>
        <w:t>rather</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passed</w:t>
      </w:r>
      <w:proofErr w:type="spellEnd"/>
      <w:r>
        <w:rPr>
          <w:rFonts w:ascii="Segoe UI" w:hAnsi="Segoe UI" w:cs="Segoe UI"/>
          <w:color w:val="172B4D"/>
          <w:sz w:val="21"/>
          <w:szCs w:val="21"/>
        </w:rPr>
        <w:t xml:space="preserve"> on for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to a </w:t>
      </w:r>
      <w:proofErr w:type="spellStart"/>
      <w:r>
        <w:rPr>
          <w:rFonts w:ascii="Segoe UI" w:hAnsi="Segoe UI" w:cs="Segoe UI"/>
          <w:color w:val="172B4D"/>
          <w:sz w:val="21"/>
          <w:szCs w:val="21"/>
        </w:rPr>
        <w:t>third</w:t>
      </w:r>
      <w:proofErr w:type="spellEnd"/>
      <w:r>
        <w:rPr>
          <w:rFonts w:ascii="Segoe UI" w:hAnsi="Segoe UI" w:cs="Segoe UI"/>
          <w:color w:val="172B4D"/>
          <w:sz w:val="21"/>
          <w:szCs w:val="21"/>
        </w:rPr>
        <w:t xml:space="preserve"> party. This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address</w:t>
      </w:r>
      <w:proofErr w:type="spellEnd"/>
      <w:r>
        <w:rPr>
          <w:rFonts w:ascii="Segoe UI" w:hAnsi="Segoe UI" w:cs="Segoe UI"/>
          <w:color w:val="172B4D"/>
          <w:sz w:val="21"/>
          <w:szCs w:val="21"/>
        </w:rPr>
        <w:t xml:space="preserve"> a </w:t>
      </w:r>
      <w:proofErr w:type="spellStart"/>
      <w:r>
        <w:rPr>
          <w:rFonts w:ascii="Segoe UI" w:hAnsi="Segoe UI" w:cs="Segoe UI"/>
          <w:color w:val="172B4D"/>
          <w:sz w:val="21"/>
          <w:szCs w:val="21"/>
        </w:rPr>
        <w:t>significant</w:t>
      </w:r>
      <w:proofErr w:type="spellEnd"/>
      <w:r>
        <w:rPr>
          <w:rFonts w:ascii="Segoe UI" w:hAnsi="Segoe UI" w:cs="Segoe UI"/>
          <w:color w:val="172B4D"/>
          <w:sz w:val="21"/>
          <w:szCs w:val="21"/>
        </w:rPr>
        <w:t xml:space="preserve"> information gap in the </w:t>
      </w:r>
      <w:proofErr w:type="spellStart"/>
      <w:r>
        <w:rPr>
          <w:rFonts w:ascii="Segoe UI" w:hAnsi="Segoe UI" w:cs="Segoe UI"/>
          <w:color w:val="172B4D"/>
          <w:sz w:val="21"/>
          <w:szCs w:val="21"/>
        </w:rPr>
        <w:t>current</w:t>
      </w:r>
      <w:proofErr w:type="spellEnd"/>
      <w:r>
        <w:rPr>
          <w:rFonts w:ascii="Segoe UI" w:hAnsi="Segoe UI" w:cs="Segoe UI"/>
          <w:color w:val="172B4D"/>
          <w:sz w:val="21"/>
          <w:szCs w:val="21"/>
        </w:rPr>
        <w:t xml:space="preserve"> RTS 28 reports, </w:t>
      </w:r>
      <w:proofErr w:type="spellStart"/>
      <w:r>
        <w:rPr>
          <w:rFonts w:ascii="Segoe UI" w:hAnsi="Segoe UI" w:cs="Segoe UI"/>
          <w:color w:val="172B4D"/>
          <w:sz w:val="21"/>
          <w:szCs w:val="21"/>
        </w:rPr>
        <w:t>which</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only</w:t>
      </w:r>
      <w:proofErr w:type="spellEnd"/>
      <w:r>
        <w:rPr>
          <w:rFonts w:ascii="Segoe UI" w:hAnsi="Segoe UI" w:cs="Segoe UI"/>
          <w:color w:val="172B4D"/>
          <w:sz w:val="21"/>
          <w:szCs w:val="21"/>
        </w:rPr>
        <w:t xml:space="preserve"> show the </w:t>
      </w:r>
      <w:proofErr w:type="spellStart"/>
      <w:r>
        <w:rPr>
          <w:rFonts w:ascii="Segoe UI" w:hAnsi="Segoe UI" w:cs="Segoe UI"/>
          <w:color w:val="172B4D"/>
          <w:sz w:val="21"/>
          <w:szCs w:val="21"/>
        </w:rPr>
        <w:t>next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step</w:t>
      </w:r>
      <w:proofErr w:type="spellEnd"/>
      <w:r>
        <w:rPr>
          <w:rFonts w:ascii="Segoe UI" w:hAnsi="Segoe UI" w:cs="Segoe UI"/>
          <w:color w:val="172B4D"/>
          <w:sz w:val="21"/>
          <w:szCs w:val="21"/>
        </w:rPr>
        <w:t xml:space="preserve"> in the </w:t>
      </w:r>
      <w:proofErr w:type="spellStart"/>
      <w:r>
        <w:rPr>
          <w:rFonts w:ascii="Segoe UI" w:hAnsi="Segoe UI" w:cs="Segoe UI"/>
          <w:color w:val="172B4D"/>
          <w:sz w:val="21"/>
          <w:szCs w:val="21"/>
        </w:rPr>
        <w:t>chain</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eg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which</w:t>
      </w:r>
      <w:proofErr w:type="spellEnd"/>
      <w:r>
        <w:rPr>
          <w:rFonts w:ascii="Segoe UI" w:hAnsi="Segoe UI" w:cs="Segoe UI"/>
          <w:color w:val="172B4D"/>
          <w:sz w:val="21"/>
          <w:szCs w:val="21"/>
        </w:rPr>
        <w:t xml:space="preserve"> broker flow </w:t>
      </w:r>
      <w:proofErr w:type="spellStart"/>
      <w:r>
        <w:rPr>
          <w:rFonts w:ascii="Segoe UI" w:hAnsi="Segoe UI" w:cs="Segoe UI"/>
          <w:color w:val="172B4D"/>
          <w:sz w:val="21"/>
          <w:szCs w:val="21"/>
        </w:rPr>
        <w:t>is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passed</w:t>
      </w:r>
      <w:proofErr w:type="spellEnd"/>
      <w:r>
        <w:rPr>
          <w:rFonts w:ascii="Segoe UI" w:hAnsi="Segoe UI" w:cs="Segoe UI"/>
          <w:color w:val="172B4D"/>
          <w:sz w:val="21"/>
          <w:szCs w:val="21"/>
        </w:rPr>
        <w:t xml:space="preserve"> to, not </w:t>
      </w:r>
      <w:proofErr w:type="spellStart"/>
      <w:r>
        <w:rPr>
          <w:rFonts w:ascii="Segoe UI" w:hAnsi="Segoe UI" w:cs="Segoe UI"/>
          <w:color w:val="172B4D"/>
          <w:sz w:val="21"/>
          <w:szCs w:val="21"/>
        </w:rPr>
        <w:t>where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broker ends up </w:t>
      </w:r>
      <w:proofErr w:type="spellStart"/>
      <w:r>
        <w:rPr>
          <w:rFonts w:ascii="Segoe UI" w:hAnsi="Segoe UI" w:cs="Segoe UI"/>
          <w:color w:val="172B4D"/>
          <w:sz w:val="21"/>
          <w:szCs w:val="21"/>
        </w:rPr>
        <w:t>executing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However</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true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clarity</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quality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driven</w:t>
      </w:r>
      <w:proofErr w:type="spellEnd"/>
      <w:r>
        <w:rPr>
          <w:rFonts w:ascii="Segoe UI" w:hAnsi="Segoe UI" w:cs="Segoe UI"/>
          <w:color w:val="172B4D"/>
          <w:sz w:val="21"/>
          <w:szCs w:val="21"/>
        </w:rPr>
        <w:t xml:space="preserve"> by the venue </w:t>
      </w:r>
      <w:proofErr w:type="spellStart"/>
      <w:r>
        <w:rPr>
          <w:rFonts w:ascii="Segoe UI" w:hAnsi="Segoe UI" w:cs="Segoe UI"/>
          <w:color w:val="172B4D"/>
          <w:sz w:val="21"/>
          <w:szCs w:val="21"/>
        </w:rPr>
        <w:t>where</w:t>
      </w:r>
      <w:proofErr w:type="spellEnd"/>
      <w:r>
        <w:rPr>
          <w:rFonts w:ascii="Segoe UI" w:hAnsi="Segoe UI" w:cs="Segoe UI"/>
          <w:color w:val="172B4D"/>
          <w:sz w:val="21"/>
          <w:szCs w:val="21"/>
        </w:rPr>
        <w:t xml:space="preserve"> flow </w:t>
      </w:r>
      <w:proofErr w:type="spellStart"/>
      <w:r>
        <w:rPr>
          <w:rFonts w:ascii="Segoe UI" w:hAnsi="Segoe UI" w:cs="Segoe UI"/>
          <w:color w:val="172B4D"/>
          <w:sz w:val="21"/>
          <w:szCs w:val="21"/>
        </w:rPr>
        <w:t>is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traded</w:t>
      </w:r>
      <w:proofErr w:type="spellEnd"/>
      <w:r>
        <w:rPr>
          <w:rFonts w:ascii="Segoe UI" w:hAnsi="Segoe UI" w:cs="Segoe UI"/>
          <w:color w:val="172B4D"/>
          <w:sz w:val="21"/>
          <w:szCs w:val="21"/>
        </w:rPr>
        <w:t xml:space="preserve">, and how </w:t>
      </w:r>
      <w:proofErr w:type="spellStart"/>
      <w:r>
        <w:rPr>
          <w:rFonts w:ascii="Segoe UI" w:hAnsi="Segoe UI" w:cs="Segoe UI"/>
          <w:color w:val="172B4D"/>
          <w:sz w:val="21"/>
          <w:szCs w:val="21"/>
        </w:rPr>
        <w:t>competitive</w:t>
      </w:r>
      <w:proofErr w:type="spellEnd"/>
      <w:r>
        <w:rPr>
          <w:rFonts w:ascii="Segoe UI" w:hAnsi="Segoe UI" w:cs="Segoe UI"/>
          <w:color w:val="172B4D"/>
          <w:sz w:val="21"/>
          <w:szCs w:val="21"/>
        </w:rPr>
        <w:t xml:space="preserve"> (in </w:t>
      </w:r>
      <w:proofErr w:type="spellStart"/>
      <w:r>
        <w:rPr>
          <w:rFonts w:ascii="Segoe UI" w:hAnsi="Segoe UI" w:cs="Segoe UI"/>
          <w:color w:val="172B4D"/>
          <w:sz w:val="21"/>
          <w:szCs w:val="21"/>
        </w:rPr>
        <w:t>terms</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both</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fees</w:t>
      </w:r>
      <w:proofErr w:type="spellEnd"/>
      <w:r>
        <w:rPr>
          <w:rFonts w:ascii="Segoe UI" w:hAnsi="Segoe UI" w:cs="Segoe UI"/>
          <w:color w:val="172B4D"/>
          <w:sz w:val="21"/>
          <w:szCs w:val="21"/>
        </w:rPr>
        <w:t xml:space="preserve"> and spreads)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venue </w:t>
      </w:r>
      <w:proofErr w:type="spellStart"/>
      <w:r>
        <w:rPr>
          <w:rFonts w:ascii="Segoe UI" w:hAnsi="Segoe UI" w:cs="Segoe UI"/>
          <w:color w:val="172B4D"/>
          <w:sz w:val="21"/>
          <w:szCs w:val="21"/>
        </w:rPr>
        <w:t>is</w:t>
      </w:r>
      <w:proofErr w:type="spellEnd"/>
      <w:r>
        <w:rPr>
          <w:rFonts w:ascii="Segoe UI" w:hAnsi="Segoe UI" w:cs="Segoe UI"/>
          <w:color w:val="172B4D"/>
          <w:sz w:val="21"/>
          <w:szCs w:val="21"/>
        </w:rPr>
        <w:t>. </w:t>
      </w:r>
    </w:p>
    <w:p w14:paraId="5F1E0D16"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 xml:space="preserve">Optiver </w:t>
      </w:r>
      <w:proofErr w:type="spellStart"/>
      <w:r>
        <w:rPr>
          <w:rFonts w:ascii="Segoe UI" w:hAnsi="Segoe UI" w:cs="Segoe UI"/>
          <w:color w:val="172B4D"/>
          <w:sz w:val="21"/>
          <w:szCs w:val="21"/>
        </w:rPr>
        <w:t>also</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welcome</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streamlining</w:t>
      </w:r>
      <w:proofErr w:type="spellEnd"/>
      <w:r>
        <w:rPr>
          <w:rFonts w:ascii="Segoe UI" w:hAnsi="Segoe UI" w:cs="Segoe UI"/>
          <w:color w:val="172B4D"/>
          <w:sz w:val="21"/>
          <w:szCs w:val="21"/>
        </w:rPr>
        <w:t xml:space="preserve"> of report formats and </w:t>
      </w:r>
      <w:proofErr w:type="spellStart"/>
      <w:r>
        <w:rPr>
          <w:rFonts w:ascii="Segoe UI" w:hAnsi="Segoe UI" w:cs="Segoe UI"/>
          <w:color w:val="172B4D"/>
          <w:sz w:val="21"/>
          <w:szCs w:val="21"/>
        </w:rPr>
        <w:t>requiring</w:t>
      </w:r>
      <w:proofErr w:type="spellEnd"/>
      <w:r>
        <w:rPr>
          <w:rFonts w:ascii="Segoe UI" w:hAnsi="Segoe UI" w:cs="Segoe UI"/>
          <w:color w:val="172B4D"/>
          <w:sz w:val="21"/>
          <w:szCs w:val="21"/>
        </w:rPr>
        <w:t xml:space="preserve"> reports to </w:t>
      </w:r>
      <w:proofErr w:type="spellStart"/>
      <w:r>
        <w:rPr>
          <w:rFonts w:ascii="Segoe UI" w:hAnsi="Segoe UI" w:cs="Segoe UI"/>
          <w:color w:val="172B4D"/>
          <w:sz w:val="21"/>
          <w:szCs w:val="21"/>
        </w:rPr>
        <w:t>be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published</w:t>
      </w:r>
      <w:proofErr w:type="spellEnd"/>
      <w:r>
        <w:rPr>
          <w:rFonts w:ascii="Segoe UI" w:hAnsi="Segoe UI" w:cs="Segoe UI"/>
          <w:color w:val="172B4D"/>
          <w:sz w:val="21"/>
          <w:szCs w:val="21"/>
        </w:rPr>
        <w:t xml:space="preserve"> in machine </w:t>
      </w:r>
      <w:proofErr w:type="spellStart"/>
      <w:r>
        <w:rPr>
          <w:rFonts w:ascii="Segoe UI" w:hAnsi="Segoe UI" w:cs="Segoe UI"/>
          <w:color w:val="172B4D"/>
          <w:sz w:val="21"/>
          <w:szCs w:val="21"/>
        </w:rPr>
        <w:t>readable</w:t>
      </w:r>
      <w:proofErr w:type="spellEnd"/>
      <w:r>
        <w:rPr>
          <w:rFonts w:ascii="Segoe UI" w:hAnsi="Segoe UI" w:cs="Segoe UI"/>
          <w:color w:val="172B4D"/>
          <w:sz w:val="21"/>
          <w:szCs w:val="21"/>
        </w:rPr>
        <w:t xml:space="preserve"> csv format. </w:t>
      </w:r>
    </w:p>
    <w:p w14:paraId="1EE8F6F6"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rPr>
      </w:pP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encourage the inclusion of an </w:t>
      </w:r>
      <w:proofErr w:type="spellStart"/>
      <w:r>
        <w:rPr>
          <w:rFonts w:ascii="Segoe UI" w:hAnsi="Segoe UI" w:cs="Segoe UI"/>
          <w:color w:val="172B4D"/>
          <w:sz w:val="21"/>
          <w:szCs w:val="21"/>
        </w:rPr>
        <w:t>additional</w:t>
      </w:r>
      <w:proofErr w:type="spellEnd"/>
      <w:r>
        <w:rPr>
          <w:rFonts w:ascii="Segoe UI" w:hAnsi="Segoe UI" w:cs="Segoe UI"/>
          <w:color w:val="172B4D"/>
          <w:sz w:val="21"/>
          <w:szCs w:val="21"/>
        </w:rPr>
        <w:t xml:space="preserve"> section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highlights how </w:t>
      </w:r>
      <w:proofErr w:type="spellStart"/>
      <w:r>
        <w:rPr>
          <w:rFonts w:ascii="Segoe UI" w:hAnsi="Segoe UI" w:cs="Segoe UI"/>
          <w:color w:val="172B4D"/>
          <w:sz w:val="21"/>
          <w:szCs w:val="21"/>
        </w:rPr>
        <w:t>much</w:t>
      </w:r>
      <w:proofErr w:type="spellEnd"/>
      <w:r>
        <w:rPr>
          <w:rFonts w:ascii="Segoe UI" w:hAnsi="Segoe UI" w:cs="Segoe UI"/>
          <w:color w:val="172B4D"/>
          <w:sz w:val="21"/>
          <w:szCs w:val="21"/>
        </w:rPr>
        <w:t xml:space="preserve"> of a </w:t>
      </w:r>
      <w:proofErr w:type="spellStart"/>
      <w:r>
        <w:rPr>
          <w:rFonts w:ascii="Segoe UI" w:hAnsi="Segoe UI" w:cs="Segoe UI"/>
          <w:color w:val="172B4D"/>
          <w:sz w:val="21"/>
          <w:szCs w:val="21"/>
        </w:rPr>
        <w:t>firm’s</w:t>
      </w:r>
      <w:proofErr w:type="spellEnd"/>
      <w:r>
        <w:rPr>
          <w:rFonts w:ascii="Segoe UI" w:hAnsi="Segoe UI" w:cs="Segoe UI"/>
          <w:color w:val="172B4D"/>
          <w:sz w:val="21"/>
          <w:szCs w:val="21"/>
        </w:rPr>
        <w:t xml:space="preserve"> flow </w:t>
      </w:r>
      <w:proofErr w:type="spellStart"/>
      <w:r>
        <w:rPr>
          <w:rFonts w:ascii="Segoe UI" w:hAnsi="Segoe UI" w:cs="Segoe UI"/>
          <w:color w:val="172B4D"/>
          <w:sz w:val="21"/>
          <w:szCs w:val="21"/>
        </w:rPr>
        <w:t>is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routed</w:t>
      </w:r>
      <w:proofErr w:type="spellEnd"/>
      <w:r>
        <w:rPr>
          <w:rFonts w:ascii="Segoe UI" w:hAnsi="Segoe UI" w:cs="Segoe UI"/>
          <w:color w:val="172B4D"/>
          <w:sz w:val="21"/>
          <w:szCs w:val="21"/>
        </w:rPr>
        <w:t xml:space="preserve"> to </w:t>
      </w:r>
      <w:proofErr w:type="spellStart"/>
      <w:r>
        <w:rPr>
          <w:rFonts w:ascii="Segoe UI" w:hAnsi="Segoe UI" w:cs="Segoe UI"/>
          <w:color w:val="172B4D"/>
          <w:sz w:val="21"/>
          <w:szCs w:val="21"/>
        </w:rPr>
        <w:t>any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affiliate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entity</w:t>
      </w:r>
      <w:proofErr w:type="spellEnd"/>
      <w:r>
        <w:rPr>
          <w:rFonts w:ascii="Segoe UI" w:hAnsi="Segoe UI" w:cs="Segoe UI"/>
          <w:color w:val="172B4D"/>
          <w:sz w:val="21"/>
          <w:szCs w:val="21"/>
        </w:rPr>
        <w:t xml:space="preserve">/SI for </w:t>
      </w:r>
      <w:proofErr w:type="spellStart"/>
      <w:r>
        <w:rPr>
          <w:rFonts w:ascii="Segoe UI" w:hAnsi="Segoe UI" w:cs="Segoe UI"/>
          <w:color w:val="172B4D"/>
          <w:sz w:val="21"/>
          <w:szCs w:val="21"/>
        </w:rPr>
        <w:t>execution</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regardless</w:t>
      </w:r>
      <w:proofErr w:type="spellEnd"/>
      <w:r>
        <w:rPr>
          <w:rFonts w:ascii="Segoe UI" w:hAnsi="Segoe UI" w:cs="Segoe UI"/>
          <w:color w:val="172B4D"/>
          <w:sz w:val="21"/>
          <w:szCs w:val="21"/>
        </w:rPr>
        <w:t xml:space="preserve"> of if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entity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falls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into</w:t>
      </w:r>
      <w:proofErr w:type="spellEnd"/>
      <w:r>
        <w:rPr>
          <w:rFonts w:ascii="Segoe UI" w:hAnsi="Segoe UI" w:cs="Segoe UI"/>
          <w:color w:val="172B4D"/>
          <w:sz w:val="21"/>
          <w:szCs w:val="21"/>
        </w:rPr>
        <w:t xml:space="preserve"> the top 5 for </w:t>
      </w:r>
      <w:proofErr w:type="spellStart"/>
      <w:r>
        <w:rPr>
          <w:rFonts w:ascii="Segoe UI" w:hAnsi="Segoe UI" w:cs="Segoe UI"/>
          <w:color w:val="172B4D"/>
          <w:sz w:val="21"/>
          <w:szCs w:val="21"/>
        </w:rPr>
        <w:t>any</w:t>
      </w:r>
      <w:proofErr w:type="spellEnd"/>
      <w:r>
        <w:rPr>
          <w:rFonts w:ascii="Segoe UI" w:hAnsi="Segoe UI" w:cs="Segoe UI"/>
          <w:color w:val="172B4D"/>
          <w:sz w:val="21"/>
          <w:szCs w:val="21"/>
        </w:rPr>
        <w:t xml:space="preserve"> </w:t>
      </w:r>
      <w:r>
        <w:rPr>
          <w:rFonts w:ascii="Segoe UI" w:hAnsi="Segoe UI" w:cs="Segoe UI"/>
          <w:color w:val="172B4D"/>
          <w:sz w:val="21"/>
          <w:szCs w:val="21"/>
        </w:rPr>
        <w:lastRenderedPageBreak/>
        <w:t xml:space="preserve">of the </w:t>
      </w:r>
      <w:proofErr w:type="spellStart"/>
      <w:r>
        <w:rPr>
          <w:rFonts w:ascii="Segoe UI" w:hAnsi="Segoe UI" w:cs="Segoe UI"/>
          <w:color w:val="172B4D"/>
          <w:sz w:val="21"/>
          <w:szCs w:val="21"/>
        </w:rPr>
        <w:t>current</w:t>
      </w:r>
      <w:proofErr w:type="spellEnd"/>
      <w:r>
        <w:rPr>
          <w:rFonts w:ascii="Segoe UI" w:hAnsi="Segoe UI" w:cs="Segoe UI"/>
          <w:color w:val="172B4D"/>
          <w:sz w:val="21"/>
          <w:szCs w:val="21"/>
        </w:rPr>
        <w:t xml:space="preserve"> sections. That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clearly</w:t>
      </w:r>
      <w:proofErr w:type="spellEnd"/>
      <w:r>
        <w:rPr>
          <w:rFonts w:ascii="Segoe UI" w:hAnsi="Segoe UI" w:cs="Segoe UI"/>
          <w:color w:val="172B4D"/>
          <w:sz w:val="21"/>
          <w:szCs w:val="21"/>
        </w:rPr>
        <w:t xml:space="preserve"> highlight areas of </w:t>
      </w:r>
      <w:proofErr w:type="spellStart"/>
      <w:r>
        <w:rPr>
          <w:rFonts w:ascii="Segoe UI" w:hAnsi="Segoe UI" w:cs="Segoe UI"/>
          <w:color w:val="172B4D"/>
          <w:sz w:val="21"/>
          <w:szCs w:val="21"/>
        </w:rPr>
        <w:t>potential</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conflicts</w:t>
      </w:r>
      <w:proofErr w:type="spellEnd"/>
      <w:r>
        <w:rPr>
          <w:rFonts w:ascii="Segoe UI" w:hAnsi="Segoe UI" w:cs="Segoe UI"/>
          <w:color w:val="172B4D"/>
          <w:sz w:val="21"/>
          <w:szCs w:val="21"/>
        </w:rPr>
        <w:t xml:space="preserve"> of </w:t>
      </w:r>
      <w:proofErr w:type="spellStart"/>
      <w:r>
        <w:rPr>
          <w:rFonts w:ascii="Segoe UI" w:hAnsi="Segoe UI" w:cs="Segoe UI"/>
          <w:color w:val="172B4D"/>
          <w:sz w:val="21"/>
          <w:szCs w:val="21"/>
        </w:rPr>
        <w:t>interest</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that</w:t>
      </w:r>
      <w:proofErr w:type="spellEnd"/>
      <w:r>
        <w:rPr>
          <w:rFonts w:ascii="Segoe UI" w:hAnsi="Segoe UI" w:cs="Segoe UI"/>
          <w:color w:val="172B4D"/>
          <w:sz w:val="21"/>
          <w:szCs w:val="21"/>
        </w:rPr>
        <w:t xml:space="preserve"> come </w:t>
      </w:r>
      <w:proofErr w:type="spellStart"/>
      <w:r>
        <w:rPr>
          <w:rFonts w:ascii="Segoe UI" w:hAnsi="Segoe UI" w:cs="Segoe UI"/>
          <w:color w:val="172B4D"/>
          <w:sz w:val="21"/>
          <w:szCs w:val="21"/>
        </w:rPr>
        <w:t>along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with</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internal</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routing</w:t>
      </w:r>
      <w:proofErr w:type="spellEnd"/>
      <w:r>
        <w:rPr>
          <w:rFonts w:ascii="Segoe UI" w:hAnsi="Segoe UI" w:cs="Segoe UI"/>
          <w:color w:val="172B4D"/>
          <w:sz w:val="21"/>
          <w:szCs w:val="21"/>
        </w:rPr>
        <w:t>.</w:t>
      </w:r>
    </w:p>
    <w:p w14:paraId="6A56F968" w14:textId="77777777" w:rsidR="002B3D33" w:rsidRDefault="002B3D33" w:rsidP="002B3D33">
      <w:pPr>
        <w:pStyle w:val="NormalWeb"/>
        <w:shd w:val="clear" w:color="auto" w:fill="FFFFFF"/>
        <w:spacing w:before="150" w:beforeAutospacing="0" w:after="0" w:afterAutospacing="0"/>
        <w:rPr>
          <w:rFonts w:ascii="Segoe UI" w:hAnsi="Segoe UI" w:cs="Segoe UI"/>
          <w:color w:val="172B4D"/>
          <w:sz w:val="21"/>
          <w:szCs w:val="21"/>
        </w:rPr>
      </w:pP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also</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strongly</w:t>
      </w:r>
      <w:proofErr w:type="spellEnd"/>
      <w:r>
        <w:rPr>
          <w:rFonts w:ascii="Segoe UI" w:hAnsi="Segoe UI" w:cs="Segoe UI"/>
          <w:color w:val="172B4D"/>
          <w:sz w:val="21"/>
          <w:szCs w:val="21"/>
        </w:rPr>
        <w:t xml:space="preserve"> support the addition of </w:t>
      </w:r>
      <w:proofErr w:type="spellStart"/>
      <w:r>
        <w:rPr>
          <w:rFonts w:ascii="Segoe UI" w:hAnsi="Segoe UI" w:cs="Segoe UI"/>
          <w:color w:val="172B4D"/>
          <w:sz w:val="21"/>
          <w:szCs w:val="21"/>
        </w:rPr>
        <w:t>disclosure</w:t>
      </w:r>
      <w:proofErr w:type="spellEnd"/>
      <w:r>
        <w:rPr>
          <w:rFonts w:ascii="Segoe UI" w:hAnsi="Segoe UI" w:cs="Segoe UI"/>
          <w:color w:val="172B4D"/>
          <w:sz w:val="21"/>
          <w:szCs w:val="21"/>
        </w:rPr>
        <w:t xml:space="preserve"> obligations </w:t>
      </w:r>
      <w:proofErr w:type="spellStart"/>
      <w:r>
        <w:rPr>
          <w:rFonts w:ascii="Segoe UI" w:hAnsi="Segoe UI" w:cs="Segoe UI"/>
          <w:color w:val="172B4D"/>
          <w:sz w:val="21"/>
          <w:szCs w:val="21"/>
        </w:rPr>
        <w:t>with</w:t>
      </w:r>
      <w:proofErr w:type="spellEnd"/>
      <w:r>
        <w:rPr>
          <w:rFonts w:ascii="Segoe UI" w:hAnsi="Segoe UI" w:cs="Segoe UI"/>
          <w:color w:val="172B4D"/>
          <w:sz w:val="21"/>
          <w:szCs w:val="21"/>
        </w:rPr>
        <w:t xml:space="preserve"> regard to </w:t>
      </w:r>
      <w:proofErr w:type="spellStart"/>
      <w:r>
        <w:rPr>
          <w:rFonts w:ascii="Segoe UI" w:hAnsi="Segoe UI" w:cs="Segoe UI"/>
          <w:color w:val="172B4D"/>
          <w:sz w:val="21"/>
          <w:szCs w:val="21"/>
        </w:rPr>
        <w:t>payment</w:t>
      </w:r>
      <w:proofErr w:type="spellEnd"/>
      <w:r>
        <w:rPr>
          <w:rFonts w:ascii="Segoe UI" w:hAnsi="Segoe UI" w:cs="Segoe UI"/>
          <w:color w:val="172B4D"/>
          <w:sz w:val="21"/>
          <w:szCs w:val="21"/>
        </w:rPr>
        <w:t xml:space="preserve"> for </w:t>
      </w:r>
      <w:proofErr w:type="spellStart"/>
      <w:r>
        <w:rPr>
          <w:rFonts w:ascii="Segoe UI" w:hAnsi="Segoe UI" w:cs="Segoe UI"/>
          <w:color w:val="172B4D"/>
          <w:sz w:val="21"/>
          <w:szCs w:val="21"/>
        </w:rPr>
        <w:t>order</w:t>
      </w:r>
      <w:proofErr w:type="spellEnd"/>
      <w:r>
        <w:rPr>
          <w:rFonts w:ascii="Segoe UI" w:hAnsi="Segoe UI" w:cs="Segoe UI"/>
          <w:color w:val="172B4D"/>
          <w:sz w:val="21"/>
          <w:szCs w:val="21"/>
        </w:rPr>
        <w:t xml:space="preserve"> flow information or </w:t>
      </w:r>
      <w:proofErr w:type="spellStart"/>
      <w:r>
        <w:rPr>
          <w:rFonts w:ascii="Segoe UI" w:hAnsi="Segoe UI" w:cs="Segoe UI"/>
          <w:color w:val="172B4D"/>
          <w:sz w:val="21"/>
          <w:szCs w:val="21"/>
        </w:rPr>
        <w:t>any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other</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monetary</w:t>
      </w:r>
      <w:proofErr w:type="spellEnd"/>
      <w:r>
        <w:rPr>
          <w:rFonts w:ascii="Segoe UI" w:hAnsi="Segoe UI" w:cs="Segoe UI"/>
          <w:color w:val="172B4D"/>
          <w:sz w:val="21"/>
          <w:szCs w:val="21"/>
        </w:rPr>
        <w:t xml:space="preserve"> or non-</w:t>
      </w:r>
      <w:proofErr w:type="spellStart"/>
      <w:r>
        <w:rPr>
          <w:rFonts w:ascii="Segoe UI" w:hAnsi="Segoe UI" w:cs="Segoe UI"/>
          <w:color w:val="172B4D"/>
          <w:sz w:val="21"/>
          <w:szCs w:val="21"/>
        </w:rPr>
        <w:t>monetary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benefits</w:t>
      </w:r>
      <w:proofErr w:type="spellEnd"/>
      <w:r>
        <w:rPr>
          <w:rFonts w:ascii="Segoe UI" w:hAnsi="Segoe UI" w:cs="Segoe UI"/>
          <w:color w:val="172B4D"/>
          <w:sz w:val="21"/>
          <w:szCs w:val="21"/>
        </w:rPr>
        <w:t xml:space="preserve"> for </w:t>
      </w:r>
      <w:proofErr w:type="spellStart"/>
      <w:r>
        <w:rPr>
          <w:rFonts w:ascii="Segoe UI" w:hAnsi="Segoe UI" w:cs="Segoe UI"/>
          <w:color w:val="172B4D"/>
          <w:sz w:val="21"/>
          <w:szCs w:val="21"/>
        </w:rPr>
        <w:t>each</w:t>
      </w:r>
      <w:proofErr w:type="spellEnd"/>
      <w:r>
        <w:rPr>
          <w:rFonts w:ascii="Segoe UI" w:hAnsi="Segoe UI" w:cs="Segoe UI"/>
          <w:color w:val="172B4D"/>
          <w:sz w:val="21"/>
          <w:szCs w:val="21"/>
        </w:rPr>
        <w:t xml:space="preserve"> venue. </w:t>
      </w:r>
    </w:p>
    <w:p w14:paraId="6FBF0D64" w14:textId="6489CDF4" w:rsidR="004258CF" w:rsidRPr="002B3D33" w:rsidRDefault="002B3D33" w:rsidP="002B3D33">
      <w:pPr>
        <w:pStyle w:val="NormalWeb"/>
        <w:shd w:val="clear" w:color="auto" w:fill="FFFFFF"/>
        <w:spacing w:before="150" w:beforeAutospacing="0" w:after="0" w:afterAutospacing="0"/>
        <w:rPr>
          <w:rFonts w:ascii="Calibri" w:eastAsia="Calibri" w:hAnsi="Calibri"/>
          <w:sz w:val="22"/>
          <w:szCs w:val="22"/>
          <w:lang w:eastAsia="en-US"/>
        </w:rPr>
      </w:pPr>
      <w:proofErr w:type="spellStart"/>
      <w:r>
        <w:rPr>
          <w:rFonts w:ascii="Segoe UI" w:hAnsi="Segoe UI" w:cs="Segoe UI"/>
          <w:color w:val="172B4D"/>
          <w:sz w:val="21"/>
          <w:szCs w:val="21"/>
        </w:rPr>
        <w:t>Finally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would</w:t>
      </w:r>
      <w:proofErr w:type="spellEnd"/>
      <w:r>
        <w:rPr>
          <w:rFonts w:ascii="Segoe UI" w:hAnsi="Segoe UI" w:cs="Segoe UI"/>
          <w:color w:val="172B4D"/>
          <w:sz w:val="21"/>
          <w:szCs w:val="21"/>
        </w:rPr>
        <w:t xml:space="preserve"> encourage </w:t>
      </w:r>
      <w:proofErr w:type="spellStart"/>
      <w:r>
        <w:rPr>
          <w:rFonts w:ascii="Segoe UI" w:hAnsi="Segoe UI" w:cs="Segoe UI"/>
          <w:color w:val="172B4D"/>
          <w:sz w:val="21"/>
          <w:szCs w:val="21"/>
        </w:rPr>
        <w:t>increasing</w:t>
      </w:r>
      <w:proofErr w:type="spellEnd"/>
      <w:r>
        <w:rPr>
          <w:rFonts w:ascii="Segoe UI" w:hAnsi="Segoe UI" w:cs="Segoe UI"/>
          <w:color w:val="172B4D"/>
          <w:sz w:val="21"/>
          <w:szCs w:val="21"/>
        </w:rPr>
        <w:t xml:space="preserve"> the </w:t>
      </w:r>
      <w:proofErr w:type="spellStart"/>
      <w:r>
        <w:rPr>
          <w:rFonts w:ascii="Segoe UI" w:hAnsi="Segoe UI" w:cs="Segoe UI"/>
          <w:color w:val="172B4D"/>
          <w:sz w:val="21"/>
          <w:szCs w:val="21"/>
        </w:rPr>
        <w:t>frequency</w:t>
      </w:r>
      <w:proofErr w:type="spellEnd"/>
      <w:r>
        <w:rPr>
          <w:rFonts w:ascii="Segoe UI" w:hAnsi="Segoe UI" w:cs="Segoe UI"/>
          <w:color w:val="172B4D"/>
          <w:sz w:val="21"/>
          <w:szCs w:val="21"/>
        </w:rPr>
        <w:t xml:space="preserve"> of the RTS 28 reports</w:t>
      </w:r>
      <w:r>
        <w:rPr>
          <w:rFonts w:ascii="Segoe UI" w:hAnsi="Segoe UI" w:cs="Segoe UI"/>
          <w:color w:val="172B4D"/>
          <w:sz w:val="21"/>
          <w:szCs w:val="21"/>
        </w:rPr>
        <w:t xml:space="preserve"> and </w:t>
      </w:r>
      <w:proofErr w:type="spellStart"/>
      <w:r>
        <w:rPr>
          <w:rFonts w:ascii="Segoe UI" w:hAnsi="Segoe UI" w:cs="Segoe UI"/>
          <w:color w:val="172B4D"/>
          <w:sz w:val="21"/>
          <w:szCs w:val="21"/>
        </w:rPr>
        <w:t>collecting</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these</w:t>
      </w:r>
      <w:proofErr w:type="spellEnd"/>
      <w:r>
        <w:rPr>
          <w:rFonts w:ascii="Segoe UI" w:hAnsi="Segoe UI" w:cs="Segoe UI"/>
          <w:color w:val="172B4D"/>
          <w:sz w:val="21"/>
          <w:szCs w:val="21"/>
        </w:rPr>
        <w:t xml:space="preserve"> reports in a central and </w:t>
      </w:r>
      <w:proofErr w:type="spellStart"/>
      <w:r>
        <w:rPr>
          <w:rFonts w:ascii="Segoe UI" w:hAnsi="Segoe UI" w:cs="Segoe UI"/>
          <w:color w:val="172B4D"/>
          <w:sz w:val="21"/>
          <w:szCs w:val="21"/>
        </w:rPr>
        <w:t>publicly</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available</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register</w:t>
      </w:r>
      <w:proofErr w:type="spellEnd"/>
      <w:r>
        <w:rPr>
          <w:rFonts w:ascii="Segoe UI" w:hAnsi="Segoe UI" w:cs="Segoe UI"/>
          <w:color w:val="172B4D"/>
          <w:sz w:val="21"/>
          <w:szCs w:val="21"/>
        </w:rPr>
        <w:t xml:space="preserve">. </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77777777" w:rsidR="004258CF" w:rsidRPr="004258CF" w:rsidRDefault="004258CF" w:rsidP="004258CF">
      <w:pPr>
        <w:spacing w:after="160" w:line="256" w:lineRule="auto"/>
        <w:rPr>
          <w:rFonts w:ascii="Calibri" w:eastAsia="Calibri" w:hAnsi="Calibri"/>
          <w:sz w:val="22"/>
          <w:szCs w:val="22"/>
          <w:lang w:eastAsia="en-US"/>
        </w:rPr>
      </w:pPr>
      <w:permStart w:id="686839684" w:edGrp="everyone"/>
      <w:r w:rsidRPr="004258CF">
        <w:rPr>
          <w:rFonts w:ascii="Calibri" w:eastAsia="Calibri" w:hAnsi="Calibri"/>
          <w:sz w:val="22"/>
          <w:szCs w:val="22"/>
          <w:lang w:eastAsia="en-US"/>
        </w:rPr>
        <w:t>TYPE YOUR TEXT HERE</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6395" w14:textId="77777777" w:rsidR="006D748D" w:rsidRDefault="006D748D">
      <w:r>
        <w:separator/>
      </w:r>
    </w:p>
    <w:p w14:paraId="32163707" w14:textId="77777777" w:rsidR="006D748D" w:rsidRDefault="006D748D"/>
  </w:endnote>
  <w:endnote w:type="continuationSeparator" w:id="0">
    <w:p w14:paraId="3FD45B3E" w14:textId="77777777" w:rsidR="006D748D" w:rsidRDefault="006D748D">
      <w:r>
        <w:continuationSeparator/>
      </w:r>
    </w:p>
    <w:p w14:paraId="50BD354F" w14:textId="77777777" w:rsidR="006D748D" w:rsidRDefault="006D748D"/>
  </w:endnote>
  <w:endnote w:type="continuationNotice" w:id="1">
    <w:p w14:paraId="3FD74B0D" w14:textId="77777777" w:rsidR="006D748D" w:rsidRDefault="006D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5C01" w14:textId="77777777" w:rsidR="006D748D" w:rsidRDefault="006D748D">
      <w:r>
        <w:separator/>
      </w:r>
    </w:p>
    <w:p w14:paraId="278357F9" w14:textId="77777777" w:rsidR="006D748D" w:rsidRDefault="006D748D"/>
  </w:footnote>
  <w:footnote w:type="continuationSeparator" w:id="0">
    <w:p w14:paraId="536F3739" w14:textId="77777777" w:rsidR="006D748D" w:rsidRDefault="006D748D">
      <w:r>
        <w:continuationSeparator/>
      </w:r>
    </w:p>
    <w:p w14:paraId="6CA661F1" w14:textId="77777777" w:rsidR="006D748D" w:rsidRDefault="006D748D"/>
  </w:footnote>
  <w:footnote w:type="continuationNotice" w:id="1">
    <w:p w14:paraId="47412A72" w14:textId="77777777" w:rsidR="006D748D" w:rsidRDefault="006D7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3D33"/>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character" w:customStyle="1" w:styleId="inline-comment-marker">
    <w:name w:val="inline-comment-marker"/>
    <w:basedOn w:val="DefaultParagraphFont"/>
    <w:rsid w:val="002B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0351693">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43480544">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9196520">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purl.org/dc/elements/1.1/"/>
    <ds:schemaRef ds:uri="http://schemas.microsoft.com/sharepoint/v4"/>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3b122f42-3680-41b8-abdb-8f838d66b94f"/>
    <ds:schemaRef ds:uri="http://www.w3.org/XML/1998/namespac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5.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882743-5A01-4052-85D6-FD9924C3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8591</Characters>
  <Application>Microsoft Office Word</Application>
  <DocSecurity>8</DocSecurity>
  <Lines>71</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10110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Tarek Tranberg</cp:lastModifiedBy>
  <cp:revision>2</cp:revision>
  <cp:lastPrinted>2015-02-18T11:01:00Z</cp:lastPrinted>
  <dcterms:created xsi:type="dcterms:W3CDTF">2021-12-09T09:17:00Z</dcterms:created>
  <dcterms:modified xsi:type="dcterms:W3CDTF">2021-12-09T09:17:00Z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