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1B4B0D46" w:rsidR="00C2094B" w:rsidRPr="00F10D35" w:rsidRDefault="008F0FA7" w:rsidP="00AF38AF">
            <w:pPr>
              <w:pStyle w:val="00bDBInfo"/>
              <w:rPr>
                <w:rFonts w:cs="Arial"/>
              </w:rPr>
            </w:pPr>
            <w:r>
              <w:rPr>
                <w:rFonts w:cs="Arial"/>
              </w:rPr>
              <w:t>30</w:t>
            </w:r>
            <w:r w:rsidR="00FE40D3" w:rsidRPr="00FE40D3">
              <w:rPr>
                <w:rFonts w:cs="Arial"/>
              </w:rPr>
              <w:t xml:space="preserve"> </w:t>
            </w:r>
            <w:r w:rsidR="00873B7E">
              <w:rPr>
                <w:rFonts w:cs="Arial"/>
              </w:rPr>
              <w:t>September</w:t>
            </w:r>
            <w:r w:rsidR="002C27F9" w:rsidRPr="00FE40D3">
              <w:rPr>
                <w:rFonts w:cs="Arial"/>
              </w:rPr>
              <w:t xml:space="preserve"> 202</w:t>
            </w:r>
            <w:r w:rsidR="00F87631">
              <w:rPr>
                <w:rFonts w:cs="Arial"/>
              </w:rPr>
              <w:t>1</w:t>
            </w:r>
          </w:p>
        </w:tc>
      </w:tr>
    </w:tbl>
    <w:p w14:paraId="031231A1" w14:textId="68FE125F"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16F35E65" w14:textId="0F39FF35" w:rsidR="00146A6C" w:rsidRPr="00146A6C" w:rsidRDefault="00146A6C" w:rsidP="00D92BBE">
            <w:pPr>
              <w:pStyle w:val="01aDBTitle"/>
              <w:jc w:val="left"/>
              <w:rPr>
                <w:rFonts w:cs="Arial"/>
                <w:sz w:val="32"/>
                <w:szCs w:val="32"/>
              </w:rPr>
            </w:pPr>
            <w:r w:rsidRPr="00201005">
              <w:rPr>
                <w:rFonts w:cs="Arial"/>
                <w:szCs w:val="40"/>
              </w:rPr>
              <w:t>Response form for the Consultation Paper on</w:t>
            </w:r>
            <w:r w:rsidRPr="00201005">
              <w:rPr>
                <w:szCs w:val="40"/>
              </w:rPr>
              <w:t xml:space="preserve"> </w:t>
            </w:r>
            <w:r w:rsidR="00D92BBE" w:rsidRPr="00D92BBE">
              <w:rPr>
                <w:szCs w:val="40"/>
              </w:rPr>
              <w:t>Review of the MiFID II framework on best execution reports</w:t>
            </w: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5400BDD5" w:rsidR="00620D7C" w:rsidRPr="004E49B0" w:rsidRDefault="00620D7C" w:rsidP="00FE40D3">
            <w:pPr>
              <w:pStyle w:val="02Date"/>
              <w:jc w:val="right"/>
              <w:rPr>
                <w:rFonts w:cs="Arial"/>
              </w:rPr>
            </w:pPr>
            <w:r w:rsidRPr="00F10D35">
              <w:rPr>
                <w:rFonts w:cs="Arial"/>
              </w:rPr>
              <w:lastRenderedPageBreak/>
              <w:t xml:space="preserve">Date: </w:t>
            </w:r>
            <w:r w:rsidR="008F0FA7">
              <w:rPr>
                <w:rFonts w:cs="Arial"/>
              </w:rPr>
              <w:t>30</w:t>
            </w:r>
            <w:r w:rsidR="00FE40D3" w:rsidRPr="00FE40D3">
              <w:rPr>
                <w:rFonts w:cs="Arial"/>
              </w:rPr>
              <w:t xml:space="preserve"> </w:t>
            </w:r>
            <w:r w:rsidR="00873B7E">
              <w:rPr>
                <w:rFonts w:cs="Arial"/>
              </w:rPr>
              <w:t>September</w:t>
            </w:r>
            <w:r w:rsidR="00F87631">
              <w:rPr>
                <w:rFonts w:cs="Arial"/>
              </w:rPr>
              <w:t xml:space="preserve"> </w:t>
            </w:r>
            <w:r w:rsidR="005738DE" w:rsidRPr="00FE40D3">
              <w:rPr>
                <w:rFonts w:cs="Arial"/>
              </w:rPr>
              <w:t>20</w:t>
            </w:r>
            <w:r w:rsidR="002C27F9" w:rsidRPr="00FE40D3">
              <w:rPr>
                <w:rFonts w:cs="Arial"/>
              </w:rPr>
              <w:t>2</w:t>
            </w:r>
            <w:r w:rsidR="00F87631">
              <w:rPr>
                <w:rFonts w:cs="Arial"/>
              </w:rPr>
              <w:t>1</w:t>
            </w:r>
          </w:p>
        </w:tc>
      </w:tr>
    </w:tbl>
    <w:p w14:paraId="3B583CC6" w14:textId="72105B2D"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2AC3BC0"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00873B7E">
        <w:rPr>
          <w:b/>
        </w:rPr>
        <w:t>Thursday</w:t>
      </w:r>
      <w:r w:rsidR="00F87631" w:rsidRPr="002A7128">
        <w:rPr>
          <w:b/>
        </w:rPr>
        <w:t xml:space="preserve"> </w:t>
      </w:r>
      <w:r w:rsidR="00873B7E">
        <w:rPr>
          <w:b/>
        </w:rPr>
        <w:t>23</w:t>
      </w:r>
      <w:r w:rsidR="00F87631" w:rsidRPr="002A7128">
        <w:rPr>
          <w:b/>
          <w:vertAlign w:val="superscript"/>
        </w:rPr>
        <w:t>th</w:t>
      </w:r>
      <w:r w:rsidR="00F87631" w:rsidRPr="002A7128">
        <w:rPr>
          <w:b/>
        </w:rPr>
        <w:t xml:space="preserve"> </w:t>
      </w:r>
      <w:r w:rsidR="00873B7E">
        <w:rPr>
          <w:b/>
        </w:rPr>
        <w:t>December</w:t>
      </w:r>
      <w:r w:rsidR="00F87631" w:rsidRPr="002A7128">
        <w:rPr>
          <w:b/>
        </w:rPr>
        <w:t xml:space="preserve"> 2021.</w:t>
      </w:r>
    </w:p>
    <w:p w14:paraId="4269A5C4" w14:textId="77777777" w:rsidR="00FE40D3" w:rsidRPr="00FE40D3" w:rsidRDefault="00FE40D3" w:rsidP="00FE40D3">
      <w:pPr>
        <w:spacing w:after="240" w:line="276" w:lineRule="auto"/>
        <w:jc w:val="both"/>
        <w:rPr>
          <w:sz w:val="22"/>
          <w:szCs w:val="20"/>
          <w:lang w:eastAsia="en-US"/>
        </w:rPr>
      </w:pPr>
      <w:bookmarkStart w:id="0" w:name="_Hlk65069037"/>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bookmarkEnd w:id="0"/>
    <w:p w14:paraId="6A0918CE" w14:textId="77777777" w:rsidR="00FE40D3" w:rsidRPr="00241178" w:rsidRDefault="00FE40D3" w:rsidP="00FE40D3">
      <w:pPr>
        <w:spacing w:after="120" w:line="276" w:lineRule="auto"/>
        <w:jc w:val="both"/>
        <w:rPr>
          <w:b/>
          <w:sz w:val="22"/>
          <w:szCs w:val="20"/>
          <w:lang w:eastAsia="en-US"/>
        </w:rPr>
      </w:pPr>
      <w:r w:rsidRPr="00241178">
        <w:rPr>
          <w:b/>
          <w:sz w:val="22"/>
          <w:szCs w:val="20"/>
          <w:lang w:eastAsia="en-US"/>
        </w:rPr>
        <w:t>Instructions</w:t>
      </w:r>
    </w:p>
    <w:p w14:paraId="7A099769" w14:textId="77777777" w:rsidR="00FE40D3" w:rsidRPr="00241178" w:rsidRDefault="00FE40D3" w:rsidP="00FE40D3">
      <w:pPr>
        <w:spacing w:after="240" w:line="276" w:lineRule="auto"/>
        <w:jc w:val="both"/>
        <w:rPr>
          <w:sz w:val="22"/>
          <w:szCs w:val="20"/>
          <w:lang w:eastAsia="en-US"/>
        </w:rPr>
      </w:pPr>
      <w:r w:rsidRPr="00241178">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01FEDD0D" w:rsidR="00FE40D3" w:rsidRPr="00241178" w:rsidRDefault="00FE40D3" w:rsidP="00FE40D3">
      <w:pPr>
        <w:numPr>
          <w:ilvl w:val="0"/>
          <w:numId w:val="47"/>
        </w:numPr>
        <w:spacing w:after="240" w:line="276" w:lineRule="auto"/>
        <w:jc w:val="both"/>
        <w:rPr>
          <w:sz w:val="22"/>
          <w:szCs w:val="22"/>
          <w:lang w:eastAsia="en-GB"/>
        </w:rPr>
      </w:pPr>
      <w:bookmarkStart w:id="1" w:name="_Hlk65154841"/>
      <w:r w:rsidRPr="00241178">
        <w:rPr>
          <w:sz w:val="22"/>
          <w:szCs w:val="22"/>
          <w:lang w:eastAsia="en-GB"/>
        </w:rPr>
        <w:t>Insert your responses to the consultation questions in th</w:t>
      </w:r>
      <w:r w:rsidR="006D0D0A">
        <w:rPr>
          <w:sz w:val="22"/>
          <w:szCs w:val="22"/>
          <w:lang w:eastAsia="en-GB"/>
        </w:rPr>
        <w:t>is</w:t>
      </w:r>
      <w:r w:rsidRPr="00241178">
        <w:rPr>
          <w:sz w:val="22"/>
          <w:szCs w:val="22"/>
          <w:lang w:eastAsia="en-GB"/>
        </w:rPr>
        <w:t xml:space="preserve"> form</w:t>
      </w:r>
      <w:r w:rsidR="006D0D0A">
        <w:rPr>
          <w:sz w:val="22"/>
          <w:szCs w:val="22"/>
          <w:lang w:eastAsia="en-GB"/>
        </w:rPr>
        <w:t>.</w:t>
      </w:r>
    </w:p>
    <w:bookmarkEnd w:id="1"/>
    <w:p w14:paraId="45B49741" w14:textId="1B9FCA3C"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Please do not remove tags of the type </w:t>
      </w:r>
      <w:r w:rsidRPr="00455107">
        <w:rPr>
          <w:sz w:val="22"/>
          <w:szCs w:val="22"/>
          <w:lang w:eastAsia="en-GB"/>
        </w:rPr>
        <w:t>&lt;ESMA_QUESTION_</w:t>
      </w:r>
      <w:r w:rsidR="00455107" w:rsidRPr="00455107">
        <w:rPr>
          <w:sz w:val="22"/>
          <w:szCs w:val="22"/>
          <w:lang w:eastAsia="en-GB"/>
        </w:rPr>
        <w:t>BEEX</w:t>
      </w:r>
      <w:r w:rsidRPr="00455107">
        <w:rPr>
          <w:sz w:val="22"/>
          <w:szCs w:val="22"/>
          <w:lang w:eastAsia="en-GB"/>
        </w:rPr>
        <w:t>_1&gt;.</w:t>
      </w:r>
      <w:r w:rsidRPr="00241178">
        <w:rPr>
          <w:sz w:val="22"/>
          <w:szCs w:val="22"/>
          <w:lang w:eastAsia="en-GB"/>
        </w:rPr>
        <w:t xml:space="preserve"> Your response to each question has to be framed by the two tags corresponding to the question. </w:t>
      </w:r>
    </w:p>
    <w:p w14:paraId="3C1B6FAE" w14:textId="7777777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If you do not wish to respond to a given question, please do not delete it but simply leave the text “TYPE YOUR TEXT HERE” between the tags.</w:t>
      </w:r>
    </w:p>
    <w:p w14:paraId="0398429A" w14:textId="7E09D897"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 xml:space="preserve">When you have drafted your response, name your response form according to the following convention: </w:t>
      </w:r>
      <w:r w:rsidRPr="00455107">
        <w:rPr>
          <w:sz w:val="22"/>
          <w:szCs w:val="22"/>
          <w:lang w:eastAsia="en-GB"/>
        </w:rPr>
        <w:t>ESMA_</w:t>
      </w:r>
      <w:r w:rsidR="00455107" w:rsidRPr="00455107">
        <w:rPr>
          <w:sz w:val="22"/>
          <w:szCs w:val="22"/>
          <w:lang w:eastAsia="en-GB"/>
        </w:rPr>
        <w:t>BEEX</w:t>
      </w:r>
      <w:r w:rsidRPr="00455107">
        <w:rPr>
          <w:sz w:val="22"/>
          <w:szCs w:val="22"/>
          <w:lang w:eastAsia="en-GB"/>
        </w:rPr>
        <w:t>_nameofrespondent_RESPONSEFORM</w:t>
      </w:r>
      <w:r w:rsidRPr="00241178">
        <w:rPr>
          <w:sz w:val="22"/>
          <w:szCs w:val="22"/>
          <w:lang w:eastAsia="en-GB"/>
        </w:rPr>
        <w:t>. For example, for a respondent named ABCD, the response form would be entitled ESMA_</w:t>
      </w:r>
      <w:r w:rsidR="00455107">
        <w:rPr>
          <w:sz w:val="22"/>
          <w:szCs w:val="22"/>
          <w:lang w:eastAsia="en-GB"/>
        </w:rPr>
        <w:t>B</w:t>
      </w:r>
      <w:r w:rsidR="00075503" w:rsidRPr="00241178">
        <w:rPr>
          <w:sz w:val="22"/>
          <w:szCs w:val="22"/>
          <w:lang w:eastAsia="en-GB"/>
        </w:rPr>
        <w:t>E</w:t>
      </w:r>
      <w:r w:rsidR="00455107">
        <w:rPr>
          <w:sz w:val="22"/>
          <w:szCs w:val="22"/>
          <w:lang w:eastAsia="en-GB"/>
        </w:rPr>
        <w:t>EX</w:t>
      </w:r>
      <w:r w:rsidRPr="00241178">
        <w:rPr>
          <w:sz w:val="22"/>
          <w:szCs w:val="22"/>
          <w:lang w:eastAsia="en-GB"/>
        </w:rPr>
        <w:t>_ABCD_RESPONSEFORM.</w:t>
      </w:r>
    </w:p>
    <w:p w14:paraId="033FC000" w14:textId="2E00EAE3" w:rsidR="00FE40D3" w:rsidRPr="00241178" w:rsidRDefault="00FE40D3" w:rsidP="00FE40D3">
      <w:pPr>
        <w:numPr>
          <w:ilvl w:val="0"/>
          <w:numId w:val="47"/>
        </w:numPr>
        <w:spacing w:after="240" w:line="276" w:lineRule="auto"/>
        <w:jc w:val="both"/>
        <w:rPr>
          <w:sz w:val="22"/>
          <w:szCs w:val="22"/>
          <w:lang w:eastAsia="en-GB"/>
        </w:rPr>
      </w:pPr>
      <w:r w:rsidRPr="00241178">
        <w:rPr>
          <w:sz w:val="22"/>
          <w:szCs w:val="22"/>
          <w:lang w:eastAsia="en-GB"/>
        </w:rPr>
        <w:t>Upload the form containing your responses, in Word format, to ESMA’s website (</w:t>
      </w:r>
      <w:hyperlink r:id="rId17" w:history="1">
        <w:r w:rsidRPr="00241178">
          <w:rPr>
            <w:color w:val="0563C1"/>
            <w:sz w:val="22"/>
            <w:szCs w:val="22"/>
            <w:u w:val="single"/>
            <w:lang w:eastAsia="en-GB"/>
          </w:rPr>
          <w:t>www.esma.europa.eu</w:t>
        </w:r>
      </w:hyperlink>
      <w:r w:rsidRPr="00241178">
        <w:rPr>
          <w:sz w:val="22"/>
          <w:szCs w:val="22"/>
          <w:lang w:eastAsia="en-GB"/>
        </w:rPr>
        <w:t xml:space="preserve"> under the heading ‘Your input – Open consultations’ → ‘</w:t>
      </w:r>
      <w:r w:rsidR="00075503" w:rsidRPr="00241178">
        <w:rPr>
          <w:sz w:val="22"/>
          <w:szCs w:val="22"/>
          <w:lang w:eastAsia="en-GB"/>
        </w:rPr>
        <w:t>Consultation on</w:t>
      </w:r>
      <w:r w:rsidR="00886D30">
        <w:rPr>
          <w:sz w:val="22"/>
          <w:szCs w:val="22"/>
          <w:lang w:eastAsia="en-GB"/>
        </w:rPr>
        <w:t xml:space="preserve"> </w:t>
      </w:r>
      <w:r w:rsidR="00886D30" w:rsidRPr="00886D30">
        <w:rPr>
          <w:sz w:val="22"/>
          <w:szCs w:val="22"/>
          <w:lang w:eastAsia="en-GB"/>
        </w:rPr>
        <w:t>Review of the MiFID II framework on best execution reports</w:t>
      </w:r>
      <w:r w:rsidRPr="00241178">
        <w:rPr>
          <w:sz w:val="22"/>
          <w:szCs w:val="22"/>
          <w:lang w:eastAsia="en-GB"/>
        </w:rPr>
        <w:t>’).</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8"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19"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0DA37575" w:rsidR="00332304" w:rsidRPr="001021EF" w:rsidRDefault="0091143D" w:rsidP="00FE40D3">
      <w:pPr>
        <w:spacing w:after="240"/>
        <w:jc w:val="both"/>
        <w:rPr>
          <w:b/>
          <w:bCs/>
        </w:rPr>
      </w:pPr>
      <w:r w:rsidRPr="0091143D">
        <w:rPr>
          <w:sz w:val="22"/>
          <w:szCs w:val="20"/>
          <w:lang w:eastAsia="en-US"/>
        </w:rPr>
        <w:t>This document is of interest to execution venues, investment firms and their associations, investors, consumer associations, as well as any market participant engaged in the execution of orders under the MiFID II framework.</w:t>
      </w:r>
      <w:r w:rsidR="00332304" w:rsidRPr="001021EF">
        <w:rPr>
          <w:b/>
          <w:bCs/>
        </w:rPr>
        <w:br w:type="page"/>
      </w:r>
    </w:p>
    <w:p w14:paraId="07F9766A" w14:textId="77777777" w:rsidR="00B327E9" w:rsidRPr="00AB6D88" w:rsidRDefault="00B327E9" w:rsidP="00B327E9">
      <w:pPr>
        <w:pStyle w:val="Titolo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Testosegnaposto"/>
              <w:rFonts w:cs="Arial"/>
            </w:rPr>
            <w:id w:val="-1905066999"/>
            <w:text/>
          </w:sdtPr>
          <w:sdtEndPr>
            <w:rPr>
              <w:rStyle w:val="Testosegnaposto"/>
            </w:rPr>
          </w:sdtEndPr>
          <w:sdtContent>
            <w:permStart w:id="1493633476" w:edGrp="everyone" w:displacedByCustomXml="prev"/>
            <w:tc>
              <w:tcPr>
                <w:tcW w:w="5595" w:type="dxa"/>
                <w:shd w:val="clear" w:color="auto" w:fill="auto"/>
              </w:tcPr>
              <w:p w14:paraId="23C2C921" w14:textId="4D853EF3" w:rsidR="00B327E9" w:rsidRPr="00AB6D88" w:rsidRDefault="00F63DF6" w:rsidP="00F136AD">
                <w:pPr>
                  <w:rPr>
                    <w:rStyle w:val="Testosegnaposto"/>
                    <w:rFonts w:cs="Arial"/>
                  </w:rPr>
                </w:pPr>
                <w:r>
                  <w:rPr>
                    <w:rStyle w:val="Testosegnaposto"/>
                    <w:rFonts w:cs="Arial"/>
                  </w:rPr>
                  <w:t>Associazione Intermediari Mercati Finanziari - ASSOSIM</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558BE350" w:rsidR="00B327E9" w:rsidRPr="00AB6D88" w:rsidRDefault="00AE5443"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07253D">
                  <w:rPr>
                    <w:rFonts w:cs="Arial"/>
                  </w:rPr>
                  <w:t>Non-governmental Organisation and Other Associations</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72625D35" w:rsidR="00B327E9" w:rsidRPr="00AB6D88" w:rsidRDefault="0007253D"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5BBD8AC5" w:rsidR="00B327E9" w:rsidRPr="00AB6D88" w:rsidRDefault="0007253D" w:rsidP="00F136AD">
                <w:pPr>
                  <w:rPr>
                    <w:rFonts w:cs="Arial"/>
                  </w:rPr>
                </w:pPr>
                <w:r>
                  <w:rPr>
                    <w:rFonts w:cs="Arial"/>
                  </w:rPr>
                  <w:t>Italy</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Titolo1"/>
        <w:numPr>
          <w:ilvl w:val="0"/>
          <w:numId w:val="0"/>
        </w:numPr>
        <w:ind w:left="431" w:hanging="431"/>
      </w:pPr>
      <w:r>
        <w:t>Introduction</w:t>
      </w:r>
    </w:p>
    <w:p w14:paraId="3C83C634" w14:textId="77777777" w:rsidR="00B327E9" w:rsidRPr="00E40A5C" w:rsidRDefault="00B327E9" w:rsidP="00FE6577">
      <w:pPr>
        <w:rPr>
          <w:rStyle w:val="Enfasiintensa"/>
          <w:sz w:val="22"/>
        </w:rPr>
      </w:pPr>
      <w:r w:rsidRPr="00E40A5C">
        <w:rPr>
          <w:rStyle w:val="Enfasiintensa"/>
          <w:sz w:val="22"/>
        </w:rPr>
        <w:t>Please make your introductory comments below, if any:</w:t>
      </w:r>
    </w:p>
    <w:p w14:paraId="26578279" w14:textId="77777777" w:rsidR="00B327E9" w:rsidRPr="00BF28DA" w:rsidRDefault="00B327E9" w:rsidP="00FE6577"/>
    <w:p w14:paraId="06351DAC" w14:textId="4EA6DF3F" w:rsidR="00B327E9" w:rsidRPr="006F4535" w:rsidRDefault="00B327E9" w:rsidP="00FE6577">
      <w:r w:rsidRPr="006F4535">
        <w:t>&lt;ESMA_COMMENT_</w:t>
      </w:r>
      <w:r w:rsidR="00455107" w:rsidRPr="00455107">
        <w:t>B</w:t>
      </w:r>
      <w:r w:rsidR="00A014B6" w:rsidRPr="00455107">
        <w:t>E</w:t>
      </w:r>
      <w:r w:rsidR="00455107" w:rsidRPr="00455107">
        <w:t>EX</w:t>
      </w:r>
      <w:r w:rsidRPr="006F4535">
        <w:t>_1&gt;</w:t>
      </w:r>
    </w:p>
    <w:p w14:paraId="034B90E5" w14:textId="60521901" w:rsidR="003E793E" w:rsidRDefault="00F56FA2" w:rsidP="00FE6577">
      <w:pPr>
        <w:rPr>
          <w:rFonts w:ascii="Calibri" w:eastAsia="Calibri" w:hAnsi="Calibri"/>
          <w:sz w:val="22"/>
          <w:szCs w:val="22"/>
          <w:lang w:eastAsia="en-US"/>
        </w:rPr>
      </w:pPr>
      <w:permStart w:id="44765448" w:edGrp="everyone"/>
      <w:r>
        <w:rPr>
          <w:rFonts w:ascii="Calibri" w:eastAsia="Calibri" w:hAnsi="Calibri"/>
          <w:sz w:val="22"/>
          <w:szCs w:val="22"/>
          <w:lang w:eastAsia="en-US"/>
        </w:rPr>
        <w:t xml:space="preserve">In general terms, with respect to RTS 27 we note that the draft legislative proposal setting out amendments to MiFID II Directive recently published by the European Commission (“MiFID Review) provides (art. 1, paragraph 4(a)) for a deletion of article 27(3) of MiFID II relating to the report to be made available by the execution venues. Therefore, we acknowledge that the repeal of such requirement is currently under discussion. We support such approach because – as ESMA itself recognizes in the Consultation Paper – the application of RTS 27 gave rise to several issues and showed to be not fully helpful for the financial industry. In particular, the contents of RTS 27 reports have proven to be in some way inconsistent; consequently, intermediaries faced difficulties in using the data provided in such reports to make comparisons between execution venues. The above being considered, we do not think to be in the position to provide comments with respect to a review of RTS 27 </w:t>
      </w:r>
      <w:proofErr w:type="gramStart"/>
      <w:r>
        <w:rPr>
          <w:rFonts w:ascii="Calibri" w:eastAsia="Calibri" w:hAnsi="Calibri"/>
          <w:sz w:val="22"/>
          <w:szCs w:val="22"/>
          <w:lang w:eastAsia="en-US"/>
        </w:rPr>
        <w:t xml:space="preserve">as </w:t>
      </w:r>
      <w:r w:rsidR="00697BF7">
        <w:rPr>
          <w:rFonts w:ascii="Calibri" w:eastAsia="Calibri" w:hAnsi="Calibri"/>
          <w:sz w:val="22"/>
          <w:szCs w:val="22"/>
          <w:lang w:eastAsia="en-US"/>
        </w:rPr>
        <w:t>long</w:t>
      </w:r>
      <w:r>
        <w:rPr>
          <w:rFonts w:ascii="Calibri" w:eastAsia="Calibri" w:hAnsi="Calibri"/>
          <w:sz w:val="22"/>
          <w:szCs w:val="22"/>
          <w:lang w:eastAsia="en-US"/>
        </w:rPr>
        <w:t xml:space="preserve"> as</w:t>
      </w:r>
      <w:proofErr w:type="gramEnd"/>
      <w:r>
        <w:rPr>
          <w:rFonts w:ascii="Calibri" w:eastAsia="Calibri" w:hAnsi="Calibri"/>
          <w:sz w:val="22"/>
          <w:szCs w:val="22"/>
          <w:lang w:eastAsia="en-US"/>
        </w:rPr>
        <w:t xml:space="preserve"> a proposal for its repeal (which we support) is pending. Moreover, should ESMA decide to propose amendments to RTS 27 notwithstanding the </w:t>
      </w:r>
      <w:proofErr w:type="gramStart"/>
      <w:r>
        <w:rPr>
          <w:rFonts w:ascii="Calibri" w:eastAsia="Calibri" w:hAnsi="Calibri"/>
          <w:sz w:val="22"/>
          <w:szCs w:val="22"/>
          <w:lang w:eastAsia="en-US"/>
        </w:rPr>
        <w:t>aforementioned draft</w:t>
      </w:r>
      <w:proofErr w:type="gramEnd"/>
      <w:r>
        <w:rPr>
          <w:rFonts w:ascii="Calibri" w:eastAsia="Calibri" w:hAnsi="Calibri"/>
          <w:sz w:val="22"/>
          <w:szCs w:val="22"/>
          <w:lang w:eastAsia="en-US"/>
        </w:rPr>
        <w:t xml:space="preserve"> legislative proposal (so that they would be ideally applicable before the MiFID Review becomes effective), this would entail costs to be borne by the financial industry for short-term adjustments. </w:t>
      </w:r>
      <w:r w:rsidR="00A524CD">
        <w:rPr>
          <w:rFonts w:ascii="Calibri" w:eastAsia="Calibri" w:hAnsi="Calibri"/>
          <w:sz w:val="22"/>
          <w:szCs w:val="22"/>
          <w:lang w:eastAsia="en-US"/>
        </w:rPr>
        <w:t xml:space="preserve">We expect that such costs would be </w:t>
      </w:r>
      <w:r w:rsidR="002B28CB">
        <w:rPr>
          <w:rFonts w:ascii="Calibri" w:eastAsia="Calibri" w:hAnsi="Calibri"/>
          <w:sz w:val="22"/>
          <w:szCs w:val="22"/>
          <w:lang w:eastAsia="en-US"/>
        </w:rPr>
        <w:t xml:space="preserve">assessed in the context of a cost-benefit analysis. </w:t>
      </w:r>
      <w:r>
        <w:rPr>
          <w:rFonts w:ascii="Calibri" w:eastAsia="Calibri" w:hAnsi="Calibri"/>
          <w:sz w:val="22"/>
          <w:szCs w:val="22"/>
          <w:lang w:eastAsia="en-US"/>
        </w:rPr>
        <w:t>According to such latter rationale and to all explained above, we will not provide any comments with respect to the RTS 27 amendment proposal</w:t>
      </w:r>
      <w:r w:rsidR="00FE7CDB">
        <w:rPr>
          <w:rFonts w:ascii="Calibri" w:eastAsia="Calibri" w:hAnsi="Calibri"/>
          <w:sz w:val="22"/>
          <w:szCs w:val="22"/>
          <w:lang w:eastAsia="en-US"/>
        </w:rPr>
        <w:t>s</w:t>
      </w:r>
      <w:r>
        <w:rPr>
          <w:rFonts w:ascii="Calibri" w:eastAsia="Calibri" w:hAnsi="Calibri"/>
          <w:sz w:val="22"/>
          <w:szCs w:val="22"/>
          <w:lang w:eastAsia="en-US"/>
        </w:rPr>
        <w:t xml:space="preserve"> contained in the CP</w:t>
      </w:r>
      <w:r w:rsidR="007E5C27">
        <w:rPr>
          <w:rFonts w:ascii="Calibri" w:eastAsia="Calibri" w:hAnsi="Calibri"/>
          <w:sz w:val="22"/>
          <w:szCs w:val="22"/>
          <w:lang w:eastAsia="en-US"/>
        </w:rPr>
        <w:t>.</w:t>
      </w:r>
    </w:p>
    <w:permEnd w:id="44765448"/>
    <w:p w14:paraId="68F63540" w14:textId="028D56E7" w:rsidR="00B327E9" w:rsidRPr="00BF28DA" w:rsidRDefault="00B327E9" w:rsidP="00FE6577">
      <w:r w:rsidRPr="00BF28DA">
        <w:t>&lt;ESMA_COMMENT_</w:t>
      </w:r>
      <w:r w:rsidR="00455107" w:rsidRPr="00455107">
        <w:t xml:space="preserve"> BEEX</w:t>
      </w:r>
      <w:r w:rsidR="000A58BE">
        <w:t>_</w:t>
      </w:r>
      <w:r w:rsidRPr="00BF28DA">
        <w:t>1&gt;</w:t>
      </w:r>
    </w:p>
    <w:p w14:paraId="4865C74B" w14:textId="77777777" w:rsidR="002E7113" w:rsidRDefault="002E7113" w:rsidP="002E7113">
      <w:pPr>
        <w:pStyle w:val="Titolo1"/>
        <w:numPr>
          <w:ilvl w:val="0"/>
          <w:numId w:val="0"/>
        </w:numPr>
      </w:pPr>
    </w:p>
    <w:p w14:paraId="039B696F" w14:textId="77777777" w:rsidR="00F31E57" w:rsidRPr="00BF28DA" w:rsidRDefault="00F31E57" w:rsidP="00D34282"/>
    <w:p w14:paraId="5B79D316" w14:textId="4E9789C6" w:rsidR="00014A67" w:rsidRDefault="00F31E57" w:rsidP="00014A67">
      <w:pPr>
        <w:pStyle w:val="Questionstyle"/>
      </w:pPr>
      <w:r w:rsidRPr="0075015C">
        <w:br w:type="page"/>
      </w:r>
    </w:p>
    <w:p w14:paraId="36E568B8" w14:textId="77777777" w:rsidR="004258CF" w:rsidRPr="004258CF" w:rsidRDefault="004258CF" w:rsidP="004258CF">
      <w:pPr>
        <w:numPr>
          <w:ilvl w:val="0"/>
          <w:numId w:val="36"/>
        </w:numPr>
        <w:spacing w:after="250" w:line="276" w:lineRule="auto"/>
        <w:contextualSpacing/>
        <w:jc w:val="both"/>
        <w:rPr>
          <w:rFonts w:cs="Arial"/>
          <w:b/>
          <w:szCs w:val="22"/>
          <w:lang w:val="en-US" w:eastAsia="en-US"/>
        </w:rPr>
      </w:pPr>
      <w:r w:rsidRPr="004258CF">
        <w:rPr>
          <w:rFonts w:cs="Arial"/>
          <w:b/>
          <w:szCs w:val="20"/>
          <w:lang w:val="en-US" w:eastAsia="en-GB"/>
        </w:rPr>
        <w:lastRenderedPageBreak/>
        <w:t>: Do you agree with the proposed scope in terms of execution venues for the reporting under a possible new RTS 27?</w:t>
      </w:r>
    </w:p>
    <w:p w14:paraId="19EF215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5DF509E" w14:textId="61DEA466" w:rsidR="004258CF" w:rsidRPr="004258CF" w:rsidRDefault="00C95EC4" w:rsidP="004258CF">
      <w:pPr>
        <w:spacing w:after="160" w:line="256" w:lineRule="auto"/>
        <w:rPr>
          <w:rFonts w:ascii="Calibri" w:eastAsia="Calibri" w:hAnsi="Calibri"/>
          <w:sz w:val="22"/>
          <w:szCs w:val="22"/>
          <w:lang w:eastAsia="en-US"/>
        </w:rPr>
      </w:pPr>
      <w:permStart w:id="222133246" w:edGrp="everyone"/>
      <w:r>
        <w:rPr>
          <w:rFonts w:ascii="Calibri" w:eastAsia="Calibri" w:hAnsi="Calibri"/>
          <w:sz w:val="22"/>
          <w:szCs w:val="22"/>
          <w:lang w:eastAsia="en-US"/>
        </w:rPr>
        <w:t>Please see our introductory comments above.</w:t>
      </w:r>
    </w:p>
    <w:permEnd w:id="222133246"/>
    <w:p w14:paraId="6324657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&lt;ESMA_QUESTION_BEEX_1&gt;</w:t>
      </w:r>
    </w:p>
    <w:p w14:paraId="065626B5" w14:textId="77777777" w:rsidR="004258CF" w:rsidRPr="004258CF" w:rsidRDefault="004258CF" w:rsidP="004258CF">
      <w:pPr>
        <w:spacing w:after="160" w:line="256" w:lineRule="auto"/>
        <w:rPr>
          <w:rFonts w:ascii="Calibri" w:eastAsia="Calibri" w:hAnsi="Calibri"/>
          <w:sz w:val="22"/>
          <w:szCs w:val="22"/>
          <w:lang w:eastAsia="en-US"/>
        </w:rPr>
      </w:pPr>
    </w:p>
    <w:p w14:paraId="3217AD5F"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level of granularity by types of financial instruments instead of individual financial instruments under a new potential reporting regime? In particular, do you agree with the two proposed categories concerning shares (i.e., shares considered to have a liquid market and shares not considered to have a liquid market)? If not, please state the reasons for your answer and clarify what alternative categorisations you would propose in order to have a meaningful level of granularity for a new reporting regime.</w:t>
      </w:r>
    </w:p>
    <w:p w14:paraId="5162D12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56FEB57C" w14:textId="6BF7A31D" w:rsidR="004258CF" w:rsidRPr="004258CF" w:rsidRDefault="00C95EC4" w:rsidP="004258CF">
      <w:pPr>
        <w:spacing w:after="160" w:line="256" w:lineRule="auto"/>
        <w:rPr>
          <w:rFonts w:ascii="Calibri" w:eastAsia="Calibri" w:hAnsi="Calibri"/>
          <w:sz w:val="22"/>
          <w:szCs w:val="22"/>
          <w:lang w:eastAsia="en-US"/>
        </w:rPr>
      </w:pPr>
      <w:permStart w:id="147554275" w:edGrp="everyone"/>
      <w:r>
        <w:rPr>
          <w:rFonts w:ascii="Calibri" w:eastAsia="Calibri" w:hAnsi="Calibri"/>
          <w:sz w:val="22"/>
          <w:szCs w:val="22"/>
          <w:lang w:eastAsia="en-US"/>
        </w:rPr>
        <w:t>Please see our introductory comments above.</w:t>
      </w:r>
    </w:p>
    <w:permEnd w:id="147554275"/>
    <w:p w14:paraId="04853A9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&lt;ESMA_QUESTION_BEEX_2&gt;</w:t>
      </w:r>
    </w:p>
    <w:p w14:paraId="0625F6A6" w14:textId="77777777" w:rsidR="004258CF" w:rsidRPr="004258CF" w:rsidRDefault="004258CF" w:rsidP="004258CF">
      <w:pPr>
        <w:spacing w:after="160" w:line="256" w:lineRule="auto"/>
        <w:rPr>
          <w:rFonts w:ascii="Calibri" w:eastAsia="Calibri" w:hAnsi="Calibri"/>
          <w:sz w:val="22"/>
          <w:szCs w:val="22"/>
          <w:lang w:eastAsia="en-US"/>
        </w:rPr>
      </w:pPr>
    </w:p>
    <w:p w14:paraId="7973E37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proposed metrics to report the execution quality obtained by execution venues?</w:t>
      </w:r>
    </w:p>
    <w:p w14:paraId="6DEA5007"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510D09DD" w14:textId="72B7BCDC" w:rsidR="004258CF" w:rsidRPr="004258CF" w:rsidRDefault="00C95EC4" w:rsidP="004258CF">
      <w:pPr>
        <w:spacing w:after="160" w:line="256" w:lineRule="auto"/>
        <w:rPr>
          <w:rFonts w:ascii="Calibri" w:eastAsia="Calibri" w:hAnsi="Calibri"/>
          <w:sz w:val="22"/>
          <w:szCs w:val="22"/>
          <w:lang w:eastAsia="en-US"/>
        </w:rPr>
      </w:pPr>
      <w:permStart w:id="2033745150" w:edGrp="everyone"/>
      <w:r>
        <w:rPr>
          <w:rFonts w:ascii="Calibri" w:eastAsia="Calibri" w:hAnsi="Calibri"/>
          <w:sz w:val="22"/>
          <w:szCs w:val="22"/>
          <w:lang w:eastAsia="en-US"/>
        </w:rPr>
        <w:t>Please see our introductory comments above.</w:t>
      </w:r>
    </w:p>
    <w:permEnd w:id="2033745150"/>
    <w:p w14:paraId="7C403DB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&lt;ESMA_QUESTION_BEEX_3&gt;</w:t>
      </w:r>
    </w:p>
    <w:p w14:paraId="478CC543" w14:textId="77777777" w:rsidR="004258CF" w:rsidRPr="004258CF" w:rsidRDefault="004258CF" w:rsidP="004258CF">
      <w:pPr>
        <w:spacing w:after="160" w:line="256" w:lineRule="auto"/>
        <w:rPr>
          <w:rFonts w:ascii="Calibri" w:eastAsia="Calibri" w:hAnsi="Calibri"/>
          <w:sz w:val="22"/>
          <w:szCs w:val="22"/>
          <w:lang w:eastAsia="en-US"/>
        </w:rPr>
      </w:pPr>
    </w:p>
    <w:p w14:paraId="7E787A45"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execution venues under the current RTS 27 that can be relevant for the elaboration of proposals to enhance access and user-friendliness of this information? Please provide specific examples if possible.</w:t>
      </w:r>
    </w:p>
    <w:p w14:paraId="6EF7AE96"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2EF1A4B5" w14:textId="3FA109B7" w:rsidR="004258CF" w:rsidRPr="004258CF" w:rsidRDefault="00C95EC4" w:rsidP="004258CF">
      <w:pPr>
        <w:spacing w:after="160" w:line="256" w:lineRule="auto"/>
        <w:rPr>
          <w:rFonts w:ascii="Calibri" w:eastAsia="Calibri" w:hAnsi="Calibri"/>
          <w:sz w:val="22"/>
          <w:szCs w:val="22"/>
          <w:lang w:eastAsia="en-US"/>
        </w:rPr>
      </w:pPr>
      <w:permStart w:id="1685268831" w:edGrp="everyone"/>
      <w:r>
        <w:rPr>
          <w:rFonts w:ascii="Calibri" w:eastAsia="Calibri" w:hAnsi="Calibri"/>
          <w:sz w:val="22"/>
          <w:szCs w:val="22"/>
          <w:lang w:eastAsia="en-US"/>
        </w:rPr>
        <w:t>Please see our introductory comments above.</w:t>
      </w:r>
    </w:p>
    <w:permEnd w:id="1685268831"/>
    <w:p w14:paraId="0748831B"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&lt;ESMA_QUESTION_BEEX_4&gt;</w:t>
      </w:r>
    </w:p>
    <w:p w14:paraId="03DA6400" w14:textId="77777777" w:rsidR="004258CF" w:rsidRPr="004258CF" w:rsidRDefault="004258CF" w:rsidP="004258CF">
      <w:pPr>
        <w:spacing w:after="160" w:line="256" w:lineRule="auto"/>
        <w:rPr>
          <w:rFonts w:ascii="Calibri" w:eastAsia="Calibri" w:hAnsi="Calibri"/>
          <w:sz w:val="22"/>
          <w:szCs w:val="22"/>
          <w:lang w:eastAsia="en-US"/>
        </w:rPr>
      </w:pPr>
    </w:p>
    <w:p w14:paraId="6C3B0886"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Have you observed good or bad practices of reporting by investment firms under the current RTS 28 that can be relevant for the elaboration of proposals to enhance access and user-friendliness of this information? Please provide specific examples if possible.</w:t>
      </w:r>
    </w:p>
    <w:p w14:paraId="2FC2E32F"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62924821" w14:textId="77777777" w:rsidR="004258CF" w:rsidRPr="004258CF" w:rsidRDefault="004258CF" w:rsidP="004258CF">
      <w:pPr>
        <w:spacing w:after="160" w:line="256" w:lineRule="auto"/>
        <w:rPr>
          <w:rFonts w:ascii="Calibri" w:eastAsia="Calibri" w:hAnsi="Calibri"/>
          <w:sz w:val="22"/>
          <w:szCs w:val="22"/>
          <w:lang w:eastAsia="en-US"/>
        </w:rPr>
      </w:pPr>
      <w:permStart w:id="1373658977" w:edGrp="everyone"/>
      <w:r w:rsidRPr="004258CF">
        <w:rPr>
          <w:rFonts w:ascii="Calibri" w:eastAsia="Calibri" w:hAnsi="Calibri"/>
          <w:sz w:val="22"/>
          <w:szCs w:val="22"/>
          <w:lang w:eastAsia="en-US"/>
        </w:rPr>
        <w:t>TYPE YOUR TEXT HERE</w:t>
      </w:r>
    </w:p>
    <w:permEnd w:id="1373658977"/>
    <w:p w14:paraId="20E613D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&lt;ESMA_QUESTION_BEEX_5&gt;</w:t>
      </w:r>
    </w:p>
    <w:p w14:paraId="35934677" w14:textId="77777777" w:rsidR="004258CF" w:rsidRPr="004258CF" w:rsidRDefault="004258CF" w:rsidP="004258CF">
      <w:pPr>
        <w:spacing w:after="160" w:line="256" w:lineRule="auto"/>
        <w:rPr>
          <w:rFonts w:ascii="Calibri" w:eastAsia="Calibri" w:hAnsi="Calibri"/>
          <w:sz w:val="22"/>
          <w:szCs w:val="22"/>
          <w:lang w:eastAsia="en-US"/>
        </w:rPr>
      </w:pPr>
    </w:p>
    <w:p w14:paraId="6E0321A3"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lastRenderedPageBreak/>
        <w:t>: Do you agree with the classification for reporting proposed in Annex I of the possible new RTS 28, especially with regard to the suggested methodology for the reporting on equity instruments? If not, what alternative categorisations would you propose?</w:t>
      </w:r>
    </w:p>
    <w:p w14:paraId="092E6553"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53F1E569" w14:textId="77777777" w:rsidR="004258CF" w:rsidRPr="004258CF" w:rsidRDefault="004258CF" w:rsidP="004258CF">
      <w:pPr>
        <w:spacing w:after="160" w:line="256" w:lineRule="auto"/>
        <w:rPr>
          <w:rFonts w:ascii="Calibri" w:eastAsia="Calibri" w:hAnsi="Calibri"/>
          <w:sz w:val="22"/>
          <w:szCs w:val="22"/>
          <w:lang w:eastAsia="en-US"/>
        </w:rPr>
      </w:pPr>
      <w:permStart w:id="1906529081" w:edGrp="everyone"/>
      <w:r w:rsidRPr="004258CF">
        <w:rPr>
          <w:rFonts w:ascii="Calibri" w:eastAsia="Calibri" w:hAnsi="Calibri"/>
          <w:sz w:val="22"/>
          <w:szCs w:val="22"/>
          <w:lang w:eastAsia="en-US"/>
        </w:rPr>
        <w:t>TYPE YOUR TEXT HERE</w:t>
      </w:r>
    </w:p>
    <w:permEnd w:id="1906529081"/>
    <w:p w14:paraId="01FAD932"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&lt;ESMA_QUESTION_BEEX_6&gt;</w:t>
      </w:r>
    </w:p>
    <w:p w14:paraId="0F6B03CC" w14:textId="77777777" w:rsidR="004258CF" w:rsidRPr="004258CF" w:rsidRDefault="004258CF" w:rsidP="004258CF">
      <w:pPr>
        <w:spacing w:after="160" w:line="256" w:lineRule="auto"/>
        <w:rPr>
          <w:rFonts w:ascii="Calibri" w:eastAsia="Calibri" w:hAnsi="Calibri"/>
          <w:sz w:val="22"/>
          <w:szCs w:val="22"/>
          <w:lang w:eastAsia="en-US"/>
        </w:rPr>
      </w:pPr>
    </w:p>
    <w:p w14:paraId="177D582B"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proposals for a possible review of RTS 28?</w:t>
      </w:r>
    </w:p>
    <w:p w14:paraId="3EAC36CC"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6FBF0D64" w14:textId="3AF6B879" w:rsidR="004258CF" w:rsidRPr="004258CF" w:rsidRDefault="00F41124" w:rsidP="004258CF">
      <w:pPr>
        <w:spacing w:after="160" w:line="256" w:lineRule="auto"/>
        <w:rPr>
          <w:rFonts w:ascii="Calibri" w:eastAsia="Calibri" w:hAnsi="Calibri"/>
          <w:sz w:val="22"/>
          <w:szCs w:val="22"/>
          <w:lang w:eastAsia="en-US"/>
        </w:rPr>
      </w:pPr>
      <w:permStart w:id="297553631" w:edGrp="everyone"/>
      <w:r>
        <w:rPr>
          <w:rFonts w:ascii="Calibri" w:eastAsia="Calibri" w:hAnsi="Calibri"/>
          <w:sz w:val="22"/>
          <w:szCs w:val="22"/>
          <w:lang w:eastAsia="en-US"/>
        </w:rPr>
        <w:t xml:space="preserve">We – also </w:t>
      </w:r>
      <w:r w:rsidR="009D4677">
        <w:rPr>
          <w:rFonts w:ascii="Calibri" w:eastAsia="Calibri" w:hAnsi="Calibri"/>
          <w:sz w:val="22"/>
          <w:szCs w:val="22"/>
          <w:lang w:eastAsia="en-US"/>
        </w:rPr>
        <w:t>jointly</w:t>
      </w:r>
      <w:r>
        <w:rPr>
          <w:rFonts w:ascii="Calibri" w:eastAsia="Calibri" w:hAnsi="Calibri"/>
          <w:sz w:val="22"/>
          <w:szCs w:val="22"/>
          <w:lang w:eastAsia="en-US"/>
        </w:rPr>
        <w:t xml:space="preserve"> with other financial industry association</w:t>
      </w:r>
      <w:r w:rsidR="00514C2C">
        <w:rPr>
          <w:rFonts w:ascii="Calibri" w:eastAsia="Calibri" w:hAnsi="Calibri"/>
          <w:sz w:val="22"/>
          <w:szCs w:val="22"/>
          <w:lang w:eastAsia="en-US"/>
        </w:rPr>
        <w:t>s</w:t>
      </w:r>
      <w:r w:rsidR="007E4155">
        <w:rPr>
          <w:rFonts w:ascii="Calibri" w:eastAsia="Calibri" w:hAnsi="Calibri"/>
          <w:sz w:val="22"/>
          <w:szCs w:val="22"/>
          <w:lang w:eastAsia="en-US"/>
        </w:rPr>
        <w:t xml:space="preserve"> </w:t>
      </w:r>
      <w:r>
        <w:rPr>
          <w:rFonts w:ascii="Calibri" w:eastAsia="Calibri" w:hAnsi="Calibri"/>
          <w:sz w:val="22"/>
          <w:szCs w:val="22"/>
          <w:lang w:eastAsia="en-US"/>
        </w:rPr>
        <w:t xml:space="preserve">- have underlined </w:t>
      </w:r>
      <w:proofErr w:type="gramStart"/>
      <w:r>
        <w:rPr>
          <w:rFonts w:ascii="Calibri" w:eastAsia="Calibri" w:hAnsi="Calibri"/>
          <w:sz w:val="22"/>
          <w:szCs w:val="22"/>
          <w:lang w:eastAsia="en-US"/>
        </w:rPr>
        <w:t>in</w:t>
      </w:r>
      <w:proofErr w:type="gramEnd"/>
      <w:r>
        <w:rPr>
          <w:rFonts w:ascii="Calibri" w:eastAsia="Calibri" w:hAnsi="Calibri"/>
          <w:sz w:val="22"/>
          <w:szCs w:val="22"/>
          <w:lang w:eastAsia="en-US"/>
        </w:rPr>
        <w:t xml:space="preserve"> many occasions </w:t>
      </w:r>
      <w:r w:rsidR="00B0232A">
        <w:rPr>
          <w:rFonts w:ascii="Calibri" w:eastAsia="Calibri" w:hAnsi="Calibri"/>
          <w:sz w:val="22"/>
          <w:szCs w:val="22"/>
          <w:lang w:eastAsia="en-US"/>
        </w:rPr>
        <w:t xml:space="preserve">the relevant costs borne to produce RTS 28 reports </w:t>
      </w:r>
      <w:r w:rsidR="00D3419E">
        <w:rPr>
          <w:rFonts w:ascii="Calibri" w:eastAsia="Calibri" w:hAnsi="Calibri"/>
          <w:sz w:val="22"/>
          <w:szCs w:val="22"/>
          <w:lang w:eastAsia="en-US"/>
        </w:rPr>
        <w:t xml:space="preserve">against a </w:t>
      </w:r>
      <w:r w:rsidR="00742794">
        <w:rPr>
          <w:rFonts w:ascii="Calibri" w:eastAsia="Calibri" w:hAnsi="Calibri"/>
          <w:sz w:val="22"/>
          <w:szCs w:val="22"/>
          <w:lang w:eastAsia="en-US"/>
        </w:rPr>
        <w:t>little demand</w:t>
      </w:r>
      <w:r w:rsidR="00336F26">
        <w:rPr>
          <w:rFonts w:ascii="Calibri" w:eastAsia="Calibri" w:hAnsi="Calibri"/>
          <w:sz w:val="22"/>
          <w:szCs w:val="22"/>
          <w:lang w:eastAsia="en-US"/>
        </w:rPr>
        <w:t xml:space="preserve"> and </w:t>
      </w:r>
      <w:r w:rsidR="00D3419E">
        <w:rPr>
          <w:rFonts w:ascii="Calibri" w:eastAsia="Calibri" w:hAnsi="Calibri"/>
          <w:sz w:val="22"/>
          <w:szCs w:val="22"/>
          <w:lang w:eastAsia="en-US"/>
        </w:rPr>
        <w:t>low usefulness</w:t>
      </w:r>
      <w:r w:rsidR="00336F26">
        <w:rPr>
          <w:rFonts w:ascii="Calibri" w:eastAsia="Calibri" w:hAnsi="Calibri"/>
          <w:sz w:val="22"/>
          <w:szCs w:val="22"/>
          <w:lang w:eastAsia="en-US"/>
        </w:rPr>
        <w:t>/understandability</w:t>
      </w:r>
      <w:r w:rsidR="00D3419E">
        <w:rPr>
          <w:rFonts w:ascii="Calibri" w:eastAsia="Calibri" w:hAnsi="Calibri"/>
          <w:sz w:val="22"/>
          <w:szCs w:val="22"/>
          <w:lang w:eastAsia="en-US"/>
        </w:rPr>
        <w:t xml:space="preserve"> for the addressees of such reports. </w:t>
      </w:r>
      <w:proofErr w:type="gramStart"/>
      <w:r w:rsidR="00742794">
        <w:rPr>
          <w:rFonts w:ascii="Calibri" w:eastAsia="Calibri" w:hAnsi="Calibri"/>
          <w:sz w:val="22"/>
          <w:szCs w:val="22"/>
          <w:lang w:eastAsia="en-US"/>
        </w:rPr>
        <w:t xml:space="preserve">In particular, </w:t>
      </w:r>
      <w:r w:rsidR="007E4155">
        <w:rPr>
          <w:rFonts w:ascii="Calibri" w:eastAsia="Calibri" w:hAnsi="Calibri"/>
          <w:sz w:val="22"/>
          <w:szCs w:val="22"/>
          <w:lang w:eastAsia="en-US"/>
        </w:rPr>
        <w:t>it</w:t>
      </w:r>
      <w:proofErr w:type="gramEnd"/>
      <w:r w:rsidR="007E4155">
        <w:rPr>
          <w:rFonts w:ascii="Calibri" w:eastAsia="Calibri" w:hAnsi="Calibri"/>
          <w:sz w:val="22"/>
          <w:szCs w:val="22"/>
          <w:lang w:eastAsia="en-US"/>
        </w:rPr>
        <w:t xml:space="preserve"> is worth considering that </w:t>
      </w:r>
      <w:r w:rsidR="00742794" w:rsidRPr="007C6133">
        <w:rPr>
          <w:rFonts w:ascii="Calibri" w:eastAsia="Calibri" w:hAnsi="Calibri"/>
          <w:sz w:val="22"/>
          <w:szCs w:val="22"/>
          <w:lang w:eastAsia="en-US"/>
        </w:rPr>
        <w:t>p</w:t>
      </w:r>
      <w:r w:rsidR="00213897" w:rsidRPr="007C6133">
        <w:rPr>
          <w:rFonts w:ascii="Calibri" w:eastAsia="Calibri" w:hAnsi="Calibri"/>
          <w:sz w:val="22"/>
          <w:szCs w:val="22"/>
          <w:lang w:eastAsia="en-US"/>
        </w:rPr>
        <w:t xml:space="preserve">rofessional </w:t>
      </w:r>
      <w:r w:rsidR="00742794" w:rsidRPr="007C6133">
        <w:rPr>
          <w:rFonts w:ascii="Calibri" w:eastAsia="Calibri" w:hAnsi="Calibri"/>
          <w:sz w:val="22"/>
          <w:szCs w:val="22"/>
          <w:lang w:eastAsia="en-US"/>
        </w:rPr>
        <w:t>clients</w:t>
      </w:r>
      <w:r w:rsidR="00213897" w:rsidRPr="007C6133">
        <w:rPr>
          <w:rFonts w:ascii="Calibri" w:eastAsia="Calibri" w:hAnsi="Calibri"/>
          <w:sz w:val="22"/>
          <w:szCs w:val="22"/>
          <w:lang w:eastAsia="en-US"/>
        </w:rPr>
        <w:t xml:space="preserve"> </w:t>
      </w:r>
      <w:r w:rsidR="004D6F92">
        <w:rPr>
          <w:rFonts w:ascii="Calibri" w:eastAsia="Calibri" w:hAnsi="Calibri"/>
          <w:sz w:val="22"/>
          <w:szCs w:val="22"/>
          <w:lang w:eastAsia="en-US"/>
        </w:rPr>
        <w:t>may</w:t>
      </w:r>
      <w:r w:rsidR="00213897" w:rsidRPr="007C6133">
        <w:rPr>
          <w:rFonts w:ascii="Calibri" w:eastAsia="Calibri" w:hAnsi="Calibri"/>
          <w:sz w:val="22"/>
          <w:szCs w:val="22"/>
          <w:lang w:eastAsia="en-US"/>
        </w:rPr>
        <w:t xml:space="preserve"> </w:t>
      </w:r>
      <w:r w:rsidR="008B319E">
        <w:rPr>
          <w:rFonts w:ascii="Calibri" w:eastAsia="Calibri" w:hAnsi="Calibri"/>
          <w:sz w:val="22"/>
          <w:szCs w:val="22"/>
          <w:lang w:eastAsia="en-US"/>
        </w:rPr>
        <w:t xml:space="preserve">also </w:t>
      </w:r>
      <w:r w:rsidR="00213897" w:rsidRPr="007C6133">
        <w:rPr>
          <w:rFonts w:ascii="Calibri" w:eastAsia="Calibri" w:hAnsi="Calibri"/>
          <w:sz w:val="22"/>
          <w:szCs w:val="22"/>
          <w:lang w:eastAsia="en-US"/>
        </w:rPr>
        <w:t xml:space="preserve">access proprietary tools and data for assessing best execution. </w:t>
      </w:r>
      <w:r w:rsidR="007C6133">
        <w:rPr>
          <w:rFonts w:ascii="Calibri" w:eastAsia="Calibri" w:hAnsi="Calibri"/>
          <w:sz w:val="22"/>
          <w:szCs w:val="22"/>
          <w:lang w:eastAsia="en-US"/>
        </w:rPr>
        <w:t xml:space="preserve">Furthermore, the establishment of a </w:t>
      </w:r>
      <w:r w:rsidR="00213897" w:rsidRPr="007C6133">
        <w:rPr>
          <w:rFonts w:ascii="Calibri" w:eastAsia="Calibri" w:hAnsi="Calibri"/>
          <w:sz w:val="22"/>
          <w:szCs w:val="22"/>
          <w:lang w:eastAsia="en-US"/>
        </w:rPr>
        <w:t xml:space="preserve">multiple asset class consolidated tape </w:t>
      </w:r>
      <w:r w:rsidR="007C6133">
        <w:rPr>
          <w:rFonts w:ascii="Calibri" w:eastAsia="Calibri" w:hAnsi="Calibri"/>
          <w:sz w:val="22"/>
          <w:szCs w:val="22"/>
          <w:lang w:eastAsia="en-US"/>
        </w:rPr>
        <w:t xml:space="preserve">would </w:t>
      </w:r>
      <w:r w:rsidR="00F12D49">
        <w:rPr>
          <w:rFonts w:ascii="Calibri" w:eastAsia="Calibri" w:hAnsi="Calibri"/>
          <w:sz w:val="22"/>
          <w:szCs w:val="22"/>
          <w:lang w:eastAsia="en-US"/>
        </w:rPr>
        <w:t xml:space="preserve">help </w:t>
      </w:r>
      <w:r w:rsidR="00213897" w:rsidRPr="007C6133">
        <w:rPr>
          <w:rFonts w:ascii="Calibri" w:eastAsia="Calibri" w:hAnsi="Calibri"/>
          <w:sz w:val="22"/>
          <w:szCs w:val="22"/>
          <w:lang w:eastAsia="en-US"/>
        </w:rPr>
        <w:t xml:space="preserve">investors </w:t>
      </w:r>
      <w:r w:rsidR="006563BE">
        <w:rPr>
          <w:rFonts w:ascii="Calibri" w:eastAsia="Calibri" w:hAnsi="Calibri"/>
          <w:sz w:val="22"/>
          <w:szCs w:val="22"/>
          <w:lang w:eastAsia="en-US"/>
        </w:rPr>
        <w:t>with respect to</w:t>
      </w:r>
      <w:r w:rsidR="00213897" w:rsidRPr="007C6133">
        <w:rPr>
          <w:rFonts w:ascii="Calibri" w:eastAsia="Calibri" w:hAnsi="Calibri"/>
          <w:sz w:val="22"/>
          <w:szCs w:val="22"/>
          <w:lang w:eastAsia="en-US"/>
        </w:rPr>
        <w:t xml:space="preserve"> their best execution needs.</w:t>
      </w:r>
      <w:r w:rsidR="006563BE">
        <w:rPr>
          <w:rFonts w:ascii="Calibri" w:eastAsia="Calibri" w:hAnsi="Calibri"/>
          <w:sz w:val="22"/>
          <w:szCs w:val="22"/>
          <w:lang w:eastAsia="en-US"/>
        </w:rPr>
        <w:t xml:space="preserve"> </w:t>
      </w:r>
      <w:r w:rsidR="00F36D07" w:rsidRPr="009417AA">
        <w:rPr>
          <w:rFonts w:ascii="Calibri" w:eastAsia="Calibri" w:hAnsi="Calibri"/>
          <w:sz w:val="22"/>
          <w:szCs w:val="22"/>
          <w:lang w:eastAsia="en-US"/>
        </w:rPr>
        <w:t xml:space="preserve">Finally, </w:t>
      </w:r>
      <w:r w:rsidR="006563BE" w:rsidRPr="009417AA">
        <w:rPr>
          <w:rFonts w:ascii="Calibri" w:eastAsia="Calibri" w:hAnsi="Calibri"/>
          <w:sz w:val="22"/>
          <w:szCs w:val="22"/>
          <w:lang w:eastAsia="en-US"/>
        </w:rPr>
        <w:t>attention should be brought to the fact that</w:t>
      </w:r>
      <w:r w:rsidR="008C0AE4" w:rsidRPr="009417AA">
        <w:rPr>
          <w:rFonts w:ascii="Calibri" w:eastAsia="Calibri" w:hAnsi="Calibri"/>
          <w:sz w:val="22"/>
          <w:szCs w:val="22"/>
          <w:lang w:eastAsia="en-US"/>
        </w:rPr>
        <w:t xml:space="preserve"> other jurisdiction</w:t>
      </w:r>
      <w:r w:rsidR="00DB74DA" w:rsidRPr="009417AA">
        <w:rPr>
          <w:rFonts w:ascii="Calibri" w:eastAsia="Calibri" w:hAnsi="Calibri"/>
          <w:sz w:val="22"/>
          <w:szCs w:val="22"/>
          <w:lang w:eastAsia="en-US"/>
        </w:rPr>
        <w:t>s</w:t>
      </w:r>
      <w:r w:rsidR="008C0AE4" w:rsidRPr="009417AA">
        <w:rPr>
          <w:rFonts w:ascii="Calibri" w:eastAsia="Calibri" w:hAnsi="Calibri"/>
          <w:sz w:val="22"/>
          <w:szCs w:val="22"/>
          <w:lang w:eastAsia="en-US"/>
        </w:rPr>
        <w:t xml:space="preserve"> removed the obligation to publish</w:t>
      </w:r>
      <w:r w:rsidR="00DB74DA" w:rsidRPr="009417AA">
        <w:rPr>
          <w:rFonts w:ascii="Calibri" w:eastAsia="Calibri" w:hAnsi="Calibri"/>
          <w:sz w:val="22"/>
          <w:szCs w:val="22"/>
          <w:lang w:eastAsia="en-US"/>
        </w:rPr>
        <w:t xml:space="preserve"> top five </w:t>
      </w:r>
      <w:r w:rsidR="009417AA" w:rsidRPr="009417AA">
        <w:rPr>
          <w:rFonts w:ascii="Calibri" w:eastAsia="Calibri" w:hAnsi="Calibri"/>
          <w:sz w:val="22"/>
          <w:szCs w:val="22"/>
          <w:lang w:eastAsia="en-US"/>
        </w:rPr>
        <w:t>venue</w:t>
      </w:r>
      <w:r w:rsidR="001F5632">
        <w:rPr>
          <w:rFonts w:ascii="Calibri" w:eastAsia="Calibri" w:hAnsi="Calibri"/>
          <w:sz w:val="22"/>
          <w:szCs w:val="22"/>
          <w:lang w:eastAsia="en-US"/>
        </w:rPr>
        <w:t>s execution</w:t>
      </w:r>
      <w:r w:rsidR="009417AA" w:rsidRPr="009417AA">
        <w:rPr>
          <w:rFonts w:ascii="Calibri" w:eastAsia="Calibri" w:hAnsi="Calibri"/>
          <w:sz w:val="22"/>
          <w:szCs w:val="22"/>
          <w:lang w:eastAsia="en-US"/>
        </w:rPr>
        <w:t xml:space="preserve"> </w:t>
      </w:r>
      <w:r w:rsidR="00F36D07" w:rsidRPr="009417AA">
        <w:rPr>
          <w:rFonts w:ascii="Calibri" w:eastAsia="Calibri" w:hAnsi="Calibri"/>
          <w:sz w:val="22"/>
          <w:szCs w:val="22"/>
          <w:lang w:eastAsia="en-US"/>
        </w:rPr>
        <w:t>reports</w:t>
      </w:r>
      <w:r w:rsidR="009417AA">
        <w:rPr>
          <w:rFonts w:ascii="Century Gothic" w:hAnsi="Century Gothic"/>
          <w:color w:val="000000"/>
          <w:szCs w:val="20"/>
        </w:rPr>
        <w:t>.</w:t>
      </w:r>
      <w:r w:rsidR="006256F2">
        <w:rPr>
          <w:rFonts w:ascii="Century Gothic" w:hAnsi="Century Gothic"/>
          <w:color w:val="000000"/>
          <w:szCs w:val="20"/>
        </w:rPr>
        <w:t xml:space="preserve"> </w:t>
      </w:r>
      <w:r w:rsidR="006256F2" w:rsidRPr="006256F2">
        <w:rPr>
          <w:rFonts w:ascii="Calibri" w:eastAsia="Calibri" w:hAnsi="Calibri"/>
          <w:sz w:val="22"/>
          <w:szCs w:val="22"/>
          <w:lang w:eastAsia="en-US"/>
        </w:rPr>
        <w:t>However</w:t>
      </w:r>
      <w:r w:rsidR="005B0BB1">
        <w:rPr>
          <w:rFonts w:ascii="Calibri" w:eastAsia="Calibri" w:hAnsi="Calibri"/>
          <w:sz w:val="22"/>
          <w:szCs w:val="22"/>
          <w:lang w:eastAsia="en-US"/>
        </w:rPr>
        <w:t xml:space="preserve">, </w:t>
      </w:r>
      <w:r w:rsidR="008B319E">
        <w:rPr>
          <w:rFonts w:ascii="Calibri" w:eastAsia="Calibri" w:hAnsi="Calibri"/>
          <w:sz w:val="22"/>
          <w:szCs w:val="22"/>
          <w:lang w:eastAsia="en-US"/>
        </w:rPr>
        <w:t xml:space="preserve">we still believe that RTS 28 report could be a valuable tool </w:t>
      </w:r>
      <w:proofErr w:type="gramStart"/>
      <w:r w:rsidR="008B319E">
        <w:rPr>
          <w:rFonts w:ascii="Calibri" w:eastAsia="Calibri" w:hAnsi="Calibri"/>
          <w:sz w:val="22"/>
          <w:szCs w:val="22"/>
          <w:lang w:eastAsia="en-US"/>
        </w:rPr>
        <w:t>provided that</w:t>
      </w:r>
      <w:proofErr w:type="gramEnd"/>
      <w:r w:rsidR="008B319E">
        <w:rPr>
          <w:rFonts w:ascii="Calibri" w:eastAsia="Calibri" w:hAnsi="Calibri"/>
          <w:sz w:val="22"/>
          <w:szCs w:val="22"/>
          <w:lang w:eastAsia="en-US"/>
        </w:rPr>
        <w:t xml:space="preserve"> </w:t>
      </w:r>
      <w:r w:rsidR="00A239A2">
        <w:rPr>
          <w:rFonts w:ascii="Calibri" w:eastAsia="Calibri" w:hAnsi="Calibri"/>
          <w:sz w:val="22"/>
          <w:szCs w:val="22"/>
          <w:lang w:eastAsia="en-US"/>
        </w:rPr>
        <w:t>amendments aimed at simplifying and making more understandable</w:t>
      </w:r>
      <w:r w:rsidR="008B319E">
        <w:rPr>
          <w:rFonts w:ascii="Calibri" w:eastAsia="Calibri" w:hAnsi="Calibri"/>
          <w:sz w:val="22"/>
          <w:szCs w:val="22"/>
          <w:lang w:eastAsia="en-US"/>
        </w:rPr>
        <w:t xml:space="preserve"> its</w:t>
      </w:r>
      <w:r w:rsidR="00A239A2">
        <w:rPr>
          <w:rFonts w:ascii="Calibri" w:eastAsia="Calibri" w:hAnsi="Calibri"/>
          <w:sz w:val="22"/>
          <w:szCs w:val="22"/>
          <w:lang w:eastAsia="en-US"/>
        </w:rPr>
        <w:t xml:space="preserve"> contents </w:t>
      </w:r>
      <w:r w:rsidR="008B319E">
        <w:rPr>
          <w:rFonts w:ascii="Calibri" w:eastAsia="Calibri" w:hAnsi="Calibri"/>
          <w:sz w:val="22"/>
          <w:szCs w:val="22"/>
          <w:lang w:eastAsia="en-US"/>
        </w:rPr>
        <w:t xml:space="preserve">are </w:t>
      </w:r>
      <w:r w:rsidR="00DC7C0B">
        <w:rPr>
          <w:rFonts w:ascii="Calibri" w:eastAsia="Calibri" w:hAnsi="Calibri"/>
          <w:sz w:val="22"/>
          <w:szCs w:val="22"/>
          <w:lang w:eastAsia="en-US"/>
        </w:rPr>
        <w:t>made</w:t>
      </w:r>
      <w:r w:rsidR="00A239A2">
        <w:rPr>
          <w:rFonts w:ascii="Calibri" w:eastAsia="Calibri" w:hAnsi="Calibri"/>
          <w:sz w:val="22"/>
          <w:szCs w:val="22"/>
          <w:lang w:eastAsia="en-US"/>
        </w:rPr>
        <w:t>.</w:t>
      </w:r>
      <w:r w:rsidR="007E295D">
        <w:rPr>
          <w:rFonts w:ascii="Calibri" w:eastAsia="Calibri" w:hAnsi="Calibri"/>
          <w:sz w:val="22"/>
          <w:szCs w:val="22"/>
          <w:lang w:eastAsia="en-US"/>
        </w:rPr>
        <w:t xml:space="preserve"> In this respect, we </w:t>
      </w:r>
      <w:r w:rsidR="009C776A">
        <w:rPr>
          <w:rFonts w:ascii="Calibri" w:eastAsia="Calibri" w:hAnsi="Calibri"/>
          <w:sz w:val="22"/>
          <w:szCs w:val="22"/>
          <w:lang w:eastAsia="en-US"/>
        </w:rPr>
        <w:t>think</w:t>
      </w:r>
      <w:r w:rsidR="007E295D">
        <w:rPr>
          <w:rFonts w:ascii="Calibri" w:eastAsia="Calibri" w:hAnsi="Calibri"/>
          <w:sz w:val="22"/>
          <w:szCs w:val="22"/>
          <w:lang w:eastAsia="en-US"/>
        </w:rPr>
        <w:t xml:space="preserve"> that the proposals set out by ESMA in the CP are </w:t>
      </w:r>
      <w:r w:rsidR="005655A1">
        <w:rPr>
          <w:rFonts w:ascii="Calibri" w:eastAsia="Calibri" w:hAnsi="Calibri"/>
          <w:sz w:val="22"/>
          <w:szCs w:val="22"/>
          <w:lang w:eastAsia="en-US"/>
        </w:rPr>
        <w:t>in line with this approach.</w:t>
      </w:r>
    </w:p>
    <w:permEnd w:id="297553631"/>
    <w:p w14:paraId="0F71BB0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&lt;ESMA_QUESTION_BEEX_7&gt;</w:t>
      </w:r>
    </w:p>
    <w:p w14:paraId="191FCAA4" w14:textId="77777777" w:rsidR="004258CF" w:rsidRPr="004258CF" w:rsidRDefault="004258CF" w:rsidP="004258CF">
      <w:pPr>
        <w:spacing w:after="160" w:line="256" w:lineRule="auto"/>
        <w:rPr>
          <w:rFonts w:ascii="Calibri" w:eastAsia="Calibri" w:hAnsi="Calibri"/>
          <w:sz w:val="22"/>
          <w:szCs w:val="22"/>
          <w:lang w:eastAsia="en-US"/>
        </w:rPr>
      </w:pPr>
    </w:p>
    <w:p w14:paraId="73ADAEAC"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Do you agree with the cost benefit analysis as it has been described in Annex II?</w:t>
      </w:r>
    </w:p>
    <w:p w14:paraId="6912E60E"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1510A4BE" w14:textId="77777777" w:rsidR="004258CF" w:rsidRPr="004258CF" w:rsidRDefault="004258CF" w:rsidP="004258CF">
      <w:pPr>
        <w:spacing w:after="160" w:line="256" w:lineRule="auto"/>
        <w:rPr>
          <w:rFonts w:ascii="Calibri" w:eastAsia="Calibri" w:hAnsi="Calibri"/>
          <w:sz w:val="22"/>
          <w:szCs w:val="22"/>
          <w:lang w:eastAsia="en-US"/>
        </w:rPr>
      </w:pPr>
      <w:permStart w:id="1132928363" w:edGrp="everyone"/>
      <w:r w:rsidRPr="004258CF">
        <w:rPr>
          <w:rFonts w:ascii="Calibri" w:eastAsia="Calibri" w:hAnsi="Calibri"/>
          <w:sz w:val="22"/>
          <w:szCs w:val="22"/>
          <w:lang w:eastAsia="en-US"/>
        </w:rPr>
        <w:t>TYPE YOUR TEXT HERE</w:t>
      </w:r>
    </w:p>
    <w:permEnd w:id="1132928363"/>
    <w:p w14:paraId="3A8CD7F4"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&lt;ESMA_QUESTION_BEEX_8&gt;</w:t>
      </w:r>
    </w:p>
    <w:p w14:paraId="484577B1" w14:textId="77777777" w:rsidR="004258CF" w:rsidRPr="004258CF" w:rsidRDefault="004258CF" w:rsidP="004258CF">
      <w:pPr>
        <w:spacing w:after="160" w:line="256" w:lineRule="auto"/>
        <w:rPr>
          <w:rFonts w:ascii="Calibri" w:eastAsia="Calibri" w:hAnsi="Calibri"/>
          <w:sz w:val="22"/>
          <w:szCs w:val="22"/>
          <w:lang w:eastAsia="en-US"/>
        </w:rPr>
      </w:pPr>
    </w:p>
    <w:p w14:paraId="2C0DA927" w14:textId="77777777" w:rsidR="004258CF" w:rsidRPr="004258CF" w:rsidRDefault="004258CF" w:rsidP="004258CF">
      <w:pPr>
        <w:numPr>
          <w:ilvl w:val="0"/>
          <w:numId w:val="36"/>
        </w:numPr>
        <w:spacing w:after="250" w:line="276" w:lineRule="auto"/>
        <w:contextualSpacing/>
        <w:jc w:val="both"/>
        <w:rPr>
          <w:rFonts w:cs="Arial"/>
          <w:b/>
          <w:szCs w:val="20"/>
          <w:lang w:val="en-US" w:eastAsia="en-GB"/>
        </w:rPr>
      </w:pPr>
      <w:r w:rsidRPr="004258CF">
        <w:rPr>
          <w:rFonts w:cs="Arial"/>
          <w:b/>
          <w:szCs w:val="20"/>
          <w:lang w:val="en-US" w:eastAsia="en-GB"/>
        </w:rPr>
        <w:t>: Are there any additional comments that you would like to raise and/or information that you would like to provide?</w:t>
      </w:r>
    </w:p>
    <w:p w14:paraId="231F0D91"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795849B1" w14:textId="77777777" w:rsidR="004258CF" w:rsidRPr="004258CF" w:rsidRDefault="004258CF" w:rsidP="004258CF">
      <w:pPr>
        <w:spacing w:after="160" w:line="256" w:lineRule="auto"/>
        <w:rPr>
          <w:rFonts w:ascii="Calibri" w:eastAsia="Calibri" w:hAnsi="Calibri"/>
          <w:sz w:val="22"/>
          <w:szCs w:val="22"/>
          <w:lang w:eastAsia="en-US"/>
        </w:rPr>
      </w:pPr>
      <w:permStart w:id="686839684" w:edGrp="everyone"/>
      <w:r w:rsidRPr="004258CF">
        <w:rPr>
          <w:rFonts w:ascii="Calibri" w:eastAsia="Calibri" w:hAnsi="Calibri"/>
          <w:sz w:val="22"/>
          <w:szCs w:val="22"/>
          <w:lang w:eastAsia="en-US"/>
        </w:rPr>
        <w:t>TYPE YOUR TEXT HERE</w:t>
      </w:r>
    </w:p>
    <w:permEnd w:id="686839684"/>
    <w:p w14:paraId="4B0FF938" w14:textId="77777777" w:rsidR="004258CF" w:rsidRPr="004258CF" w:rsidRDefault="004258CF" w:rsidP="004258CF">
      <w:pPr>
        <w:spacing w:after="160" w:line="256" w:lineRule="auto"/>
        <w:rPr>
          <w:rFonts w:ascii="Calibri" w:eastAsia="Calibri" w:hAnsi="Calibri"/>
          <w:sz w:val="22"/>
          <w:szCs w:val="22"/>
          <w:lang w:eastAsia="en-US"/>
        </w:rPr>
      </w:pPr>
      <w:r w:rsidRPr="004258CF">
        <w:rPr>
          <w:rFonts w:ascii="Calibri" w:eastAsia="Calibri" w:hAnsi="Calibri"/>
          <w:sz w:val="22"/>
          <w:szCs w:val="22"/>
          <w:lang w:eastAsia="en-US"/>
        </w:rPr>
        <w:t>&lt;ESMA_QUESTION_BEEX_9&gt;</w:t>
      </w:r>
    </w:p>
    <w:p w14:paraId="3ED8C52A" w14:textId="77777777" w:rsidR="004258CF" w:rsidRPr="004258CF" w:rsidRDefault="004258CF" w:rsidP="004258CF">
      <w:pPr>
        <w:spacing w:after="160" w:line="256" w:lineRule="auto"/>
        <w:rPr>
          <w:rFonts w:ascii="Calibri" w:eastAsia="Calibri" w:hAnsi="Calibri"/>
          <w:sz w:val="22"/>
          <w:szCs w:val="22"/>
          <w:lang w:eastAsia="en-US"/>
        </w:rPr>
      </w:pPr>
    </w:p>
    <w:p w14:paraId="424DF368" w14:textId="77777777" w:rsidR="004258CF" w:rsidRPr="00014A67" w:rsidRDefault="004258CF" w:rsidP="00014A67">
      <w:pPr>
        <w:rPr>
          <w:lang w:eastAsia="en-US"/>
        </w:rPr>
      </w:pPr>
    </w:p>
    <w:sectPr w:rsidR="004258CF" w:rsidRPr="00014A67"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0043" w14:textId="77777777" w:rsidR="00AE5443" w:rsidRDefault="00AE5443">
      <w:r>
        <w:separator/>
      </w:r>
    </w:p>
    <w:p w14:paraId="3BFEDDA9" w14:textId="77777777" w:rsidR="00AE5443" w:rsidRDefault="00AE5443"/>
  </w:endnote>
  <w:endnote w:type="continuationSeparator" w:id="0">
    <w:p w14:paraId="49CFAE81" w14:textId="77777777" w:rsidR="00AE5443" w:rsidRDefault="00AE5443">
      <w:r>
        <w:continuationSeparator/>
      </w:r>
    </w:p>
    <w:p w14:paraId="3F665EDC" w14:textId="77777777" w:rsidR="00AE5443" w:rsidRDefault="00AE5443"/>
  </w:endnote>
  <w:endnote w:type="continuationNotice" w:id="1">
    <w:p w14:paraId="426A3EBB" w14:textId="77777777" w:rsidR="00AE5443" w:rsidRDefault="00AE5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6AEC" w14:textId="77777777" w:rsidR="00811EDA" w:rsidRDefault="00811E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DF38" w14:textId="77777777" w:rsidR="00AE5443" w:rsidRDefault="00AE5443">
      <w:r>
        <w:separator/>
      </w:r>
    </w:p>
    <w:p w14:paraId="50DC64A0" w14:textId="77777777" w:rsidR="00AE5443" w:rsidRDefault="00AE5443"/>
  </w:footnote>
  <w:footnote w:type="continuationSeparator" w:id="0">
    <w:p w14:paraId="3C0E140F" w14:textId="77777777" w:rsidR="00AE5443" w:rsidRDefault="00AE5443">
      <w:r>
        <w:continuationSeparator/>
      </w:r>
    </w:p>
    <w:p w14:paraId="0324696E" w14:textId="77777777" w:rsidR="00AE5443" w:rsidRDefault="00AE5443"/>
  </w:footnote>
  <w:footnote w:type="continuationNotice" w:id="1">
    <w:p w14:paraId="7B067043" w14:textId="77777777" w:rsidR="00AE5443" w:rsidRDefault="00AE5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C29" w14:textId="77777777" w:rsidR="00811EDA" w:rsidRDefault="00DE66EB">
    <w:pPr>
      <w:pStyle w:val="Intestazione"/>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A7D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EF13" w14:textId="77777777" w:rsidR="00811EDA" w:rsidRDefault="00DE66EB" w:rsidP="00013CCE">
    <w:pPr>
      <w:pStyle w:val="Intestazione"/>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Intestazione"/>
      <w:rPr>
        <w:lang w:val="fr-FR"/>
      </w:rPr>
    </w:pPr>
  </w:p>
  <w:p w14:paraId="0F1BB730" w14:textId="77777777" w:rsidR="00811EDA" w:rsidRPr="002F4496" w:rsidRDefault="00811EDA" w:rsidP="000C06C9">
    <w:pPr>
      <w:pStyle w:val="Intestazione"/>
      <w:tabs>
        <w:tab w:val="clear" w:pos="4536"/>
        <w:tab w:val="clear" w:pos="9072"/>
        <w:tab w:val="left" w:pos="8227"/>
      </w:tabs>
      <w:rPr>
        <w:lang w:val="fr-FR"/>
      </w:rPr>
    </w:pPr>
  </w:p>
  <w:p w14:paraId="354F7019" w14:textId="77777777" w:rsidR="00811EDA" w:rsidRPr="002F4496" w:rsidRDefault="00811EDA" w:rsidP="000C06C9">
    <w:pPr>
      <w:pStyle w:val="Intestazione"/>
      <w:tabs>
        <w:tab w:val="clear" w:pos="4536"/>
        <w:tab w:val="clear" w:pos="9072"/>
        <w:tab w:val="left" w:pos="8227"/>
      </w:tabs>
      <w:rPr>
        <w:lang w:val="fr-FR"/>
      </w:rPr>
    </w:pPr>
  </w:p>
  <w:p w14:paraId="438C49BF" w14:textId="77777777" w:rsidR="00811EDA" w:rsidRPr="002F4496" w:rsidRDefault="00811EDA">
    <w:pPr>
      <w:pStyle w:val="Intestazione"/>
      <w:rPr>
        <w:lang w:val="fr-FR"/>
      </w:rPr>
    </w:pPr>
  </w:p>
  <w:p w14:paraId="77F5F5FB" w14:textId="77777777" w:rsidR="00811EDA" w:rsidRPr="002F4496" w:rsidRDefault="00811EDA">
    <w:pPr>
      <w:pStyle w:val="Intestazione"/>
      <w:rPr>
        <w:lang w:val="fr-FR"/>
      </w:rPr>
    </w:pPr>
  </w:p>
  <w:p w14:paraId="31EA96F8" w14:textId="77777777" w:rsidR="00811EDA" w:rsidRPr="002F4496" w:rsidRDefault="00811EDA">
    <w:pPr>
      <w:pStyle w:val="Intestazione"/>
      <w:rPr>
        <w:lang w:val="fr-FR"/>
      </w:rPr>
    </w:pPr>
  </w:p>
  <w:p w14:paraId="0FAE7A71" w14:textId="77777777" w:rsidR="00811EDA" w:rsidRPr="002F4496" w:rsidRDefault="00811EDA">
    <w:pPr>
      <w:pStyle w:val="Intestazione"/>
      <w:rPr>
        <w:lang w:val="fr-FR"/>
      </w:rPr>
    </w:pPr>
  </w:p>
  <w:p w14:paraId="339C0C6E" w14:textId="77777777" w:rsidR="00811EDA" w:rsidRPr="002F4496" w:rsidRDefault="00811EDA">
    <w:pPr>
      <w:pStyle w:val="Intestazione"/>
      <w:rPr>
        <w:highlight w:val="yellow"/>
        <w:lang w:val="fr-FR"/>
      </w:rPr>
    </w:pPr>
  </w:p>
  <w:p w14:paraId="0495A777" w14:textId="77777777" w:rsidR="00811EDA" w:rsidRDefault="00DE66EB">
    <w:pPr>
      <w:pStyle w:val="Intestazione"/>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FA6466B6"/>
    <w:lvl w:ilvl="0" w:tplc="B8FE8AE4">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Grammatical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GJ7HZXB9gSYCILHQIW1cyfcWswNF8iwjO8PyLtE3K2MEJ3QZI2bUAAcgNGjb506Vy2efyNvbdX3N1wEFLu9wfA==" w:salt="ELPiLiG5u/Wle4LZDLwvW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3D2"/>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509B"/>
    <w:rsid w:val="00035E57"/>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6BCB"/>
    <w:rsid w:val="000576D7"/>
    <w:rsid w:val="00060F72"/>
    <w:rsid w:val="00060F7F"/>
    <w:rsid w:val="00062592"/>
    <w:rsid w:val="00062D16"/>
    <w:rsid w:val="00063619"/>
    <w:rsid w:val="000636A1"/>
    <w:rsid w:val="000649D9"/>
    <w:rsid w:val="000652BE"/>
    <w:rsid w:val="00066479"/>
    <w:rsid w:val="00066F6B"/>
    <w:rsid w:val="0006723C"/>
    <w:rsid w:val="00070376"/>
    <w:rsid w:val="00070974"/>
    <w:rsid w:val="00071EAD"/>
    <w:rsid w:val="00071F4E"/>
    <w:rsid w:val="00072271"/>
    <w:rsid w:val="0007253D"/>
    <w:rsid w:val="00072B54"/>
    <w:rsid w:val="0007463D"/>
    <w:rsid w:val="000749F0"/>
    <w:rsid w:val="00075503"/>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0890"/>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1C0A"/>
    <w:rsid w:val="00135F2B"/>
    <w:rsid w:val="001372DD"/>
    <w:rsid w:val="001405BA"/>
    <w:rsid w:val="00141497"/>
    <w:rsid w:val="0014253A"/>
    <w:rsid w:val="001425C8"/>
    <w:rsid w:val="001431AE"/>
    <w:rsid w:val="00143B87"/>
    <w:rsid w:val="0014451A"/>
    <w:rsid w:val="001459E3"/>
    <w:rsid w:val="00146A0B"/>
    <w:rsid w:val="00146A6C"/>
    <w:rsid w:val="00147604"/>
    <w:rsid w:val="0014761E"/>
    <w:rsid w:val="00151907"/>
    <w:rsid w:val="00152A4B"/>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2E0"/>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336"/>
    <w:rsid w:val="001A371B"/>
    <w:rsid w:val="001A4766"/>
    <w:rsid w:val="001A5E5C"/>
    <w:rsid w:val="001A6A0D"/>
    <w:rsid w:val="001A6C51"/>
    <w:rsid w:val="001A6FAA"/>
    <w:rsid w:val="001A7D73"/>
    <w:rsid w:val="001B0363"/>
    <w:rsid w:val="001B0558"/>
    <w:rsid w:val="001B1355"/>
    <w:rsid w:val="001B233E"/>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796B"/>
    <w:rsid w:val="001D000A"/>
    <w:rsid w:val="001D0883"/>
    <w:rsid w:val="001D2205"/>
    <w:rsid w:val="001D3A1F"/>
    <w:rsid w:val="001D3FB6"/>
    <w:rsid w:val="001D4550"/>
    <w:rsid w:val="001D5360"/>
    <w:rsid w:val="001D5498"/>
    <w:rsid w:val="001D5BAF"/>
    <w:rsid w:val="001D6401"/>
    <w:rsid w:val="001D66C9"/>
    <w:rsid w:val="001D722A"/>
    <w:rsid w:val="001E04FC"/>
    <w:rsid w:val="001E3DE6"/>
    <w:rsid w:val="001E407D"/>
    <w:rsid w:val="001E40FB"/>
    <w:rsid w:val="001E66EC"/>
    <w:rsid w:val="001E68C5"/>
    <w:rsid w:val="001F0F63"/>
    <w:rsid w:val="001F3996"/>
    <w:rsid w:val="001F44A4"/>
    <w:rsid w:val="001F5632"/>
    <w:rsid w:val="001F579D"/>
    <w:rsid w:val="001F65EF"/>
    <w:rsid w:val="001F697B"/>
    <w:rsid w:val="002005A6"/>
    <w:rsid w:val="00201005"/>
    <w:rsid w:val="00204CBC"/>
    <w:rsid w:val="002051F1"/>
    <w:rsid w:val="002067BA"/>
    <w:rsid w:val="0021058D"/>
    <w:rsid w:val="0021102C"/>
    <w:rsid w:val="00211E2F"/>
    <w:rsid w:val="00211E9E"/>
    <w:rsid w:val="00213897"/>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BCA"/>
    <w:rsid w:val="00236F34"/>
    <w:rsid w:val="002372F7"/>
    <w:rsid w:val="00240150"/>
    <w:rsid w:val="00240651"/>
    <w:rsid w:val="00240803"/>
    <w:rsid w:val="00241178"/>
    <w:rsid w:val="0024426D"/>
    <w:rsid w:val="00244A0C"/>
    <w:rsid w:val="00244F1D"/>
    <w:rsid w:val="00245004"/>
    <w:rsid w:val="00245FB4"/>
    <w:rsid w:val="00247FB6"/>
    <w:rsid w:val="00250898"/>
    <w:rsid w:val="00251EA9"/>
    <w:rsid w:val="00252843"/>
    <w:rsid w:val="002543F8"/>
    <w:rsid w:val="002551A4"/>
    <w:rsid w:val="002559F3"/>
    <w:rsid w:val="00255CD5"/>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8CB"/>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46"/>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5FFC"/>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36F26"/>
    <w:rsid w:val="00341B25"/>
    <w:rsid w:val="00341EC0"/>
    <w:rsid w:val="0034240C"/>
    <w:rsid w:val="00344496"/>
    <w:rsid w:val="00345968"/>
    <w:rsid w:val="00347667"/>
    <w:rsid w:val="00347DC6"/>
    <w:rsid w:val="00350590"/>
    <w:rsid w:val="003507E2"/>
    <w:rsid w:val="003522B2"/>
    <w:rsid w:val="0035455E"/>
    <w:rsid w:val="00354A6F"/>
    <w:rsid w:val="00354B48"/>
    <w:rsid w:val="00355789"/>
    <w:rsid w:val="003557F4"/>
    <w:rsid w:val="00357C60"/>
    <w:rsid w:val="003609B6"/>
    <w:rsid w:val="00361119"/>
    <w:rsid w:val="0036178B"/>
    <w:rsid w:val="0036538D"/>
    <w:rsid w:val="00365D12"/>
    <w:rsid w:val="0037018D"/>
    <w:rsid w:val="00372299"/>
    <w:rsid w:val="00372F02"/>
    <w:rsid w:val="00373729"/>
    <w:rsid w:val="00373AF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978"/>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3E"/>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8CF"/>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AE0"/>
    <w:rsid w:val="00447F20"/>
    <w:rsid w:val="00447FBE"/>
    <w:rsid w:val="0045035E"/>
    <w:rsid w:val="0045175A"/>
    <w:rsid w:val="00451ED9"/>
    <w:rsid w:val="00452180"/>
    <w:rsid w:val="00453072"/>
    <w:rsid w:val="004539F8"/>
    <w:rsid w:val="00453F26"/>
    <w:rsid w:val="0045503F"/>
    <w:rsid w:val="00455107"/>
    <w:rsid w:val="00455273"/>
    <w:rsid w:val="00456354"/>
    <w:rsid w:val="00460905"/>
    <w:rsid w:val="00461E35"/>
    <w:rsid w:val="004621DB"/>
    <w:rsid w:val="004634A7"/>
    <w:rsid w:val="00463787"/>
    <w:rsid w:val="00466926"/>
    <w:rsid w:val="00466FDA"/>
    <w:rsid w:val="004671D0"/>
    <w:rsid w:val="004674D1"/>
    <w:rsid w:val="00470356"/>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F92"/>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C2C"/>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0F47"/>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1C9"/>
    <w:rsid w:val="005532B5"/>
    <w:rsid w:val="00554A05"/>
    <w:rsid w:val="00555849"/>
    <w:rsid w:val="005559A8"/>
    <w:rsid w:val="00557048"/>
    <w:rsid w:val="00557FB5"/>
    <w:rsid w:val="00561AED"/>
    <w:rsid w:val="005648A8"/>
    <w:rsid w:val="00564DE3"/>
    <w:rsid w:val="00564E44"/>
    <w:rsid w:val="005655A1"/>
    <w:rsid w:val="00566394"/>
    <w:rsid w:val="00566C6A"/>
    <w:rsid w:val="00566CE5"/>
    <w:rsid w:val="00566D36"/>
    <w:rsid w:val="00573569"/>
    <w:rsid w:val="00573871"/>
    <w:rsid w:val="0057389E"/>
    <w:rsid w:val="005738DE"/>
    <w:rsid w:val="005762EC"/>
    <w:rsid w:val="005765C0"/>
    <w:rsid w:val="005778DE"/>
    <w:rsid w:val="00580B3F"/>
    <w:rsid w:val="005825F2"/>
    <w:rsid w:val="005857DF"/>
    <w:rsid w:val="005860AF"/>
    <w:rsid w:val="00587F1D"/>
    <w:rsid w:val="00590348"/>
    <w:rsid w:val="00591161"/>
    <w:rsid w:val="00592318"/>
    <w:rsid w:val="00593133"/>
    <w:rsid w:val="0059523A"/>
    <w:rsid w:val="0059575D"/>
    <w:rsid w:val="00596825"/>
    <w:rsid w:val="005A150A"/>
    <w:rsid w:val="005A186D"/>
    <w:rsid w:val="005A2B3E"/>
    <w:rsid w:val="005A3644"/>
    <w:rsid w:val="005A4087"/>
    <w:rsid w:val="005A4B18"/>
    <w:rsid w:val="005A537E"/>
    <w:rsid w:val="005A6F43"/>
    <w:rsid w:val="005A767D"/>
    <w:rsid w:val="005B00F1"/>
    <w:rsid w:val="005B0BB1"/>
    <w:rsid w:val="005B0CE7"/>
    <w:rsid w:val="005B10E2"/>
    <w:rsid w:val="005B1803"/>
    <w:rsid w:val="005B1ED1"/>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F7F"/>
    <w:rsid w:val="006000DD"/>
    <w:rsid w:val="00600534"/>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6F2"/>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2E6E"/>
    <w:rsid w:val="00644F4D"/>
    <w:rsid w:val="006469B1"/>
    <w:rsid w:val="00646C0D"/>
    <w:rsid w:val="006476F7"/>
    <w:rsid w:val="0064779E"/>
    <w:rsid w:val="006501FA"/>
    <w:rsid w:val="006509B0"/>
    <w:rsid w:val="006521F3"/>
    <w:rsid w:val="006524D5"/>
    <w:rsid w:val="00652BBD"/>
    <w:rsid w:val="0065333D"/>
    <w:rsid w:val="00653633"/>
    <w:rsid w:val="00653F69"/>
    <w:rsid w:val="00654936"/>
    <w:rsid w:val="00655485"/>
    <w:rsid w:val="006558B3"/>
    <w:rsid w:val="006563BE"/>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091"/>
    <w:rsid w:val="006966CD"/>
    <w:rsid w:val="00696735"/>
    <w:rsid w:val="006975D4"/>
    <w:rsid w:val="0069780E"/>
    <w:rsid w:val="00697BF7"/>
    <w:rsid w:val="00697D13"/>
    <w:rsid w:val="006A24D5"/>
    <w:rsid w:val="006A2CA2"/>
    <w:rsid w:val="006B2D40"/>
    <w:rsid w:val="006B34DF"/>
    <w:rsid w:val="006B39B2"/>
    <w:rsid w:val="006B3AF9"/>
    <w:rsid w:val="006B45A0"/>
    <w:rsid w:val="006B5668"/>
    <w:rsid w:val="006B5F71"/>
    <w:rsid w:val="006B6E44"/>
    <w:rsid w:val="006B7059"/>
    <w:rsid w:val="006B7287"/>
    <w:rsid w:val="006B77E4"/>
    <w:rsid w:val="006B7F2E"/>
    <w:rsid w:val="006C0BF8"/>
    <w:rsid w:val="006C2253"/>
    <w:rsid w:val="006C2CCB"/>
    <w:rsid w:val="006C4334"/>
    <w:rsid w:val="006C4B0F"/>
    <w:rsid w:val="006C5E96"/>
    <w:rsid w:val="006D0D0A"/>
    <w:rsid w:val="006D399F"/>
    <w:rsid w:val="006D4F0C"/>
    <w:rsid w:val="006D5645"/>
    <w:rsid w:val="006D748D"/>
    <w:rsid w:val="006E0A4F"/>
    <w:rsid w:val="006E0C8A"/>
    <w:rsid w:val="006E2A23"/>
    <w:rsid w:val="006E35E5"/>
    <w:rsid w:val="006E3C72"/>
    <w:rsid w:val="006E4F20"/>
    <w:rsid w:val="006E62D1"/>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10A"/>
    <w:rsid w:val="00723A08"/>
    <w:rsid w:val="00723B5C"/>
    <w:rsid w:val="00724391"/>
    <w:rsid w:val="00724C18"/>
    <w:rsid w:val="00726630"/>
    <w:rsid w:val="00727F73"/>
    <w:rsid w:val="00730705"/>
    <w:rsid w:val="00730944"/>
    <w:rsid w:val="0073248E"/>
    <w:rsid w:val="007334CE"/>
    <w:rsid w:val="00733EE9"/>
    <w:rsid w:val="00735B8E"/>
    <w:rsid w:val="0073673C"/>
    <w:rsid w:val="00736935"/>
    <w:rsid w:val="00742794"/>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903"/>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11"/>
    <w:rsid w:val="007A6F4E"/>
    <w:rsid w:val="007A7678"/>
    <w:rsid w:val="007B0CD8"/>
    <w:rsid w:val="007B0DE0"/>
    <w:rsid w:val="007B21DE"/>
    <w:rsid w:val="007B2BB9"/>
    <w:rsid w:val="007B43E8"/>
    <w:rsid w:val="007B4740"/>
    <w:rsid w:val="007B502C"/>
    <w:rsid w:val="007B5D09"/>
    <w:rsid w:val="007B5F3B"/>
    <w:rsid w:val="007C02B0"/>
    <w:rsid w:val="007C063E"/>
    <w:rsid w:val="007C068C"/>
    <w:rsid w:val="007C1901"/>
    <w:rsid w:val="007C49C0"/>
    <w:rsid w:val="007C55C1"/>
    <w:rsid w:val="007C5738"/>
    <w:rsid w:val="007C5772"/>
    <w:rsid w:val="007C5AC3"/>
    <w:rsid w:val="007C6133"/>
    <w:rsid w:val="007C7233"/>
    <w:rsid w:val="007D10EE"/>
    <w:rsid w:val="007D1193"/>
    <w:rsid w:val="007D21D5"/>
    <w:rsid w:val="007D3E8D"/>
    <w:rsid w:val="007D5915"/>
    <w:rsid w:val="007D5B4F"/>
    <w:rsid w:val="007D5C30"/>
    <w:rsid w:val="007D6072"/>
    <w:rsid w:val="007E0246"/>
    <w:rsid w:val="007E0660"/>
    <w:rsid w:val="007E090C"/>
    <w:rsid w:val="007E1411"/>
    <w:rsid w:val="007E1882"/>
    <w:rsid w:val="007E1BB4"/>
    <w:rsid w:val="007E295D"/>
    <w:rsid w:val="007E3514"/>
    <w:rsid w:val="007E4155"/>
    <w:rsid w:val="007E4AAA"/>
    <w:rsid w:val="007E4BD2"/>
    <w:rsid w:val="007E4C29"/>
    <w:rsid w:val="007E5C27"/>
    <w:rsid w:val="007E5E44"/>
    <w:rsid w:val="007F0DDA"/>
    <w:rsid w:val="007F1939"/>
    <w:rsid w:val="007F2F60"/>
    <w:rsid w:val="007F365C"/>
    <w:rsid w:val="007F4A2A"/>
    <w:rsid w:val="007F5066"/>
    <w:rsid w:val="007F621C"/>
    <w:rsid w:val="007F7155"/>
    <w:rsid w:val="007F79DB"/>
    <w:rsid w:val="00800C28"/>
    <w:rsid w:val="0080245E"/>
    <w:rsid w:val="00803480"/>
    <w:rsid w:val="0080359C"/>
    <w:rsid w:val="008037AE"/>
    <w:rsid w:val="0080430E"/>
    <w:rsid w:val="008043F4"/>
    <w:rsid w:val="00804BB4"/>
    <w:rsid w:val="00805BE8"/>
    <w:rsid w:val="00805D9F"/>
    <w:rsid w:val="00807A4D"/>
    <w:rsid w:val="00807F30"/>
    <w:rsid w:val="008103DC"/>
    <w:rsid w:val="0081119F"/>
    <w:rsid w:val="0081134D"/>
    <w:rsid w:val="00811EDA"/>
    <w:rsid w:val="00812403"/>
    <w:rsid w:val="00812FD7"/>
    <w:rsid w:val="00820623"/>
    <w:rsid w:val="0082079E"/>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3B73"/>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987"/>
    <w:rsid w:val="00865B01"/>
    <w:rsid w:val="00866D7A"/>
    <w:rsid w:val="00866EE3"/>
    <w:rsid w:val="008701E5"/>
    <w:rsid w:val="008706C5"/>
    <w:rsid w:val="00871D24"/>
    <w:rsid w:val="00871F04"/>
    <w:rsid w:val="00873B7E"/>
    <w:rsid w:val="008746C1"/>
    <w:rsid w:val="00880224"/>
    <w:rsid w:val="0088244C"/>
    <w:rsid w:val="00883367"/>
    <w:rsid w:val="00884C47"/>
    <w:rsid w:val="00884E92"/>
    <w:rsid w:val="00885E6F"/>
    <w:rsid w:val="008861AC"/>
    <w:rsid w:val="008868E4"/>
    <w:rsid w:val="00886A60"/>
    <w:rsid w:val="00886D30"/>
    <w:rsid w:val="0088759B"/>
    <w:rsid w:val="008909B4"/>
    <w:rsid w:val="008922E8"/>
    <w:rsid w:val="00893916"/>
    <w:rsid w:val="008941B9"/>
    <w:rsid w:val="0089442C"/>
    <w:rsid w:val="008952F5"/>
    <w:rsid w:val="00895818"/>
    <w:rsid w:val="008A2585"/>
    <w:rsid w:val="008A2718"/>
    <w:rsid w:val="008A4CF6"/>
    <w:rsid w:val="008A4E42"/>
    <w:rsid w:val="008A51AA"/>
    <w:rsid w:val="008A6A12"/>
    <w:rsid w:val="008B0DC6"/>
    <w:rsid w:val="008B2B9E"/>
    <w:rsid w:val="008B319E"/>
    <w:rsid w:val="008B31F5"/>
    <w:rsid w:val="008B4C79"/>
    <w:rsid w:val="008B5D2D"/>
    <w:rsid w:val="008B6022"/>
    <w:rsid w:val="008B6361"/>
    <w:rsid w:val="008C0320"/>
    <w:rsid w:val="008C0AE4"/>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B70"/>
    <w:rsid w:val="008F0354"/>
    <w:rsid w:val="008F085A"/>
    <w:rsid w:val="008F0FA7"/>
    <w:rsid w:val="008F1462"/>
    <w:rsid w:val="008F2413"/>
    <w:rsid w:val="008F248D"/>
    <w:rsid w:val="008F4B2C"/>
    <w:rsid w:val="008F4C08"/>
    <w:rsid w:val="008F6851"/>
    <w:rsid w:val="008F734F"/>
    <w:rsid w:val="008F7BC4"/>
    <w:rsid w:val="00900E7A"/>
    <w:rsid w:val="00903E11"/>
    <w:rsid w:val="00903EBE"/>
    <w:rsid w:val="009041DE"/>
    <w:rsid w:val="00905D59"/>
    <w:rsid w:val="009062CA"/>
    <w:rsid w:val="00907631"/>
    <w:rsid w:val="00907776"/>
    <w:rsid w:val="0091143D"/>
    <w:rsid w:val="00913401"/>
    <w:rsid w:val="00913567"/>
    <w:rsid w:val="009137B6"/>
    <w:rsid w:val="009147F5"/>
    <w:rsid w:val="00915EBA"/>
    <w:rsid w:val="00917093"/>
    <w:rsid w:val="0091799E"/>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17AA"/>
    <w:rsid w:val="00942BD6"/>
    <w:rsid w:val="00942DED"/>
    <w:rsid w:val="00944404"/>
    <w:rsid w:val="009452D7"/>
    <w:rsid w:val="00945FD1"/>
    <w:rsid w:val="00946CCC"/>
    <w:rsid w:val="00947A5F"/>
    <w:rsid w:val="009503E5"/>
    <w:rsid w:val="009504F8"/>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5F7"/>
    <w:rsid w:val="00980845"/>
    <w:rsid w:val="0098088F"/>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29F1"/>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C776A"/>
    <w:rsid w:val="009D0219"/>
    <w:rsid w:val="009D0D55"/>
    <w:rsid w:val="009D2295"/>
    <w:rsid w:val="009D2511"/>
    <w:rsid w:val="009D291D"/>
    <w:rsid w:val="009D3E7C"/>
    <w:rsid w:val="009D4677"/>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4B6"/>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2591"/>
    <w:rsid w:val="00A239A2"/>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1E27"/>
    <w:rsid w:val="00A524CD"/>
    <w:rsid w:val="00A54BFF"/>
    <w:rsid w:val="00A54C63"/>
    <w:rsid w:val="00A54FBB"/>
    <w:rsid w:val="00A554EE"/>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EF9"/>
    <w:rsid w:val="00A83F40"/>
    <w:rsid w:val="00A84945"/>
    <w:rsid w:val="00A85226"/>
    <w:rsid w:val="00A85543"/>
    <w:rsid w:val="00A8728B"/>
    <w:rsid w:val="00A90044"/>
    <w:rsid w:val="00A903D3"/>
    <w:rsid w:val="00A91682"/>
    <w:rsid w:val="00A92E4A"/>
    <w:rsid w:val="00A958CA"/>
    <w:rsid w:val="00A966B6"/>
    <w:rsid w:val="00A96B46"/>
    <w:rsid w:val="00A96C55"/>
    <w:rsid w:val="00AA003B"/>
    <w:rsid w:val="00AA016B"/>
    <w:rsid w:val="00AA15B3"/>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5A4"/>
    <w:rsid w:val="00AC5615"/>
    <w:rsid w:val="00AC56AD"/>
    <w:rsid w:val="00AC61BD"/>
    <w:rsid w:val="00AC61BE"/>
    <w:rsid w:val="00AD0CB4"/>
    <w:rsid w:val="00AD11E9"/>
    <w:rsid w:val="00AD1271"/>
    <w:rsid w:val="00AD1FF2"/>
    <w:rsid w:val="00AD2A21"/>
    <w:rsid w:val="00AD3B43"/>
    <w:rsid w:val="00AD4FF2"/>
    <w:rsid w:val="00AD506C"/>
    <w:rsid w:val="00AD6BE5"/>
    <w:rsid w:val="00AD7675"/>
    <w:rsid w:val="00AD783E"/>
    <w:rsid w:val="00AE1393"/>
    <w:rsid w:val="00AE3BC6"/>
    <w:rsid w:val="00AE3E2F"/>
    <w:rsid w:val="00AE4D4F"/>
    <w:rsid w:val="00AE5443"/>
    <w:rsid w:val="00AE627C"/>
    <w:rsid w:val="00AE62B0"/>
    <w:rsid w:val="00AE68A2"/>
    <w:rsid w:val="00AF0029"/>
    <w:rsid w:val="00AF0354"/>
    <w:rsid w:val="00AF1236"/>
    <w:rsid w:val="00AF201E"/>
    <w:rsid w:val="00AF21A2"/>
    <w:rsid w:val="00AF332C"/>
    <w:rsid w:val="00AF38AF"/>
    <w:rsid w:val="00AF3C29"/>
    <w:rsid w:val="00AF4401"/>
    <w:rsid w:val="00AF4463"/>
    <w:rsid w:val="00AF53CB"/>
    <w:rsid w:val="00AF5D6D"/>
    <w:rsid w:val="00AF65C5"/>
    <w:rsid w:val="00B0232A"/>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23"/>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55A"/>
    <w:rsid w:val="00B65E71"/>
    <w:rsid w:val="00B66C26"/>
    <w:rsid w:val="00B705C4"/>
    <w:rsid w:val="00B71FB3"/>
    <w:rsid w:val="00B73492"/>
    <w:rsid w:val="00B7512A"/>
    <w:rsid w:val="00B76548"/>
    <w:rsid w:val="00B76BED"/>
    <w:rsid w:val="00B806E6"/>
    <w:rsid w:val="00B82DC1"/>
    <w:rsid w:val="00B835D5"/>
    <w:rsid w:val="00B84028"/>
    <w:rsid w:val="00B84285"/>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D7BA2"/>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2A99"/>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DAF"/>
    <w:rsid w:val="00C30A54"/>
    <w:rsid w:val="00C316F7"/>
    <w:rsid w:val="00C31DF0"/>
    <w:rsid w:val="00C32578"/>
    <w:rsid w:val="00C33916"/>
    <w:rsid w:val="00C33BCF"/>
    <w:rsid w:val="00C34D1D"/>
    <w:rsid w:val="00C353A0"/>
    <w:rsid w:val="00C368D7"/>
    <w:rsid w:val="00C36FD1"/>
    <w:rsid w:val="00C371A5"/>
    <w:rsid w:val="00C372AF"/>
    <w:rsid w:val="00C400B0"/>
    <w:rsid w:val="00C40F4E"/>
    <w:rsid w:val="00C413FC"/>
    <w:rsid w:val="00C422C5"/>
    <w:rsid w:val="00C4245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570D3"/>
    <w:rsid w:val="00C6009F"/>
    <w:rsid w:val="00C60417"/>
    <w:rsid w:val="00C6046F"/>
    <w:rsid w:val="00C638C2"/>
    <w:rsid w:val="00C646FE"/>
    <w:rsid w:val="00C651D4"/>
    <w:rsid w:val="00C6669E"/>
    <w:rsid w:val="00C66F9F"/>
    <w:rsid w:val="00C672B0"/>
    <w:rsid w:val="00C70F42"/>
    <w:rsid w:val="00C729C7"/>
    <w:rsid w:val="00C761FA"/>
    <w:rsid w:val="00C777AD"/>
    <w:rsid w:val="00C80C53"/>
    <w:rsid w:val="00C81195"/>
    <w:rsid w:val="00C85387"/>
    <w:rsid w:val="00C85E52"/>
    <w:rsid w:val="00C86471"/>
    <w:rsid w:val="00C8677B"/>
    <w:rsid w:val="00C86F96"/>
    <w:rsid w:val="00C909C6"/>
    <w:rsid w:val="00C923B7"/>
    <w:rsid w:val="00C93A9C"/>
    <w:rsid w:val="00C940C0"/>
    <w:rsid w:val="00C94D4C"/>
    <w:rsid w:val="00C95EC4"/>
    <w:rsid w:val="00CA012C"/>
    <w:rsid w:val="00CA0AA6"/>
    <w:rsid w:val="00CA2897"/>
    <w:rsid w:val="00CA44F3"/>
    <w:rsid w:val="00CA472C"/>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587"/>
    <w:rsid w:val="00CC570C"/>
    <w:rsid w:val="00CC62B6"/>
    <w:rsid w:val="00CC76AA"/>
    <w:rsid w:val="00CC7CD2"/>
    <w:rsid w:val="00CD05CF"/>
    <w:rsid w:val="00CD06AB"/>
    <w:rsid w:val="00CD1FAE"/>
    <w:rsid w:val="00CD232F"/>
    <w:rsid w:val="00CD279E"/>
    <w:rsid w:val="00CD2986"/>
    <w:rsid w:val="00CD2F92"/>
    <w:rsid w:val="00CD3899"/>
    <w:rsid w:val="00CD3BF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19E"/>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92BBE"/>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6E42"/>
    <w:rsid w:val="00DB72B8"/>
    <w:rsid w:val="00DB74DA"/>
    <w:rsid w:val="00DC16AF"/>
    <w:rsid w:val="00DC2A9A"/>
    <w:rsid w:val="00DC2E2E"/>
    <w:rsid w:val="00DC4D68"/>
    <w:rsid w:val="00DC6463"/>
    <w:rsid w:val="00DC7822"/>
    <w:rsid w:val="00DC7AF1"/>
    <w:rsid w:val="00DC7C0B"/>
    <w:rsid w:val="00DD2D92"/>
    <w:rsid w:val="00DD3026"/>
    <w:rsid w:val="00DD33DC"/>
    <w:rsid w:val="00DD3BB0"/>
    <w:rsid w:val="00DD4A46"/>
    <w:rsid w:val="00DD61F5"/>
    <w:rsid w:val="00DD6AB7"/>
    <w:rsid w:val="00DE189C"/>
    <w:rsid w:val="00DE2FC2"/>
    <w:rsid w:val="00DE3223"/>
    <w:rsid w:val="00DE64A6"/>
    <w:rsid w:val="00DE66EB"/>
    <w:rsid w:val="00DE7035"/>
    <w:rsid w:val="00DF12E3"/>
    <w:rsid w:val="00DF3F1D"/>
    <w:rsid w:val="00DF595C"/>
    <w:rsid w:val="00DF7EA7"/>
    <w:rsid w:val="00E00DB9"/>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1365"/>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44AB"/>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6CD9"/>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1AB6"/>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2D49"/>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3A2"/>
    <w:rsid w:val="00F32462"/>
    <w:rsid w:val="00F32FF7"/>
    <w:rsid w:val="00F33EDE"/>
    <w:rsid w:val="00F3568B"/>
    <w:rsid w:val="00F36D07"/>
    <w:rsid w:val="00F377CD"/>
    <w:rsid w:val="00F40C3B"/>
    <w:rsid w:val="00F40CE0"/>
    <w:rsid w:val="00F41124"/>
    <w:rsid w:val="00F4257D"/>
    <w:rsid w:val="00F42DBC"/>
    <w:rsid w:val="00F4308D"/>
    <w:rsid w:val="00F44012"/>
    <w:rsid w:val="00F44947"/>
    <w:rsid w:val="00F458EF"/>
    <w:rsid w:val="00F47121"/>
    <w:rsid w:val="00F4775D"/>
    <w:rsid w:val="00F47976"/>
    <w:rsid w:val="00F504DD"/>
    <w:rsid w:val="00F50874"/>
    <w:rsid w:val="00F516C6"/>
    <w:rsid w:val="00F52221"/>
    <w:rsid w:val="00F52B28"/>
    <w:rsid w:val="00F536BB"/>
    <w:rsid w:val="00F53755"/>
    <w:rsid w:val="00F53E59"/>
    <w:rsid w:val="00F5475B"/>
    <w:rsid w:val="00F551CC"/>
    <w:rsid w:val="00F56FA2"/>
    <w:rsid w:val="00F574D0"/>
    <w:rsid w:val="00F6031F"/>
    <w:rsid w:val="00F61664"/>
    <w:rsid w:val="00F61B99"/>
    <w:rsid w:val="00F61BA8"/>
    <w:rsid w:val="00F63DF6"/>
    <w:rsid w:val="00F64C45"/>
    <w:rsid w:val="00F6502B"/>
    <w:rsid w:val="00F65811"/>
    <w:rsid w:val="00F6612A"/>
    <w:rsid w:val="00F66724"/>
    <w:rsid w:val="00F67F04"/>
    <w:rsid w:val="00F70207"/>
    <w:rsid w:val="00F702CB"/>
    <w:rsid w:val="00F70511"/>
    <w:rsid w:val="00F70F4A"/>
    <w:rsid w:val="00F71A5A"/>
    <w:rsid w:val="00F71AC2"/>
    <w:rsid w:val="00F739D4"/>
    <w:rsid w:val="00F77D43"/>
    <w:rsid w:val="00F80953"/>
    <w:rsid w:val="00F81312"/>
    <w:rsid w:val="00F81B90"/>
    <w:rsid w:val="00F81E6F"/>
    <w:rsid w:val="00F82F25"/>
    <w:rsid w:val="00F82FF3"/>
    <w:rsid w:val="00F8453C"/>
    <w:rsid w:val="00F84D4C"/>
    <w:rsid w:val="00F8657D"/>
    <w:rsid w:val="00F867BD"/>
    <w:rsid w:val="00F8730F"/>
    <w:rsid w:val="00F87631"/>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09F1"/>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4B42"/>
    <w:rsid w:val="00FE624E"/>
    <w:rsid w:val="00FE6577"/>
    <w:rsid w:val="00FE7CDB"/>
    <w:rsid w:val="00FF097B"/>
    <w:rsid w:val="00FF0B6E"/>
    <w:rsid w:val="00FF1B94"/>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331A2"/>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492B3A"/>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foelenco"/>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Carpredefinitoparagrafo"/>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Carpredefinitoparagrafo"/>
    <w:link w:val="myNormal0"/>
    <w:locked/>
    <w:rsid w:val="00AF38AF"/>
    <w:rPr>
      <w:rFonts w:ascii="Georgia" w:hAnsi="Georgia"/>
      <w:lang w:eastAsia="de-DE"/>
    </w:rPr>
  </w:style>
  <w:style w:type="paragraph" w:customStyle="1" w:styleId="myNormal0">
    <w:name w:val="myNormal"/>
    <w:basedOn w:val="Normale"/>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e"/>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30759119">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4C1F842F26F0BF46AAFF4A33AAF0FAB9020E00058A08C15AC1864D8EE7048745AAA068" ma:contentTypeVersion="145" ma:contentTypeDescription="" ma:contentTypeScope="" ma:versionID="2309983eb822269fd72e2a60a53940d4">
  <xsd:schema xmlns:xsd="http://www.w3.org/2001/XMLSchema" xmlns:xs="http://www.w3.org/2001/XMLSchema" xmlns:p="http://schemas.microsoft.com/office/2006/metadata/properties" xmlns:ns2="3b122f42-3680-41b8-abdb-8f838d66b94f" xmlns:ns3="http://schemas.microsoft.com/sharepoint/v4" targetNamespace="http://schemas.microsoft.com/office/2006/metadata/properties" ma:root="true" ma:fieldsID="c86cf930dbcd5bc90d4a71097f38bcb6" ns2:_="" ns3:_="">
    <xsd:import namespace="3b122f42-3680-41b8-abdb-8f838d66b94f"/>
    <xsd:import namespace="http://schemas.microsoft.com/sharepoint/v4"/>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i5ab60d4d76744fa8f19029305834a0f" minOccurs="0"/>
                <xsd:element ref="ns2:b1f7cdd549a8454fb97376e5c37040fc" minOccurs="0"/>
                <xsd:element ref="ns2:ja89261ff8244daf864530e8b7973c66" minOccurs="0"/>
                <xsd:element ref="ns2:ldf822d702374457a75b2650fd19956f" minOccurs="0"/>
                <xsd:element ref="ns2:nd85f6bbfc564f3fa1f39842b48e85f3" minOccurs="0"/>
                <xsd:element ref="ns2:TaxCatchAllLabel" minOccurs="0"/>
                <xsd:element ref="ns2:f926fd9ddf4e43dc9baf43a17188d082"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22f42-3680-41b8-abdb-8f838d66b94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1d591544-b9e9-463f-8aea-85c90ce7dc60}" ma:internalName="TaxCatchAll" ma:showField="CatchAllData"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i5ab60d4d76744fa8f19029305834a0f" ma:index="14" ma:taxonomy="true" ma:internalName="i5ab60d4d76744fa8f19029305834a0f" ma:taxonomyFieldName="TeamName" ma:displayName="Team Name" ma:default="30;#Investor Protection and Intermediaries|98c55de3-414a-4dc7-97ca-58b003cd9a35" ma:fieldId="{25ab60d4-d767-44fa-8f19-029305834a0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6" ma:taxonomy="true" ma:internalName="b1f7cdd549a8454fb97376e5c37040fc" ma:taxonomyFieldName="DocumentType" ma:displayName="Document Type" ma:readOnly="false" ma:default="" ma:fieldId="{b1f7cdd5-49a8-454f-b973-76e5c37040f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18" ma:taxonomy="true" ma:internalName="ja89261ff8244daf864530e8b7973c66" ma:taxonomyFieldName="ConfidentialityLevel" ma:displayName="Confidentiality Level" ma:readOnly="false" ma:default="15;#Regular|07f1e362-856b-423d-bea6-a14079762141" ma:fieldId="{3a89261f-f824-4daf-8645-30e8b7973c66}"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df822d702374457a75b2650fd19956f" ma:index="20" nillable="true" ma:taxonomy="true" ma:internalName="ldf822d702374457a75b2650fd19956f" ma:taxonomyFieldName="EsmaAudience" ma:displayName="Audience" ma:default="" ma:fieldId="{5df822d7-0237-4457-a75b-2650fd19956f}"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nd85f6bbfc564f3fa1f39842b48e85f3" ma:index="23" nillable="true" ma:taxonomy="true" ma:internalName="nd85f6bbfc564f3fa1f39842b48e85f3" ma:taxonomyFieldName="TeamTopic" ma:displayName="Team Topic" ma:readOnly="false" ma:default="125;#Other Work|8e467236-62cb-4258-b359-81b56229d8cf" ma:fieldId="{7d85f6bb-fc56-4f3f-a1f3-9842b48e85f3}" ma:taxonomyMulti="true" ma:sspId="0ac1876e-32bf-4158-94e7-cdbcd053a335" ma:termSetId="850502f9-36b0-41fb-966b-d9fcd2f00296"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1d591544-b9e9-463f-8aea-85c90ce7dc60}" ma:internalName="TaxCatchAllLabel" ma:readOnly="true" ma:showField="CatchAllDataLabel" ma:web="3b122f42-3680-41b8-abdb-8f838d66b94f">
      <xsd:complexType>
        <xsd:complexContent>
          <xsd:extension base="dms:MultiChoiceLookup">
            <xsd:sequence>
              <xsd:element name="Value" type="dms:Lookup" maxOccurs="unbounded" minOccurs="0" nillable="true"/>
            </xsd:sequence>
          </xsd:extension>
        </xsd:complexContent>
      </xsd:complexType>
    </xsd:element>
    <xsd:element name="f926fd9ddf4e43dc9baf43a17188d082" ma:index="25" nillable="true" ma:taxonomy="true" ma:internalName="f926fd9ddf4e43dc9baf43a17188d082" ma:taxonomyFieldName="Topic" ma:displayName="Topic" ma:default="" ma:fieldId="{f926fd9d-df4e-43dc-9baf-43a17188d082}" ma:sspId="0ac1876e-32bf-4158-94e7-cdbcd053a335" ma:termSetId="1204d773-6b06-4d02-bc01-ea5b5466ecf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b122f42-3680-41b8-abdb-8f838d66b94f">ESMA35-42-1086</_dlc_DocId>
    <_dlc_DocIdUrl xmlns="3b122f42-3680-41b8-abdb-8f838d66b94f">
      <Url>https://sherpa.esma.europa.eu/sites/INIIPI/_layouts/15/DocIdRedir.aspx?ID=ESMA35-42-1086</Url>
      <Description>ESMA35-42-1086</Description>
    </_dlc_DocIdUrl>
    <TaxCatchAll xmlns="3b122f42-3680-41b8-abdb-8f838d66b94f">
      <Value>125</Value>
      <Value>62</Value>
      <Value>30</Value>
      <Value>309</Value>
      <Value>49</Value>
    </TaxCatchAll>
    <MeetingDate xmlns="3b122f42-3680-41b8-abdb-8f838d66b94f">2020-11-04T23:00:00+00:00</MeetingDate>
    <Year xmlns="3b122f42-3680-41b8-abdb-8f838d66b94f">2020</Year>
    <f926fd9ddf4e43dc9baf43a17188d082 xmlns="3b122f42-3680-41b8-abdb-8f838d66b94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f926fd9ddf4e43dc9baf43a17188d082>
    <ldf822d702374457a75b2650fd19956f xmlns="3b122f42-3680-41b8-abdb-8f838d66b94f">
      <Terms xmlns="http://schemas.microsoft.com/office/infopath/2007/PartnerControls"/>
    </ldf822d702374457a75b2650fd19956f>
    <IconOverlay xmlns="http://schemas.microsoft.com/sharepoint/v4" xsi:nil="true"/>
    <b1f7cdd549a8454fb97376e5c37040fc xmlns="3b122f42-3680-41b8-abdb-8f838d66b94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b1f7cdd549a8454fb97376e5c37040fc>
    <i5ab60d4d76744fa8f19029305834a0f xmlns="3b122f42-3680-41b8-abdb-8f838d66b94f">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ja89261ff8244daf864530e8b7973c66 xmlns="3b122f42-3680-41b8-abdb-8f838d66b94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a89261ff8244daf864530e8b7973c66>
    <nd85f6bbfc564f3fa1f39842b48e85f3 xmlns="3b122f42-3680-41b8-abdb-8f838d66b94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AC4E-1B9E-4EAF-B866-EE07015F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22f42-3680-41b8-abdb-8f838d66b94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3b122f42-3680-41b8-abdb-8f838d66b94f"/>
    <ds:schemaRef ds:uri="http://schemas.microsoft.com/sharepoint/v4"/>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1248</Words>
  <Characters>7118</Characters>
  <Application>Microsoft Office Word</Application>
  <DocSecurity>8</DocSecurity>
  <Lines>59</Lines>
  <Paragraphs>16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8350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Giulia Cataldi</cp:lastModifiedBy>
  <cp:revision>118</cp:revision>
  <cp:lastPrinted>2015-02-18T11:01:00Z</cp:lastPrinted>
  <dcterms:created xsi:type="dcterms:W3CDTF">2021-12-16T14:46:00Z</dcterms:created>
  <dcterms:modified xsi:type="dcterms:W3CDTF">2021-12-22T09:44:00Z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0x0101004C1F842F26F0BF46AAFF4A33AAF0FAB9020E00058A08C15AC1864D8EE7048745AAA068</vt:lpwstr>
  </property>
  <property fmtid="{D5CDD505-2E9C-101B-9397-08002B2CF9AE}" pid="3" name="EsmaAudience">
    <vt:lpwstr/>
  </property>
  <property fmtid="{D5CDD505-2E9C-101B-9397-08002B2CF9AE}" pid="4" name="TeamName">
    <vt:lpwstr>30;#Investor Protection and Intermediaries|98c55de3-414a-4dc7-97ca-58b003cd9a35</vt:lpwstr>
  </property>
  <property fmtid="{D5CDD505-2E9C-101B-9397-08002B2CF9AE}" pid="5" name="Topic">
    <vt:lpwstr>309;#Sustainable Finance|2b3d71a9-35a3-4434-9d75-bd09a37940bf</vt:lpwstr>
  </property>
  <property fmtid="{D5CDD505-2E9C-101B-9397-08002B2CF9AE}" pid="6" name="SubTopic">
    <vt:lpwstr>211;#ESAs|fa72426c-f4c1-4de0-83a0-2806812bd296</vt:lpwstr>
  </property>
  <property fmtid="{D5CDD505-2E9C-101B-9397-08002B2CF9AE}" pid="7" name="DocumentType">
    <vt:lpwstr>49;#Questionnaire|a849d609-a31c-415e-a1a8-503bcc16b083</vt:lpwstr>
  </property>
  <property fmtid="{D5CDD505-2E9C-101B-9397-08002B2CF9AE}" pid="8" name="ConfidentialityLevel">
    <vt:lpwstr>62;#Public|a0c619ff-bd46-48f0-b213-6b7c03fe156d</vt:lpwstr>
  </property>
  <property fmtid="{D5CDD505-2E9C-101B-9397-08002B2CF9AE}" pid="9" name="_dlc_DocIdItemGuid">
    <vt:lpwstr>8fb716ed-9d55-4b9a-8e94-42b55d51da19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y fmtid="{D5CDD505-2E9C-101B-9397-08002B2CF9AE}" pid="19" name="TeamTopic">
    <vt:lpwstr>125;#Other Work|8e467236-62cb-4258-b359-81b56229d8cf</vt:lpwstr>
  </property>
</Properties>
</file>