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B4B0D46" w:rsidR="00C2094B" w:rsidRPr="00F10D35" w:rsidRDefault="008F0FA7" w:rsidP="00AF38AF">
            <w:pPr>
              <w:pStyle w:val="00bDBInfo"/>
              <w:rPr>
                <w:rFonts w:cs="Arial"/>
              </w:rPr>
            </w:pPr>
            <w:r>
              <w:rPr>
                <w:rFonts w:cs="Arial"/>
              </w:rPr>
              <w:t>30</w:t>
            </w:r>
            <w:r w:rsidR="00FE40D3" w:rsidRPr="00FE40D3">
              <w:rPr>
                <w:rFonts w:cs="Arial"/>
              </w:rPr>
              <w:t xml:space="preserve"> </w:t>
            </w:r>
            <w:r w:rsidR="00873B7E">
              <w:rPr>
                <w:rFonts w:cs="Arial"/>
              </w:rPr>
              <w:t>September</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16F35E65" w14:textId="0F39FF35" w:rsidR="00146A6C" w:rsidRPr="00146A6C" w:rsidRDefault="00146A6C" w:rsidP="00D92BBE">
            <w:pPr>
              <w:pStyle w:val="01aDBTitle"/>
              <w:jc w:val="left"/>
              <w:rPr>
                <w:rFonts w:cs="Arial"/>
                <w:sz w:val="32"/>
                <w:szCs w:val="32"/>
              </w:rPr>
            </w:pPr>
            <w:r w:rsidRPr="00201005">
              <w:rPr>
                <w:rFonts w:cs="Arial"/>
                <w:szCs w:val="40"/>
              </w:rPr>
              <w:t>Response form for the Consultation Paper on</w:t>
            </w:r>
            <w:r w:rsidRPr="00201005">
              <w:rPr>
                <w:szCs w:val="40"/>
              </w:rPr>
              <w:t xml:space="preserve"> </w:t>
            </w:r>
            <w:r w:rsidR="00D92BBE" w:rsidRPr="00D92BBE">
              <w:rPr>
                <w:szCs w:val="40"/>
              </w:rPr>
              <w:t>Review of the MiFID II framework on best execution reports</w:t>
            </w: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5400BDD5" w:rsidR="00620D7C" w:rsidRPr="004E49B0" w:rsidRDefault="00620D7C" w:rsidP="00FE40D3">
            <w:pPr>
              <w:pStyle w:val="02Date"/>
              <w:jc w:val="right"/>
              <w:rPr>
                <w:rFonts w:cs="Arial"/>
              </w:rPr>
            </w:pPr>
            <w:r w:rsidRPr="00F10D35">
              <w:rPr>
                <w:rFonts w:cs="Arial"/>
              </w:rPr>
              <w:lastRenderedPageBreak/>
              <w:t xml:space="preserve">Date: </w:t>
            </w:r>
            <w:r w:rsidR="008F0FA7">
              <w:rPr>
                <w:rFonts w:cs="Arial"/>
              </w:rPr>
              <w:t>30</w:t>
            </w:r>
            <w:r w:rsidR="00FE40D3" w:rsidRPr="00FE40D3">
              <w:rPr>
                <w:rFonts w:cs="Arial"/>
              </w:rPr>
              <w:t xml:space="preserve"> </w:t>
            </w:r>
            <w:r w:rsidR="00873B7E">
              <w:rPr>
                <w:rFonts w:cs="Arial"/>
              </w:rPr>
              <w:t>September</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2AC3BC0"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873B7E">
        <w:rPr>
          <w:b/>
        </w:rPr>
        <w:t>Thursday</w:t>
      </w:r>
      <w:r w:rsidR="00F87631" w:rsidRPr="002A7128">
        <w:rPr>
          <w:b/>
        </w:rPr>
        <w:t xml:space="preserve"> </w:t>
      </w:r>
      <w:r w:rsidR="00873B7E">
        <w:rPr>
          <w:b/>
        </w:rPr>
        <w:t>23</w:t>
      </w:r>
      <w:r w:rsidR="00F87631" w:rsidRPr="002A7128">
        <w:rPr>
          <w:b/>
          <w:vertAlign w:val="superscript"/>
        </w:rPr>
        <w:t>th</w:t>
      </w:r>
      <w:r w:rsidR="00F87631" w:rsidRPr="002A7128">
        <w:rPr>
          <w:b/>
        </w:rPr>
        <w:t xml:space="preserve"> </w:t>
      </w:r>
      <w:r w:rsidR="00873B7E">
        <w:rPr>
          <w:b/>
        </w:rPr>
        <w:t>December</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1B9FCA3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Please do not remove tags of the type </w:t>
      </w:r>
      <w:r w:rsidRPr="00455107">
        <w:rPr>
          <w:sz w:val="22"/>
          <w:szCs w:val="22"/>
          <w:lang w:eastAsia="en-GB"/>
        </w:rPr>
        <w:t>&lt;ESMA_QUESTION_</w:t>
      </w:r>
      <w:r w:rsidR="00455107" w:rsidRPr="00455107">
        <w:rPr>
          <w:sz w:val="22"/>
          <w:szCs w:val="22"/>
          <w:lang w:eastAsia="en-GB"/>
        </w:rPr>
        <w:t>BEEX</w:t>
      </w:r>
      <w:r w:rsidRPr="00455107">
        <w:rPr>
          <w:sz w:val="22"/>
          <w:szCs w:val="22"/>
          <w:lang w:eastAsia="en-GB"/>
        </w:rPr>
        <w:t>_1&gt;.</w:t>
      </w:r>
      <w:r w:rsidRPr="00241178">
        <w:rPr>
          <w:sz w:val="22"/>
          <w:szCs w:val="22"/>
          <w:lang w:eastAsia="en-GB"/>
        </w:rPr>
        <w:t xml:space="preserve">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7E09D89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When you have drafted your response, name your response form according to the following convention: </w:t>
      </w:r>
      <w:r w:rsidRPr="00455107">
        <w:rPr>
          <w:sz w:val="22"/>
          <w:szCs w:val="22"/>
          <w:lang w:eastAsia="en-GB"/>
        </w:rPr>
        <w:t>ESMA_</w:t>
      </w:r>
      <w:r w:rsidR="00455107" w:rsidRPr="00455107">
        <w:rPr>
          <w:sz w:val="22"/>
          <w:szCs w:val="22"/>
          <w:lang w:eastAsia="en-GB"/>
        </w:rPr>
        <w:t>BEEX</w:t>
      </w:r>
      <w:r w:rsidRPr="00455107">
        <w:rPr>
          <w:sz w:val="22"/>
          <w:szCs w:val="22"/>
          <w:lang w:eastAsia="en-GB"/>
        </w:rPr>
        <w:t>_nameofrespondent_RESPONSEFORM</w:t>
      </w:r>
      <w:r w:rsidRPr="00241178">
        <w:rPr>
          <w:sz w:val="22"/>
          <w:szCs w:val="22"/>
          <w:lang w:eastAsia="en-GB"/>
        </w:rPr>
        <w:t>. For example, for a respondent named ABCD, the response form would be entitled ESMA_</w:t>
      </w:r>
      <w:r w:rsidR="00455107">
        <w:rPr>
          <w:sz w:val="22"/>
          <w:szCs w:val="22"/>
          <w:lang w:eastAsia="en-GB"/>
        </w:rPr>
        <w:t>B</w:t>
      </w:r>
      <w:r w:rsidR="00075503" w:rsidRPr="00241178">
        <w:rPr>
          <w:sz w:val="22"/>
          <w:szCs w:val="22"/>
          <w:lang w:eastAsia="en-GB"/>
        </w:rPr>
        <w:t>E</w:t>
      </w:r>
      <w:r w:rsidR="00455107">
        <w:rPr>
          <w:sz w:val="22"/>
          <w:szCs w:val="22"/>
          <w:lang w:eastAsia="en-GB"/>
        </w:rPr>
        <w:t>EX</w:t>
      </w:r>
      <w:r w:rsidRPr="00241178">
        <w:rPr>
          <w:sz w:val="22"/>
          <w:szCs w:val="22"/>
          <w:lang w:eastAsia="en-GB"/>
        </w:rPr>
        <w:t>_ABCD_RESPONSEFORM.</w:t>
      </w:r>
    </w:p>
    <w:p w14:paraId="033FC000" w14:textId="2E00EAE3"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w:t>
      </w:r>
      <w:r w:rsidR="00886D30">
        <w:rPr>
          <w:sz w:val="22"/>
          <w:szCs w:val="22"/>
          <w:lang w:eastAsia="en-GB"/>
        </w:rPr>
        <w:t xml:space="preserve"> </w:t>
      </w:r>
      <w:r w:rsidR="00886D30" w:rsidRPr="00886D30">
        <w:rPr>
          <w:sz w:val="22"/>
          <w:szCs w:val="22"/>
          <w:lang w:eastAsia="en-GB"/>
        </w:rPr>
        <w:t>Review of the MiFID II framework on best execution reports</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DA37575" w:rsidR="00332304" w:rsidRPr="001021EF" w:rsidRDefault="0091143D" w:rsidP="00FE40D3">
      <w:pPr>
        <w:spacing w:after="240"/>
        <w:jc w:val="both"/>
        <w:rPr>
          <w:b/>
          <w:bCs/>
        </w:rPr>
      </w:pPr>
      <w:r w:rsidRPr="0091143D">
        <w:rPr>
          <w:sz w:val="22"/>
          <w:szCs w:val="20"/>
          <w:lang w:eastAsia="en-US"/>
        </w:rPr>
        <w:t>This document is of interest to execution venues, investment firms and their associations, investors, consumer associations, as well as any market participant engaged in the execution of orders under the MiFID II framework.</w:t>
      </w:r>
      <w:r w:rsidR="00332304" w:rsidRPr="001021EF">
        <w:rPr>
          <w:b/>
          <w:bCs/>
        </w:rPr>
        <w:br w:type="page"/>
      </w:r>
    </w:p>
    <w:p w14:paraId="07F9766A" w14:textId="77777777" w:rsidR="00B327E9" w:rsidRPr="00AB6D88" w:rsidRDefault="00B327E9" w:rsidP="00B327E9">
      <w:pPr>
        <w:pStyle w:val="Titre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Textedelespacerserv"/>
              <w:rFonts w:cs="Arial"/>
            </w:rPr>
            <w:id w:val="-1905066999"/>
            <w:text/>
          </w:sdtPr>
          <w:sdtEndPr>
            <w:rPr>
              <w:rStyle w:val="Textedelespacerserv"/>
            </w:rPr>
          </w:sdtEndPr>
          <w:sdtContent>
            <w:permStart w:id="1493633476" w:edGrp="everyone" w:displacedByCustomXml="prev"/>
            <w:tc>
              <w:tcPr>
                <w:tcW w:w="5595" w:type="dxa"/>
                <w:shd w:val="clear" w:color="auto" w:fill="auto"/>
              </w:tcPr>
              <w:p w14:paraId="23C2C921" w14:textId="23E7A4CD" w:rsidR="00B327E9" w:rsidRPr="00AB6D88" w:rsidRDefault="008B05DA" w:rsidP="00F136AD">
                <w:pPr>
                  <w:rPr>
                    <w:rStyle w:val="Textedelespacerserv"/>
                    <w:rFonts w:cs="Arial"/>
                  </w:rPr>
                </w:pPr>
                <w:r>
                  <w:rPr>
                    <w:rStyle w:val="Textedelespacerserv"/>
                    <w:rFonts w:cs="Arial"/>
                  </w:rPr>
                  <w:t>AFTI</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69BEBE17" w:rsidR="00B327E9" w:rsidRPr="00AB6D88" w:rsidRDefault="006F1BBF"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8B05DA">
                  <w:rPr>
                    <w:rFonts w:cs="Arial"/>
                  </w:rPr>
                  <w:t>Non-governmental Organisation and Other Associations</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78F1BB92" w:rsidR="00B327E9" w:rsidRPr="00AB6D88" w:rsidRDefault="008B05DA"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1528361A" w:rsidR="00B327E9" w:rsidRPr="00AB6D88" w:rsidRDefault="008B05DA" w:rsidP="00F136AD">
                <w:pPr>
                  <w:rPr>
                    <w:rFonts w:cs="Arial"/>
                  </w:rPr>
                </w:pPr>
                <w:r>
                  <w:rPr>
                    <w:rFonts w:cs="Arial"/>
                  </w:rPr>
                  <w:t>France</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Titre1"/>
        <w:numPr>
          <w:ilvl w:val="0"/>
          <w:numId w:val="0"/>
        </w:numPr>
        <w:ind w:left="431" w:hanging="431"/>
      </w:pPr>
      <w:r>
        <w:t>Introduction</w:t>
      </w:r>
    </w:p>
    <w:p w14:paraId="3C83C634" w14:textId="77777777" w:rsidR="00B327E9" w:rsidRPr="00E40A5C" w:rsidRDefault="00B327E9" w:rsidP="00FE6577">
      <w:pPr>
        <w:rPr>
          <w:rStyle w:val="Accentuationintense"/>
          <w:sz w:val="22"/>
        </w:rPr>
      </w:pPr>
      <w:r w:rsidRPr="00E40A5C">
        <w:rPr>
          <w:rStyle w:val="Accentuationintense"/>
          <w:sz w:val="22"/>
        </w:rPr>
        <w:t>Please make your introductory comments below, if any:</w:t>
      </w:r>
    </w:p>
    <w:p w14:paraId="26578279" w14:textId="77777777" w:rsidR="00B327E9" w:rsidRPr="00BF28DA" w:rsidRDefault="00B327E9" w:rsidP="00FE6577"/>
    <w:p w14:paraId="06351DAC" w14:textId="4EA6DF3F" w:rsidR="00B327E9" w:rsidRPr="006F4535" w:rsidRDefault="00B327E9" w:rsidP="00FE6577">
      <w:r w:rsidRPr="006F4535">
        <w:t>&lt;ESMA_COMMENT_</w:t>
      </w:r>
      <w:r w:rsidR="00455107" w:rsidRPr="00455107">
        <w:t>B</w:t>
      </w:r>
      <w:r w:rsidR="00A014B6" w:rsidRPr="00455107">
        <w:t>E</w:t>
      </w:r>
      <w:r w:rsidR="00455107" w:rsidRPr="00455107">
        <w:t>EX</w:t>
      </w:r>
      <w:r w:rsidRPr="006F4535">
        <w:t>_1&gt;</w:t>
      </w:r>
    </w:p>
    <w:p w14:paraId="1C383C66" w14:textId="53BFD28A" w:rsidR="008B05DA" w:rsidRPr="00546B0E" w:rsidRDefault="008B05DA" w:rsidP="008B05DA">
      <w:pPr>
        <w:rPr>
          <w:rFonts w:cs="Arial"/>
          <w:bCs/>
          <w:kern w:val="32"/>
          <w:szCs w:val="22"/>
          <w:lang w:val="en-US"/>
        </w:rPr>
      </w:pPr>
      <w:permStart w:id="44765448" w:edGrp="everyone"/>
      <w:r w:rsidRPr="00546B0E">
        <w:rPr>
          <w:rFonts w:cs="Arial"/>
          <w:bCs/>
          <w:kern w:val="32"/>
          <w:szCs w:val="22"/>
          <w:lang w:val="en-US"/>
        </w:rPr>
        <w:t xml:space="preserve">AFTI, business association of </w:t>
      </w:r>
      <w:r>
        <w:rPr>
          <w:rFonts w:cs="Arial"/>
          <w:bCs/>
          <w:kern w:val="32"/>
          <w:szCs w:val="22"/>
          <w:lang w:val="en-US"/>
        </w:rPr>
        <w:t>French post trade activities operators, has only analyzed questions with a direct impact on post trade activities</w:t>
      </w:r>
      <w:r>
        <w:rPr>
          <w:rFonts w:cs="Arial"/>
          <w:bCs/>
          <w:kern w:val="32"/>
          <w:szCs w:val="22"/>
          <w:lang w:val="en-US"/>
        </w:rPr>
        <w:t xml:space="preserve"> (</w:t>
      </w:r>
      <w:proofErr w:type="gramStart"/>
      <w:r>
        <w:rPr>
          <w:rFonts w:cs="Arial"/>
          <w:bCs/>
          <w:kern w:val="32"/>
          <w:szCs w:val="22"/>
          <w:lang w:val="en-US"/>
        </w:rPr>
        <w:t>i.e.</w:t>
      </w:r>
      <w:proofErr w:type="gramEnd"/>
      <w:r>
        <w:rPr>
          <w:rFonts w:cs="Arial"/>
          <w:bCs/>
          <w:kern w:val="32"/>
          <w:szCs w:val="22"/>
          <w:lang w:val="en-US"/>
        </w:rPr>
        <w:t xml:space="preserve"> RTS 28)</w:t>
      </w:r>
      <w:r>
        <w:rPr>
          <w:rFonts w:cs="Arial"/>
          <w:bCs/>
          <w:kern w:val="32"/>
          <w:szCs w:val="22"/>
          <w:lang w:val="en-US"/>
        </w:rPr>
        <w:t xml:space="preserve">, questions related to investors protection, in the field of RTO investment service.  </w:t>
      </w:r>
    </w:p>
    <w:p w14:paraId="3471E887" w14:textId="77777777" w:rsidR="008B05DA" w:rsidRPr="0001383D" w:rsidRDefault="008B05DA" w:rsidP="00862AF8">
      <w:pPr>
        <w:ind w:left="360"/>
        <w:rPr>
          <w:rFonts w:cs="Arial"/>
          <w:bCs/>
          <w:kern w:val="32"/>
          <w:szCs w:val="22"/>
          <w:lang w:val="en-US"/>
        </w:rPr>
      </w:pPr>
    </w:p>
    <w:p w14:paraId="10F243DC" w14:textId="5E19E59D" w:rsidR="008B05DA" w:rsidRDefault="008B05DA" w:rsidP="008B05DA">
      <w:pPr>
        <w:rPr>
          <w:rFonts w:cs="Arial"/>
          <w:bCs/>
          <w:kern w:val="32"/>
          <w:szCs w:val="22"/>
          <w:lang w:val="en-US"/>
        </w:rPr>
      </w:pPr>
      <w:r w:rsidRPr="00F20FA4">
        <w:rPr>
          <w:rFonts w:cs="Arial"/>
          <w:bCs/>
          <w:kern w:val="32"/>
          <w:szCs w:val="22"/>
          <w:lang w:val="en-US"/>
        </w:rPr>
        <w:t>AFTI has conducted this r</w:t>
      </w:r>
      <w:r>
        <w:rPr>
          <w:rFonts w:cs="Arial"/>
          <w:bCs/>
          <w:kern w:val="32"/>
          <w:szCs w:val="22"/>
          <w:lang w:val="en-US"/>
        </w:rPr>
        <w:t xml:space="preserve">eview in due collaboration with AMAFI, </w:t>
      </w:r>
      <w:r>
        <w:rPr>
          <w:rFonts w:cs="Arial"/>
          <w:bCs/>
          <w:kern w:val="32"/>
          <w:szCs w:val="22"/>
          <w:lang w:val="en-US"/>
        </w:rPr>
        <w:t xml:space="preserve">FBF and AFG, </w:t>
      </w:r>
      <w:r>
        <w:rPr>
          <w:rFonts w:cs="Arial"/>
          <w:bCs/>
          <w:kern w:val="32"/>
          <w:szCs w:val="22"/>
          <w:lang w:val="en-US"/>
        </w:rPr>
        <w:t xml:space="preserve">who will respond to the consultation. </w:t>
      </w:r>
    </w:p>
    <w:p w14:paraId="76ECA093" w14:textId="77777777" w:rsidR="008B05DA" w:rsidRDefault="008B05DA" w:rsidP="00FE6577">
      <w:pPr>
        <w:rPr>
          <w:rFonts w:cs="Arial"/>
          <w:bCs/>
          <w:kern w:val="32"/>
          <w:szCs w:val="22"/>
          <w:lang w:val="en-US"/>
        </w:rPr>
      </w:pPr>
      <w:r>
        <w:rPr>
          <w:rFonts w:cs="Arial"/>
          <w:bCs/>
          <w:kern w:val="32"/>
          <w:szCs w:val="22"/>
          <w:lang w:val="en-US"/>
        </w:rPr>
        <w:t>AFTI is in solidarity with the responses made by this association on his respective perimeter</w:t>
      </w:r>
    </w:p>
    <w:permEnd w:id="44765448"/>
    <w:p w14:paraId="68F63540" w14:textId="5D649673" w:rsidR="00B327E9" w:rsidRPr="00BF28DA" w:rsidRDefault="00B327E9" w:rsidP="00FE6577">
      <w:r w:rsidRPr="00BF28DA">
        <w:t>&lt;ESMA_COMMENT_</w:t>
      </w:r>
      <w:r w:rsidR="00455107" w:rsidRPr="00455107">
        <w:t xml:space="preserve"> BEEX</w:t>
      </w:r>
      <w:r w:rsidR="000A58BE">
        <w:t>_</w:t>
      </w:r>
      <w:r w:rsidRPr="00BF28DA">
        <w:t>1&gt;</w:t>
      </w:r>
    </w:p>
    <w:p w14:paraId="4865C74B" w14:textId="77777777" w:rsidR="002E7113" w:rsidRDefault="002E7113" w:rsidP="002E7113">
      <w:pPr>
        <w:pStyle w:val="Titre1"/>
        <w:numPr>
          <w:ilvl w:val="0"/>
          <w:numId w:val="0"/>
        </w:numPr>
      </w:pPr>
    </w:p>
    <w:p w14:paraId="039B696F" w14:textId="77777777" w:rsidR="00F31E57" w:rsidRPr="00BF28DA" w:rsidRDefault="00F31E57" w:rsidP="00D34282"/>
    <w:p w14:paraId="5B79D316" w14:textId="4E9789C6" w:rsidR="00014A67" w:rsidRDefault="00F31E57" w:rsidP="00014A67">
      <w:pPr>
        <w:pStyle w:val="Questionstyle"/>
      </w:pPr>
      <w:r w:rsidRPr="0075015C">
        <w:br w:type="page"/>
      </w:r>
    </w:p>
    <w:p w14:paraId="36E568B8" w14:textId="77777777" w:rsidR="004258CF" w:rsidRPr="004258CF" w:rsidRDefault="004258CF" w:rsidP="004258CF">
      <w:pPr>
        <w:numPr>
          <w:ilvl w:val="0"/>
          <w:numId w:val="36"/>
        </w:numPr>
        <w:spacing w:after="250" w:line="276" w:lineRule="auto"/>
        <w:contextualSpacing/>
        <w:jc w:val="both"/>
        <w:rPr>
          <w:rFonts w:cs="Arial"/>
          <w:b/>
          <w:szCs w:val="22"/>
          <w:lang w:val="en-US" w:eastAsia="en-US"/>
        </w:rPr>
      </w:pPr>
      <w:r w:rsidRPr="004258CF">
        <w:rPr>
          <w:rFonts w:cs="Arial"/>
          <w:b/>
          <w:szCs w:val="20"/>
          <w:lang w:val="en-US" w:eastAsia="en-GB"/>
        </w:rPr>
        <w:lastRenderedPageBreak/>
        <w:t>: Do you agree with the proposed scope in terms of execution venues for the reporting under a possible new RTS 27?</w:t>
      </w:r>
    </w:p>
    <w:p w14:paraId="19EF215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05DF509E" w14:textId="77777777" w:rsidR="004258CF" w:rsidRPr="004258CF" w:rsidRDefault="004258CF" w:rsidP="004258CF">
      <w:pPr>
        <w:spacing w:after="160" w:line="256" w:lineRule="auto"/>
        <w:rPr>
          <w:rFonts w:ascii="Calibri" w:eastAsia="Calibri" w:hAnsi="Calibri"/>
          <w:sz w:val="22"/>
          <w:szCs w:val="22"/>
          <w:lang w:eastAsia="en-US"/>
        </w:rPr>
      </w:pPr>
      <w:permStart w:id="222133246" w:edGrp="everyone"/>
      <w:r w:rsidRPr="004258CF">
        <w:rPr>
          <w:rFonts w:ascii="Calibri" w:eastAsia="Calibri" w:hAnsi="Calibri"/>
          <w:sz w:val="22"/>
          <w:szCs w:val="22"/>
          <w:lang w:eastAsia="en-US"/>
        </w:rPr>
        <w:t>TYPE YOUR TEXT HERE</w:t>
      </w:r>
    </w:p>
    <w:permEnd w:id="222133246"/>
    <w:p w14:paraId="6324657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065626B5" w14:textId="77777777" w:rsidR="004258CF" w:rsidRPr="004258CF" w:rsidRDefault="004258CF" w:rsidP="004258CF">
      <w:pPr>
        <w:spacing w:after="160" w:line="256" w:lineRule="auto"/>
        <w:rPr>
          <w:rFonts w:ascii="Calibri" w:eastAsia="Calibri" w:hAnsi="Calibri"/>
          <w:sz w:val="22"/>
          <w:szCs w:val="22"/>
          <w:lang w:eastAsia="en-US"/>
        </w:rPr>
      </w:pPr>
    </w:p>
    <w:p w14:paraId="3217AD5F"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level of granularity by types of financial instruments instead of individual financial instruments under a new potential reporting regime? In particular, do you agree with the two proposed categories concerning shares (i.e., shares considered to have a liquid market and shares not considered to have a liquid market)? If not, please state the reasons for your answer and clarify what alternative categorisations you would propose in order to have a meaningful level of granularity for a new reporting regime.</w:t>
      </w:r>
    </w:p>
    <w:p w14:paraId="5162D12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56FEB57C" w14:textId="77777777" w:rsidR="004258CF" w:rsidRPr="004258CF" w:rsidRDefault="004258CF" w:rsidP="004258CF">
      <w:pPr>
        <w:spacing w:after="160" w:line="256" w:lineRule="auto"/>
        <w:rPr>
          <w:rFonts w:ascii="Calibri" w:eastAsia="Calibri" w:hAnsi="Calibri"/>
          <w:sz w:val="22"/>
          <w:szCs w:val="22"/>
          <w:lang w:eastAsia="en-US"/>
        </w:rPr>
      </w:pPr>
      <w:permStart w:id="147554275" w:edGrp="everyone"/>
      <w:r w:rsidRPr="004258CF">
        <w:rPr>
          <w:rFonts w:ascii="Calibri" w:eastAsia="Calibri" w:hAnsi="Calibri"/>
          <w:sz w:val="22"/>
          <w:szCs w:val="22"/>
          <w:lang w:eastAsia="en-US"/>
        </w:rPr>
        <w:t>TYPE YOUR TEXT HERE</w:t>
      </w:r>
    </w:p>
    <w:permEnd w:id="147554275"/>
    <w:p w14:paraId="04853A9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0625F6A6" w14:textId="77777777" w:rsidR="004258CF" w:rsidRPr="004258CF" w:rsidRDefault="004258CF" w:rsidP="004258CF">
      <w:pPr>
        <w:spacing w:after="160" w:line="256" w:lineRule="auto"/>
        <w:rPr>
          <w:rFonts w:ascii="Calibri" w:eastAsia="Calibri" w:hAnsi="Calibri"/>
          <w:sz w:val="22"/>
          <w:szCs w:val="22"/>
          <w:lang w:eastAsia="en-US"/>
        </w:rPr>
      </w:pPr>
    </w:p>
    <w:p w14:paraId="7973E37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metrics to report the execution quality obtained by execution venues?</w:t>
      </w:r>
    </w:p>
    <w:p w14:paraId="6DEA500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510D09DD" w14:textId="77777777" w:rsidR="004258CF" w:rsidRPr="004258CF" w:rsidRDefault="004258CF" w:rsidP="004258CF">
      <w:pPr>
        <w:spacing w:after="160" w:line="256" w:lineRule="auto"/>
        <w:rPr>
          <w:rFonts w:ascii="Calibri" w:eastAsia="Calibri" w:hAnsi="Calibri"/>
          <w:sz w:val="22"/>
          <w:szCs w:val="22"/>
          <w:lang w:eastAsia="en-US"/>
        </w:rPr>
      </w:pPr>
      <w:permStart w:id="2033745150" w:edGrp="everyone"/>
      <w:r w:rsidRPr="004258CF">
        <w:rPr>
          <w:rFonts w:ascii="Calibri" w:eastAsia="Calibri" w:hAnsi="Calibri"/>
          <w:sz w:val="22"/>
          <w:szCs w:val="22"/>
          <w:lang w:eastAsia="en-US"/>
        </w:rPr>
        <w:t>TYPE YOUR TEXT HERE</w:t>
      </w:r>
    </w:p>
    <w:permEnd w:id="2033745150"/>
    <w:p w14:paraId="7C403DB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478CC543" w14:textId="77777777" w:rsidR="004258CF" w:rsidRPr="004258CF" w:rsidRDefault="004258CF" w:rsidP="004258CF">
      <w:pPr>
        <w:spacing w:after="160" w:line="256" w:lineRule="auto"/>
        <w:rPr>
          <w:rFonts w:ascii="Calibri" w:eastAsia="Calibri" w:hAnsi="Calibri"/>
          <w:sz w:val="22"/>
          <w:szCs w:val="22"/>
          <w:lang w:eastAsia="en-US"/>
        </w:rPr>
      </w:pPr>
    </w:p>
    <w:p w14:paraId="7E787A45"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execution venues under the current RTS 27 that can be relevant for the elaboration of proposals to enhance access and user-friendliness of this information? Please provide specific examples if possible.</w:t>
      </w:r>
    </w:p>
    <w:p w14:paraId="6EF7AE96"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2EF1A4B5" w14:textId="77777777" w:rsidR="004258CF" w:rsidRPr="004258CF" w:rsidRDefault="004258CF" w:rsidP="004258CF">
      <w:pPr>
        <w:spacing w:after="160" w:line="256" w:lineRule="auto"/>
        <w:rPr>
          <w:rFonts w:ascii="Calibri" w:eastAsia="Calibri" w:hAnsi="Calibri"/>
          <w:sz w:val="22"/>
          <w:szCs w:val="22"/>
          <w:lang w:eastAsia="en-US"/>
        </w:rPr>
      </w:pPr>
      <w:permStart w:id="1685268831" w:edGrp="everyone"/>
      <w:r w:rsidRPr="004258CF">
        <w:rPr>
          <w:rFonts w:ascii="Calibri" w:eastAsia="Calibri" w:hAnsi="Calibri"/>
          <w:sz w:val="22"/>
          <w:szCs w:val="22"/>
          <w:lang w:eastAsia="en-US"/>
        </w:rPr>
        <w:t>TYPE YOUR TEXT HERE</w:t>
      </w:r>
    </w:p>
    <w:permEnd w:id="1685268831"/>
    <w:p w14:paraId="0748831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03DA6400" w14:textId="77777777" w:rsidR="004258CF" w:rsidRPr="004258CF" w:rsidRDefault="004258CF" w:rsidP="004258CF">
      <w:pPr>
        <w:spacing w:after="160" w:line="256" w:lineRule="auto"/>
        <w:rPr>
          <w:rFonts w:ascii="Calibri" w:eastAsia="Calibri" w:hAnsi="Calibri"/>
          <w:sz w:val="22"/>
          <w:szCs w:val="22"/>
          <w:lang w:eastAsia="en-US"/>
        </w:rPr>
      </w:pPr>
    </w:p>
    <w:p w14:paraId="6C3B0886"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investment firms under the current RTS 28 that can be relevant for the elaboration of proposals to enhance access and user-friendliness of this information? Please provide specific examples if possible.</w:t>
      </w:r>
    </w:p>
    <w:p w14:paraId="2FC2E32F"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6A7FD171" w14:textId="77777777" w:rsidR="006F1BBF" w:rsidRDefault="006F1BBF" w:rsidP="006F1BBF">
      <w:pPr>
        <w:jc w:val="both"/>
        <w:rPr>
          <w:rFonts w:asciiTheme="minorHAnsi" w:hAnsiTheme="minorHAnsi"/>
          <w:sz w:val="24"/>
          <w:lang w:eastAsia="en-US"/>
        </w:rPr>
      </w:pPr>
      <w:permStart w:id="1373658977" w:edGrp="everyone"/>
      <w:r>
        <w:rPr>
          <w:sz w:val="24"/>
        </w:rPr>
        <w:t xml:space="preserve">The RTS28 remains a cumbersome document to produce and does not really achieve its objective of providing quantitative and qualitative information understandable by a non-professional in the MiFID sense on the execution of orders by investment firms. </w:t>
      </w:r>
    </w:p>
    <w:p w14:paraId="4492CC71" w14:textId="77777777" w:rsidR="006F1BBF" w:rsidRDefault="006F1BBF" w:rsidP="006F1BBF">
      <w:pPr>
        <w:pStyle w:val="Paragraphedeliste"/>
        <w:numPr>
          <w:ilvl w:val="0"/>
          <w:numId w:val="50"/>
        </w:numPr>
        <w:spacing w:after="160" w:line="256" w:lineRule="auto"/>
        <w:jc w:val="both"/>
        <w:rPr>
          <w:sz w:val="24"/>
        </w:rPr>
      </w:pPr>
      <w:r>
        <w:rPr>
          <w:sz w:val="24"/>
        </w:rPr>
        <w:lastRenderedPageBreak/>
        <w:t>Non-professionals are not using these reports to choose their service provider since most of them contracts with their current bank.</w:t>
      </w:r>
    </w:p>
    <w:p w14:paraId="4EB9F693" w14:textId="77777777" w:rsidR="006F1BBF" w:rsidRDefault="006F1BBF" w:rsidP="006F1BBF">
      <w:pPr>
        <w:pStyle w:val="Paragraphedeliste"/>
        <w:numPr>
          <w:ilvl w:val="0"/>
          <w:numId w:val="50"/>
        </w:numPr>
        <w:spacing w:after="160" w:line="256" w:lineRule="auto"/>
        <w:jc w:val="both"/>
        <w:rPr>
          <w:sz w:val="24"/>
          <w:szCs w:val="22"/>
        </w:rPr>
      </w:pPr>
      <w:r>
        <w:rPr>
          <w:sz w:val="24"/>
        </w:rPr>
        <w:t xml:space="preserve">Professionals could have a use of these reports since they provide information that was not communicated before. However, the current format does not allow real comparisons between providers, a lighter format with only information about the top 5 venues and brokers (nominal only) could be easier to understand and to handle (and it would </w:t>
      </w:r>
      <w:proofErr w:type="gramStart"/>
      <w:r>
        <w:rPr>
          <w:sz w:val="24"/>
        </w:rPr>
        <w:t>definitely improve</w:t>
      </w:r>
      <w:proofErr w:type="gramEnd"/>
      <w:r>
        <w:rPr>
          <w:sz w:val="24"/>
        </w:rPr>
        <w:t xml:space="preserve"> transparency and comparisons on the market). On the contrary, elements as passive and aggressive orders have never been defined by regulation and are therefore dependent on what the platforms and markets want to transmit. As a </w:t>
      </w:r>
      <w:proofErr w:type="gramStart"/>
      <w:r>
        <w:rPr>
          <w:sz w:val="24"/>
        </w:rPr>
        <w:t>result</w:t>
      </w:r>
      <w:proofErr w:type="gramEnd"/>
      <w:r>
        <w:rPr>
          <w:sz w:val="24"/>
        </w:rPr>
        <w:t xml:space="preserve"> they are impossible to calculate reliably and unusable since there are as many ways to fill and calculate as investment firms on the market. </w:t>
      </w:r>
    </w:p>
    <w:permEnd w:id="1373658977"/>
    <w:p w14:paraId="20E613D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35934677" w14:textId="77777777" w:rsidR="004258CF" w:rsidRPr="004258CF" w:rsidRDefault="004258CF" w:rsidP="004258CF">
      <w:pPr>
        <w:spacing w:after="160" w:line="256" w:lineRule="auto"/>
        <w:rPr>
          <w:rFonts w:ascii="Calibri" w:eastAsia="Calibri" w:hAnsi="Calibri"/>
          <w:sz w:val="22"/>
          <w:szCs w:val="22"/>
          <w:lang w:eastAsia="en-US"/>
        </w:rPr>
      </w:pPr>
    </w:p>
    <w:p w14:paraId="6E0321A3"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classification for reporting proposed in Annex I of the possible new RTS 28, especially with regard to the suggested methodology for the reporting on equity instruments? If not, what alternative categorisations would you propose?</w:t>
      </w:r>
    </w:p>
    <w:p w14:paraId="092E655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53F1E569" w14:textId="77777777" w:rsidR="004258CF" w:rsidRPr="004258CF" w:rsidRDefault="004258CF" w:rsidP="004258CF">
      <w:pPr>
        <w:spacing w:after="160" w:line="256" w:lineRule="auto"/>
        <w:rPr>
          <w:rFonts w:ascii="Calibri" w:eastAsia="Calibri" w:hAnsi="Calibri"/>
          <w:sz w:val="22"/>
          <w:szCs w:val="22"/>
          <w:lang w:eastAsia="en-US"/>
        </w:rPr>
      </w:pPr>
      <w:permStart w:id="1906529081" w:edGrp="everyone"/>
      <w:r w:rsidRPr="004258CF">
        <w:rPr>
          <w:rFonts w:ascii="Calibri" w:eastAsia="Calibri" w:hAnsi="Calibri"/>
          <w:sz w:val="22"/>
          <w:szCs w:val="22"/>
          <w:lang w:eastAsia="en-US"/>
        </w:rPr>
        <w:t>TYPE YOUR TEXT HERE</w:t>
      </w:r>
    </w:p>
    <w:permEnd w:id="1906529081"/>
    <w:p w14:paraId="01FAD932"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0F6B03CC" w14:textId="77777777" w:rsidR="004258CF" w:rsidRPr="004258CF" w:rsidRDefault="004258CF" w:rsidP="004258CF">
      <w:pPr>
        <w:spacing w:after="160" w:line="256" w:lineRule="auto"/>
        <w:rPr>
          <w:rFonts w:ascii="Calibri" w:eastAsia="Calibri" w:hAnsi="Calibri"/>
          <w:sz w:val="22"/>
          <w:szCs w:val="22"/>
          <w:lang w:eastAsia="en-US"/>
        </w:rPr>
      </w:pPr>
    </w:p>
    <w:p w14:paraId="177D582B"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proposals for a possible review of RTS 28?</w:t>
      </w:r>
    </w:p>
    <w:p w14:paraId="3EAC36C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7950CB5C" w14:textId="34703B51" w:rsidR="006F1BBF" w:rsidRDefault="006F1BBF" w:rsidP="006F1BBF">
      <w:pPr>
        <w:jc w:val="both"/>
        <w:rPr>
          <w:rFonts w:asciiTheme="minorHAnsi" w:hAnsiTheme="minorHAnsi"/>
          <w:sz w:val="24"/>
          <w:lang w:val="en-US" w:eastAsia="en-US"/>
        </w:rPr>
      </w:pPr>
      <w:permStart w:id="297553631" w:edGrp="everyone"/>
      <w:r>
        <w:rPr>
          <w:sz w:val="24"/>
          <w:lang w:val="en-US"/>
        </w:rPr>
        <w:t xml:space="preserve">AFTI agrees with ESMA's review proposal, </w:t>
      </w:r>
      <w:proofErr w:type="gramStart"/>
      <w:r>
        <w:rPr>
          <w:sz w:val="24"/>
          <w:lang w:val="en-US"/>
        </w:rPr>
        <w:t>in particular when</w:t>
      </w:r>
      <w:proofErr w:type="gramEnd"/>
      <w:r>
        <w:rPr>
          <w:sz w:val="24"/>
          <w:lang w:val="en-US"/>
        </w:rPr>
        <w:t xml:space="preserve"> it comes to simplifying and clearly differentiating the obligation to disclose the identity of the top 5 of execution venues in terms of trading volume and information on the quality of execution obtained (to avoid confusion between the two obligations).  AFTI also agrees with ESMA on the reduction of the figures to remove what is irrelevant or impossible to calculate.</w:t>
      </w:r>
    </w:p>
    <w:p w14:paraId="3F91F50D" w14:textId="77777777" w:rsidR="006F1BBF" w:rsidRDefault="006F1BBF" w:rsidP="004258CF">
      <w:pPr>
        <w:spacing w:after="160" w:line="256" w:lineRule="auto"/>
        <w:rPr>
          <w:sz w:val="24"/>
          <w:lang w:val="en-US"/>
        </w:rPr>
      </w:pPr>
      <w:r>
        <w:rPr>
          <w:sz w:val="24"/>
          <w:lang w:val="en-US"/>
        </w:rPr>
        <w:t xml:space="preserve">-More generally, AFTI is in phase with ESMA’s review proposal on RTS 28 and will support its further implementation. </w:t>
      </w:r>
    </w:p>
    <w:permEnd w:id="297553631"/>
    <w:p w14:paraId="0F71BB01" w14:textId="3A252F3C"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191FCAA4" w14:textId="77777777" w:rsidR="004258CF" w:rsidRPr="004258CF" w:rsidRDefault="004258CF" w:rsidP="004258CF">
      <w:pPr>
        <w:spacing w:after="160" w:line="256" w:lineRule="auto"/>
        <w:rPr>
          <w:rFonts w:ascii="Calibri" w:eastAsia="Calibri" w:hAnsi="Calibri"/>
          <w:sz w:val="22"/>
          <w:szCs w:val="22"/>
          <w:lang w:eastAsia="en-US"/>
        </w:rPr>
      </w:pPr>
    </w:p>
    <w:p w14:paraId="73ADAEAC"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cost benefit analysis as it has been described in Annex II?</w:t>
      </w:r>
    </w:p>
    <w:p w14:paraId="6912E60E"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03370165" w14:textId="77777777" w:rsidR="006F1BBF" w:rsidRDefault="006F1BBF" w:rsidP="006F1BBF">
      <w:pPr>
        <w:jc w:val="both"/>
        <w:rPr>
          <w:rFonts w:asciiTheme="minorHAnsi" w:hAnsiTheme="minorHAnsi"/>
          <w:sz w:val="24"/>
          <w:szCs w:val="22"/>
          <w:lang w:eastAsia="en-US"/>
        </w:rPr>
      </w:pPr>
      <w:permStart w:id="1132928363" w:edGrp="everyone"/>
      <w:r>
        <w:rPr>
          <w:sz w:val="24"/>
        </w:rPr>
        <w:t xml:space="preserve">Given that AFTI’s members currently have the obligation to provide an RTS 28 report, AFTI supports ESMA’s willingness to review it </w:t>
      </w:r>
      <w:proofErr w:type="gramStart"/>
      <w:r>
        <w:rPr>
          <w:sz w:val="24"/>
        </w:rPr>
        <w:t>in order to</w:t>
      </w:r>
      <w:proofErr w:type="gramEnd"/>
      <w:r>
        <w:rPr>
          <w:sz w:val="24"/>
        </w:rPr>
        <w:t xml:space="preserve"> simplify it and make it more meaningful for its activities and therefore agrees with the cost-benefit analysis described in Annex II.</w:t>
      </w:r>
    </w:p>
    <w:permEnd w:id="1132928363"/>
    <w:p w14:paraId="3A8CD7F4"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484577B1" w14:textId="77777777" w:rsidR="004258CF" w:rsidRPr="004258CF" w:rsidRDefault="004258CF" w:rsidP="004258CF">
      <w:pPr>
        <w:spacing w:after="160" w:line="256" w:lineRule="auto"/>
        <w:rPr>
          <w:rFonts w:ascii="Calibri" w:eastAsia="Calibri" w:hAnsi="Calibri"/>
          <w:sz w:val="22"/>
          <w:szCs w:val="22"/>
          <w:lang w:eastAsia="en-US"/>
        </w:rPr>
      </w:pPr>
    </w:p>
    <w:p w14:paraId="2C0DA92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Are there any additional comments that you would like to raise and/or information that you would like to provide?</w:t>
      </w:r>
    </w:p>
    <w:p w14:paraId="231F0D9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709C957F" w14:textId="77777777" w:rsidR="006F1BBF" w:rsidRDefault="006F1BBF" w:rsidP="006F1BBF">
      <w:pPr>
        <w:jc w:val="both"/>
        <w:rPr>
          <w:rFonts w:asciiTheme="minorHAnsi" w:hAnsiTheme="minorHAnsi"/>
          <w:sz w:val="44"/>
          <w:szCs w:val="22"/>
          <w:lang w:eastAsia="en-US"/>
        </w:rPr>
      </w:pPr>
      <w:permStart w:id="686839684" w:edGrp="everyone"/>
      <w:r>
        <w:rPr>
          <w:sz w:val="24"/>
        </w:rPr>
        <w:t>AFTI still calls for the abolition of those reports which have been proven burdensome and unable to reach the original objectives they were designed for. However, the latest ESMA’s review proposal goes in the right direction for the industry and could prove to be more useful once implemented.</w:t>
      </w:r>
    </w:p>
    <w:permEnd w:id="686839684"/>
    <w:p w14:paraId="4B0FF93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3ED8C52A" w14:textId="77777777" w:rsidR="004258CF" w:rsidRPr="004258CF" w:rsidRDefault="004258CF" w:rsidP="004258CF">
      <w:pPr>
        <w:spacing w:after="160" w:line="256" w:lineRule="auto"/>
        <w:rPr>
          <w:rFonts w:ascii="Calibri" w:eastAsia="Calibri" w:hAnsi="Calibri"/>
          <w:sz w:val="22"/>
          <w:szCs w:val="22"/>
          <w:lang w:eastAsia="en-US"/>
        </w:rPr>
      </w:pPr>
    </w:p>
    <w:p w14:paraId="424DF368" w14:textId="77777777" w:rsidR="004258CF" w:rsidRPr="00014A67" w:rsidRDefault="004258CF" w:rsidP="00014A67">
      <w:pPr>
        <w:rPr>
          <w:lang w:eastAsia="en-US"/>
        </w:rPr>
      </w:pPr>
    </w:p>
    <w:sectPr w:rsidR="004258CF"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6395" w14:textId="77777777" w:rsidR="006D748D" w:rsidRDefault="006D748D">
      <w:r>
        <w:separator/>
      </w:r>
    </w:p>
    <w:p w14:paraId="32163707" w14:textId="77777777" w:rsidR="006D748D" w:rsidRDefault="006D748D"/>
  </w:endnote>
  <w:endnote w:type="continuationSeparator" w:id="0">
    <w:p w14:paraId="3FD45B3E" w14:textId="77777777" w:rsidR="006D748D" w:rsidRDefault="006D748D">
      <w:r>
        <w:continuationSeparator/>
      </w:r>
    </w:p>
    <w:p w14:paraId="50BD354F" w14:textId="77777777" w:rsidR="006D748D" w:rsidRDefault="006D748D"/>
  </w:endnote>
  <w:endnote w:type="continuationNotice" w:id="1">
    <w:p w14:paraId="3FD74B0D" w14:textId="77777777" w:rsidR="006D748D" w:rsidRDefault="006D7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AEC" w14:textId="77777777" w:rsidR="00811EDA" w:rsidRDefault="00811E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5C01" w14:textId="77777777" w:rsidR="006D748D" w:rsidRDefault="006D748D">
      <w:r>
        <w:separator/>
      </w:r>
    </w:p>
    <w:p w14:paraId="278357F9" w14:textId="77777777" w:rsidR="006D748D" w:rsidRDefault="006D748D"/>
  </w:footnote>
  <w:footnote w:type="continuationSeparator" w:id="0">
    <w:p w14:paraId="536F3739" w14:textId="77777777" w:rsidR="006D748D" w:rsidRDefault="006D748D">
      <w:r>
        <w:continuationSeparator/>
      </w:r>
    </w:p>
    <w:p w14:paraId="6CA661F1" w14:textId="77777777" w:rsidR="006D748D" w:rsidRDefault="006D748D"/>
  </w:footnote>
  <w:footnote w:type="continuationNotice" w:id="1">
    <w:p w14:paraId="47412A72" w14:textId="77777777" w:rsidR="006D748D" w:rsidRDefault="006D74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FC29" w14:textId="77777777" w:rsidR="00811EDA" w:rsidRDefault="00DE66EB">
    <w:pPr>
      <w:pStyle w:val="En-tte"/>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EF13" w14:textId="77777777" w:rsidR="00811EDA" w:rsidRDefault="00DE66EB" w:rsidP="00013CCE">
    <w:pPr>
      <w:pStyle w:val="En-tte"/>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En-tte"/>
      <w:rPr>
        <w:lang w:val="fr-FR"/>
      </w:rPr>
    </w:pPr>
  </w:p>
  <w:p w14:paraId="0F1BB730" w14:textId="77777777" w:rsidR="00811EDA" w:rsidRPr="002F4496" w:rsidRDefault="00811EDA" w:rsidP="000C06C9">
    <w:pPr>
      <w:pStyle w:val="En-tte"/>
      <w:tabs>
        <w:tab w:val="clear" w:pos="4536"/>
        <w:tab w:val="clear" w:pos="9072"/>
        <w:tab w:val="left" w:pos="8227"/>
      </w:tabs>
      <w:rPr>
        <w:lang w:val="fr-FR"/>
      </w:rPr>
    </w:pPr>
  </w:p>
  <w:p w14:paraId="354F7019" w14:textId="77777777" w:rsidR="00811EDA" w:rsidRPr="002F4496" w:rsidRDefault="00811EDA" w:rsidP="000C06C9">
    <w:pPr>
      <w:pStyle w:val="En-tte"/>
      <w:tabs>
        <w:tab w:val="clear" w:pos="4536"/>
        <w:tab w:val="clear" w:pos="9072"/>
        <w:tab w:val="left" w:pos="8227"/>
      </w:tabs>
      <w:rPr>
        <w:lang w:val="fr-FR"/>
      </w:rPr>
    </w:pPr>
  </w:p>
  <w:p w14:paraId="438C49BF" w14:textId="77777777" w:rsidR="00811EDA" w:rsidRPr="002F4496" w:rsidRDefault="00811EDA">
    <w:pPr>
      <w:pStyle w:val="En-tte"/>
      <w:rPr>
        <w:lang w:val="fr-FR"/>
      </w:rPr>
    </w:pPr>
  </w:p>
  <w:p w14:paraId="77F5F5FB" w14:textId="77777777" w:rsidR="00811EDA" w:rsidRPr="002F4496" w:rsidRDefault="00811EDA">
    <w:pPr>
      <w:pStyle w:val="En-tte"/>
      <w:rPr>
        <w:lang w:val="fr-FR"/>
      </w:rPr>
    </w:pPr>
  </w:p>
  <w:p w14:paraId="31EA96F8" w14:textId="77777777" w:rsidR="00811EDA" w:rsidRPr="002F4496" w:rsidRDefault="00811EDA">
    <w:pPr>
      <w:pStyle w:val="En-tte"/>
      <w:rPr>
        <w:lang w:val="fr-FR"/>
      </w:rPr>
    </w:pPr>
  </w:p>
  <w:p w14:paraId="0FAE7A71" w14:textId="77777777" w:rsidR="00811EDA" w:rsidRPr="002F4496" w:rsidRDefault="00811EDA">
    <w:pPr>
      <w:pStyle w:val="En-tte"/>
      <w:rPr>
        <w:lang w:val="fr-FR"/>
      </w:rPr>
    </w:pPr>
  </w:p>
  <w:p w14:paraId="339C0C6E" w14:textId="77777777" w:rsidR="00811EDA" w:rsidRPr="002F4496" w:rsidRDefault="00811EDA">
    <w:pPr>
      <w:pStyle w:val="En-tte"/>
      <w:rPr>
        <w:highlight w:val="yellow"/>
        <w:lang w:val="fr-FR"/>
      </w:rPr>
    </w:pPr>
  </w:p>
  <w:p w14:paraId="0495A777" w14:textId="77777777" w:rsidR="00811EDA" w:rsidRDefault="00DE66EB">
    <w:pPr>
      <w:pStyle w:val="En-tte"/>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FA6466B6"/>
    <w:lvl w:ilvl="0" w:tplc="B8FE8AE4">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0E6AB1"/>
    <w:multiLevelType w:val="hybridMultilevel"/>
    <w:tmpl w:val="08F6041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40"/>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3"/>
  </w:num>
  <w:num w:numId="29">
    <w:abstractNumId w:val="5"/>
  </w:num>
  <w:num w:numId="30">
    <w:abstractNumId w:val="2"/>
  </w:num>
  <w:num w:numId="31">
    <w:abstractNumId w:val="22"/>
  </w:num>
  <w:num w:numId="32">
    <w:abstractNumId w:val="21"/>
  </w:num>
  <w:num w:numId="33">
    <w:abstractNumId w:val="39"/>
  </w:num>
  <w:num w:numId="34">
    <w:abstractNumId w:val="38"/>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2"/>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 w:numId="50">
    <w:abstractNumId w:val="37"/>
    <w:lvlOverride w:ilvl="0"/>
    <w:lvlOverride w:ilvl="1"/>
    <w:lvlOverride w:ilvl="2"/>
    <w:lvlOverride w:ilvl="3"/>
    <w:lvlOverride w:ilvl="4"/>
    <w:lvlOverride w:ilvl="5"/>
    <w:lvlOverride w:ilvl="6"/>
    <w:lvlOverride w:ilvl="7"/>
    <w:lvlOverride w:ilv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J7HZXB9gSYCILHQIW1cyfcWswNF8iwjO8PyLtE3K2MEJ3QZI2bUAAcgNGjb506Vy2efyNvbdX3N1wEFLu9wfA==" w:salt="ELPiLiG5u/Wle4LZDLwvWQ=="/>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0F7F"/>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C796B"/>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46"/>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47DC6"/>
    <w:rsid w:val="00350590"/>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8CF"/>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107"/>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091"/>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D748D"/>
    <w:rsid w:val="006E0A4F"/>
    <w:rsid w:val="006E0C8A"/>
    <w:rsid w:val="006E2A23"/>
    <w:rsid w:val="006E35E5"/>
    <w:rsid w:val="006E3C72"/>
    <w:rsid w:val="006E4F20"/>
    <w:rsid w:val="006E649A"/>
    <w:rsid w:val="006F08DC"/>
    <w:rsid w:val="006F1BBF"/>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D09"/>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987"/>
    <w:rsid w:val="00865B01"/>
    <w:rsid w:val="00866D7A"/>
    <w:rsid w:val="00866EE3"/>
    <w:rsid w:val="008701E5"/>
    <w:rsid w:val="008706C5"/>
    <w:rsid w:val="00871D24"/>
    <w:rsid w:val="00871F04"/>
    <w:rsid w:val="00873B7E"/>
    <w:rsid w:val="008746C1"/>
    <w:rsid w:val="00880224"/>
    <w:rsid w:val="0088244C"/>
    <w:rsid w:val="00883367"/>
    <w:rsid w:val="00884C47"/>
    <w:rsid w:val="00884E92"/>
    <w:rsid w:val="00885E6F"/>
    <w:rsid w:val="008861AC"/>
    <w:rsid w:val="008868E4"/>
    <w:rsid w:val="00886A60"/>
    <w:rsid w:val="00886D3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5DA"/>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6B70"/>
    <w:rsid w:val="008F0354"/>
    <w:rsid w:val="008F085A"/>
    <w:rsid w:val="008F0FA7"/>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143D"/>
    <w:rsid w:val="00913401"/>
    <w:rsid w:val="00913567"/>
    <w:rsid w:val="009137B6"/>
    <w:rsid w:val="009147F5"/>
    <w:rsid w:val="00915EBA"/>
    <w:rsid w:val="00917093"/>
    <w:rsid w:val="0091799E"/>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271"/>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201E"/>
    <w:rsid w:val="00AF332C"/>
    <w:rsid w:val="00AF38AF"/>
    <w:rsid w:val="00AF3C29"/>
    <w:rsid w:val="00AF4401"/>
    <w:rsid w:val="00AF4463"/>
    <w:rsid w:val="00AF53CB"/>
    <w:rsid w:val="00AF5D6D"/>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570D3"/>
    <w:rsid w:val="00C6009F"/>
    <w:rsid w:val="00C60417"/>
    <w:rsid w:val="00C6046F"/>
    <w:rsid w:val="00C638C2"/>
    <w:rsid w:val="00C651D4"/>
    <w:rsid w:val="00C6669E"/>
    <w:rsid w:val="00C66F9F"/>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0C0"/>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92BBE"/>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0DB9"/>
    <w:rsid w:val="00E04548"/>
    <w:rsid w:val="00E0484E"/>
    <w:rsid w:val="00E063F8"/>
    <w:rsid w:val="00E079AF"/>
    <w:rsid w:val="00E114D6"/>
    <w:rsid w:val="00E1166E"/>
    <w:rsid w:val="00E11DBD"/>
    <w:rsid w:val="00E13211"/>
    <w:rsid w:val="00E145F4"/>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1AB6"/>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24E"/>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Accentuation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492B3A"/>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phedelist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Policepardfau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Policepardfau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70273934">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75314516">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30759119">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42136397">
      <w:bodyDiv w:val="1"/>
      <w:marLeft w:val="0"/>
      <w:marRight w:val="0"/>
      <w:marTop w:val="0"/>
      <w:marBottom w:val="0"/>
      <w:divBdr>
        <w:top w:val="none" w:sz="0" w:space="0" w:color="auto"/>
        <w:left w:val="none" w:sz="0" w:space="0" w:color="auto"/>
        <w:bottom w:val="none" w:sz="0" w:space="0" w:color="auto"/>
        <w:right w:val="none" w:sz="0" w:space="0" w:color="auto"/>
      </w:divBdr>
    </w:div>
    <w:div w:id="1277710613">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2.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6.xml><?xml version="1.0" encoding="utf-8"?>
<ds:datastoreItem xmlns:ds="http://schemas.openxmlformats.org/officeDocument/2006/customXml" ds:itemID="{EC5773D7-C2BB-4D87-8953-46CB848F19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1235</Words>
  <Characters>7078</Characters>
  <Application>Microsoft Office Word</Application>
  <DocSecurity>8</DocSecurity>
  <Lines>58</Lines>
  <Paragraphs>16</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8297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Saint Pe, Stéphanie</cp:lastModifiedBy>
  <cp:revision>3</cp:revision>
  <cp:lastPrinted>2015-02-18T11:01:00Z</cp:lastPrinted>
  <dcterms:created xsi:type="dcterms:W3CDTF">2021-12-21T08:30:00Z</dcterms:created>
  <dcterms:modified xsi:type="dcterms:W3CDTF">2021-12-21T08:38:00Z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