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92493C">
            <w:trPr>
              <w:trHeight w:hRule="exact" w:val="1492"/>
            </w:trPr>
            <w:tc>
              <w:tcPr>
                <w:tcW w:w="10490" w:type="dxa"/>
                <w:vAlign w:val="bottom"/>
              </w:tcPr>
              <w:p w14:paraId="74780417" w14:textId="77777777" w:rsidR="002427D5" w:rsidRPr="00E3664A" w:rsidRDefault="002427D5" w:rsidP="0092493C">
                <w:pPr>
                  <w:pStyle w:val="Titel"/>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2427D5" w:rsidRPr="00E3664A" w14:paraId="3833DCFA" w14:textId="77777777" w:rsidTr="0092493C">
            <w:trPr>
              <w:trHeight w:hRule="exact" w:val="747"/>
            </w:trPr>
            <w:tc>
              <w:tcPr>
                <w:tcW w:w="10490" w:type="dxa"/>
                <w:tcMar>
                  <w:top w:w="142" w:type="dxa"/>
                </w:tcMar>
              </w:tcPr>
              <w:p w14:paraId="6891B0AD" w14:textId="48E4E819" w:rsidR="002427D5" w:rsidRPr="00E3664A" w:rsidRDefault="002427D5" w:rsidP="0092493C">
                <w:pPr>
                  <w:pStyle w:val="berschrift2"/>
                  <w:numPr>
                    <w:ilvl w:val="0"/>
                    <w:numId w:val="0"/>
                  </w:numPr>
                  <w:spacing w:before="0"/>
                  <w:rPr>
                    <w:rFonts w:ascii="Arial" w:hAnsi="Arial" w:cs="Arial"/>
                  </w:rPr>
                </w:pPr>
                <w:bookmarkStart w:id="0" w:name="_Hlk38024836"/>
                <w:r w:rsidRPr="00812ADD">
                  <w:rPr>
                    <w:rFonts w:ascii="Arial" w:hAnsi="Arial" w:cs="Arial"/>
                    <w:lang w:eastAsia="en-US"/>
                  </w:rPr>
                  <w:t xml:space="preserve">Draft Guidelines on </w:t>
                </w:r>
                <w:bookmarkEnd w:id="0"/>
                <w:r w:rsidRPr="00812ADD">
                  <w:rPr>
                    <w:rFonts w:ascii="Arial" w:hAnsi="Arial" w:cs="Arial"/>
                    <w:lang w:eastAsia="en-US"/>
                  </w:rPr>
                  <w:t xml:space="preserve">CCP recovery plan </w:t>
                </w:r>
                <w:r>
                  <w:rPr>
                    <w:rFonts w:ascii="Arial" w:hAnsi="Arial" w:cs="Arial"/>
                    <w:lang w:eastAsia="en-US"/>
                  </w:rPr>
                  <w:t>indicators</w:t>
                </w:r>
                <w:r w:rsidR="00C567F0">
                  <w:rPr>
                    <w:rFonts w:ascii="Arial" w:hAnsi="Arial" w:cs="Arial"/>
                    <w:lang w:eastAsia="en-US"/>
                  </w:rPr>
                  <w:t xml:space="preserve"> (Article 9(5) CCPRRR)</w:t>
                </w: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92493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lastRenderedPageBreak/>
            <w:t xml:space="preserve">Responding to this paper </w:t>
          </w:r>
        </w:p>
        <w:p w14:paraId="3F24F185"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Pr="00A92D8C">
            <w:rPr>
              <w:rFonts w:ascii="Arial" w:eastAsiaTheme="minorEastAsia" w:hAnsi="Arial" w:cs="Arial"/>
              <w:b/>
              <w:szCs w:val="20"/>
            </w:rPr>
            <w:t>20 September 2021.</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34BBF010" w:rsidR="002427D5" w:rsidRPr="00E3664A" w:rsidRDefault="002427D5" w:rsidP="002427D5">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INDC</w:t>
          </w:r>
          <w:r w:rsidRPr="00E3664A">
            <w:rPr>
              <w:rFonts w:ascii="Arial" w:eastAsiaTheme="minorEastAsia" w:hAnsi="Arial" w:cs="Arial"/>
              <w:szCs w:val="20"/>
              <w:lang w:eastAsia="en-US"/>
            </w:rPr>
            <w:t>_1&gt;. Your response to each question has to be framed by the two tags corresponding to the question.</w:t>
          </w:r>
        </w:p>
        <w:p w14:paraId="1D826D57" w14:textId="77777777" w:rsidR="002427D5" w:rsidRPr="00E3664A" w:rsidRDefault="002427D5" w:rsidP="002427D5">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5444849B" w:rsidR="002427D5" w:rsidRPr="00E3664A" w:rsidRDefault="002427D5" w:rsidP="002427D5">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INDC</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INDC</w:t>
          </w:r>
          <w:r w:rsidRPr="00E3664A">
            <w:rPr>
              <w:rFonts w:ascii="Arial" w:eastAsiaTheme="minorEastAsia" w:hAnsi="Arial" w:cs="Arial"/>
              <w:szCs w:val="20"/>
              <w:lang w:eastAsia="en-US"/>
            </w:rPr>
            <w:t>_ABCD_RESPONSEFORM.</w:t>
          </w:r>
        </w:p>
        <w:p w14:paraId="11889093" w14:textId="1CD8BEB6" w:rsidR="002427D5" w:rsidRPr="00E3664A" w:rsidRDefault="002427D5" w:rsidP="002427D5">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8"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812ADD">
            <w:rPr>
              <w:rFonts w:ascii="Arial" w:hAnsi="Arial" w:cs="Arial"/>
              <w:lang w:eastAsia="en-US"/>
            </w:rPr>
            <w:t xml:space="preserve">on CCP recovery plan </w:t>
          </w:r>
          <w:r>
            <w:rPr>
              <w:rFonts w:ascii="Arial" w:hAnsi="Arial" w:cs="Arial"/>
              <w:lang w:eastAsia="en-US"/>
            </w:rPr>
            <w:t>indicators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223F6CA7" w:rsidR="002427D5" w:rsidRDefault="002427D5" w:rsidP="002427D5">
          <w:pPr>
            <w:spacing w:after="250" w:line="276" w:lineRule="auto"/>
            <w:jc w:val="both"/>
            <w:rPr>
              <w:rFonts w:ascii="Arial" w:eastAsiaTheme="minorEastAsia" w:hAnsi="Arial" w:cs="Arial"/>
              <w:szCs w:val="20"/>
            </w:rPr>
          </w:pPr>
        </w:p>
        <w:p w14:paraId="76380B7F" w14:textId="77777777" w:rsidR="00C74C5D" w:rsidRPr="00E3664A" w:rsidRDefault="00C74C5D"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9"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20"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berschrift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DF680C" w:rsidRDefault="002427D5" w:rsidP="00DF680C">
      <w:pPr>
        <w:keepNext/>
        <w:keepLines/>
        <w:spacing w:before="320" w:after="250" w:line="276" w:lineRule="auto"/>
        <w:jc w:val="both"/>
        <w:outlineLvl w:val="0"/>
        <w:rPr>
          <w:rFonts w:ascii="Arial" w:eastAsiaTheme="majorEastAsia" w:hAnsi="Arial" w:cs="Arial"/>
          <w:b/>
          <w:bCs/>
          <w:sz w:val="32"/>
          <w:szCs w:val="32"/>
        </w:rPr>
      </w:pPr>
      <w:r w:rsidRPr="6155017C">
        <w:rPr>
          <w:rFonts w:ascii="Arial" w:eastAsiaTheme="majorEastAsia" w:hAnsi="Arial" w:cs="Arial"/>
          <w:b/>
          <w:bCs/>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6155017C">
        <w:tc>
          <w:tcPr>
            <w:tcW w:w="3929" w:type="dxa"/>
            <w:shd w:val="clear" w:color="auto" w:fill="auto"/>
          </w:tcPr>
          <w:p w14:paraId="1512B1A0" w14:textId="77777777" w:rsidR="002427D5" w:rsidRPr="00E3664A" w:rsidRDefault="002427D5" w:rsidP="0092493C">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06583DC8" w:rsidR="002427D5" w:rsidRPr="00E3664A" w:rsidRDefault="00C10F81" w:rsidP="0092493C">
                <w:pPr>
                  <w:rPr>
                    <w:rFonts w:ascii="Arial" w:hAnsi="Arial" w:cs="Arial"/>
                    <w:color w:val="808080"/>
                    <w:sz w:val="20"/>
                    <w:lang w:eastAsia="de-DE"/>
                  </w:rPr>
                </w:pPr>
                <w:r>
                  <w:rPr>
                    <w:rFonts w:ascii="Arial" w:hAnsi="Arial" w:cs="Arial"/>
                    <w:color w:val="808080"/>
                    <w:sz w:val="20"/>
                    <w:lang w:eastAsia="de-DE"/>
                  </w:rPr>
                  <w:t>Eurex Clearing</w:t>
                </w:r>
              </w:p>
            </w:tc>
          </w:sdtContent>
        </w:sdt>
      </w:tr>
      <w:tr w:rsidR="002427D5" w:rsidRPr="00E3664A" w14:paraId="18CDC0C0" w14:textId="77777777" w:rsidTr="6155017C">
        <w:tc>
          <w:tcPr>
            <w:tcW w:w="3929" w:type="dxa"/>
            <w:shd w:val="clear" w:color="auto" w:fill="auto"/>
          </w:tcPr>
          <w:p w14:paraId="1640145C" w14:textId="77777777" w:rsidR="002427D5" w:rsidRPr="00E3664A" w:rsidRDefault="002427D5" w:rsidP="0092493C">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7190D4D9" w:rsidR="002427D5" w:rsidRPr="005A120D" w:rsidRDefault="00C74C5D" w:rsidP="0092493C">
            <w:pPr>
              <w:rPr>
                <w:rFonts w:ascii="Arial" w:hAnsi="Arial" w:cs="Arial"/>
                <w:sz w:val="20"/>
                <w:szCs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10F81">
                  <w:rPr>
                    <w:rFonts w:ascii="Arial" w:hAnsi="Arial" w:cs="Arial"/>
                    <w:sz w:val="20"/>
                    <w:lang w:eastAsia="de-DE"/>
                  </w:rPr>
                  <w:t>Central Counterparty</w:t>
                </w:r>
              </w:sdtContent>
            </w:sdt>
          </w:p>
        </w:tc>
      </w:tr>
      <w:tr w:rsidR="002427D5" w:rsidRPr="00E3664A" w14:paraId="639EA6F7" w14:textId="77777777" w:rsidTr="6155017C">
        <w:tc>
          <w:tcPr>
            <w:tcW w:w="3929" w:type="dxa"/>
            <w:shd w:val="clear" w:color="auto" w:fill="auto"/>
          </w:tcPr>
          <w:p w14:paraId="2868473D" w14:textId="77777777" w:rsidR="002427D5" w:rsidRPr="00E3664A" w:rsidRDefault="002427D5" w:rsidP="0092493C">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4381BF8F" w14:textId="32709433" w:rsidR="002427D5" w:rsidRPr="00E3664A" w:rsidRDefault="002427D5" w:rsidP="0092493C">
                <w:pPr>
                  <w:rPr>
                    <w:rFonts w:ascii="Arial" w:hAnsi="Arial" w:cs="Arial"/>
                    <w:sz w:val="20"/>
                    <w:lang w:eastAsia="de-DE"/>
                  </w:rPr>
                </w:pPr>
                <w:r w:rsidRPr="00E3664A">
                  <w:rPr>
                    <w:rFonts w:ascii="Segoe UI Symbol" w:hAnsi="Segoe UI Symbol" w:cs="Segoe UI Symbol"/>
                    <w:sz w:val="20"/>
                    <w:lang w:eastAsia="de-DE"/>
                  </w:rPr>
                  <w:t>☐</w:t>
                </w:r>
              </w:p>
            </w:tc>
          </w:sdtContent>
        </w:sdt>
      </w:tr>
      <w:tr w:rsidR="002427D5" w:rsidRPr="00E3664A" w14:paraId="51FE6734" w14:textId="77777777" w:rsidTr="6155017C">
        <w:tc>
          <w:tcPr>
            <w:tcW w:w="3929" w:type="dxa"/>
            <w:shd w:val="clear" w:color="auto" w:fill="auto"/>
          </w:tcPr>
          <w:p w14:paraId="58783FA6" w14:textId="77777777" w:rsidR="002427D5" w:rsidRPr="00E3664A" w:rsidRDefault="002427D5" w:rsidP="0092493C">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82EAF0E" w14:textId="00703CDC" w:rsidR="002427D5" w:rsidRPr="00E3664A" w:rsidRDefault="00C10F81" w:rsidP="0092493C">
                <w:pPr>
                  <w:rPr>
                    <w:rFonts w:ascii="Arial" w:hAnsi="Arial" w:cs="Arial"/>
                    <w:sz w:val="20"/>
                    <w:lang w:eastAsia="de-DE"/>
                  </w:rPr>
                </w:pPr>
                <w:r>
                  <w:rPr>
                    <w:rFonts w:ascii="Arial" w:hAnsi="Arial" w:cs="Arial"/>
                    <w:sz w:val="20"/>
                    <w:lang w:eastAsia="de-DE"/>
                  </w:rPr>
                  <w:t>Germany</w:t>
                </w:r>
              </w:p>
            </w:tc>
          </w:sdtContent>
        </w:sdt>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DF680C" w:rsidRDefault="002427D5" w:rsidP="00DF680C">
      <w:pPr>
        <w:keepNext/>
        <w:keepLines/>
        <w:spacing w:before="320" w:after="250" w:line="276" w:lineRule="auto"/>
        <w:ind w:left="431" w:hanging="431"/>
        <w:jc w:val="both"/>
        <w:outlineLvl w:val="0"/>
        <w:rPr>
          <w:rFonts w:ascii="Arial" w:eastAsiaTheme="majorEastAsia" w:hAnsi="Arial" w:cs="Arial"/>
          <w:b/>
          <w:bCs/>
          <w:sz w:val="32"/>
          <w:szCs w:val="32"/>
        </w:rPr>
      </w:pPr>
      <w:r w:rsidRPr="6155017C">
        <w:rPr>
          <w:rFonts w:ascii="Arial" w:eastAsiaTheme="majorEastAsia" w:hAnsi="Arial" w:cs="Arial"/>
          <w:b/>
          <w:bCs/>
          <w:sz w:val="32"/>
          <w:szCs w:val="32"/>
        </w:rPr>
        <w:t>Introduction</w:t>
      </w:r>
    </w:p>
    <w:p w14:paraId="70A6D5D9" w14:textId="77777777" w:rsidR="002427D5" w:rsidRPr="00DF680C" w:rsidRDefault="002427D5" w:rsidP="00DF680C">
      <w:pPr>
        <w:spacing w:after="250" w:line="276" w:lineRule="auto"/>
        <w:jc w:val="both"/>
        <w:rPr>
          <w:rFonts w:ascii="Arial" w:eastAsiaTheme="minorEastAsia" w:hAnsi="Arial" w:cs="Arial"/>
          <w:b/>
          <w:bCs/>
          <w:i/>
          <w:iCs/>
        </w:rPr>
      </w:pPr>
      <w:r w:rsidRPr="6155017C">
        <w:rPr>
          <w:rFonts w:ascii="Arial" w:eastAsiaTheme="minorEastAsia" w:hAnsi="Arial" w:cs="Arial"/>
          <w:b/>
          <w:bCs/>
          <w:i/>
          <w:iCs/>
        </w:rPr>
        <w:t>Please make your introductory comments below, if any</w:t>
      </w:r>
    </w:p>
    <w:p w14:paraId="4B66CCEF" w14:textId="10E36342" w:rsidR="002427D5" w:rsidRPr="00DF680C" w:rsidRDefault="002427D5" w:rsidP="00DF680C">
      <w:pPr>
        <w:spacing w:after="250" w:line="276" w:lineRule="auto"/>
        <w:jc w:val="both"/>
        <w:rPr>
          <w:rFonts w:ascii="Arial" w:eastAsiaTheme="minorEastAsia" w:hAnsi="Arial" w:cs="Arial"/>
        </w:rPr>
      </w:pPr>
      <w:r w:rsidRPr="6155017C">
        <w:rPr>
          <w:rFonts w:ascii="Arial" w:eastAsiaTheme="minorEastAsia" w:hAnsi="Arial" w:cs="Arial"/>
        </w:rPr>
        <w:t>&lt;ESMA_COMMENT_INDC_00&gt;</w:t>
      </w:r>
    </w:p>
    <w:p w14:paraId="785DFA92" w14:textId="3A41F8FA" w:rsidR="004712D2" w:rsidRDefault="00612893" w:rsidP="00DF680C">
      <w:pPr>
        <w:spacing w:after="250" w:line="276" w:lineRule="auto"/>
        <w:jc w:val="both"/>
        <w:rPr>
          <w:rFonts w:ascii="Arial" w:eastAsiaTheme="minorEastAsia" w:hAnsi="Arial" w:cs="Arial"/>
          <w:sz w:val="24"/>
          <w:szCs w:val="24"/>
        </w:rPr>
      </w:pPr>
      <w:r w:rsidRPr="6155017C">
        <w:rPr>
          <w:rFonts w:ascii="Arial" w:eastAsiaTheme="minorEastAsia" w:hAnsi="Arial" w:cs="Arial"/>
          <w:sz w:val="24"/>
          <w:szCs w:val="24"/>
        </w:rPr>
        <w:t>Eurex Clearing</w:t>
      </w:r>
      <w:r w:rsidR="006523FF" w:rsidRPr="6155017C">
        <w:rPr>
          <w:rFonts w:ascii="Arial" w:eastAsiaTheme="minorEastAsia" w:hAnsi="Arial" w:cs="Arial"/>
          <w:sz w:val="24"/>
          <w:szCs w:val="24"/>
        </w:rPr>
        <w:t xml:space="preserve"> welcomes the opportunity to provide feedback to the ESMA Consultation Paper on Draft Guidelines on CCP recovery plan indicators. </w:t>
      </w:r>
      <w:r w:rsidR="004712D2">
        <w:rPr>
          <w:rFonts w:ascii="Arial" w:eastAsiaTheme="minorEastAsia" w:hAnsi="Arial" w:cs="Arial"/>
          <w:sz w:val="24"/>
          <w:szCs w:val="24"/>
        </w:rPr>
        <w:t xml:space="preserve">Please also note </w:t>
      </w:r>
      <w:r w:rsidR="00ED674B">
        <w:rPr>
          <w:rFonts w:ascii="Arial" w:eastAsiaTheme="minorEastAsia" w:hAnsi="Arial" w:cs="Arial"/>
          <w:sz w:val="24"/>
          <w:szCs w:val="24"/>
        </w:rPr>
        <w:t>that,</w:t>
      </w:r>
      <w:r w:rsidR="004712D2">
        <w:rPr>
          <w:rFonts w:ascii="Arial" w:eastAsiaTheme="minorEastAsia" w:hAnsi="Arial" w:cs="Arial"/>
          <w:sz w:val="24"/>
          <w:szCs w:val="24"/>
        </w:rPr>
        <w:t xml:space="preserve"> </w:t>
      </w:r>
      <w:r w:rsidR="00ED674B">
        <w:rPr>
          <w:rFonts w:ascii="Arial" w:eastAsiaTheme="minorEastAsia" w:hAnsi="Arial" w:cs="Arial"/>
          <w:sz w:val="24"/>
          <w:szCs w:val="24"/>
        </w:rPr>
        <w:t>relatedly,</w:t>
      </w:r>
      <w:r w:rsidR="004712D2">
        <w:rPr>
          <w:rFonts w:ascii="Arial" w:eastAsiaTheme="minorEastAsia" w:hAnsi="Arial" w:cs="Arial"/>
          <w:sz w:val="24"/>
          <w:szCs w:val="24"/>
        </w:rPr>
        <w:t xml:space="preserve"> we provided responses </w:t>
      </w:r>
      <w:r w:rsidR="00ED674B">
        <w:rPr>
          <w:rFonts w:ascii="Arial" w:eastAsiaTheme="minorEastAsia" w:hAnsi="Arial" w:cs="Arial"/>
          <w:sz w:val="24"/>
          <w:szCs w:val="24"/>
        </w:rPr>
        <w:t>to</w:t>
      </w:r>
      <w:r w:rsidR="004712D2">
        <w:rPr>
          <w:rFonts w:ascii="Arial" w:eastAsiaTheme="minorEastAsia" w:hAnsi="Arial" w:cs="Arial"/>
          <w:sz w:val="24"/>
          <w:szCs w:val="24"/>
        </w:rPr>
        <w:t xml:space="preserve"> the consultations on the </w:t>
      </w:r>
      <w:r w:rsidR="00ED674B">
        <w:rPr>
          <w:rFonts w:ascii="Arial" w:eastAsiaTheme="minorEastAsia" w:hAnsi="Arial" w:cs="Arial"/>
          <w:sz w:val="24"/>
          <w:szCs w:val="24"/>
        </w:rPr>
        <w:t>G</w:t>
      </w:r>
      <w:r w:rsidR="004712D2">
        <w:rPr>
          <w:rFonts w:ascii="Arial" w:eastAsiaTheme="minorEastAsia" w:hAnsi="Arial" w:cs="Arial"/>
          <w:sz w:val="24"/>
          <w:szCs w:val="24"/>
        </w:rPr>
        <w:t xml:space="preserve">uidelines for recovery plan scenarios and </w:t>
      </w:r>
      <w:r w:rsidR="00687784">
        <w:rPr>
          <w:rFonts w:ascii="Arial" w:eastAsiaTheme="minorEastAsia" w:hAnsi="Arial" w:cs="Arial"/>
          <w:sz w:val="24"/>
          <w:szCs w:val="24"/>
        </w:rPr>
        <w:t>to</w:t>
      </w:r>
      <w:r w:rsidR="004712D2">
        <w:rPr>
          <w:rFonts w:ascii="Arial" w:eastAsiaTheme="minorEastAsia" w:hAnsi="Arial" w:cs="Arial"/>
          <w:sz w:val="24"/>
          <w:szCs w:val="24"/>
        </w:rPr>
        <w:t xml:space="preserve"> the draft RTS for factors to be taken into account by NCAs and colleges when assessing recovery plans.</w:t>
      </w:r>
    </w:p>
    <w:p w14:paraId="41D0C444" w14:textId="20539E21" w:rsidR="002427D5" w:rsidRPr="00DF680C" w:rsidRDefault="004712D2" w:rsidP="00DF680C">
      <w:pPr>
        <w:spacing w:after="250" w:line="276" w:lineRule="auto"/>
        <w:jc w:val="both"/>
        <w:rPr>
          <w:rFonts w:ascii="Arial" w:eastAsiaTheme="minorEastAsia" w:hAnsi="Arial" w:cs="Arial"/>
          <w:sz w:val="24"/>
          <w:szCs w:val="24"/>
        </w:rPr>
      </w:pPr>
      <w:r>
        <w:rPr>
          <w:rFonts w:ascii="Arial" w:eastAsiaTheme="minorEastAsia" w:hAnsi="Arial" w:cs="Arial"/>
          <w:sz w:val="24"/>
          <w:szCs w:val="24"/>
        </w:rPr>
        <w:t>We appreciate the objective to create an integrated framework for the recovery plan indicators and scenarios</w:t>
      </w:r>
      <w:r w:rsidR="00ED674B">
        <w:rPr>
          <w:rFonts w:ascii="Arial" w:eastAsiaTheme="minorEastAsia" w:hAnsi="Arial" w:cs="Arial"/>
          <w:sz w:val="24"/>
          <w:szCs w:val="24"/>
        </w:rPr>
        <w:t>;</w:t>
      </w:r>
      <w:r>
        <w:rPr>
          <w:rFonts w:ascii="Arial" w:eastAsiaTheme="minorEastAsia" w:hAnsi="Arial" w:cs="Arial"/>
          <w:sz w:val="24"/>
          <w:szCs w:val="24"/>
        </w:rPr>
        <w:t xml:space="preserve"> however, we</w:t>
      </w:r>
      <w:r w:rsidR="006523FF" w:rsidRPr="6155017C">
        <w:rPr>
          <w:rFonts w:ascii="Arial" w:eastAsiaTheme="minorEastAsia" w:hAnsi="Arial" w:cs="Arial"/>
          <w:sz w:val="24"/>
          <w:szCs w:val="24"/>
        </w:rPr>
        <w:t xml:space="preserve"> </w:t>
      </w:r>
      <w:r w:rsidR="00612893" w:rsidRPr="6155017C">
        <w:rPr>
          <w:rFonts w:ascii="Arial" w:eastAsiaTheme="minorEastAsia" w:hAnsi="Arial" w:cs="Arial"/>
          <w:sz w:val="24"/>
          <w:szCs w:val="24"/>
        </w:rPr>
        <w:t xml:space="preserve">would </w:t>
      </w:r>
      <w:r w:rsidR="0006758D">
        <w:rPr>
          <w:rFonts w:ascii="Arial" w:eastAsiaTheme="minorEastAsia" w:hAnsi="Arial" w:cs="Arial"/>
          <w:sz w:val="24"/>
          <w:szCs w:val="24"/>
        </w:rPr>
        <w:t xml:space="preserve">respectfully </w:t>
      </w:r>
      <w:r w:rsidR="00A6165E">
        <w:rPr>
          <w:rFonts w:ascii="Arial" w:eastAsiaTheme="minorEastAsia" w:hAnsi="Arial" w:cs="Arial"/>
          <w:sz w:val="24"/>
          <w:szCs w:val="24"/>
        </w:rPr>
        <w:t>encourage</w:t>
      </w:r>
      <w:r w:rsidR="00612893" w:rsidRPr="6155017C">
        <w:rPr>
          <w:rFonts w:ascii="Arial" w:eastAsiaTheme="minorEastAsia" w:hAnsi="Arial" w:cs="Arial"/>
          <w:sz w:val="24"/>
          <w:szCs w:val="24"/>
        </w:rPr>
        <w:t xml:space="preserve"> ESMA to</w:t>
      </w:r>
      <w:r w:rsidR="0006758D">
        <w:rPr>
          <w:rFonts w:ascii="Arial" w:eastAsiaTheme="minorEastAsia" w:hAnsi="Arial" w:cs="Arial"/>
          <w:sz w:val="24"/>
          <w:szCs w:val="24"/>
        </w:rPr>
        <w:t xml:space="preserve"> either</w:t>
      </w:r>
      <w:r w:rsidR="00612893" w:rsidRPr="6155017C">
        <w:rPr>
          <w:rFonts w:ascii="Arial" w:eastAsiaTheme="minorEastAsia" w:hAnsi="Arial" w:cs="Arial"/>
          <w:sz w:val="24"/>
          <w:szCs w:val="24"/>
        </w:rPr>
        <w:t xml:space="preserve"> reconsider its proposed Guidelines on CCP recovery plan indicators</w:t>
      </w:r>
      <w:r w:rsidR="0006758D">
        <w:rPr>
          <w:rFonts w:ascii="Arial" w:eastAsiaTheme="minorEastAsia" w:hAnsi="Arial" w:cs="Arial"/>
          <w:sz w:val="24"/>
          <w:szCs w:val="24"/>
        </w:rPr>
        <w:t xml:space="preserve"> or to provide concrete examples of how it sees this indicator framework working in practice</w:t>
      </w:r>
      <w:r w:rsidR="00612893" w:rsidRPr="6155017C">
        <w:rPr>
          <w:rFonts w:ascii="Arial" w:eastAsiaTheme="minorEastAsia" w:hAnsi="Arial" w:cs="Arial"/>
          <w:sz w:val="24"/>
          <w:szCs w:val="24"/>
        </w:rPr>
        <w:t xml:space="preserve">. </w:t>
      </w:r>
    </w:p>
    <w:p w14:paraId="59426661" w14:textId="5FCF08F8" w:rsidR="009F0118" w:rsidRPr="00DF680C" w:rsidRDefault="006C40C2" w:rsidP="00DF680C">
      <w:pPr>
        <w:spacing w:after="250" w:line="276" w:lineRule="auto"/>
        <w:jc w:val="both"/>
        <w:rPr>
          <w:rFonts w:ascii="Arial" w:eastAsiaTheme="minorEastAsia" w:hAnsi="Arial" w:cs="Arial"/>
          <w:sz w:val="24"/>
          <w:szCs w:val="24"/>
        </w:rPr>
      </w:pPr>
      <w:r>
        <w:rPr>
          <w:rFonts w:ascii="Arial" w:eastAsiaTheme="minorEastAsia" w:hAnsi="Arial" w:cs="Arial"/>
          <w:sz w:val="24"/>
          <w:szCs w:val="24"/>
        </w:rPr>
        <w:t>As a general note,</w:t>
      </w:r>
      <w:r w:rsidR="0D5930D3" w:rsidRPr="00DF680C">
        <w:rPr>
          <w:rFonts w:ascii="Arial" w:eastAsiaTheme="minorEastAsia" w:hAnsi="Arial" w:cs="Arial"/>
          <w:sz w:val="24"/>
          <w:szCs w:val="24"/>
        </w:rPr>
        <w:t xml:space="preserve"> Article 9(3) of Regulation (EU) 2021/23 provides that the indicators should be selected based on the risk profile of the CCP</w:t>
      </w:r>
      <w:r w:rsidR="0006758D">
        <w:rPr>
          <w:rFonts w:ascii="Arial" w:eastAsiaTheme="minorEastAsia" w:hAnsi="Arial" w:cs="Arial"/>
          <w:sz w:val="24"/>
          <w:szCs w:val="24"/>
        </w:rPr>
        <w:t>, and we would like to express a concern</w:t>
      </w:r>
      <w:r w:rsidR="0006758D" w:rsidRPr="00DF680C">
        <w:rPr>
          <w:rFonts w:ascii="Arial" w:eastAsiaTheme="minorEastAsia" w:hAnsi="Arial" w:cs="Arial"/>
          <w:sz w:val="24"/>
          <w:szCs w:val="24"/>
        </w:rPr>
        <w:t xml:space="preserve"> </w:t>
      </w:r>
      <w:r w:rsidR="0006758D">
        <w:rPr>
          <w:rFonts w:ascii="Arial" w:eastAsiaTheme="minorEastAsia" w:hAnsi="Arial" w:cs="Arial"/>
          <w:sz w:val="24"/>
          <w:szCs w:val="24"/>
        </w:rPr>
        <w:t xml:space="preserve">that </w:t>
      </w:r>
      <w:r w:rsidR="0D5930D3" w:rsidRPr="00DF680C">
        <w:rPr>
          <w:rFonts w:ascii="Arial" w:eastAsiaTheme="minorEastAsia" w:hAnsi="Arial" w:cs="Arial"/>
          <w:sz w:val="24"/>
          <w:szCs w:val="24"/>
        </w:rPr>
        <w:t>the prescriptive nat</w:t>
      </w:r>
      <w:r w:rsidR="232DA8F3" w:rsidRPr="00DF680C">
        <w:rPr>
          <w:rFonts w:ascii="Arial" w:eastAsiaTheme="minorEastAsia" w:hAnsi="Arial" w:cs="Arial"/>
          <w:sz w:val="24"/>
          <w:szCs w:val="24"/>
        </w:rPr>
        <w:t>ur</w:t>
      </w:r>
      <w:r w:rsidR="0D5930D3" w:rsidRPr="00DF680C">
        <w:rPr>
          <w:rFonts w:ascii="Arial" w:eastAsiaTheme="minorEastAsia" w:hAnsi="Arial" w:cs="Arial"/>
          <w:sz w:val="24"/>
          <w:szCs w:val="24"/>
        </w:rPr>
        <w:t>e of ESM</w:t>
      </w:r>
      <w:r w:rsidR="232DA8F3" w:rsidRPr="00DF680C">
        <w:rPr>
          <w:rFonts w:ascii="Arial" w:eastAsiaTheme="minorEastAsia" w:hAnsi="Arial" w:cs="Arial"/>
          <w:sz w:val="24"/>
          <w:szCs w:val="24"/>
        </w:rPr>
        <w:t>A's proposal may run co</w:t>
      </w:r>
      <w:r w:rsidR="00980820">
        <w:rPr>
          <w:rFonts w:ascii="Arial" w:eastAsiaTheme="minorEastAsia" w:hAnsi="Arial" w:cs="Arial"/>
          <w:sz w:val="24"/>
          <w:szCs w:val="24"/>
        </w:rPr>
        <w:t>unter</w:t>
      </w:r>
      <w:r w:rsidR="232DA8F3" w:rsidRPr="00DF680C">
        <w:rPr>
          <w:rFonts w:ascii="Arial" w:eastAsiaTheme="minorEastAsia" w:hAnsi="Arial" w:cs="Arial"/>
          <w:sz w:val="24"/>
          <w:szCs w:val="24"/>
        </w:rPr>
        <w:t xml:space="preserve"> to this provision</w:t>
      </w:r>
      <w:r w:rsidR="0AAA1C2E" w:rsidRPr="00DF680C">
        <w:rPr>
          <w:rFonts w:ascii="Arial" w:eastAsiaTheme="minorEastAsia" w:hAnsi="Arial" w:cs="Arial"/>
          <w:sz w:val="24"/>
          <w:szCs w:val="24"/>
        </w:rPr>
        <w:t xml:space="preserve"> by denying CCPs the </w:t>
      </w:r>
      <w:r w:rsidR="00980820">
        <w:rPr>
          <w:rFonts w:ascii="Arial" w:eastAsiaTheme="minorEastAsia" w:hAnsi="Arial" w:cs="Arial"/>
          <w:sz w:val="24"/>
          <w:szCs w:val="24"/>
        </w:rPr>
        <w:t xml:space="preserve">necessary </w:t>
      </w:r>
      <w:r w:rsidR="1960183A" w:rsidRPr="00DF680C">
        <w:rPr>
          <w:rFonts w:ascii="Arial" w:eastAsiaTheme="minorEastAsia" w:hAnsi="Arial" w:cs="Arial"/>
          <w:sz w:val="24"/>
          <w:szCs w:val="24"/>
        </w:rPr>
        <w:t>flexibility to select indicators based on their own unique risk profiles</w:t>
      </w:r>
      <w:r w:rsidR="00105DE7" w:rsidRPr="6155017C">
        <w:rPr>
          <w:rFonts w:ascii="Arial" w:eastAsiaTheme="minorEastAsia" w:hAnsi="Arial" w:cs="Arial"/>
          <w:sz w:val="24"/>
          <w:szCs w:val="24"/>
        </w:rPr>
        <w:t>.</w:t>
      </w:r>
    </w:p>
    <w:p w14:paraId="0739C28E" w14:textId="42C12CB2" w:rsidR="00A95A54" w:rsidRPr="00DF680C" w:rsidRDefault="00105DE7" w:rsidP="00DF680C">
      <w:pPr>
        <w:spacing w:after="250" w:line="276" w:lineRule="auto"/>
        <w:jc w:val="both"/>
        <w:rPr>
          <w:rFonts w:ascii="Arial" w:eastAsiaTheme="minorEastAsia" w:hAnsi="Arial" w:cs="Arial"/>
          <w:sz w:val="24"/>
          <w:szCs w:val="24"/>
        </w:rPr>
      </w:pPr>
      <w:r w:rsidRPr="6155017C">
        <w:rPr>
          <w:rFonts w:ascii="Arial" w:eastAsiaTheme="minorEastAsia" w:hAnsi="Arial" w:cs="Arial"/>
          <w:sz w:val="24"/>
          <w:szCs w:val="24"/>
        </w:rPr>
        <w:t xml:space="preserve">We would </w:t>
      </w:r>
      <w:r w:rsidR="004712D2">
        <w:rPr>
          <w:rFonts w:ascii="Arial" w:eastAsiaTheme="minorEastAsia" w:hAnsi="Arial" w:cs="Arial"/>
          <w:sz w:val="24"/>
          <w:szCs w:val="24"/>
        </w:rPr>
        <w:t>therefore</w:t>
      </w:r>
      <w:r w:rsidR="006C40C2">
        <w:rPr>
          <w:rFonts w:ascii="Arial" w:eastAsiaTheme="minorEastAsia" w:hAnsi="Arial" w:cs="Arial"/>
          <w:sz w:val="24"/>
          <w:szCs w:val="24"/>
        </w:rPr>
        <w:t xml:space="preserve"> </w:t>
      </w:r>
      <w:r w:rsidR="6155017C" w:rsidRPr="6155017C">
        <w:rPr>
          <w:rFonts w:ascii="Arial" w:eastAsiaTheme="minorEastAsia" w:hAnsi="Arial" w:cs="Arial"/>
          <w:sz w:val="24"/>
          <w:szCs w:val="24"/>
        </w:rPr>
        <w:t>respectfully</w:t>
      </w:r>
      <w:r w:rsidR="00170239" w:rsidRPr="6155017C">
        <w:rPr>
          <w:rFonts w:ascii="Arial" w:eastAsiaTheme="minorEastAsia" w:hAnsi="Arial" w:cs="Arial"/>
          <w:sz w:val="24"/>
          <w:szCs w:val="24"/>
        </w:rPr>
        <w:t xml:space="preserve"> encourage </w:t>
      </w:r>
      <w:r w:rsidRPr="6155017C">
        <w:rPr>
          <w:rFonts w:ascii="Arial" w:eastAsiaTheme="minorEastAsia" w:hAnsi="Arial" w:cs="Arial"/>
          <w:sz w:val="24"/>
          <w:szCs w:val="24"/>
        </w:rPr>
        <w:t>ESMA to instead consider adapting</w:t>
      </w:r>
      <w:r w:rsidR="00612893" w:rsidRPr="6155017C">
        <w:rPr>
          <w:rFonts w:ascii="Arial" w:eastAsiaTheme="minorEastAsia" w:hAnsi="Arial" w:cs="Arial"/>
          <w:sz w:val="24"/>
          <w:szCs w:val="24"/>
        </w:rPr>
        <w:t xml:space="preserve"> the recovery indicator methodology </w:t>
      </w:r>
      <w:r w:rsidRPr="6155017C">
        <w:rPr>
          <w:rFonts w:ascii="Arial" w:eastAsiaTheme="minorEastAsia" w:hAnsi="Arial" w:cs="Arial"/>
          <w:sz w:val="24"/>
          <w:szCs w:val="24"/>
        </w:rPr>
        <w:t xml:space="preserve">used </w:t>
      </w:r>
      <w:r w:rsidR="00612893" w:rsidRPr="6155017C">
        <w:rPr>
          <w:rFonts w:ascii="Arial" w:eastAsiaTheme="minorEastAsia" w:hAnsi="Arial" w:cs="Arial"/>
          <w:sz w:val="24"/>
          <w:szCs w:val="24"/>
        </w:rPr>
        <w:t xml:space="preserve">under the Bank Recovery </w:t>
      </w:r>
      <w:r w:rsidR="007338F0">
        <w:rPr>
          <w:rFonts w:ascii="Arial" w:eastAsiaTheme="minorEastAsia" w:hAnsi="Arial" w:cs="Arial"/>
          <w:sz w:val="24"/>
          <w:szCs w:val="24"/>
        </w:rPr>
        <w:t xml:space="preserve">and Resolution </w:t>
      </w:r>
      <w:r w:rsidR="00612893" w:rsidRPr="6155017C">
        <w:rPr>
          <w:rFonts w:ascii="Arial" w:eastAsiaTheme="minorEastAsia" w:hAnsi="Arial" w:cs="Arial"/>
          <w:sz w:val="24"/>
          <w:szCs w:val="24"/>
        </w:rPr>
        <w:t>Directive (2014/59/EU) and the respective EBA Guidelines (EBA-GL-2015-02</w:t>
      </w:r>
      <w:r w:rsidR="00715E95" w:rsidRPr="6155017C">
        <w:rPr>
          <w:rFonts w:ascii="Arial" w:eastAsiaTheme="minorEastAsia" w:hAnsi="Arial" w:cs="Arial"/>
          <w:sz w:val="24"/>
          <w:szCs w:val="24"/>
        </w:rPr>
        <w:t xml:space="preserve"> in conjunction with the EBA/CP/2021/13</w:t>
      </w:r>
      <w:r w:rsidR="00612893" w:rsidRPr="6155017C">
        <w:rPr>
          <w:rFonts w:ascii="Arial" w:eastAsiaTheme="minorEastAsia" w:hAnsi="Arial" w:cs="Arial"/>
          <w:sz w:val="24"/>
          <w:szCs w:val="24"/>
        </w:rPr>
        <w:t xml:space="preserve">) </w:t>
      </w:r>
      <w:r w:rsidRPr="6155017C">
        <w:rPr>
          <w:rFonts w:ascii="Arial" w:eastAsiaTheme="minorEastAsia" w:hAnsi="Arial" w:cs="Arial"/>
          <w:sz w:val="24"/>
          <w:szCs w:val="24"/>
        </w:rPr>
        <w:t>to CCPs.</w:t>
      </w:r>
      <w:r w:rsidR="00F72450" w:rsidRPr="6155017C">
        <w:rPr>
          <w:rFonts w:ascii="Arial" w:eastAsiaTheme="minorEastAsia" w:hAnsi="Arial" w:cs="Arial"/>
          <w:sz w:val="24"/>
          <w:szCs w:val="24"/>
        </w:rPr>
        <w:t xml:space="preserve"> </w:t>
      </w:r>
      <w:r w:rsidR="00240DF8">
        <w:rPr>
          <w:rFonts w:ascii="Arial" w:eastAsiaTheme="minorEastAsia" w:hAnsi="Arial" w:cs="Arial"/>
          <w:sz w:val="24"/>
          <w:szCs w:val="24"/>
        </w:rPr>
        <w:t>Having been subject to this framework so far due to our business model, o</w:t>
      </w:r>
      <w:r w:rsidRPr="6155017C">
        <w:rPr>
          <w:rFonts w:ascii="Arial" w:eastAsiaTheme="minorEastAsia" w:hAnsi="Arial" w:cs="Arial"/>
          <w:sz w:val="24"/>
          <w:szCs w:val="24"/>
        </w:rPr>
        <w:t xml:space="preserve">ur own experience using </w:t>
      </w:r>
      <w:r w:rsidR="002700AB" w:rsidRPr="6155017C">
        <w:rPr>
          <w:rFonts w:ascii="Arial" w:eastAsiaTheme="minorEastAsia" w:hAnsi="Arial" w:cs="Arial"/>
          <w:sz w:val="24"/>
          <w:szCs w:val="24"/>
        </w:rPr>
        <w:t xml:space="preserve">the BRRD </w:t>
      </w:r>
      <w:r w:rsidRPr="6155017C">
        <w:rPr>
          <w:rFonts w:ascii="Arial" w:eastAsiaTheme="minorEastAsia" w:hAnsi="Arial" w:cs="Arial"/>
          <w:sz w:val="24"/>
          <w:szCs w:val="24"/>
        </w:rPr>
        <w:t xml:space="preserve">methodology </w:t>
      </w:r>
      <w:r w:rsidR="00612893" w:rsidRPr="6155017C">
        <w:rPr>
          <w:rFonts w:ascii="Arial" w:eastAsiaTheme="minorEastAsia" w:hAnsi="Arial" w:cs="Arial"/>
          <w:sz w:val="24"/>
          <w:szCs w:val="24"/>
        </w:rPr>
        <w:t xml:space="preserve">has shown that </w:t>
      </w:r>
      <w:r w:rsidRPr="6155017C">
        <w:rPr>
          <w:rFonts w:ascii="Arial" w:eastAsiaTheme="minorEastAsia" w:hAnsi="Arial" w:cs="Arial"/>
          <w:sz w:val="24"/>
          <w:szCs w:val="24"/>
        </w:rPr>
        <w:t>it</w:t>
      </w:r>
      <w:r w:rsidR="00612893" w:rsidRPr="6155017C">
        <w:rPr>
          <w:rFonts w:ascii="Arial" w:eastAsiaTheme="minorEastAsia" w:hAnsi="Arial" w:cs="Arial"/>
          <w:sz w:val="24"/>
          <w:szCs w:val="24"/>
        </w:rPr>
        <w:t xml:space="preserve"> is </w:t>
      </w:r>
      <w:r w:rsidRPr="6155017C">
        <w:rPr>
          <w:rFonts w:ascii="Arial" w:eastAsiaTheme="minorEastAsia" w:hAnsi="Arial" w:cs="Arial"/>
          <w:sz w:val="24"/>
          <w:szCs w:val="24"/>
        </w:rPr>
        <w:t>very well</w:t>
      </w:r>
      <w:r w:rsidR="00612893" w:rsidRPr="6155017C">
        <w:rPr>
          <w:rFonts w:ascii="Arial" w:eastAsiaTheme="minorEastAsia" w:hAnsi="Arial" w:cs="Arial"/>
          <w:sz w:val="24"/>
          <w:szCs w:val="24"/>
        </w:rPr>
        <w:t xml:space="preserve"> suited to ensuring the effective and useable monitoring and assessment of the recovery indicators. </w:t>
      </w:r>
    </w:p>
    <w:p w14:paraId="60D80225" w14:textId="0AA41464" w:rsidR="00A83D79" w:rsidRPr="00DF680C" w:rsidRDefault="00A83D79" w:rsidP="00DF680C">
      <w:pPr>
        <w:spacing w:after="250" w:line="276" w:lineRule="auto"/>
        <w:jc w:val="both"/>
        <w:rPr>
          <w:rFonts w:ascii="Arial" w:eastAsiaTheme="minorEastAsia" w:hAnsi="Arial" w:cs="Arial"/>
          <w:sz w:val="24"/>
          <w:szCs w:val="24"/>
        </w:rPr>
      </w:pPr>
      <w:r w:rsidRPr="6155017C">
        <w:rPr>
          <w:rFonts w:ascii="Arial" w:eastAsiaTheme="minorEastAsia" w:hAnsi="Arial" w:cs="Arial"/>
          <w:sz w:val="24"/>
          <w:szCs w:val="24"/>
        </w:rPr>
        <w:lastRenderedPageBreak/>
        <w:t>We trust our comments are considered a useful contribution to the specification of the new CCP RR</w:t>
      </w:r>
      <w:r w:rsidR="34FD8AD8" w:rsidRPr="6155017C">
        <w:rPr>
          <w:rFonts w:ascii="Arial" w:eastAsiaTheme="minorEastAsia" w:hAnsi="Arial" w:cs="Arial"/>
          <w:sz w:val="24"/>
          <w:szCs w:val="24"/>
        </w:rPr>
        <w:t>R</w:t>
      </w:r>
      <w:r w:rsidRPr="6155017C">
        <w:rPr>
          <w:rFonts w:ascii="Arial" w:eastAsiaTheme="minorEastAsia" w:hAnsi="Arial" w:cs="Arial"/>
          <w:sz w:val="24"/>
          <w:szCs w:val="24"/>
        </w:rPr>
        <w:t xml:space="preserve"> regime</w:t>
      </w:r>
      <w:r w:rsidR="34FD8AD8" w:rsidRPr="6155017C">
        <w:rPr>
          <w:rFonts w:ascii="Arial" w:eastAsiaTheme="minorEastAsia" w:hAnsi="Arial" w:cs="Arial"/>
          <w:sz w:val="24"/>
          <w:szCs w:val="24"/>
        </w:rPr>
        <w:t>,</w:t>
      </w:r>
      <w:r w:rsidRPr="6155017C">
        <w:rPr>
          <w:rFonts w:ascii="Arial" w:eastAsiaTheme="minorEastAsia" w:hAnsi="Arial" w:cs="Arial"/>
          <w:sz w:val="24"/>
          <w:szCs w:val="24"/>
        </w:rPr>
        <w:t xml:space="preserve"> ensuring an effective implementation</w:t>
      </w:r>
      <w:r w:rsidR="34FD8AD8" w:rsidRPr="6155017C">
        <w:rPr>
          <w:rFonts w:ascii="Arial" w:eastAsiaTheme="minorEastAsia" w:hAnsi="Arial" w:cs="Arial"/>
          <w:sz w:val="24"/>
          <w:szCs w:val="24"/>
        </w:rPr>
        <w:t>, and</w:t>
      </w:r>
      <w:r w:rsidRPr="6155017C">
        <w:rPr>
          <w:rFonts w:ascii="Arial" w:eastAsiaTheme="minorEastAsia" w:hAnsi="Arial" w:cs="Arial"/>
          <w:sz w:val="24"/>
          <w:szCs w:val="24"/>
        </w:rPr>
        <w:t xml:space="preserve"> Eurex Clearing remains a</w:t>
      </w:r>
      <w:r w:rsidR="34FD8AD8" w:rsidRPr="6155017C">
        <w:rPr>
          <w:rFonts w:ascii="Arial" w:eastAsiaTheme="minorEastAsia" w:hAnsi="Arial" w:cs="Arial"/>
          <w:sz w:val="24"/>
          <w:szCs w:val="24"/>
        </w:rPr>
        <w:t>vailable to</w:t>
      </w:r>
      <w:r w:rsidRPr="6155017C">
        <w:rPr>
          <w:rFonts w:ascii="Arial" w:eastAsiaTheme="minorEastAsia" w:hAnsi="Arial" w:cs="Arial"/>
          <w:sz w:val="24"/>
          <w:szCs w:val="24"/>
        </w:rPr>
        <w:t xml:space="preserve"> ESMA for any questions and additional feedback.</w:t>
      </w:r>
    </w:p>
    <w:p w14:paraId="01063D92" w14:textId="74399A0E" w:rsidR="002427D5" w:rsidRPr="00DF680C" w:rsidRDefault="002427D5" w:rsidP="00DF680C">
      <w:pPr>
        <w:spacing w:after="250" w:line="276" w:lineRule="auto"/>
        <w:jc w:val="both"/>
        <w:rPr>
          <w:rFonts w:ascii="Arial" w:eastAsiaTheme="minorEastAsia" w:hAnsi="Arial" w:cs="Arial"/>
          <w:lang w:val="fr-FR"/>
        </w:rPr>
      </w:pPr>
      <w:r w:rsidRPr="6155017C">
        <w:rPr>
          <w:rFonts w:ascii="Arial" w:eastAsiaTheme="minorEastAsia" w:hAnsi="Arial" w:cs="Arial"/>
          <w:lang w:val="fr-FR"/>
        </w:rPr>
        <w:t>&lt;ESMA_COMMENT_INDC_00&gt;</w:t>
      </w:r>
    </w:p>
    <w:p w14:paraId="6774CDD9" w14:textId="77777777" w:rsidR="002427D5" w:rsidRPr="00C32B6B" w:rsidRDefault="002427D5" w:rsidP="002427D5">
      <w:pPr>
        <w:spacing w:line="276" w:lineRule="auto"/>
        <w:rPr>
          <w:rFonts w:ascii="Arial" w:hAnsi="Arial" w:cs="Arial"/>
          <w:b/>
          <w:sz w:val="28"/>
          <w:szCs w:val="28"/>
          <w:lang w:val="fr-FR"/>
        </w:rPr>
      </w:pPr>
    </w:p>
    <w:p w14:paraId="0709E670" w14:textId="77777777" w:rsidR="002427D5" w:rsidRPr="00C32B6B" w:rsidRDefault="002427D5" w:rsidP="002427D5">
      <w:pPr>
        <w:spacing w:line="276" w:lineRule="auto"/>
        <w:rPr>
          <w:rFonts w:ascii="Arial" w:hAnsi="Arial" w:cs="Arial"/>
          <w:b/>
          <w:sz w:val="28"/>
          <w:szCs w:val="28"/>
          <w:lang w:val="fr-FR"/>
        </w:rPr>
      </w:pPr>
    </w:p>
    <w:p w14:paraId="21DA0525" w14:textId="77777777" w:rsidR="002427D5" w:rsidRPr="00C32B6B" w:rsidRDefault="002427D5" w:rsidP="002427D5">
      <w:pPr>
        <w:spacing w:line="276" w:lineRule="auto"/>
        <w:rPr>
          <w:rFonts w:ascii="Arial" w:hAnsi="Arial" w:cs="Arial"/>
          <w:b/>
          <w:sz w:val="28"/>
          <w:szCs w:val="28"/>
          <w:lang w:val="fr-FR"/>
        </w:rPr>
      </w:pPr>
    </w:p>
    <w:p w14:paraId="44042798" w14:textId="77777777" w:rsidR="002427D5" w:rsidRPr="00C32B6B" w:rsidRDefault="002427D5" w:rsidP="002427D5">
      <w:pPr>
        <w:spacing w:line="276" w:lineRule="auto"/>
        <w:rPr>
          <w:rFonts w:ascii="Arial" w:hAnsi="Arial" w:cs="Arial"/>
          <w:b/>
          <w:sz w:val="28"/>
          <w:szCs w:val="28"/>
          <w:lang w:val="fr-FR"/>
        </w:rPr>
      </w:pPr>
    </w:p>
    <w:p w14:paraId="6E6FD32C" w14:textId="77777777" w:rsidR="002427D5" w:rsidRPr="00C32B6B" w:rsidRDefault="002427D5" w:rsidP="002427D5">
      <w:pPr>
        <w:spacing w:line="276" w:lineRule="auto"/>
        <w:rPr>
          <w:rFonts w:ascii="Arial" w:hAnsi="Arial" w:cs="Arial"/>
          <w:b/>
          <w:sz w:val="28"/>
          <w:szCs w:val="28"/>
          <w:lang w:val="fr-FR"/>
        </w:rPr>
      </w:pPr>
    </w:p>
    <w:p w14:paraId="530540D6" w14:textId="77777777" w:rsidR="002427D5" w:rsidRPr="00C32B6B" w:rsidRDefault="002427D5" w:rsidP="002427D5">
      <w:pPr>
        <w:spacing w:after="120" w:line="264" w:lineRule="auto"/>
        <w:rPr>
          <w:rFonts w:ascii="Arial" w:hAnsi="Arial" w:cs="Arial"/>
          <w:b/>
          <w:sz w:val="28"/>
          <w:szCs w:val="28"/>
          <w:lang w:val="fr-FR"/>
        </w:rPr>
      </w:pPr>
      <w:r w:rsidRPr="00C32B6B">
        <w:rPr>
          <w:rFonts w:ascii="Arial" w:hAnsi="Arial" w:cs="Arial"/>
          <w:b/>
          <w:sz w:val="28"/>
          <w:szCs w:val="28"/>
          <w:lang w:val="fr-FR"/>
        </w:rPr>
        <w:br w:type="page"/>
      </w:r>
    </w:p>
    <w:p w14:paraId="0B952358" w14:textId="77777777" w:rsidR="002427D5" w:rsidRPr="00DF680C" w:rsidRDefault="002427D5" w:rsidP="00DF680C">
      <w:pPr>
        <w:spacing w:line="276" w:lineRule="auto"/>
        <w:rPr>
          <w:rFonts w:ascii="Arial" w:hAnsi="Arial" w:cs="Arial"/>
          <w:b/>
          <w:bCs/>
          <w:sz w:val="28"/>
          <w:szCs w:val="28"/>
          <w:lang w:val="fr-FR"/>
        </w:rPr>
      </w:pPr>
      <w:r w:rsidRPr="002700AB">
        <w:rPr>
          <w:rFonts w:ascii="Arial" w:hAnsi="Arial" w:cs="Arial"/>
          <w:b/>
          <w:bCs/>
          <w:sz w:val="28"/>
          <w:szCs w:val="28"/>
          <w:lang w:val="fr-FR"/>
        </w:rPr>
        <w:lastRenderedPageBreak/>
        <w:t xml:space="preserve">Questions </w:t>
      </w:r>
    </w:p>
    <w:p w14:paraId="73799306" w14:textId="77777777" w:rsidR="002427D5" w:rsidRPr="008936BD" w:rsidRDefault="002427D5" w:rsidP="002427D5">
      <w:pPr>
        <w:spacing w:line="276" w:lineRule="auto"/>
        <w:rPr>
          <w:rFonts w:ascii="Arial" w:hAnsi="Arial" w:cs="Arial"/>
          <w:b/>
          <w:sz w:val="28"/>
          <w:szCs w:val="28"/>
          <w:lang w:val="fr-FR"/>
        </w:rPr>
      </w:pPr>
    </w:p>
    <w:p w14:paraId="1A0A45E4" w14:textId="42190583" w:rsidR="002427D5" w:rsidRPr="00DF680C" w:rsidRDefault="002427D5" w:rsidP="00DF680C">
      <w:pPr>
        <w:spacing w:line="276" w:lineRule="auto"/>
        <w:rPr>
          <w:rFonts w:ascii="Arial" w:hAnsi="Arial" w:cs="Arial"/>
          <w:b/>
          <w:bCs/>
          <w:sz w:val="24"/>
          <w:szCs w:val="24"/>
          <w:lang w:val="fr-FR"/>
        </w:rPr>
      </w:pPr>
      <w:r w:rsidRPr="002700AB">
        <w:rPr>
          <w:rFonts w:ascii="Arial" w:hAnsi="Arial" w:cs="Arial"/>
          <w:b/>
          <w:bCs/>
          <w:sz w:val="24"/>
          <w:szCs w:val="24"/>
          <w:lang w:val="fr-FR"/>
        </w:rPr>
        <w:t>Guideline 1 Question:</w:t>
      </w:r>
    </w:p>
    <w:p w14:paraId="17280749" w14:textId="23CF2E44"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overarching principle and objectives of the guidelines for the framework of CCP recovery plan indicators as set out in the proposed Guideline 1?</w:t>
      </w:r>
    </w:p>
    <w:p w14:paraId="75AC2B9F" w14:textId="77777777" w:rsidR="002427D5" w:rsidRPr="00AA60F5" w:rsidRDefault="002427D5" w:rsidP="00AA60F5">
      <w:pPr>
        <w:pStyle w:val="Questionstyle"/>
        <w:numPr>
          <w:ilvl w:val="0"/>
          <w:numId w:val="0"/>
        </w:numPr>
        <w:rPr>
          <w:rFonts w:ascii="Arial" w:hAnsi="Arial" w:cs="Arial"/>
          <w:sz w:val="24"/>
          <w:szCs w:val="24"/>
        </w:rPr>
      </w:pPr>
    </w:p>
    <w:p w14:paraId="69126420" w14:textId="42918FF5"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&lt;ESMA_QUESTION_INDC_01&gt;</w:t>
      </w:r>
    </w:p>
    <w:p w14:paraId="01981917" w14:textId="39F321CB" w:rsidR="002427D5" w:rsidRPr="007500FD" w:rsidRDefault="00C8782B" w:rsidP="008D0CF9">
      <w:pPr>
        <w:jc w:val="both"/>
        <w:rPr>
          <w:rFonts w:ascii="Arial" w:hAnsi="Arial" w:cs="Arial"/>
          <w:sz w:val="24"/>
          <w:szCs w:val="24"/>
        </w:rPr>
      </w:pPr>
      <w:r>
        <w:rPr>
          <w:rFonts w:ascii="Arial" w:hAnsi="Arial" w:cs="Arial"/>
          <w:sz w:val="24"/>
          <w:szCs w:val="24"/>
        </w:rPr>
        <w:t xml:space="preserve">We </w:t>
      </w:r>
      <w:r w:rsidR="0006758D">
        <w:rPr>
          <w:rFonts w:ascii="Arial" w:hAnsi="Arial" w:cs="Arial"/>
          <w:sz w:val="24"/>
          <w:szCs w:val="24"/>
        </w:rPr>
        <w:t xml:space="preserve">appreciate the background considerations behind ESMA’s proposal, and particularly the recognition that designing a useful indicator framework for CCPs is difficult due to the event-based nature of the risks facing CCPs. However, we have </w:t>
      </w:r>
      <w:r w:rsidR="00795048">
        <w:rPr>
          <w:rFonts w:ascii="Arial" w:hAnsi="Arial" w:cs="Arial"/>
          <w:sz w:val="24"/>
          <w:szCs w:val="24"/>
        </w:rPr>
        <w:t>some</w:t>
      </w:r>
      <w:r w:rsidR="0006758D">
        <w:rPr>
          <w:rFonts w:ascii="Arial" w:hAnsi="Arial" w:cs="Arial"/>
          <w:sz w:val="24"/>
          <w:szCs w:val="24"/>
        </w:rPr>
        <w:t xml:space="preserve"> concerns about how ESMA’s proposal would function in practice. These are set out in our </w:t>
      </w:r>
      <w:r w:rsidR="00585DE3">
        <w:rPr>
          <w:rFonts w:ascii="Arial" w:hAnsi="Arial" w:cs="Arial"/>
          <w:sz w:val="24"/>
          <w:szCs w:val="24"/>
        </w:rPr>
        <w:t>responses</w:t>
      </w:r>
      <w:r w:rsidR="0006758D">
        <w:rPr>
          <w:rFonts w:ascii="Arial" w:hAnsi="Arial" w:cs="Arial"/>
          <w:sz w:val="24"/>
          <w:szCs w:val="24"/>
        </w:rPr>
        <w:t xml:space="preserve"> to Questions 2-4.</w:t>
      </w:r>
      <w:r w:rsidR="00795048">
        <w:rPr>
          <w:rFonts w:ascii="Arial" w:hAnsi="Arial" w:cs="Arial"/>
          <w:sz w:val="24"/>
          <w:szCs w:val="24"/>
        </w:rPr>
        <w:t xml:space="preserve"> </w:t>
      </w:r>
      <w:r w:rsidR="00795048" w:rsidRPr="007E3EEC">
        <w:rPr>
          <w:rFonts w:ascii="Arial" w:hAnsi="Arial" w:cs="Arial"/>
          <w:sz w:val="24"/>
          <w:szCs w:val="24"/>
        </w:rPr>
        <w:t>We believe it would be beneficial to</w:t>
      </w:r>
      <w:r w:rsidR="00795048">
        <w:rPr>
          <w:rFonts w:ascii="Arial" w:hAnsi="Arial" w:cs="Arial"/>
          <w:sz w:val="24"/>
          <w:szCs w:val="24"/>
        </w:rPr>
        <w:t xml:space="preserve"> extend</w:t>
      </w:r>
      <w:r w:rsidR="007500FD">
        <w:rPr>
          <w:rFonts w:ascii="Arial" w:hAnsi="Arial" w:cs="Arial"/>
          <w:sz w:val="24"/>
          <w:szCs w:val="24"/>
        </w:rPr>
        <w:t xml:space="preserve"> this ‘event-focussed’ dynamic</w:t>
      </w:r>
      <w:r w:rsidR="00576CF5">
        <w:rPr>
          <w:rFonts w:ascii="Arial" w:hAnsi="Arial" w:cs="Arial"/>
          <w:sz w:val="24"/>
          <w:szCs w:val="24"/>
        </w:rPr>
        <w:t xml:space="preserve"> that ESMA has</w:t>
      </w:r>
      <w:r w:rsidR="00795048">
        <w:rPr>
          <w:rFonts w:ascii="Arial" w:hAnsi="Arial" w:cs="Arial"/>
          <w:sz w:val="24"/>
          <w:szCs w:val="24"/>
        </w:rPr>
        <w:t xml:space="preserve"> correctly identified into</w:t>
      </w:r>
      <w:r w:rsidR="007500FD">
        <w:rPr>
          <w:rFonts w:ascii="Arial" w:hAnsi="Arial" w:cs="Arial"/>
          <w:sz w:val="24"/>
          <w:szCs w:val="24"/>
        </w:rPr>
        <w:t xml:space="preserve"> a recovery indicator framework that could capture the impacts of </w:t>
      </w:r>
      <w:r w:rsidR="007500FD">
        <w:rPr>
          <w:rFonts w:ascii="Arial" w:hAnsi="Arial" w:cs="Arial"/>
          <w:i/>
          <w:iCs/>
          <w:sz w:val="24"/>
          <w:szCs w:val="24"/>
        </w:rPr>
        <w:t>all</w:t>
      </w:r>
      <w:r w:rsidR="007500FD">
        <w:rPr>
          <w:rFonts w:ascii="Arial" w:hAnsi="Arial" w:cs="Arial"/>
          <w:sz w:val="24"/>
          <w:szCs w:val="24"/>
        </w:rPr>
        <w:t xml:space="preserve"> events a CCP could face, even where these are not captured by the recovery scenarios</w:t>
      </w:r>
      <w:r w:rsidR="0F5A1A19">
        <w:rPr>
          <w:rFonts w:ascii="Arial" w:hAnsi="Arial" w:cs="Arial"/>
          <w:sz w:val="24"/>
          <w:szCs w:val="24"/>
        </w:rPr>
        <w:t>, which would involve some changes to the approach ESMA has prop</w:t>
      </w:r>
      <w:r w:rsidR="5A3A1180">
        <w:rPr>
          <w:rFonts w:ascii="Arial" w:hAnsi="Arial" w:cs="Arial"/>
          <w:sz w:val="24"/>
          <w:szCs w:val="24"/>
        </w:rPr>
        <w:t>osed in the draft Guidelines</w:t>
      </w:r>
      <w:r w:rsidR="00ED674B">
        <w:rPr>
          <w:rFonts w:ascii="Arial" w:hAnsi="Arial" w:cs="Arial"/>
          <w:sz w:val="24"/>
          <w:szCs w:val="24"/>
        </w:rPr>
        <w:t>.</w:t>
      </w:r>
    </w:p>
    <w:p w14:paraId="43072554" w14:textId="5E2EB527" w:rsidR="002427D5" w:rsidRPr="00AA60F5" w:rsidRDefault="002427D5" w:rsidP="002427D5">
      <w:pPr>
        <w:rPr>
          <w:rFonts w:ascii="Arial" w:hAnsi="Arial" w:cs="Arial"/>
          <w:sz w:val="24"/>
          <w:szCs w:val="24"/>
        </w:rPr>
      </w:pPr>
      <w:r w:rsidRPr="00AA60F5">
        <w:rPr>
          <w:rFonts w:ascii="Arial" w:hAnsi="Arial" w:cs="Arial"/>
          <w:sz w:val="24"/>
          <w:szCs w:val="24"/>
        </w:rPr>
        <w:t>&lt;ESMA_QUESTION_INDC_01&gt;</w:t>
      </w:r>
    </w:p>
    <w:p w14:paraId="40E879D3" w14:textId="319679A2" w:rsidR="002427D5" w:rsidRPr="00AA60F5" w:rsidRDefault="002427D5" w:rsidP="002427D5">
      <w:pPr>
        <w:rPr>
          <w:rFonts w:ascii="Arial" w:hAnsi="Arial" w:cs="Arial"/>
          <w:sz w:val="24"/>
          <w:szCs w:val="24"/>
        </w:rPr>
      </w:pPr>
    </w:p>
    <w:p w14:paraId="042FD42C" w14:textId="6208D97D" w:rsidR="002427D5" w:rsidRPr="00DF680C" w:rsidRDefault="002427D5">
      <w:pPr>
        <w:rPr>
          <w:rFonts w:ascii="Arial" w:hAnsi="Arial" w:cs="Arial"/>
          <w:b/>
          <w:bCs/>
          <w:sz w:val="24"/>
          <w:szCs w:val="24"/>
        </w:rPr>
      </w:pPr>
      <w:r w:rsidRPr="002700AB">
        <w:rPr>
          <w:rFonts w:ascii="Arial" w:hAnsi="Arial" w:cs="Arial"/>
          <w:b/>
          <w:bCs/>
          <w:sz w:val="24"/>
          <w:szCs w:val="24"/>
        </w:rPr>
        <w:t>Guideline 2 Question:</w:t>
      </w:r>
    </w:p>
    <w:p w14:paraId="39EB53F5" w14:textId="441434F1"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2 and the categorisation of CCP recovery plan indicators into the three categories? Would you propose a different categorisation?</w:t>
      </w:r>
    </w:p>
    <w:p w14:paraId="1400ABC8" w14:textId="1CA689FE" w:rsidR="002427D5" w:rsidRPr="00AA60F5" w:rsidRDefault="002427D5" w:rsidP="002427D5">
      <w:pPr>
        <w:rPr>
          <w:rFonts w:ascii="Arial" w:hAnsi="Arial" w:cs="Arial"/>
          <w:sz w:val="24"/>
          <w:szCs w:val="24"/>
        </w:rPr>
      </w:pPr>
      <w:r w:rsidRPr="00AA60F5">
        <w:rPr>
          <w:rFonts w:ascii="Arial" w:hAnsi="Arial" w:cs="Arial"/>
          <w:sz w:val="24"/>
          <w:szCs w:val="24"/>
        </w:rPr>
        <w:t>&lt;ESMA_QUESTION_INDC_02&gt;</w:t>
      </w:r>
    </w:p>
    <w:p w14:paraId="16214184" w14:textId="6DAD55ED" w:rsidR="000C1003" w:rsidRDefault="00C600C2" w:rsidP="00105DE7">
      <w:pPr>
        <w:jc w:val="both"/>
        <w:rPr>
          <w:rFonts w:ascii="Arial" w:hAnsi="Arial" w:cs="Arial"/>
          <w:sz w:val="24"/>
          <w:szCs w:val="24"/>
        </w:rPr>
      </w:pPr>
      <w:bookmarkStart w:id="1" w:name="_Hlk81470095"/>
      <w:r>
        <w:rPr>
          <w:rFonts w:ascii="Arial" w:hAnsi="Arial" w:cs="Arial"/>
          <w:sz w:val="24"/>
          <w:szCs w:val="24"/>
        </w:rPr>
        <w:t xml:space="preserve">It is </w:t>
      </w:r>
      <w:r w:rsidR="0006758D">
        <w:rPr>
          <w:rFonts w:ascii="Arial" w:hAnsi="Arial" w:cs="Arial"/>
          <w:sz w:val="24"/>
          <w:szCs w:val="24"/>
        </w:rPr>
        <w:t xml:space="preserve"> not entirely clear how this proposal would function in practice and </w:t>
      </w:r>
      <w:r>
        <w:rPr>
          <w:rFonts w:ascii="Arial" w:hAnsi="Arial" w:cs="Arial"/>
          <w:sz w:val="24"/>
          <w:szCs w:val="24"/>
        </w:rPr>
        <w:t xml:space="preserve">we </w:t>
      </w:r>
      <w:r w:rsidR="0006758D">
        <w:rPr>
          <w:rFonts w:ascii="Arial" w:hAnsi="Arial" w:cs="Arial"/>
          <w:sz w:val="24"/>
          <w:szCs w:val="24"/>
        </w:rPr>
        <w:t xml:space="preserve">are therefore concerned that these Guidelines could lead to the creation of recovery indicator frameworks </w:t>
      </w:r>
      <w:r w:rsidR="000C1003">
        <w:rPr>
          <w:rFonts w:ascii="Arial" w:hAnsi="Arial" w:cs="Arial"/>
          <w:sz w:val="24"/>
          <w:szCs w:val="24"/>
        </w:rPr>
        <w:t xml:space="preserve">that are </w:t>
      </w:r>
      <w:r w:rsidR="007500FD">
        <w:rPr>
          <w:rFonts w:ascii="Arial" w:hAnsi="Arial" w:cs="Arial"/>
          <w:sz w:val="24"/>
          <w:szCs w:val="24"/>
        </w:rPr>
        <w:t xml:space="preserve">perhaps </w:t>
      </w:r>
      <w:r w:rsidR="000C1003">
        <w:rPr>
          <w:rFonts w:ascii="Arial" w:hAnsi="Arial" w:cs="Arial"/>
          <w:sz w:val="24"/>
          <w:szCs w:val="24"/>
        </w:rPr>
        <w:t>unnecessarily narrow and that do not adequately capture the full range of risks a CCP could face.</w:t>
      </w:r>
      <w:r w:rsidR="00A95A54">
        <w:rPr>
          <w:rFonts w:ascii="Arial" w:hAnsi="Arial" w:cs="Arial"/>
          <w:sz w:val="24"/>
          <w:szCs w:val="24"/>
        </w:rPr>
        <w:t xml:space="preserve"> </w:t>
      </w:r>
    </w:p>
    <w:p w14:paraId="28328CB4" w14:textId="48F7D8E2" w:rsidR="00B2402F" w:rsidRDefault="00A95A54" w:rsidP="008922D7">
      <w:pPr>
        <w:jc w:val="both"/>
        <w:rPr>
          <w:rFonts w:ascii="Arial" w:hAnsi="Arial" w:cs="Arial"/>
          <w:sz w:val="24"/>
          <w:szCs w:val="24"/>
        </w:rPr>
      </w:pPr>
      <w:r>
        <w:rPr>
          <w:rFonts w:ascii="Arial" w:hAnsi="Arial" w:cs="Arial"/>
          <w:sz w:val="24"/>
          <w:szCs w:val="24"/>
        </w:rPr>
        <w:t xml:space="preserve">ESMA has, of course, correctly identified in the proposed Guidelines that CCPs face three broad categories of risk, namely financial losses arising from a default event, financial losses arising from a non-default event, and operational outages or shortfalls. </w:t>
      </w:r>
      <w:r w:rsidR="008922D7">
        <w:rPr>
          <w:rFonts w:ascii="Arial" w:hAnsi="Arial" w:cs="Arial"/>
          <w:sz w:val="24"/>
          <w:szCs w:val="24"/>
        </w:rPr>
        <w:t xml:space="preserve">We would find it more appropriate to allow CCPs to design an indicator framework that covers all possible points at which </w:t>
      </w:r>
      <w:r w:rsidR="46987813">
        <w:rPr>
          <w:rFonts w:ascii="Arial" w:hAnsi="Arial" w:cs="Arial"/>
          <w:sz w:val="24"/>
          <w:szCs w:val="24"/>
        </w:rPr>
        <w:t xml:space="preserve">these sources of </w:t>
      </w:r>
      <w:r w:rsidR="008922D7">
        <w:rPr>
          <w:rFonts w:ascii="Arial" w:hAnsi="Arial" w:cs="Arial"/>
          <w:sz w:val="24"/>
          <w:szCs w:val="24"/>
        </w:rPr>
        <w:t>risk could impact a CCP</w:t>
      </w:r>
      <w:r w:rsidR="732F88D1">
        <w:rPr>
          <w:rFonts w:ascii="Arial" w:hAnsi="Arial" w:cs="Arial"/>
          <w:sz w:val="24"/>
          <w:szCs w:val="24"/>
        </w:rPr>
        <w:t>.</w:t>
      </w:r>
      <w:r w:rsidR="008922D7">
        <w:rPr>
          <w:rFonts w:ascii="Arial" w:hAnsi="Arial" w:cs="Arial"/>
          <w:sz w:val="24"/>
          <w:szCs w:val="24"/>
        </w:rPr>
        <w:t xml:space="preserve"> </w:t>
      </w:r>
      <w:r w:rsidR="732F88D1">
        <w:rPr>
          <w:rFonts w:ascii="Arial" w:hAnsi="Arial" w:cs="Arial"/>
          <w:sz w:val="24"/>
          <w:szCs w:val="24"/>
        </w:rPr>
        <w:t>A</w:t>
      </w:r>
      <w:r w:rsidR="46987813">
        <w:rPr>
          <w:rFonts w:ascii="Arial" w:hAnsi="Arial" w:cs="Arial"/>
          <w:sz w:val="24"/>
          <w:szCs w:val="24"/>
        </w:rPr>
        <w:t xml:space="preserve"> possible categorisation of</w:t>
      </w:r>
      <w:r w:rsidR="008922D7">
        <w:rPr>
          <w:rFonts w:ascii="Arial" w:hAnsi="Arial" w:cs="Arial"/>
          <w:sz w:val="24"/>
          <w:szCs w:val="24"/>
        </w:rPr>
        <w:t xml:space="preserve"> these points of impact would be: (1) the </w:t>
      </w:r>
      <w:r w:rsidR="00303A88">
        <w:rPr>
          <w:rFonts w:ascii="Arial" w:hAnsi="Arial" w:cs="Arial"/>
          <w:sz w:val="24"/>
          <w:szCs w:val="24"/>
        </w:rPr>
        <w:t>financial resources</w:t>
      </w:r>
      <w:r w:rsidR="008922D7">
        <w:rPr>
          <w:rFonts w:ascii="Arial" w:hAnsi="Arial" w:cs="Arial"/>
          <w:sz w:val="24"/>
          <w:szCs w:val="24"/>
        </w:rPr>
        <w:t xml:space="preserve"> of the CCP, (2) the liquidity</w:t>
      </w:r>
      <w:r w:rsidR="00BD3FEE">
        <w:rPr>
          <w:rFonts w:ascii="Arial" w:hAnsi="Arial" w:cs="Arial"/>
          <w:sz w:val="24"/>
          <w:szCs w:val="24"/>
        </w:rPr>
        <w:t xml:space="preserve"> position</w:t>
      </w:r>
      <w:r w:rsidR="008922D7">
        <w:rPr>
          <w:rFonts w:ascii="Arial" w:hAnsi="Arial" w:cs="Arial"/>
          <w:sz w:val="24"/>
          <w:szCs w:val="24"/>
        </w:rPr>
        <w:t xml:space="preserve"> of the CCP, and (3) the operational capacity of the CCP. We would </w:t>
      </w:r>
      <w:r w:rsidR="00AC5650">
        <w:rPr>
          <w:rFonts w:ascii="Arial" w:hAnsi="Arial" w:cs="Arial"/>
          <w:sz w:val="24"/>
          <w:szCs w:val="24"/>
        </w:rPr>
        <w:t>suggest that using these three categories (and perhaps additional categories as ESMA deems appropriate) would be better suited to capture and communicate the full range of ‘events’ that could impact a CCP.</w:t>
      </w:r>
      <w:r w:rsidR="008922D7">
        <w:rPr>
          <w:rFonts w:ascii="Arial" w:hAnsi="Arial" w:cs="Arial"/>
          <w:sz w:val="24"/>
          <w:szCs w:val="24"/>
        </w:rPr>
        <w:t xml:space="preserve"> </w:t>
      </w:r>
      <w:r w:rsidR="00ED674B">
        <w:rPr>
          <w:rFonts w:ascii="Arial" w:hAnsi="Arial" w:cs="Arial"/>
          <w:sz w:val="24"/>
          <w:szCs w:val="24"/>
        </w:rPr>
        <w:t>For example,</w:t>
      </w:r>
      <w:r w:rsidR="00B2402F">
        <w:rPr>
          <w:rFonts w:ascii="Arial" w:hAnsi="Arial" w:cs="Arial"/>
          <w:sz w:val="24"/>
          <w:szCs w:val="24"/>
        </w:rPr>
        <w:t xml:space="preserve"> for </w:t>
      </w:r>
      <w:r w:rsidR="00B2402F">
        <w:rPr>
          <w:rFonts w:ascii="Arial" w:hAnsi="Arial" w:cs="Arial"/>
          <w:sz w:val="24"/>
          <w:szCs w:val="24"/>
        </w:rPr>
        <w:lastRenderedPageBreak/>
        <w:t>scenarios affecting a CCP’s capital</w:t>
      </w:r>
      <w:r w:rsidR="00ED674B">
        <w:rPr>
          <w:rFonts w:ascii="Arial" w:hAnsi="Arial" w:cs="Arial"/>
          <w:sz w:val="24"/>
          <w:szCs w:val="24"/>
        </w:rPr>
        <w:t xml:space="preserve"> </w:t>
      </w:r>
      <w:r w:rsidR="00C600C2">
        <w:rPr>
          <w:rFonts w:ascii="Arial" w:hAnsi="Arial" w:cs="Arial"/>
          <w:sz w:val="24"/>
          <w:szCs w:val="24"/>
        </w:rPr>
        <w:t xml:space="preserve">position </w:t>
      </w:r>
      <w:r w:rsidR="00ED674B">
        <w:rPr>
          <w:rFonts w:ascii="Arial" w:hAnsi="Arial" w:cs="Arial"/>
          <w:sz w:val="24"/>
          <w:szCs w:val="24"/>
        </w:rPr>
        <w:t>indicators such as Total Capital Ratio</w:t>
      </w:r>
      <w:r w:rsidR="43C47E1A">
        <w:rPr>
          <w:rFonts w:ascii="Arial" w:hAnsi="Arial" w:cs="Arial"/>
          <w:sz w:val="24"/>
          <w:szCs w:val="24"/>
        </w:rPr>
        <w:t xml:space="preserve"> or</w:t>
      </w:r>
      <w:r w:rsidR="00ED674B">
        <w:rPr>
          <w:rFonts w:ascii="Arial" w:hAnsi="Arial" w:cs="Arial"/>
          <w:sz w:val="24"/>
          <w:szCs w:val="24"/>
        </w:rPr>
        <w:t xml:space="preserve"> Usage of the Own Contribution to the Default Fund could be used.</w:t>
      </w:r>
      <w:r w:rsidR="00996E7B">
        <w:rPr>
          <w:rFonts w:ascii="Arial" w:hAnsi="Arial" w:cs="Arial"/>
          <w:sz w:val="24"/>
          <w:szCs w:val="24"/>
        </w:rPr>
        <w:t xml:space="preserve"> </w:t>
      </w:r>
    </w:p>
    <w:p w14:paraId="568B719E" w14:textId="5504B0EA" w:rsidR="008922D7" w:rsidRDefault="008922D7" w:rsidP="008922D7">
      <w:pPr>
        <w:jc w:val="both"/>
        <w:rPr>
          <w:rFonts w:ascii="Arial" w:hAnsi="Arial" w:cs="Arial"/>
          <w:sz w:val="24"/>
          <w:szCs w:val="24"/>
        </w:rPr>
      </w:pPr>
      <w:r>
        <w:rPr>
          <w:rFonts w:ascii="Arial" w:hAnsi="Arial" w:cs="Arial"/>
          <w:sz w:val="24"/>
          <w:szCs w:val="24"/>
        </w:rPr>
        <w:t>This distinction is important because</w:t>
      </w:r>
      <w:r w:rsidR="00B2402F">
        <w:rPr>
          <w:rFonts w:ascii="Arial" w:hAnsi="Arial" w:cs="Arial"/>
          <w:sz w:val="24"/>
          <w:szCs w:val="24"/>
        </w:rPr>
        <w:t>,</w:t>
      </w:r>
      <w:r>
        <w:rPr>
          <w:rFonts w:ascii="Arial" w:hAnsi="Arial" w:cs="Arial"/>
          <w:sz w:val="24"/>
          <w:szCs w:val="24"/>
        </w:rPr>
        <w:t xml:space="preserve"> in certain cases</w:t>
      </w:r>
      <w:r w:rsidR="00B2402F">
        <w:rPr>
          <w:rFonts w:ascii="Arial" w:hAnsi="Arial" w:cs="Arial"/>
          <w:sz w:val="24"/>
          <w:szCs w:val="24"/>
        </w:rPr>
        <w:t>,</w:t>
      </w:r>
      <w:r>
        <w:rPr>
          <w:rFonts w:ascii="Arial" w:hAnsi="Arial" w:cs="Arial"/>
          <w:sz w:val="24"/>
          <w:szCs w:val="24"/>
        </w:rPr>
        <w:t xml:space="preserve"> both default scenarios and non-default scenarios c</w:t>
      </w:r>
      <w:r w:rsidR="0E3A12DA">
        <w:rPr>
          <w:rFonts w:ascii="Arial" w:hAnsi="Arial" w:cs="Arial"/>
          <w:sz w:val="24"/>
          <w:szCs w:val="24"/>
        </w:rPr>
        <w:t>an</w:t>
      </w:r>
      <w:r>
        <w:rPr>
          <w:rFonts w:ascii="Arial" w:hAnsi="Arial" w:cs="Arial"/>
          <w:sz w:val="24"/>
          <w:szCs w:val="24"/>
        </w:rPr>
        <w:t xml:space="preserve"> impact the same metric</w:t>
      </w:r>
      <w:r w:rsidR="00AC5650">
        <w:rPr>
          <w:rFonts w:ascii="Arial" w:hAnsi="Arial" w:cs="Arial"/>
          <w:sz w:val="24"/>
          <w:szCs w:val="24"/>
        </w:rPr>
        <w:t>.</w:t>
      </w:r>
      <w:r w:rsidR="00ED674B">
        <w:rPr>
          <w:rFonts w:ascii="Arial" w:hAnsi="Arial" w:cs="Arial"/>
          <w:sz w:val="24"/>
          <w:szCs w:val="24"/>
        </w:rPr>
        <w:t xml:space="preserve"> </w:t>
      </w:r>
      <w:r w:rsidR="00B43626">
        <w:rPr>
          <w:rFonts w:ascii="Arial" w:hAnsi="Arial" w:cs="Arial"/>
          <w:sz w:val="24"/>
          <w:szCs w:val="24"/>
        </w:rPr>
        <w:t>To continue with our</w:t>
      </w:r>
      <w:r w:rsidR="00177199">
        <w:rPr>
          <w:rFonts w:ascii="Arial" w:hAnsi="Arial" w:cs="Arial"/>
          <w:sz w:val="24"/>
          <w:szCs w:val="24"/>
        </w:rPr>
        <w:t xml:space="preserve"> </w:t>
      </w:r>
      <w:r w:rsidR="007500FD">
        <w:rPr>
          <w:rFonts w:ascii="Arial" w:hAnsi="Arial" w:cs="Arial"/>
          <w:sz w:val="24"/>
          <w:szCs w:val="24"/>
        </w:rPr>
        <w:t>Total Capital Ratio</w:t>
      </w:r>
      <w:r w:rsidR="00B43626">
        <w:rPr>
          <w:rFonts w:ascii="Arial" w:hAnsi="Arial" w:cs="Arial"/>
          <w:sz w:val="24"/>
          <w:szCs w:val="24"/>
        </w:rPr>
        <w:t xml:space="preserve"> example, this metric</w:t>
      </w:r>
      <w:r w:rsidR="007500FD">
        <w:rPr>
          <w:rFonts w:ascii="Arial" w:hAnsi="Arial" w:cs="Arial"/>
          <w:sz w:val="24"/>
          <w:szCs w:val="24"/>
        </w:rPr>
        <w:t xml:space="preserve"> could be impacted both by a default scenario requiring the use of, </w:t>
      </w:r>
      <w:r w:rsidR="007500FD" w:rsidDel="00177199">
        <w:rPr>
          <w:rFonts w:ascii="Arial" w:hAnsi="Arial" w:cs="Arial"/>
          <w:sz w:val="24"/>
          <w:szCs w:val="24"/>
        </w:rPr>
        <w:t>say</w:t>
      </w:r>
      <w:r w:rsidR="007500FD">
        <w:rPr>
          <w:rFonts w:ascii="Arial" w:hAnsi="Arial" w:cs="Arial"/>
          <w:sz w:val="24"/>
          <w:szCs w:val="24"/>
        </w:rPr>
        <w:t xml:space="preserve">, EUR 100 million of the CCP’s own contribution to the default fund (which would require replenishment), or by an evolving non-default scenario causing EUR 100 million of financial losses in progressive increments. Due to this fact, we would </w:t>
      </w:r>
      <w:r w:rsidR="00177199">
        <w:rPr>
          <w:rFonts w:ascii="Arial" w:hAnsi="Arial" w:cs="Arial"/>
          <w:sz w:val="24"/>
          <w:szCs w:val="24"/>
        </w:rPr>
        <w:t>consider</w:t>
      </w:r>
      <w:r w:rsidR="007500FD">
        <w:rPr>
          <w:rFonts w:ascii="Arial" w:hAnsi="Arial" w:cs="Arial"/>
          <w:sz w:val="24"/>
          <w:szCs w:val="24"/>
        </w:rPr>
        <w:t xml:space="preserve"> it more instructive to monitor and report on the status of the Total Capital Ratio</w:t>
      </w:r>
      <w:r w:rsidR="00B43626">
        <w:rPr>
          <w:rFonts w:ascii="Arial" w:hAnsi="Arial" w:cs="Arial"/>
          <w:sz w:val="24"/>
          <w:szCs w:val="24"/>
        </w:rPr>
        <w:t xml:space="preserve">, </w:t>
      </w:r>
      <w:r w:rsidR="007500FD">
        <w:rPr>
          <w:rFonts w:ascii="Arial" w:hAnsi="Arial" w:cs="Arial"/>
          <w:sz w:val="24"/>
          <w:szCs w:val="24"/>
        </w:rPr>
        <w:t>among other metrics</w:t>
      </w:r>
      <w:r w:rsidR="00B43626">
        <w:rPr>
          <w:rFonts w:ascii="Arial" w:hAnsi="Arial" w:cs="Arial"/>
          <w:sz w:val="24"/>
          <w:szCs w:val="24"/>
        </w:rPr>
        <w:t>, rather than to have two separate indicators for these event</w:t>
      </w:r>
      <w:r w:rsidR="00C600C2">
        <w:rPr>
          <w:rFonts w:ascii="Arial" w:hAnsi="Arial" w:cs="Arial"/>
          <w:sz w:val="24"/>
          <w:szCs w:val="24"/>
        </w:rPr>
        <w:t>s</w:t>
      </w:r>
      <w:r w:rsidR="00B43626">
        <w:rPr>
          <w:rFonts w:ascii="Arial" w:hAnsi="Arial" w:cs="Arial"/>
          <w:sz w:val="24"/>
          <w:szCs w:val="24"/>
        </w:rPr>
        <w:t xml:space="preserve"> that end up communicating the same impact on the CCP</w:t>
      </w:r>
      <w:r w:rsidR="007500FD">
        <w:rPr>
          <w:rFonts w:ascii="Arial" w:hAnsi="Arial" w:cs="Arial"/>
          <w:sz w:val="24"/>
          <w:szCs w:val="24"/>
        </w:rPr>
        <w:t xml:space="preserve">.  </w:t>
      </w:r>
    </w:p>
    <w:p w14:paraId="424F2BCB" w14:textId="2E822353" w:rsidR="00240DF8" w:rsidRDefault="007500FD" w:rsidP="008D0CF9">
      <w:pPr>
        <w:jc w:val="both"/>
        <w:rPr>
          <w:rFonts w:ascii="Arial" w:eastAsiaTheme="minorEastAsia" w:hAnsi="Arial" w:cs="Arial"/>
          <w:sz w:val="24"/>
          <w:szCs w:val="24"/>
        </w:rPr>
      </w:pPr>
      <w:r>
        <w:rPr>
          <w:rFonts w:ascii="Arial" w:hAnsi="Arial" w:cs="Arial"/>
          <w:sz w:val="24"/>
          <w:szCs w:val="24"/>
        </w:rPr>
        <w:t>W</w:t>
      </w:r>
      <w:r w:rsidR="00A95A54">
        <w:rPr>
          <w:rFonts w:ascii="Arial" w:hAnsi="Arial" w:cs="Arial"/>
          <w:sz w:val="24"/>
          <w:szCs w:val="24"/>
        </w:rPr>
        <w:t xml:space="preserve">ith regards to </w:t>
      </w:r>
      <w:r w:rsidR="008A1941">
        <w:rPr>
          <w:rFonts w:ascii="Arial" w:hAnsi="Arial" w:cs="Arial"/>
          <w:sz w:val="24"/>
          <w:szCs w:val="24"/>
        </w:rPr>
        <w:t>ESMA</w:t>
      </w:r>
      <w:r w:rsidR="00240DF8">
        <w:rPr>
          <w:rFonts w:ascii="Arial" w:hAnsi="Arial" w:cs="Arial"/>
          <w:sz w:val="24"/>
          <w:szCs w:val="24"/>
        </w:rPr>
        <w:t>’</w:t>
      </w:r>
      <w:r w:rsidR="008A1941">
        <w:rPr>
          <w:rFonts w:ascii="Arial" w:hAnsi="Arial" w:cs="Arial"/>
          <w:sz w:val="24"/>
          <w:szCs w:val="24"/>
        </w:rPr>
        <w:t xml:space="preserve">s proposed </w:t>
      </w:r>
      <w:r w:rsidR="00A95A54">
        <w:rPr>
          <w:rFonts w:ascii="Arial" w:hAnsi="Arial" w:cs="Arial"/>
          <w:sz w:val="24"/>
          <w:szCs w:val="24"/>
        </w:rPr>
        <w:t xml:space="preserve">category (c) indicators </w:t>
      </w:r>
      <w:r w:rsidR="00996E7B">
        <w:rPr>
          <w:rFonts w:ascii="Arial" w:hAnsi="Arial" w:cs="Arial"/>
          <w:sz w:val="24"/>
          <w:szCs w:val="24"/>
        </w:rPr>
        <w:t>signalling</w:t>
      </w:r>
      <w:r w:rsidR="008F19C6">
        <w:rPr>
          <w:rFonts w:ascii="Arial" w:hAnsi="Arial" w:cs="Arial"/>
          <w:sz w:val="24"/>
          <w:szCs w:val="24"/>
        </w:rPr>
        <w:t xml:space="preserve"> the usage of specific recovery measures, we are not certain how this would be implemented in practice. Th</w:t>
      </w:r>
      <w:r w:rsidR="008922D7">
        <w:rPr>
          <w:rFonts w:ascii="Arial" w:hAnsi="Arial" w:cs="Arial"/>
          <w:sz w:val="24"/>
          <w:szCs w:val="24"/>
        </w:rPr>
        <w:t>e proposal does</w:t>
      </w:r>
      <w:r w:rsidR="008F19C6">
        <w:rPr>
          <w:rFonts w:ascii="Arial" w:hAnsi="Arial" w:cs="Arial"/>
          <w:sz w:val="24"/>
          <w:szCs w:val="24"/>
        </w:rPr>
        <w:t xml:space="preserve"> make sense to a certain extent: where a capital indicator such as</w:t>
      </w:r>
      <w:r w:rsidR="00623FDE">
        <w:rPr>
          <w:rFonts w:ascii="Arial" w:hAnsi="Arial" w:cs="Arial"/>
          <w:sz w:val="24"/>
          <w:szCs w:val="24"/>
        </w:rPr>
        <w:t xml:space="preserve"> the</w:t>
      </w:r>
      <w:r w:rsidR="008F19C6">
        <w:rPr>
          <w:rFonts w:ascii="Arial" w:hAnsi="Arial" w:cs="Arial"/>
          <w:sz w:val="24"/>
          <w:szCs w:val="24"/>
        </w:rPr>
        <w:t xml:space="preserve"> Total Capital Ratio is affected, </w:t>
      </w:r>
      <w:r w:rsidR="008922D7">
        <w:rPr>
          <w:rFonts w:ascii="Arial" w:hAnsi="Arial" w:cs="Arial"/>
          <w:sz w:val="24"/>
          <w:szCs w:val="24"/>
        </w:rPr>
        <w:t>as in our</w:t>
      </w:r>
      <w:r w:rsidR="008F19C6">
        <w:rPr>
          <w:rFonts w:ascii="Arial" w:hAnsi="Arial" w:cs="Arial"/>
          <w:sz w:val="24"/>
          <w:szCs w:val="24"/>
        </w:rPr>
        <w:t xml:space="preserve"> example, the CCP should of course consider recovery measures designed to restore its capital base.</w:t>
      </w:r>
      <w:r w:rsidR="00DC2D3B">
        <w:rPr>
          <w:rFonts w:ascii="Arial" w:hAnsi="Arial" w:cs="Arial"/>
          <w:sz w:val="24"/>
          <w:szCs w:val="24"/>
        </w:rPr>
        <w:t xml:space="preserve"> We would, </w:t>
      </w:r>
      <w:r w:rsidR="00576CF5">
        <w:rPr>
          <w:rFonts w:ascii="Arial" w:hAnsi="Arial" w:cs="Arial"/>
          <w:sz w:val="24"/>
          <w:szCs w:val="24"/>
        </w:rPr>
        <w:t>h</w:t>
      </w:r>
      <w:r w:rsidR="00DC2D3B">
        <w:rPr>
          <w:rFonts w:ascii="Arial" w:hAnsi="Arial" w:cs="Arial"/>
          <w:sz w:val="24"/>
          <w:szCs w:val="24"/>
        </w:rPr>
        <w:t xml:space="preserve">owever, </w:t>
      </w:r>
      <w:r w:rsidR="00623FDE">
        <w:rPr>
          <w:rFonts w:ascii="Arial" w:hAnsi="Arial" w:cs="Arial"/>
          <w:sz w:val="24"/>
          <w:szCs w:val="24"/>
        </w:rPr>
        <w:t>like to reiterate</w:t>
      </w:r>
      <w:r w:rsidR="00DC2D3B">
        <w:rPr>
          <w:rFonts w:ascii="Arial" w:hAnsi="Arial" w:cs="Arial"/>
          <w:sz w:val="24"/>
          <w:szCs w:val="24"/>
        </w:rPr>
        <w:t xml:space="preserve"> that the same metric (</w:t>
      </w:r>
      <w:r w:rsidR="00576CF5">
        <w:rPr>
          <w:rFonts w:ascii="Arial" w:hAnsi="Arial" w:cs="Arial"/>
          <w:sz w:val="24"/>
          <w:szCs w:val="24"/>
        </w:rPr>
        <w:t>e.g.,</w:t>
      </w:r>
      <w:r w:rsidR="00DC2D3B">
        <w:rPr>
          <w:rFonts w:ascii="Arial" w:hAnsi="Arial" w:cs="Arial"/>
          <w:sz w:val="24"/>
          <w:szCs w:val="24"/>
        </w:rPr>
        <w:t xml:space="preserve"> Total Capital Ratio) could be affected by both default and non-default events, and therefore two completely different scenarios could reasonably result in similar recovery measures being taken, in this case measures to restore the capital base.</w:t>
      </w:r>
      <w:r w:rsidR="008F19C6">
        <w:rPr>
          <w:rFonts w:ascii="Arial" w:hAnsi="Arial" w:cs="Arial"/>
          <w:sz w:val="24"/>
          <w:szCs w:val="24"/>
        </w:rPr>
        <w:t xml:space="preserve"> Beyond that, even </w:t>
      </w:r>
      <w:r w:rsidR="008922D7">
        <w:rPr>
          <w:rFonts w:ascii="Arial" w:hAnsi="Arial" w:cs="Arial"/>
          <w:sz w:val="24"/>
          <w:szCs w:val="24"/>
        </w:rPr>
        <w:t>the most</w:t>
      </w:r>
      <w:r w:rsidR="008F19C6">
        <w:rPr>
          <w:rFonts w:ascii="Arial" w:hAnsi="Arial" w:cs="Arial"/>
          <w:sz w:val="24"/>
          <w:szCs w:val="24"/>
        </w:rPr>
        <w:t xml:space="preserve"> well-designed recovery measures </w:t>
      </w:r>
      <w:r w:rsidR="008F19C6" w:rsidRPr="6155017C">
        <w:rPr>
          <w:rFonts w:ascii="Arial" w:eastAsiaTheme="minorEastAsia" w:hAnsi="Arial" w:cs="Arial"/>
          <w:sz w:val="24"/>
          <w:szCs w:val="24"/>
        </w:rPr>
        <w:t xml:space="preserve">are often dependent on external or situation-specific factors at the </w:t>
      </w:r>
      <w:r w:rsidR="4AE258D1" w:rsidRPr="43C47E1A">
        <w:rPr>
          <w:rFonts w:ascii="Arial" w:eastAsiaTheme="minorEastAsia" w:hAnsi="Arial" w:cs="Arial"/>
          <w:sz w:val="24"/>
          <w:szCs w:val="24"/>
        </w:rPr>
        <w:t xml:space="preserve">specific point in time </w:t>
      </w:r>
      <w:r w:rsidR="008F19C6" w:rsidRPr="6155017C">
        <w:rPr>
          <w:rFonts w:ascii="Arial" w:eastAsiaTheme="minorEastAsia" w:hAnsi="Arial" w:cs="Arial"/>
          <w:sz w:val="24"/>
          <w:szCs w:val="24"/>
        </w:rPr>
        <w:t>recovery</w:t>
      </w:r>
      <w:r w:rsidR="4AE258D1" w:rsidRPr="43C47E1A">
        <w:rPr>
          <w:rFonts w:ascii="Arial" w:eastAsiaTheme="minorEastAsia" w:hAnsi="Arial" w:cs="Arial"/>
          <w:sz w:val="24"/>
          <w:szCs w:val="24"/>
        </w:rPr>
        <w:t xml:space="preserve"> measures are needed</w:t>
      </w:r>
      <w:r w:rsidR="00240DF8">
        <w:rPr>
          <w:rFonts w:ascii="Arial" w:eastAsiaTheme="minorEastAsia" w:hAnsi="Arial" w:cs="Arial"/>
          <w:sz w:val="24"/>
          <w:szCs w:val="24"/>
        </w:rPr>
        <w:t>.</w:t>
      </w:r>
      <w:r w:rsidR="00983A85">
        <w:rPr>
          <w:rFonts w:ascii="Arial" w:eastAsiaTheme="minorEastAsia" w:hAnsi="Arial" w:cs="Arial"/>
          <w:sz w:val="24"/>
          <w:szCs w:val="24"/>
        </w:rPr>
        <w:t xml:space="preserve"> F</w:t>
      </w:r>
      <w:r w:rsidR="15C8A92D" w:rsidRPr="43C47E1A">
        <w:rPr>
          <w:rFonts w:ascii="Arial" w:eastAsiaTheme="minorEastAsia" w:hAnsi="Arial" w:cs="Arial"/>
          <w:sz w:val="24"/>
          <w:szCs w:val="24"/>
        </w:rPr>
        <w:t>or example, capital-oriented measures can be dependent on market conditions</w:t>
      </w:r>
      <w:r w:rsidR="4AE258D1" w:rsidRPr="43C47E1A">
        <w:rPr>
          <w:rFonts w:ascii="Arial" w:eastAsiaTheme="minorEastAsia" w:hAnsi="Arial" w:cs="Arial"/>
          <w:sz w:val="24"/>
          <w:szCs w:val="24"/>
        </w:rPr>
        <w:t>, the point in the financial year, the currency required,</w:t>
      </w:r>
      <w:r w:rsidR="00996E7B">
        <w:rPr>
          <w:rFonts w:ascii="Arial" w:eastAsiaTheme="minorEastAsia" w:hAnsi="Arial" w:cs="Arial"/>
          <w:sz w:val="24"/>
          <w:szCs w:val="24"/>
        </w:rPr>
        <w:t xml:space="preserve"> and so on</w:t>
      </w:r>
      <w:r w:rsidR="00CC3686">
        <w:rPr>
          <w:rFonts w:ascii="Arial" w:eastAsiaTheme="minorEastAsia" w:hAnsi="Arial" w:cs="Arial"/>
          <w:sz w:val="24"/>
          <w:szCs w:val="24"/>
        </w:rPr>
        <w:t>.</w:t>
      </w:r>
      <w:r w:rsidR="008F19C6">
        <w:rPr>
          <w:rFonts w:ascii="Arial" w:eastAsiaTheme="minorEastAsia" w:hAnsi="Arial" w:cs="Arial"/>
          <w:sz w:val="24"/>
          <w:szCs w:val="24"/>
        </w:rPr>
        <w:t xml:space="preserve"> </w:t>
      </w:r>
      <w:r w:rsidR="2E65984E" w:rsidRPr="4A424017">
        <w:rPr>
          <w:rFonts w:ascii="Arial" w:eastAsiaTheme="minorEastAsia" w:hAnsi="Arial" w:cs="Arial"/>
          <w:sz w:val="24"/>
          <w:szCs w:val="24"/>
        </w:rPr>
        <w:t>We</w:t>
      </w:r>
      <w:r w:rsidR="008F19C6">
        <w:rPr>
          <w:rFonts w:ascii="Arial" w:eastAsiaTheme="minorEastAsia" w:hAnsi="Arial" w:cs="Arial"/>
          <w:sz w:val="24"/>
          <w:szCs w:val="24"/>
        </w:rPr>
        <w:t xml:space="preserve"> would</w:t>
      </w:r>
      <w:r w:rsidR="008F19C6" w:rsidRPr="4A424017">
        <w:rPr>
          <w:rFonts w:ascii="Arial" w:eastAsiaTheme="minorEastAsia" w:hAnsi="Arial" w:cs="Arial"/>
          <w:sz w:val="24"/>
          <w:szCs w:val="24"/>
        </w:rPr>
        <w:t xml:space="preserve"> </w:t>
      </w:r>
      <w:r w:rsidR="2E65984E" w:rsidRPr="4A424017">
        <w:rPr>
          <w:rFonts w:ascii="Arial" w:eastAsiaTheme="minorEastAsia" w:hAnsi="Arial" w:cs="Arial"/>
          <w:sz w:val="24"/>
          <w:szCs w:val="24"/>
        </w:rPr>
        <w:t>therefore</w:t>
      </w:r>
      <w:r w:rsidR="008F19C6">
        <w:rPr>
          <w:rFonts w:ascii="Arial" w:eastAsiaTheme="minorEastAsia" w:hAnsi="Arial" w:cs="Arial"/>
          <w:sz w:val="24"/>
          <w:szCs w:val="24"/>
        </w:rPr>
        <w:t xml:space="preserve"> suggest</w:t>
      </w:r>
      <w:r w:rsidR="00CC3686">
        <w:rPr>
          <w:rFonts w:ascii="Arial" w:eastAsiaTheme="minorEastAsia" w:hAnsi="Arial" w:cs="Arial"/>
          <w:sz w:val="24"/>
          <w:szCs w:val="24"/>
        </w:rPr>
        <w:t xml:space="preserve"> </w:t>
      </w:r>
      <w:r w:rsidR="00996E7B">
        <w:rPr>
          <w:rFonts w:ascii="Arial" w:eastAsiaTheme="minorEastAsia" w:hAnsi="Arial" w:cs="Arial"/>
          <w:sz w:val="24"/>
          <w:szCs w:val="24"/>
        </w:rPr>
        <w:t xml:space="preserve">that </w:t>
      </w:r>
      <w:r w:rsidR="008F19C6">
        <w:rPr>
          <w:rFonts w:ascii="Arial" w:eastAsiaTheme="minorEastAsia" w:hAnsi="Arial" w:cs="Arial"/>
          <w:sz w:val="24"/>
          <w:szCs w:val="24"/>
        </w:rPr>
        <w:t>category (c</w:t>
      </w:r>
      <w:r w:rsidR="00996E7B">
        <w:rPr>
          <w:rFonts w:ascii="Arial" w:eastAsiaTheme="minorEastAsia" w:hAnsi="Arial" w:cs="Arial"/>
          <w:sz w:val="24"/>
          <w:szCs w:val="24"/>
        </w:rPr>
        <w:t>)</w:t>
      </w:r>
      <w:r w:rsidR="008F19C6">
        <w:rPr>
          <w:rFonts w:ascii="Arial" w:eastAsiaTheme="minorEastAsia" w:hAnsi="Arial" w:cs="Arial"/>
          <w:sz w:val="24"/>
          <w:szCs w:val="24"/>
        </w:rPr>
        <w:t xml:space="preserve"> indicators</w:t>
      </w:r>
      <w:r w:rsidR="00996E7B">
        <w:rPr>
          <w:rFonts w:ascii="Arial" w:eastAsiaTheme="minorEastAsia" w:hAnsi="Arial" w:cs="Arial"/>
          <w:sz w:val="24"/>
          <w:szCs w:val="24"/>
        </w:rPr>
        <w:t xml:space="preserve"> be made</w:t>
      </w:r>
      <w:r w:rsidR="008F19C6">
        <w:rPr>
          <w:rFonts w:ascii="Arial" w:eastAsiaTheme="minorEastAsia" w:hAnsi="Arial" w:cs="Arial"/>
          <w:sz w:val="24"/>
          <w:szCs w:val="24"/>
        </w:rPr>
        <w:t xml:space="preserve"> optional</w:t>
      </w:r>
      <w:r w:rsidR="00996E7B">
        <w:rPr>
          <w:rFonts w:ascii="Arial" w:eastAsiaTheme="minorEastAsia" w:hAnsi="Arial" w:cs="Arial"/>
          <w:sz w:val="24"/>
          <w:szCs w:val="24"/>
        </w:rPr>
        <w:t>,</w:t>
      </w:r>
      <w:r w:rsidR="00CC3686">
        <w:rPr>
          <w:rFonts w:ascii="Arial" w:eastAsiaTheme="minorEastAsia" w:hAnsi="Arial" w:cs="Arial"/>
          <w:sz w:val="24"/>
          <w:szCs w:val="24"/>
        </w:rPr>
        <w:t xml:space="preserve"> to </w:t>
      </w:r>
      <w:r w:rsidR="00996E7B">
        <w:rPr>
          <w:rFonts w:ascii="Arial" w:eastAsiaTheme="minorEastAsia" w:hAnsi="Arial" w:cs="Arial"/>
          <w:sz w:val="24"/>
          <w:szCs w:val="24"/>
        </w:rPr>
        <w:t>be used</w:t>
      </w:r>
      <w:r w:rsidR="00CC3686">
        <w:rPr>
          <w:rFonts w:ascii="Arial" w:eastAsiaTheme="minorEastAsia" w:hAnsi="Arial" w:cs="Arial"/>
          <w:sz w:val="24"/>
          <w:szCs w:val="24"/>
        </w:rPr>
        <w:t xml:space="preserve"> only </w:t>
      </w:r>
      <w:r w:rsidR="008F19C6">
        <w:rPr>
          <w:rFonts w:ascii="Arial" w:eastAsiaTheme="minorEastAsia" w:hAnsi="Arial" w:cs="Arial"/>
          <w:sz w:val="24"/>
          <w:szCs w:val="24"/>
        </w:rPr>
        <w:t>whe</w:t>
      </w:r>
      <w:r w:rsidR="00996E7B">
        <w:rPr>
          <w:rFonts w:ascii="Arial" w:eastAsiaTheme="minorEastAsia" w:hAnsi="Arial" w:cs="Arial"/>
          <w:sz w:val="24"/>
          <w:szCs w:val="24"/>
        </w:rPr>
        <w:t>re</w:t>
      </w:r>
      <w:r w:rsidR="008F19C6">
        <w:rPr>
          <w:rFonts w:ascii="Arial" w:eastAsiaTheme="minorEastAsia" w:hAnsi="Arial" w:cs="Arial"/>
          <w:sz w:val="24"/>
          <w:szCs w:val="24"/>
        </w:rPr>
        <w:t xml:space="preserve"> a CCP </w:t>
      </w:r>
      <w:r w:rsidR="00CC3686">
        <w:rPr>
          <w:rFonts w:ascii="Arial" w:eastAsiaTheme="minorEastAsia" w:hAnsi="Arial" w:cs="Arial"/>
          <w:sz w:val="24"/>
          <w:szCs w:val="24"/>
        </w:rPr>
        <w:t>considers</w:t>
      </w:r>
      <w:r w:rsidR="00AA7BFA">
        <w:rPr>
          <w:rFonts w:ascii="Arial" w:eastAsiaTheme="minorEastAsia" w:hAnsi="Arial" w:cs="Arial"/>
          <w:sz w:val="24"/>
          <w:szCs w:val="24"/>
        </w:rPr>
        <w:t xml:space="preserve"> </w:t>
      </w:r>
      <w:r w:rsidR="008F19C6">
        <w:rPr>
          <w:rFonts w:ascii="Arial" w:eastAsiaTheme="minorEastAsia" w:hAnsi="Arial" w:cs="Arial"/>
          <w:sz w:val="24"/>
          <w:szCs w:val="24"/>
        </w:rPr>
        <w:t>such indicators</w:t>
      </w:r>
      <w:r w:rsidR="00AA7BFA">
        <w:rPr>
          <w:rFonts w:ascii="Arial" w:eastAsiaTheme="minorEastAsia" w:hAnsi="Arial" w:cs="Arial"/>
          <w:sz w:val="24"/>
          <w:szCs w:val="24"/>
        </w:rPr>
        <w:t xml:space="preserve"> </w:t>
      </w:r>
      <w:r w:rsidR="008F19C6">
        <w:rPr>
          <w:rFonts w:ascii="Arial" w:eastAsiaTheme="minorEastAsia" w:hAnsi="Arial" w:cs="Arial"/>
          <w:sz w:val="24"/>
          <w:szCs w:val="24"/>
        </w:rPr>
        <w:t>appropriate and illuminative in relation to the specific risks it faces</w:t>
      </w:r>
      <w:r w:rsidR="0F86C9D2" w:rsidRPr="43C47E1A">
        <w:rPr>
          <w:rFonts w:ascii="Arial" w:eastAsiaTheme="minorEastAsia" w:hAnsi="Arial" w:cs="Arial"/>
          <w:sz w:val="24"/>
          <w:szCs w:val="24"/>
        </w:rPr>
        <w:t xml:space="preserve"> and the recovery options available to it</w:t>
      </w:r>
      <w:r w:rsidR="008F19C6" w:rsidRPr="43C47E1A">
        <w:rPr>
          <w:rFonts w:ascii="Arial" w:eastAsiaTheme="minorEastAsia" w:hAnsi="Arial" w:cs="Arial"/>
          <w:sz w:val="24"/>
          <w:szCs w:val="24"/>
        </w:rPr>
        <w:t>.</w:t>
      </w:r>
      <w:bookmarkEnd w:id="1"/>
    </w:p>
    <w:p w14:paraId="19FEC513" w14:textId="54AE6B17" w:rsidR="002427D5" w:rsidRPr="00AA60F5" w:rsidRDefault="002427D5" w:rsidP="008D0CF9">
      <w:pPr>
        <w:jc w:val="both"/>
        <w:rPr>
          <w:rFonts w:ascii="Arial" w:hAnsi="Arial" w:cs="Arial"/>
          <w:sz w:val="24"/>
          <w:szCs w:val="24"/>
        </w:rPr>
      </w:pPr>
      <w:r w:rsidRPr="00AA60F5">
        <w:rPr>
          <w:rFonts w:ascii="Arial" w:hAnsi="Arial" w:cs="Arial"/>
          <w:sz w:val="24"/>
          <w:szCs w:val="24"/>
        </w:rPr>
        <w:t>&lt;ESMA_QUESTION_INDC_02&gt;</w:t>
      </w:r>
    </w:p>
    <w:p w14:paraId="6A2104E3" w14:textId="0FC56710" w:rsidR="002427D5" w:rsidRPr="00AA60F5" w:rsidRDefault="002427D5" w:rsidP="002427D5">
      <w:pPr>
        <w:rPr>
          <w:rFonts w:ascii="Arial" w:hAnsi="Arial" w:cs="Arial"/>
          <w:sz w:val="24"/>
          <w:szCs w:val="24"/>
        </w:rPr>
      </w:pPr>
    </w:p>
    <w:p w14:paraId="5DDB222C" w14:textId="227E4361" w:rsidR="002427D5" w:rsidRPr="00DF680C" w:rsidRDefault="002427D5">
      <w:pPr>
        <w:rPr>
          <w:rFonts w:ascii="Arial" w:hAnsi="Arial" w:cs="Arial"/>
          <w:b/>
          <w:bCs/>
          <w:sz w:val="24"/>
          <w:szCs w:val="24"/>
        </w:rPr>
      </w:pPr>
      <w:r w:rsidRPr="002700AB">
        <w:rPr>
          <w:rFonts w:ascii="Arial" w:hAnsi="Arial" w:cs="Arial"/>
          <w:b/>
          <w:bCs/>
          <w:sz w:val="24"/>
          <w:szCs w:val="24"/>
        </w:rPr>
        <w:t xml:space="preserve">Guideline 3 Questions: </w:t>
      </w:r>
    </w:p>
    <w:p w14:paraId="3ABADBA2" w14:textId="64322879"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proposal to link each recovery plan scenario of a CCP with at least one ‘indicator that provides early warning for recovery actions’ and one ‘indicator that signals the move from Business as Usual risk management to the recovery phase’? Would you propose a higher number of indicators for each scenario?</w:t>
      </w:r>
    </w:p>
    <w:p w14:paraId="2D88B40A" w14:textId="141B29D3" w:rsidR="002427D5" w:rsidRPr="00AA60F5" w:rsidRDefault="002427D5" w:rsidP="002427D5">
      <w:pPr>
        <w:rPr>
          <w:rFonts w:ascii="Arial" w:hAnsi="Arial" w:cs="Arial"/>
          <w:sz w:val="24"/>
          <w:szCs w:val="24"/>
        </w:rPr>
      </w:pPr>
      <w:bookmarkStart w:id="2" w:name="_Hlk76119363"/>
      <w:r w:rsidRPr="00AA60F5">
        <w:rPr>
          <w:rFonts w:ascii="Arial" w:hAnsi="Arial" w:cs="Arial"/>
          <w:sz w:val="24"/>
          <w:szCs w:val="24"/>
        </w:rPr>
        <w:t>&lt;ESMA_QUESTION_INDC_03&gt;</w:t>
      </w:r>
    </w:p>
    <w:p w14:paraId="65F90A77" w14:textId="5F0DBB4A" w:rsidR="006C40C2" w:rsidRDefault="006C40C2" w:rsidP="00C32B6B">
      <w:pPr>
        <w:jc w:val="both"/>
        <w:rPr>
          <w:rFonts w:ascii="Arial" w:hAnsi="Arial" w:cs="Arial"/>
          <w:sz w:val="24"/>
          <w:szCs w:val="24"/>
        </w:rPr>
      </w:pPr>
      <w:bookmarkStart w:id="3" w:name="_Hlk81470332"/>
      <w:bookmarkStart w:id="4" w:name="_Hlk80174330"/>
      <w:r>
        <w:rPr>
          <w:rFonts w:ascii="Arial" w:hAnsi="Arial" w:cs="Arial"/>
          <w:sz w:val="24"/>
          <w:szCs w:val="24"/>
        </w:rPr>
        <w:t xml:space="preserve">We would </w:t>
      </w:r>
      <w:r w:rsidR="00576CF5">
        <w:rPr>
          <w:rFonts w:ascii="Arial" w:hAnsi="Arial" w:cs="Arial"/>
          <w:sz w:val="24"/>
          <w:szCs w:val="24"/>
        </w:rPr>
        <w:t>again note</w:t>
      </w:r>
      <w:r w:rsidR="002C0D29">
        <w:rPr>
          <w:rFonts w:ascii="Arial" w:hAnsi="Arial" w:cs="Arial"/>
          <w:sz w:val="24"/>
          <w:szCs w:val="24"/>
        </w:rPr>
        <w:t xml:space="preserve"> </w:t>
      </w:r>
      <w:r>
        <w:rPr>
          <w:rFonts w:ascii="Arial" w:hAnsi="Arial" w:cs="Arial"/>
          <w:sz w:val="24"/>
          <w:szCs w:val="24"/>
        </w:rPr>
        <w:t xml:space="preserve">that we have </w:t>
      </w:r>
      <w:r w:rsidR="00996E7B">
        <w:rPr>
          <w:rFonts w:ascii="Arial" w:hAnsi="Arial" w:cs="Arial"/>
          <w:sz w:val="24"/>
          <w:szCs w:val="24"/>
        </w:rPr>
        <w:t xml:space="preserve">certain </w:t>
      </w:r>
      <w:r>
        <w:rPr>
          <w:rFonts w:ascii="Arial" w:hAnsi="Arial" w:cs="Arial"/>
          <w:sz w:val="24"/>
          <w:szCs w:val="24"/>
        </w:rPr>
        <w:t>concerns about how this</w:t>
      </w:r>
      <w:r w:rsidR="007500FD">
        <w:rPr>
          <w:rFonts w:ascii="Arial" w:hAnsi="Arial" w:cs="Arial"/>
          <w:sz w:val="24"/>
          <w:szCs w:val="24"/>
        </w:rPr>
        <w:t xml:space="preserve"> proposal</w:t>
      </w:r>
      <w:r>
        <w:rPr>
          <w:rFonts w:ascii="Arial" w:hAnsi="Arial" w:cs="Arial"/>
          <w:sz w:val="24"/>
          <w:szCs w:val="24"/>
        </w:rPr>
        <w:t xml:space="preserve"> would be implemented in practice and about whether this is the best approach to monitoring the risks facing a CCP. </w:t>
      </w:r>
    </w:p>
    <w:p w14:paraId="1B2B027A" w14:textId="4F2486CE" w:rsidR="006C40C2" w:rsidRPr="008D0CF9" w:rsidRDefault="006C40C2" w:rsidP="00C32B6B">
      <w:pPr>
        <w:jc w:val="both"/>
      </w:pPr>
      <w:r>
        <w:rPr>
          <w:rFonts w:ascii="Arial" w:hAnsi="Arial" w:cs="Arial"/>
          <w:sz w:val="24"/>
          <w:szCs w:val="24"/>
        </w:rPr>
        <w:t>Our interpretation of the Guideline</w:t>
      </w:r>
      <w:r w:rsidR="00C24552">
        <w:rPr>
          <w:rFonts w:ascii="Arial" w:hAnsi="Arial" w:cs="Arial"/>
          <w:sz w:val="24"/>
          <w:szCs w:val="24"/>
        </w:rPr>
        <w:t>s</w:t>
      </w:r>
      <w:r>
        <w:rPr>
          <w:rFonts w:ascii="Arial" w:hAnsi="Arial" w:cs="Arial"/>
          <w:sz w:val="24"/>
          <w:szCs w:val="24"/>
        </w:rPr>
        <w:t xml:space="preserve"> is that </w:t>
      </w:r>
      <w:r w:rsidR="66691FF9">
        <w:rPr>
          <w:rFonts w:ascii="Arial" w:hAnsi="Arial" w:cs="Arial"/>
          <w:sz w:val="24"/>
          <w:szCs w:val="24"/>
        </w:rPr>
        <w:t>they</w:t>
      </w:r>
      <w:r>
        <w:rPr>
          <w:rFonts w:ascii="Arial" w:hAnsi="Arial" w:cs="Arial"/>
          <w:sz w:val="24"/>
          <w:szCs w:val="24"/>
        </w:rPr>
        <w:t xml:space="preserve"> foresee CCPs creating essentially ‘indicator pipelines’, where the occurrence of </w:t>
      </w:r>
      <w:r w:rsidR="09A46B84">
        <w:rPr>
          <w:rFonts w:ascii="Arial" w:hAnsi="Arial" w:cs="Arial"/>
          <w:sz w:val="24"/>
          <w:szCs w:val="24"/>
        </w:rPr>
        <w:t xml:space="preserve">a </w:t>
      </w:r>
      <w:r>
        <w:rPr>
          <w:rFonts w:ascii="Arial" w:hAnsi="Arial" w:cs="Arial"/>
          <w:sz w:val="24"/>
          <w:szCs w:val="24"/>
        </w:rPr>
        <w:t xml:space="preserve">specific scenario is detected through </w:t>
      </w:r>
      <w:r>
        <w:rPr>
          <w:rFonts w:ascii="Arial" w:hAnsi="Arial" w:cs="Arial"/>
          <w:sz w:val="24"/>
          <w:szCs w:val="24"/>
        </w:rPr>
        <w:lastRenderedPageBreak/>
        <w:t>the use of the composite indicators enumerated</w:t>
      </w:r>
      <w:r w:rsidR="007500FD">
        <w:rPr>
          <w:rFonts w:ascii="Arial" w:hAnsi="Arial" w:cs="Arial"/>
          <w:sz w:val="24"/>
          <w:szCs w:val="24"/>
        </w:rPr>
        <w:t xml:space="preserve"> by</w:t>
      </w:r>
      <w:r>
        <w:rPr>
          <w:rFonts w:ascii="Arial" w:hAnsi="Arial" w:cs="Arial"/>
          <w:sz w:val="24"/>
          <w:szCs w:val="24"/>
        </w:rPr>
        <w:t xml:space="preserve"> ESMA in Table 1 in the Annex, and that these in turn point to the use of specified recovery measures. </w:t>
      </w:r>
    </w:p>
    <w:p w14:paraId="1B84C9DD" w14:textId="451DC4B1" w:rsidR="0080200E" w:rsidRDefault="0080200E" w:rsidP="00C32B6B">
      <w:pPr>
        <w:jc w:val="both"/>
        <w:rPr>
          <w:rFonts w:ascii="Arial" w:hAnsi="Arial" w:cs="Arial"/>
          <w:sz w:val="24"/>
          <w:szCs w:val="24"/>
        </w:rPr>
      </w:pPr>
      <w:r>
        <w:rPr>
          <w:rFonts w:ascii="Arial" w:hAnsi="Arial" w:cs="Arial"/>
          <w:sz w:val="24"/>
          <w:szCs w:val="24"/>
        </w:rPr>
        <w:t>As an alternative, we would recall ESMA’s comment in its introductory assessment that the risks</w:t>
      </w:r>
      <w:r w:rsidR="00996E7B">
        <w:rPr>
          <w:rFonts w:ascii="Arial" w:hAnsi="Arial" w:cs="Arial"/>
          <w:sz w:val="24"/>
          <w:szCs w:val="24"/>
        </w:rPr>
        <w:t xml:space="preserve"> to which</w:t>
      </w:r>
      <w:r>
        <w:rPr>
          <w:rFonts w:ascii="Arial" w:hAnsi="Arial" w:cs="Arial"/>
          <w:sz w:val="24"/>
          <w:szCs w:val="24"/>
        </w:rPr>
        <w:t xml:space="preserve"> a CCP </w:t>
      </w:r>
      <w:r w:rsidR="00AA49B4">
        <w:rPr>
          <w:rFonts w:ascii="Arial" w:hAnsi="Arial" w:cs="Arial"/>
          <w:sz w:val="24"/>
          <w:szCs w:val="24"/>
        </w:rPr>
        <w:t>is exposed are mostly</w:t>
      </w:r>
      <w:r>
        <w:rPr>
          <w:rFonts w:ascii="Arial" w:hAnsi="Arial" w:cs="Arial"/>
          <w:sz w:val="24"/>
          <w:szCs w:val="24"/>
        </w:rPr>
        <w:t xml:space="preserve"> event-driven and </w:t>
      </w:r>
      <w:r w:rsidR="00AA49B4">
        <w:rPr>
          <w:rFonts w:ascii="Arial" w:hAnsi="Arial" w:cs="Arial"/>
          <w:sz w:val="24"/>
          <w:szCs w:val="24"/>
        </w:rPr>
        <w:t>elaborate on</w:t>
      </w:r>
      <w:r>
        <w:rPr>
          <w:rFonts w:ascii="Arial" w:hAnsi="Arial" w:cs="Arial"/>
          <w:sz w:val="24"/>
          <w:szCs w:val="24"/>
        </w:rPr>
        <w:t xml:space="preserve"> this point: A </w:t>
      </w:r>
      <w:r w:rsidR="00AE37A1">
        <w:rPr>
          <w:rFonts w:ascii="Arial" w:hAnsi="Arial" w:cs="Arial"/>
          <w:sz w:val="24"/>
          <w:szCs w:val="24"/>
        </w:rPr>
        <w:t>well-</w:t>
      </w:r>
      <w:r>
        <w:rPr>
          <w:rFonts w:ascii="Arial" w:hAnsi="Arial" w:cs="Arial"/>
          <w:sz w:val="24"/>
          <w:szCs w:val="24"/>
        </w:rPr>
        <w:t xml:space="preserve">designed recovery indicator framework can show how </w:t>
      </w:r>
      <w:r>
        <w:rPr>
          <w:rFonts w:ascii="Arial" w:hAnsi="Arial" w:cs="Arial"/>
          <w:i/>
          <w:iCs/>
          <w:sz w:val="24"/>
          <w:szCs w:val="24"/>
        </w:rPr>
        <w:t>any</w:t>
      </w:r>
      <w:r>
        <w:rPr>
          <w:rFonts w:ascii="Arial" w:hAnsi="Arial" w:cs="Arial"/>
          <w:sz w:val="24"/>
          <w:szCs w:val="24"/>
        </w:rPr>
        <w:t xml:space="preserve"> event affects a CCP</w:t>
      </w:r>
      <w:r w:rsidR="00AE37A1">
        <w:rPr>
          <w:rFonts w:ascii="Arial" w:hAnsi="Arial" w:cs="Arial"/>
          <w:sz w:val="24"/>
          <w:szCs w:val="24"/>
        </w:rPr>
        <w:t>, not just those arising from the specific recovery scenarios</w:t>
      </w:r>
      <w:r>
        <w:rPr>
          <w:rFonts w:ascii="Arial" w:hAnsi="Arial" w:cs="Arial"/>
          <w:sz w:val="24"/>
          <w:szCs w:val="24"/>
        </w:rPr>
        <w:t xml:space="preserve">. </w:t>
      </w:r>
      <w:r w:rsidR="00BD3FEE">
        <w:rPr>
          <w:rFonts w:ascii="Arial" w:hAnsi="Arial" w:cs="Arial"/>
          <w:sz w:val="24"/>
          <w:szCs w:val="24"/>
        </w:rPr>
        <w:t xml:space="preserve">We would </w:t>
      </w:r>
      <w:r>
        <w:rPr>
          <w:rFonts w:ascii="Arial" w:hAnsi="Arial" w:cs="Arial"/>
          <w:sz w:val="24"/>
          <w:szCs w:val="24"/>
        </w:rPr>
        <w:t xml:space="preserve">therefore </w:t>
      </w:r>
      <w:r w:rsidR="008D64F8">
        <w:rPr>
          <w:rFonts w:ascii="Arial" w:hAnsi="Arial" w:cs="Arial"/>
          <w:sz w:val="24"/>
          <w:szCs w:val="24"/>
        </w:rPr>
        <w:t>find</w:t>
      </w:r>
      <w:r w:rsidR="00BD3FEE">
        <w:rPr>
          <w:rFonts w:ascii="Arial" w:hAnsi="Arial" w:cs="Arial"/>
          <w:sz w:val="24"/>
          <w:szCs w:val="24"/>
        </w:rPr>
        <w:t xml:space="preserve"> it more useful if CCPs were asked to create a comprehensive framework of indicators, subdivided into the categories we outlined in our response to Question 2</w:t>
      </w:r>
      <w:r w:rsidR="008D64F8">
        <w:rPr>
          <w:rFonts w:ascii="Arial" w:hAnsi="Arial" w:cs="Arial"/>
          <w:sz w:val="24"/>
          <w:szCs w:val="24"/>
        </w:rPr>
        <w:t>.</w:t>
      </w:r>
      <w:r w:rsidR="00BD3FEE">
        <w:rPr>
          <w:rFonts w:ascii="Arial" w:hAnsi="Arial" w:cs="Arial"/>
          <w:sz w:val="24"/>
          <w:szCs w:val="24"/>
        </w:rPr>
        <w:t xml:space="preserve"> (To reiterate, these would be indicators describing the CCP’s capital position, indicators describing the CCP’s liquidity position, and indicators describing the CCP’s operational capacity</w:t>
      </w:r>
      <w:r w:rsidR="00AE37A1">
        <w:rPr>
          <w:rFonts w:ascii="Arial" w:hAnsi="Arial" w:cs="Arial"/>
          <w:sz w:val="24"/>
          <w:szCs w:val="24"/>
        </w:rPr>
        <w:t xml:space="preserve">, plus any additional categories </w:t>
      </w:r>
      <w:r w:rsidR="002C0D29">
        <w:rPr>
          <w:rFonts w:ascii="Arial" w:hAnsi="Arial" w:cs="Arial"/>
          <w:sz w:val="24"/>
          <w:szCs w:val="24"/>
        </w:rPr>
        <w:t xml:space="preserve">that </w:t>
      </w:r>
      <w:r w:rsidR="00AE37A1">
        <w:rPr>
          <w:rFonts w:ascii="Arial" w:hAnsi="Arial" w:cs="Arial"/>
          <w:sz w:val="24"/>
          <w:szCs w:val="24"/>
        </w:rPr>
        <w:t>ESMA deems appropriate</w:t>
      </w:r>
      <w:r w:rsidR="00BD3FEE">
        <w:rPr>
          <w:rFonts w:ascii="Arial" w:hAnsi="Arial" w:cs="Arial"/>
          <w:sz w:val="24"/>
          <w:szCs w:val="24"/>
        </w:rPr>
        <w:t>.)</w:t>
      </w:r>
      <w:r w:rsidR="008D64F8">
        <w:rPr>
          <w:rFonts w:ascii="Arial" w:hAnsi="Arial" w:cs="Arial"/>
          <w:sz w:val="24"/>
          <w:szCs w:val="24"/>
        </w:rPr>
        <w:t xml:space="preserve"> </w:t>
      </w:r>
    </w:p>
    <w:p w14:paraId="02278A71" w14:textId="0A9A9E7A" w:rsidR="00DC2D3B" w:rsidRDefault="00781657" w:rsidP="003A2C1E">
      <w:pPr>
        <w:jc w:val="both"/>
        <w:rPr>
          <w:rFonts w:ascii="Arial" w:eastAsiaTheme="minorEastAsia" w:hAnsi="Arial" w:cs="Arial"/>
          <w:sz w:val="24"/>
          <w:szCs w:val="24"/>
        </w:rPr>
      </w:pPr>
      <w:r>
        <w:rPr>
          <w:rFonts w:ascii="Arial" w:eastAsiaTheme="minorEastAsia" w:hAnsi="Arial" w:cs="Arial"/>
          <w:sz w:val="24"/>
          <w:szCs w:val="24"/>
        </w:rPr>
        <w:t>In o</w:t>
      </w:r>
      <w:r w:rsidR="00DC2D3B">
        <w:rPr>
          <w:rFonts w:ascii="Arial" w:eastAsiaTheme="minorEastAsia" w:hAnsi="Arial" w:cs="Arial"/>
          <w:sz w:val="24"/>
          <w:szCs w:val="24"/>
        </w:rPr>
        <w:t>ur understanding</w:t>
      </w:r>
      <w:r>
        <w:rPr>
          <w:rFonts w:ascii="Arial" w:eastAsiaTheme="minorEastAsia" w:hAnsi="Arial" w:cs="Arial"/>
          <w:sz w:val="24"/>
          <w:szCs w:val="24"/>
        </w:rPr>
        <w:t>,</w:t>
      </w:r>
      <w:r w:rsidR="00DC2D3B">
        <w:rPr>
          <w:rFonts w:ascii="Arial" w:eastAsiaTheme="minorEastAsia" w:hAnsi="Arial" w:cs="Arial"/>
          <w:sz w:val="24"/>
          <w:szCs w:val="24"/>
        </w:rPr>
        <w:t xml:space="preserve"> </w:t>
      </w:r>
      <w:r w:rsidR="00B43626">
        <w:rPr>
          <w:rFonts w:ascii="Arial" w:eastAsiaTheme="minorEastAsia" w:hAnsi="Arial" w:cs="Arial"/>
          <w:sz w:val="24"/>
          <w:szCs w:val="24"/>
        </w:rPr>
        <w:t>the Guidelines in their present form</w:t>
      </w:r>
      <w:r w:rsidR="00A27D03">
        <w:rPr>
          <w:rFonts w:ascii="Arial" w:eastAsiaTheme="minorEastAsia" w:hAnsi="Arial" w:cs="Arial"/>
          <w:sz w:val="24"/>
          <w:szCs w:val="24"/>
        </w:rPr>
        <w:t xml:space="preserve"> would require</w:t>
      </w:r>
      <w:r w:rsidR="00DC2D3B">
        <w:rPr>
          <w:rFonts w:ascii="Arial" w:eastAsiaTheme="minorEastAsia" w:hAnsi="Arial" w:cs="Arial"/>
          <w:sz w:val="24"/>
          <w:szCs w:val="24"/>
        </w:rPr>
        <w:t xml:space="preserve"> </w:t>
      </w:r>
      <w:r w:rsidR="00B43626">
        <w:rPr>
          <w:rFonts w:ascii="Arial" w:eastAsiaTheme="minorEastAsia" w:hAnsi="Arial" w:cs="Arial"/>
          <w:sz w:val="24"/>
          <w:szCs w:val="24"/>
        </w:rPr>
        <w:t xml:space="preserve">that </w:t>
      </w:r>
      <w:r w:rsidR="00DC2D3B">
        <w:rPr>
          <w:rFonts w:ascii="Arial" w:eastAsiaTheme="minorEastAsia" w:hAnsi="Arial" w:cs="Arial"/>
          <w:sz w:val="24"/>
          <w:szCs w:val="24"/>
        </w:rPr>
        <w:t>CCPs establish two different indicators, one for early warning and one for recovery.</w:t>
      </w:r>
      <w:r w:rsidR="00A27D03">
        <w:rPr>
          <w:rFonts w:ascii="Arial" w:eastAsiaTheme="minorEastAsia" w:hAnsi="Arial" w:cs="Arial"/>
          <w:sz w:val="24"/>
          <w:szCs w:val="24"/>
        </w:rPr>
        <w:t xml:space="preserve"> </w:t>
      </w:r>
      <w:r w:rsidR="00DC2D3B">
        <w:rPr>
          <w:rFonts w:ascii="Arial" w:eastAsiaTheme="minorEastAsia" w:hAnsi="Arial" w:cs="Arial"/>
          <w:sz w:val="24"/>
          <w:szCs w:val="24"/>
        </w:rPr>
        <w:t xml:space="preserve">We </w:t>
      </w:r>
      <w:r w:rsidR="00A27D03">
        <w:rPr>
          <w:rFonts w:ascii="Arial" w:eastAsiaTheme="minorEastAsia" w:hAnsi="Arial" w:cs="Arial"/>
          <w:sz w:val="24"/>
          <w:szCs w:val="24"/>
        </w:rPr>
        <w:t>believe</w:t>
      </w:r>
      <w:r w:rsidR="00DC2D3B">
        <w:rPr>
          <w:rFonts w:ascii="Arial" w:eastAsiaTheme="minorEastAsia" w:hAnsi="Arial" w:cs="Arial"/>
          <w:sz w:val="24"/>
          <w:szCs w:val="24"/>
        </w:rPr>
        <w:t xml:space="preserve"> that this may result in an overly complex framework that could be difficult to understand and </w:t>
      </w:r>
      <w:r>
        <w:rPr>
          <w:rFonts w:ascii="Arial" w:eastAsiaTheme="minorEastAsia" w:hAnsi="Arial" w:cs="Arial"/>
          <w:sz w:val="24"/>
          <w:szCs w:val="24"/>
        </w:rPr>
        <w:t xml:space="preserve">that </w:t>
      </w:r>
      <w:r w:rsidR="00DC2D3B">
        <w:rPr>
          <w:rFonts w:ascii="Arial" w:eastAsiaTheme="minorEastAsia" w:hAnsi="Arial" w:cs="Arial"/>
          <w:sz w:val="24"/>
          <w:szCs w:val="24"/>
        </w:rPr>
        <w:t xml:space="preserve">may not provide the best possible basis </w:t>
      </w:r>
      <w:r w:rsidR="00996E7B">
        <w:rPr>
          <w:rFonts w:ascii="Arial" w:eastAsiaTheme="minorEastAsia" w:hAnsi="Arial" w:cs="Arial"/>
          <w:sz w:val="24"/>
          <w:szCs w:val="24"/>
        </w:rPr>
        <w:t>on which to assess</w:t>
      </w:r>
      <w:r w:rsidR="00DC2D3B">
        <w:rPr>
          <w:rFonts w:ascii="Arial" w:eastAsiaTheme="minorEastAsia" w:hAnsi="Arial" w:cs="Arial"/>
          <w:sz w:val="24"/>
          <w:szCs w:val="24"/>
        </w:rPr>
        <w:t xml:space="preserve"> both the risks facing a CCP and the impacts of a</w:t>
      </w:r>
      <w:r>
        <w:rPr>
          <w:rFonts w:ascii="Arial" w:eastAsiaTheme="minorEastAsia" w:hAnsi="Arial" w:cs="Arial"/>
          <w:sz w:val="24"/>
          <w:szCs w:val="24"/>
        </w:rPr>
        <w:t>ny</w:t>
      </w:r>
      <w:r w:rsidR="00DC2D3B">
        <w:rPr>
          <w:rFonts w:ascii="Arial" w:eastAsiaTheme="minorEastAsia" w:hAnsi="Arial" w:cs="Arial"/>
          <w:sz w:val="24"/>
          <w:szCs w:val="24"/>
        </w:rPr>
        <w:t xml:space="preserve"> risk event that</w:t>
      </w:r>
      <w:r>
        <w:rPr>
          <w:rFonts w:ascii="Arial" w:eastAsiaTheme="minorEastAsia" w:hAnsi="Arial" w:cs="Arial"/>
          <w:sz w:val="24"/>
          <w:szCs w:val="24"/>
        </w:rPr>
        <w:t xml:space="preserve"> may</w:t>
      </w:r>
      <w:r w:rsidR="00DC2D3B">
        <w:rPr>
          <w:rFonts w:ascii="Arial" w:eastAsiaTheme="minorEastAsia" w:hAnsi="Arial" w:cs="Arial"/>
          <w:sz w:val="24"/>
          <w:szCs w:val="24"/>
        </w:rPr>
        <w:t xml:space="preserve"> materialise. </w:t>
      </w:r>
      <w:r w:rsidR="00DC2D3B" w:rsidRPr="4A424017">
        <w:rPr>
          <w:rFonts w:ascii="Arial" w:eastAsiaTheme="minorEastAsia" w:hAnsi="Arial" w:cs="Arial"/>
          <w:sz w:val="24"/>
          <w:szCs w:val="24"/>
        </w:rPr>
        <w:t xml:space="preserve">Instead, </w:t>
      </w:r>
      <w:r w:rsidR="64E45DF9" w:rsidRPr="008D0CF9">
        <w:rPr>
          <w:rFonts w:ascii="Arial" w:eastAsiaTheme="minorEastAsia" w:hAnsi="Arial" w:cs="Arial"/>
          <w:sz w:val="24"/>
          <w:szCs w:val="24"/>
        </w:rPr>
        <w:t xml:space="preserve">we would ask </w:t>
      </w:r>
      <w:r w:rsidR="00996E7B">
        <w:rPr>
          <w:rFonts w:ascii="Arial" w:eastAsiaTheme="minorEastAsia" w:hAnsi="Arial" w:cs="Arial"/>
          <w:sz w:val="24"/>
          <w:szCs w:val="24"/>
        </w:rPr>
        <w:t xml:space="preserve">that </w:t>
      </w:r>
      <w:r w:rsidR="64E45DF9" w:rsidRPr="008D0CF9">
        <w:rPr>
          <w:rFonts w:ascii="Arial" w:eastAsiaTheme="minorEastAsia" w:hAnsi="Arial" w:cs="Arial"/>
          <w:sz w:val="24"/>
          <w:szCs w:val="24"/>
        </w:rPr>
        <w:t xml:space="preserve">ESMA consider </w:t>
      </w:r>
      <w:r w:rsidR="00B43626">
        <w:rPr>
          <w:rFonts w:ascii="Arial" w:eastAsiaTheme="minorEastAsia" w:hAnsi="Arial" w:cs="Arial"/>
          <w:sz w:val="24"/>
          <w:szCs w:val="24"/>
        </w:rPr>
        <w:t>having</w:t>
      </w:r>
      <w:r w:rsidR="64E45DF9" w:rsidRPr="008D0CF9">
        <w:rPr>
          <w:rFonts w:ascii="Arial" w:eastAsiaTheme="minorEastAsia" w:hAnsi="Arial" w:cs="Arial"/>
          <w:sz w:val="24"/>
          <w:szCs w:val="24"/>
        </w:rPr>
        <w:t xml:space="preserve"> CCPs establish thresholds for each of the indicators, w</w:t>
      </w:r>
      <w:r w:rsidR="2CB30755" w:rsidRPr="008D0CF9">
        <w:rPr>
          <w:rFonts w:ascii="Arial" w:eastAsiaTheme="minorEastAsia" w:hAnsi="Arial" w:cs="Arial"/>
          <w:sz w:val="24"/>
          <w:szCs w:val="24"/>
        </w:rPr>
        <w:t xml:space="preserve">hich is the approach taken to the recovery indicators under </w:t>
      </w:r>
      <w:r w:rsidR="64E45DF9" w:rsidRPr="008D0CF9">
        <w:rPr>
          <w:rFonts w:ascii="Arial" w:eastAsiaTheme="minorEastAsia" w:hAnsi="Arial" w:cs="Arial"/>
          <w:sz w:val="24"/>
          <w:szCs w:val="24"/>
        </w:rPr>
        <w:t xml:space="preserve">the BRRD. </w:t>
      </w:r>
      <w:r w:rsidR="00DC2D3B" w:rsidRPr="6155017C" w:rsidDel="00DC2D3B">
        <w:rPr>
          <w:rFonts w:ascii="Arial" w:eastAsiaTheme="minorEastAsia" w:hAnsi="Arial" w:cs="Arial"/>
          <w:sz w:val="24"/>
          <w:szCs w:val="24"/>
        </w:rPr>
        <w:t>T</w:t>
      </w:r>
      <w:r w:rsidR="00DC2D3B" w:rsidRPr="6155017C">
        <w:rPr>
          <w:rFonts w:ascii="Arial" w:eastAsiaTheme="minorEastAsia" w:hAnsi="Arial" w:cs="Arial"/>
          <w:sz w:val="24"/>
          <w:szCs w:val="24"/>
        </w:rPr>
        <w:t>he BRRD methodology allows institutions to select a range of quantitative metrics</w:t>
      </w:r>
      <w:r w:rsidR="00DC2D3B">
        <w:rPr>
          <w:rFonts w:ascii="Arial" w:eastAsiaTheme="minorEastAsia" w:hAnsi="Arial" w:cs="Arial"/>
          <w:sz w:val="24"/>
          <w:szCs w:val="24"/>
        </w:rPr>
        <w:t xml:space="preserve"> (i.e., the recovery indicators)</w:t>
      </w:r>
      <w:r w:rsidR="00DC2D3B" w:rsidRPr="6155017C">
        <w:rPr>
          <w:rFonts w:ascii="Arial" w:eastAsiaTheme="minorEastAsia" w:hAnsi="Arial" w:cs="Arial"/>
          <w:sz w:val="24"/>
          <w:szCs w:val="24"/>
        </w:rPr>
        <w:t xml:space="preserve"> </w:t>
      </w:r>
      <w:r w:rsidR="003A2C1E" w:rsidRPr="00E0165A">
        <w:rPr>
          <w:rFonts w:ascii="Arial" w:hAnsi="Arial" w:cs="Arial"/>
          <w:sz w:val="24"/>
          <w:szCs w:val="24"/>
        </w:rPr>
        <w:t>that are intended</w:t>
      </w:r>
      <w:r w:rsidR="00DC2D3B" w:rsidRPr="6155017C">
        <w:rPr>
          <w:rFonts w:ascii="Arial" w:eastAsiaTheme="minorEastAsia" w:hAnsi="Arial" w:cs="Arial"/>
          <w:sz w:val="24"/>
          <w:szCs w:val="24"/>
        </w:rPr>
        <w:t xml:space="preserve"> to reflect the</w:t>
      </w:r>
      <w:r w:rsidR="00B2402F">
        <w:rPr>
          <w:rFonts w:ascii="Arial" w:eastAsiaTheme="minorEastAsia" w:hAnsi="Arial" w:cs="Arial"/>
          <w:sz w:val="24"/>
          <w:szCs w:val="24"/>
        </w:rPr>
        <w:t xml:space="preserve"> potential impact points of</w:t>
      </w:r>
      <w:r w:rsidR="00DC2D3B" w:rsidRPr="6155017C">
        <w:rPr>
          <w:rFonts w:ascii="Arial" w:eastAsiaTheme="minorEastAsia" w:hAnsi="Arial" w:cs="Arial"/>
          <w:sz w:val="24"/>
          <w:szCs w:val="24"/>
        </w:rPr>
        <w:t xml:space="preserve"> risks arising </w:t>
      </w:r>
      <w:r w:rsidR="00B2402F">
        <w:rPr>
          <w:rFonts w:ascii="Arial" w:eastAsiaTheme="minorEastAsia" w:hAnsi="Arial" w:cs="Arial"/>
          <w:sz w:val="24"/>
          <w:szCs w:val="24"/>
        </w:rPr>
        <w:t xml:space="preserve">from </w:t>
      </w:r>
      <w:r w:rsidR="2CB30755" w:rsidRPr="4A424017">
        <w:rPr>
          <w:rFonts w:ascii="Arial" w:eastAsiaTheme="minorEastAsia" w:hAnsi="Arial" w:cs="Arial"/>
          <w:sz w:val="24"/>
          <w:szCs w:val="24"/>
        </w:rPr>
        <w:t>the institution's</w:t>
      </w:r>
      <w:r w:rsidR="00DC2D3B" w:rsidRPr="6155017C">
        <w:rPr>
          <w:rFonts w:ascii="Arial" w:eastAsiaTheme="minorEastAsia" w:hAnsi="Arial" w:cs="Arial"/>
          <w:sz w:val="24"/>
          <w:szCs w:val="24"/>
        </w:rPr>
        <w:t xml:space="preserve"> business model. At least two thresholds are set for each indicator, one to indicate early warning and one to indicate recovery.</w:t>
      </w:r>
      <w:r w:rsidR="003A2C1E" w:rsidRPr="00E0165A">
        <w:rPr>
          <w:rFonts w:ascii="Arial" w:hAnsi="Arial" w:cs="Arial"/>
          <w:sz w:val="24"/>
          <w:szCs w:val="24"/>
        </w:rPr>
        <w:t xml:space="preserve"> </w:t>
      </w:r>
      <w:r w:rsidR="00DC2D3B">
        <w:rPr>
          <w:rFonts w:ascii="Arial" w:eastAsiaTheme="minorEastAsia" w:hAnsi="Arial" w:cs="Arial"/>
          <w:sz w:val="24"/>
          <w:szCs w:val="24"/>
        </w:rPr>
        <w:t>In our experience, t</w:t>
      </w:r>
      <w:r w:rsidR="00DC2D3B" w:rsidRPr="6155017C">
        <w:rPr>
          <w:rFonts w:ascii="Arial" w:eastAsiaTheme="minorEastAsia" w:hAnsi="Arial" w:cs="Arial"/>
          <w:sz w:val="24"/>
          <w:szCs w:val="24"/>
        </w:rPr>
        <w:t xml:space="preserve">his </w:t>
      </w:r>
      <w:r w:rsidR="0252265F" w:rsidRPr="008D0CF9">
        <w:rPr>
          <w:rFonts w:ascii="Arial" w:eastAsiaTheme="minorEastAsia" w:hAnsi="Arial" w:cs="Arial"/>
          <w:sz w:val="24"/>
          <w:szCs w:val="24"/>
        </w:rPr>
        <w:t xml:space="preserve">setup </w:t>
      </w:r>
      <w:r w:rsidR="00DC2D3B" w:rsidRPr="6155017C">
        <w:rPr>
          <w:rFonts w:ascii="Arial" w:eastAsiaTheme="minorEastAsia" w:hAnsi="Arial" w:cs="Arial"/>
          <w:sz w:val="24"/>
          <w:szCs w:val="24"/>
        </w:rPr>
        <w:t>allows for easier monitoring of possible deterioration in an indicator over time</w:t>
      </w:r>
      <w:r w:rsidR="630C4D7D" w:rsidRPr="4A424017">
        <w:rPr>
          <w:rFonts w:ascii="Arial" w:eastAsiaTheme="minorEastAsia" w:hAnsi="Arial" w:cs="Arial"/>
          <w:sz w:val="24"/>
          <w:szCs w:val="24"/>
        </w:rPr>
        <w:t>, while also providing a better understanding of the impacts that materialised risks may be having on the CCP</w:t>
      </w:r>
      <w:r w:rsidR="00DC2D3B" w:rsidRPr="4A424017">
        <w:rPr>
          <w:rFonts w:ascii="Arial" w:eastAsiaTheme="minorEastAsia" w:hAnsi="Arial" w:cs="Arial"/>
          <w:sz w:val="24"/>
          <w:szCs w:val="24"/>
        </w:rPr>
        <w:t>.</w:t>
      </w:r>
      <w:r w:rsidR="00DC2D3B" w:rsidRPr="6155017C">
        <w:rPr>
          <w:rFonts w:ascii="Arial" w:eastAsiaTheme="minorEastAsia" w:hAnsi="Arial" w:cs="Arial"/>
          <w:sz w:val="24"/>
          <w:szCs w:val="24"/>
        </w:rPr>
        <w:t xml:space="preserve"> </w:t>
      </w:r>
    </w:p>
    <w:p w14:paraId="6882F53C" w14:textId="6DAE9EC4" w:rsidR="00DC2D3B" w:rsidRPr="008D0CF9" w:rsidRDefault="00996E7B" w:rsidP="00C32B6B">
      <w:pPr>
        <w:jc w:val="both"/>
        <w:rPr>
          <w:rFonts w:ascii="Arial" w:eastAsiaTheme="minorEastAsia" w:hAnsi="Arial" w:cs="Arial"/>
          <w:sz w:val="24"/>
          <w:szCs w:val="24"/>
        </w:rPr>
      </w:pPr>
      <w:r>
        <w:rPr>
          <w:rFonts w:ascii="Arial" w:eastAsiaTheme="minorEastAsia" w:hAnsi="Arial" w:cs="Arial"/>
          <w:sz w:val="24"/>
          <w:szCs w:val="24"/>
        </w:rPr>
        <w:t>We</w:t>
      </w:r>
      <w:r w:rsidR="00CC455C">
        <w:rPr>
          <w:rFonts w:ascii="Arial" w:eastAsiaTheme="minorEastAsia" w:hAnsi="Arial" w:cs="Arial"/>
          <w:sz w:val="24"/>
          <w:szCs w:val="24"/>
        </w:rPr>
        <w:t xml:space="preserve"> feel that this </w:t>
      </w:r>
      <w:r w:rsidR="3FFC6BDE" w:rsidRPr="008D0CF9">
        <w:rPr>
          <w:rFonts w:ascii="Arial" w:eastAsiaTheme="minorEastAsia" w:hAnsi="Arial" w:cs="Arial"/>
          <w:sz w:val="24"/>
          <w:szCs w:val="24"/>
        </w:rPr>
        <w:t>setup</w:t>
      </w:r>
      <w:r w:rsidR="00CC455C">
        <w:rPr>
          <w:rFonts w:ascii="Arial" w:eastAsiaTheme="minorEastAsia" w:hAnsi="Arial" w:cs="Arial"/>
          <w:sz w:val="24"/>
          <w:szCs w:val="24"/>
        </w:rPr>
        <w:t xml:space="preserve"> would provide a more holistic basis </w:t>
      </w:r>
      <w:r w:rsidR="003A2C1E">
        <w:rPr>
          <w:rFonts w:ascii="Arial" w:eastAsiaTheme="minorEastAsia" w:hAnsi="Arial" w:cs="Arial"/>
          <w:sz w:val="24"/>
          <w:szCs w:val="24"/>
        </w:rPr>
        <w:t>for</w:t>
      </w:r>
      <w:r w:rsidR="00CC455C">
        <w:rPr>
          <w:rFonts w:ascii="Arial" w:eastAsiaTheme="minorEastAsia" w:hAnsi="Arial" w:cs="Arial"/>
          <w:sz w:val="24"/>
          <w:szCs w:val="24"/>
        </w:rPr>
        <w:t xml:space="preserve"> assess</w:t>
      </w:r>
      <w:r w:rsidR="003A2C1E">
        <w:rPr>
          <w:rFonts w:ascii="Arial" w:eastAsiaTheme="minorEastAsia" w:hAnsi="Arial" w:cs="Arial"/>
          <w:sz w:val="24"/>
          <w:szCs w:val="24"/>
        </w:rPr>
        <w:t>ing</w:t>
      </w:r>
      <w:r w:rsidR="00CC455C">
        <w:rPr>
          <w:rFonts w:ascii="Arial" w:eastAsiaTheme="minorEastAsia" w:hAnsi="Arial" w:cs="Arial"/>
          <w:sz w:val="24"/>
          <w:szCs w:val="24"/>
        </w:rPr>
        <w:t xml:space="preserve"> any remedial actions to be taken, as opposed to what we see as </w:t>
      </w:r>
      <w:r w:rsidR="00781657">
        <w:rPr>
          <w:rFonts w:ascii="Arial" w:eastAsiaTheme="minorEastAsia" w:hAnsi="Arial" w:cs="Arial"/>
          <w:sz w:val="24"/>
          <w:szCs w:val="24"/>
        </w:rPr>
        <w:t>the</w:t>
      </w:r>
      <w:r w:rsidR="00CC455C">
        <w:rPr>
          <w:rFonts w:ascii="Arial" w:eastAsiaTheme="minorEastAsia" w:hAnsi="Arial" w:cs="Arial"/>
          <w:sz w:val="24"/>
          <w:szCs w:val="24"/>
        </w:rPr>
        <w:t xml:space="preserve"> more prescriptive approach outlined by ESMA in its proposal.</w:t>
      </w:r>
      <w:r w:rsidR="00DC2D3B">
        <w:rPr>
          <w:rFonts w:ascii="Arial" w:eastAsiaTheme="minorEastAsia" w:hAnsi="Arial" w:cs="Arial"/>
          <w:sz w:val="24"/>
          <w:szCs w:val="24"/>
        </w:rPr>
        <w:t xml:space="preserve"> </w:t>
      </w:r>
    </w:p>
    <w:bookmarkEnd w:id="3"/>
    <w:bookmarkEnd w:id="4"/>
    <w:p w14:paraId="32AFA07A" w14:textId="6B45DEE0" w:rsidR="002427D5" w:rsidRPr="00AA60F5" w:rsidRDefault="002427D5" w:rsidP="002427D5">
      <w:pPr>
        <w:rPr>
          <w:rFonts w:ascii="Arial" w:hAnsi="Arial" w:cs="Arial"/>
          <w:sz w:val="24"/>
          <w:szCs w:val="24"/>
        </w:rPr>
      </w:pPr>
      <w:r w:rsidRPr="00AA60F5">
        <w:rPr>
          <w:rFonts w:ascii="Arial" w:hAnsi="Arial" w:cs="Arial"/>
          <w:sz w:val="24"/>
          <w:szCs w:val="24"/>
        </w:rPr>
        <w:t>&lt;ESMA_QUESTION_INDC_03&gt;</w:t>
      </w:r>
    </w:p>
    <w:bookmarkEnd w:id="2"/>
    <w:p w14:paraId="16AC2A56" w14:textId="77777777" w:rsidR="002427D5" w:rsidRPr="00AA60F5" w:rsidRDefault="002427D5" w:rsidP="002427D5">
      <w:pPr>
        <w:rPr>
          <w:rFonts w:ascii="Arial" w:hAnsi="Arial" w:cs="Arial"/>
          <w:sz w:val="24"/>
          <w:szCs w:val="24"/>
        </w:rPr>
      </w:pPr>
    </w:p>
    <w:p w14:paraId="65E0D9B1" w14:textId="24298817"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list of proposed indicators for each scenario as set out in Table 1? Would you add/delete any?</w:t>
      </w:r>
    </w:p>
    <w:p w14:paraId="7E0C3AD5" w14:textId="613F7A28" w:rsidR="002427D5" w:rsidRPr="00AA60F5" w:rsidRDefault="002427D5" w:rsidP="002427D5">
      <w:pPr>
        <w:rPr>
          <w:rFonts w:ascii="Arial" w:hAnsi="Arial" w:cs="Arial"/>
          <w:sz w:val="24"/>
          <w:szCs w:val="24"/>
        </w:rPr>
      </w:pPr>
      <w:r w:rsidRPr="00AA60F5">
        <w:rPr>
          <w:rFonts w:ascii="Arial" w:hAnsi="Arial" w:cs="Arial"/>
          <w:sz w:val="24"/>
          <w:szCs w:val="24"/>
        </w:rPr>
        <w:t>&lt;ESMA_QUESTION_INDC_04&gt;</w:t>
      </w:r>
    </w:p>
    <w:p w14:paraId="20955712" w14:textId="4D524A3C" w:rsidR="00AE37A1" w:rsidRDefault="3C4AE925" w:rsidP="00DF680C">
      <w:pPr>
        <w:jc w:val="both"/>
        <w:rPr>
          <w:rFonts w:ascii="Arial" w:hAnsi="Arial" w:cs="Arial"/>
          <w:sz w:val="24"/>
          <w:szCs w:val="24"/>
        </w:rPr>
      </w:pPr>
      <w:r>
        <w:rPr>
          <w:rFonts w:ascii="Arial" w:hAnsi="Arial" w:cs="Arial"/>
          <w:sz w:val="24"/>
          <w:szCs w:val="24"/>
        </w:rPr>
        <w:t>W</w:t>
      </w:r>
      <w:r w:rsidR="001F3193">
        <w:rPr>
          <w:rFonts w:ascii="Arial" w:hAnsi="Arial" w:cs="Arial"/>
          <w:sz w:val="24"/>
          <w:szCs w:val="24"/>
        </w:rPr>
        <w:t xml:space="preserve">e would like to </w:t>
      </w:r>
      <w:r w:rsidR="00AE37A1">
        <w:rPr>
          <w:rFonts w:ascii="Arial" w:hAnsi="Arial" w:cs="Arial"/>
          <w:sz w:val="24"/>
          <w:szCs w:val="24"/>
        </w:rPr>
        <w:t>reiterate that</w:t>
      </w:r>
      <w:r w:rsidR="009B7969">
        <w:rPr>
          <w:rFonts w:ascii="Arial" w:hAnsi="Arial" w:cs="Arial"/>
          <w:sz w:val="24"/>
          <w:szCs w:val="24"/>
        </w:rPr>
        <w:t>,</w:t>
      </w:r>
      <w:r w:rsidR="00AE37A1">
        <w:rPr>
          <w:rFonts w:ascii="Arial" w:hAnsi="Arial" w:cs="Arial"/>
          <w:sz w:val="24"/>
          <w:szCs w:val="24"/>
        </w:rPr>
        <w:t xml:space="preserve"> while we agree that each of the items listed in Table 1 of the </w:t>
      </w:r>
      <w:r w:rsidR="00AB06A9">
        <w:rPr>
          <w:rFonts w:ascii="Arial" w:hAnsi="Arial" w:cs="Arial"/>
          <w:sz w:val="24"/>
          <w:szCs w:val="24"/>
        </w:rPr>
        <w:t>A</w:t>
      </w:r>
      <w:r w:rsidR="00AE37A1">
        <w:rPr>
          <w:rFonts w:ascii="Arial" w:hAnsi="Arial" w:cs="Arial"/>
          <w:sz w:val="24"/>
          <w:szCs w:val="24"/>
        </w:rPr>
        <w:t>nnex represents a risk that CCPs</w:t>
      </w:r>
      <w:r w:rsidR="00B43626">
        <w:rPr>
          <w:rFonts w:ascii="Arial" w:hAnsi="Arial" w:cs="Arial"/>
          <w:sz w:val="24"/>
          <w:szCs w:val="24"/>
        </w:rPr>
        <w:t xml:space="preserve"> may</w:t>
      </w:r>
      <w:r w:rsidR="00AE37A1">
        <w:rPr>
          <w:rFonts w:ascii="Arial" w:hAnsi="Arial" w:cs="Arial"/>
          <w:sz w:val="24"/>
          <w:szCs w:val="24"/>
        </w:rPr>
        <w:t xml:space="preserve"> face, we have two overarching concerns: </w:t>
      </w:r>
    </w:p>
    <w:p w14:paraId="4510A28A" w14:textId="68F6CF5D" w:rsidR="00AE37A1" w:rsidRDefault="00AE37A1" w:rsidP="00DF680C">
      <w:pPr>
        <w:jc w:val="both"/>
        <w:rPr>
          <w:rFonts w:ascii="Arial" w:hAnsi="Arial" w:cs="Arial"/>
          <w:sz w:val="24"/>
          <w:szCs w:val="24"/>
        </w:rPr>
      </w:pPr>
      <w:r>
        <w:rPr>
          <w:rFonts w:ascii="Arial" w:hAnsi="Arial" w:cs="Arial"/>
          <w:sz w:val="24"/>
          <w:szCs w:val="24"/>
        </w:rPr>
        <w:t xml:space="preserve">Firstly, </w:t>
      </w:r>
      <w:r w:rsidR="00AC5650">
        <w:rPr>
          <w:rFonts w:ascii="Arial" w:hAnsi="Arial" w:cs="Arial"/>
          <w:sz w:val="24"/>
          <w:szCs w:val="24"/>
        </w:rPr>
        <w:t xml:space="preserve">we </w:t>
      </w:r>
      <w:r w:rsidR="001F3193">
        <w:rPr>
          <w:rFonts w:ascii="Arial" w:hAnsi="Arial" w:cs="Arial"/>
          <w:sz w:val="24"/>
          <w:szCs w:val="24"/>
        </w:rPr>
        <w:t>believe</w:t>
      </w:r>
      <w:r w:rsidR="00AC5650">
        <w:rPr>
          <w:rFonts w:ascii="Arial" w:hAnsi="Arial" w:cs="Arial"/>
          <w:sz w:val="24"/>
          <w:szCs w:val="24"/>
        </w:rPr>
        <w:t xml:space="preserve"> that the overall approach taken may not be the best to adequately capture the full range of risks a CCP could face, as we </w:t>
      </w:r>
      <w:r w:rsidR="00AB06A9">
        <w:rPr>
          <w:rFonts w:ascii="Arial" w:hAnsi="Arial" w:cs="Arial"/>
          <w:sz w:val="24"/>
          <w:szCs w:val="24"/>
        </w:rPr>
        <w:t xml:space="preserve">have </w:t>
      </w:r>
      <w:r w:rsidR="00AC5650">
        <w:rPr>
          <w:rFonts w:ascii="Arial" w:hAnsi="Arial" w:cs="Arial"/>
          <w:sz w:val="24"/>
          <w:szCs w:val="24"/>
        </w:rPr>
        <w:t>outline</w:t>
      </w:r>
      <w:r w:rsidR="00AB06A9">
        <w:rPr>
          <w:rFonts w:ascii="Arial" w:hAnsi="Arial" w:cs="Arial"/>
          <w:sz w:val="24"/>
          <w:szCs w:val="24"/>
        </w:rPr>
        <w:t>d</w:t>
      </w:r>
      <w:r w:rsidR="00AC5650">
        <w:rPr>
          <w:rFonts w:ascii="Arial" w:hAnsi="Arial" w:cs="Arial"/>
          <w:sz w:val="24"/>
          <w:szCs w:val="24"/>
        </w:rPr>
        <w:t xml:space="preserve"> in our responses to Questions 2 and 3, above.</w:t>
      </w:r>
    </w:p>
    <w:p w14:paraId="4DEF36F6" w14:textId="15C89B14" w:rsidR="00AE37A1" w:rsidRDefault="00AE37A1" w:rsidP="00AE37A1">
      <w:pPr>
        <w:jc w:val="both"/>
        <w:rPr>
          <w:rFonts w:ascii="Arial" w:hAnsi="Arial" w:cs="Arial"/>
          <w:sz w:val="24"/>
          <w:szCs w:val="24"/>
        </w:rPr>
      </w:pPr>
      <w:r>
        <w:rPr>
          <w:rFonts w:ascii="Arial" w:hAnsi="Arial" w:cs="Arial"/>
          <w:sz w:val="24"/>
          <w:szCs w:val="24"/>
        </w:rPr>
        <w:t xml:space="preserve">Secondly, we are not clear </w:t>
      </w:r>
      <w:r w:rsidR="00240DF8">
        <w:rPr>
          <w:rFonts w:ascii="Arial" w:hAnsi="Arial" w:cs="Arial"/>
          <w:sz w:val="24"/>
          <w:szCs w:val="24"/>
        </w:rPr>
        <w:t xml:space="preserve">as to </w:t>
      </w:r>
      <w:r>
        <w:rPr>
          <w:rFonts w:ascii="Arial" w:hAnsi="Arial" w:cs="Arial"/>
          <w:sz w:val="24"/>
          <w:szCs w:val="24"/>
        </w:rPr>
        <w:t>how some of these indicators could be monitored in practice, and we would</w:t>
      </w:r>
      <w:r w:rsidR="009B7969">
        <w:rPr>
          <w:rFonts w:ascii="Arial" w:hAnsi="Arial" w:cs="Arial"/>
          <w:sz w:val="24"/>
          <w:szCs w:val="24"/>
        </w:rPr>
        <w:t xml:space="preserve"> therefore</w:t>
      </w:r>
      <w:r>
        <w:rPr>
          <w:rFonts w:ascii="Arial" w:hAnsi="Arial" w:cs="Arial"/>
          <w:sz w:val="24"/>
          <w:szCs w:val="24"/>
        </w:rPr>
        <w:t xml:space="preserve"> ask that ESMA elaborate further on exactly what a </w:t>
      </w:r>
      <w:r>
        <w:rPr>
          <w:rFonts w:ascii="Arial" w:hAnsi="Arial" w:cs="Arial"/>
          <w:sz w:val="24"/>
          <w:szCs w:val="24"/>
        </w:rPr>
        <w:lastRenderedPageBreak/>
        <w:t xml:space="preserve">CCP should be monitoring: </w:t>
      </w:r>
      <w:r w:rsidR="00240DF8">
        <w:rPr>
          <w:rFonts w:ascii="Arial" w:hAnsi="Arial" w:cs="Arial"/>
          <w:sz w:val="24"/>
          <w:szCs w:val="24"/>
        </w:rPr>
        <w:t>f</w:t>
      </w:r>
      <w:r>
        <w:rPr>
          <w:rFonts w:ascii="Arial" w:hAnsi="Arial" w:cs="Arial"/>
          <w:sz w:val="24"/>
          <w:szCs w:val="24"/>
        </w:rPr>
        <w:t xml:space="preserve">or example, Section 1a of Table 1 contains an indicator proposal that reads, </w:t>
      </w:r>
      <w:r w:rsidR="00983A85">
        <w:rPr>
          <w:rFonts w:ascii="Arial" w:hAnsi="Arial" w:cs="Arial"/>
          <w:sz w:val="24"/>
          <w:szCs w:val="24"/>
        </w:rPr>
        <w:t>“</w:t>
      </w:r>
      <w:r w:rsidRPr="00AE37A1">
        <w:rPr>
          <w:rFonts w:ascii="Arial" w:hAnsi="Arial" w:cs="Arial"/>
          <w:sz w:val="24"/>
          <w:szCs w:val="24"/>
        </w:rPr>
        <w:t>High probability of default of one or more</w:t>
      </w:r>
      <w:r w:rsidR="00AC5650">
        <w:rPr>
          <w:rFonts w:ascii="Arial" w:hAnsi="Arial" w:cs="Arial"/>
          <w:sz w:val="24"/>
          <w:szCs w:val="24"/>
        </w:rPr>
        <w:t xml:space="preserve"> </w:t>
      </w:r>
      <w:r w:rsidRPr="00AE37A1">
        <w:rPr>
          <w:rFonts w:ascii="Arial" w:hAnsi="Arial" w:cs="Arial"/>
          <w:sz w:val="24"/>
          <w:szCs w:val="24"/>
        </w:rPr>
        <w:t>members whose combined effect could</w:t>
      </w:r>
      <w:r w:rsidR="00AC5650">
        <w:rPr>
          <w:rFonts w:ascii="Arial" w:hAnsi="Arial" w:cs="Arial"/>
          <w:sz w:val="24"/>
          <w:szCs w:val="24"/>
        </w:rPr>
        <w:t xml:space="preserve"> </w:t>
      </w:r>
      <w:r w:rsidRPr="00AE37A1">
        <w:rPr>
          <w:rFonts w:ascii="Arial" w:hAnsi="Arial" w:cs="Arial"/>
          <w:sz w:val="24"/>
          <w:szCs w:val="24"/>
        </w:rPr>
        <w:t>consume a significant percentage of the</w:t>
      </w:r>
      <w:r w:rsidR="00AC5650">
        <w:rPr>
          <w:rFonts w:ascii="Arial" w:hAnsi="Arial" w:cs="Arial"/>
          <w:sz w:val="24"/>
          <w:szCs w:val="24"/>
        </w:rPr>
        <w:t xml:space="preserve"> </w:t>
      </w:r>
      <w:r w:rsidRPr="00AE37A1">
        <w:rPr>
          <w:rFonts w:ascii="Arial" w:hAnsi="Arial" w:cs="Arial"/>
          <w:sz w:val="24"/>
          <w:szCs w:val="24"/>
        </w:rPr>
        <w:t>CCP’s default fund</w:t>
      </w:r>
      <w:r w:rsidR="00983A85">
        <w:rPr>
          <w:rFonts w:ascii="Arial" w:hAnsi="Arial" w:cs="Arial"/>
          <w:sz w:val="24"/>
          <w:szCs w:val="24"/>
        </w:rPr>
        <w:t>”</w:t>
      </w:r>
      <w:r w:rsidRPr="00AE37A1">
        <w:rPr>
          <w:rFonts w:ascii="Arial" w:hAnsi="Arial" w:cs="Arial"/>
          <w:sz w:val="24"/>
          <w:szCs w:val="24"/>
        </w:rPr>
        <w:t>. The probability of</w:t>
      </w:r>
      <w:r w:rsidR="00CC455C">
        <w:rPr>
          <w:rFonts w:ascii="Arial" w:hAnsi="Arial" w:cs="Arial"/>
          <w:sz w:val="24"/>
          <w:szCs w:val="24"/>
        </w:rPr>
        <w:t xml:space="preserve"> </w:t>
      </w:r>
      <w:r w:rsidRPr="00AE37A1">
        <w:rPr>
          <w:rFonts w:ascii="Arial" w:hAnsi="Arial" w:cs="Arial"/>
          <w:sz w:val="24"/>
          <w:szCs w:val="24"/>
        </w:rPr>
        <w:t>default would be signa</w:t>
      </w:r>
      <w:r w:rsidR="00AC5650">
        <w:rPr>
          <w:rFonts w:ascii="Arial" w:hAnsi="Arial" w:cs="Arial"/>
          <w:sz w:val="24"/>
          <w:szCs w:val="24"/>
        </w:rPr>
        <w:t>l</w:t>
      </w:r>
      <w:r w:rsidRPr="00AE37A1">
        <w:rPr>
          <w:rFonts w:ascii="Arial" w:hAnsi="Arial" w:cs="Arial"/>
          <w:sz w:val="24"/>
          <w:szCs w:val="24"/>
        </w:rPr>
        <w:t>led by market</w:t>
      </w:r>
      <w:r w:rsidR="00AC5650">
        <w:rPr>
          <w:rFonts w:ascii="Arial" w:hAnsi="Arial" w:cs="Arial"/>
          <w:sz w:val="24"/>
          <w:szCs w:val="24"/>
        </w:rPr>
        <w:t>-</w:t>
      </w:r>
      <w:r w:rsidRPr="00AE37A1">
        <w:rPr>
          <w:rFonts w:ascii="Arial" w:hAnsi="Arial" w:cs="Arial"/>
          <w:sz w:val="24"/>
          <w:szCs w:val="24"/>
        </w:rPr>
        <w:t>based indicators.</w:t>
      </w:r>
      <w:r>
        <w:rPr>
          <w:rFonts w:ascii="Arial" w:hAnsi="Arial" w:cs="Arial"/>
          <w:sz w:val="24"/>
          <w:szCs w:val="24"/>
        </w:rPr>
        <w:t>’</w:t>
      </w:r>
      <w:r w:rsidR="00AC5650">
        <w:rPr>
          <w:rFonts w:ascii="Arial" w:hAnsi="Arial" w:cs="Arial"/>
          <w:sz w:val="24"/>
          <w:szCs w:val="24"/>
        </w:rPr>
        <w:t xml:space="preserve"> </w:t>
      </w:r>
      <w:r>
        <w:rPr>
          <w:rFonts w:ascii="Arial" w:hAnsi="Arial" w:cs="Arial"/>
          <w:sz w:val="24"/>
          <w:szCs w:val="24"/>
        </w:rPr>
        <w:t>While it is true that significant market distress makes a clearing member</w:t>
      </w:r>
      <w:r w:rsidR="00654F01">
        <w:rPr>
          <w:rFonts w:ascii="Arial" w:hAnsi="Arial" w:cs="Arial"/>
          <w:sz w:val="24"/>
          <w:szCs w:val="24"/>
        </w:rPr>
        <w:t>’</w:t>
      </w:r>
      <w:r w:rsidR="00983A85">
        <w:rPr>
          <w:rFonts w:ascii="Arial" w:hAnsi="Arial" w:cs="Arial"/>
          <w:sz w:val="24"/>
          <w:szCs w:val="24"/>
        </w:rPr>
        <w:t>s</w:t>
      </w:r>
      <w:r>
        <w:rPr>
          <w:rFonts w:ascii="Arial" w:hAnsi="Arial" w:cs="Arial"/>
          <w:sz w:val="24"/>
          <w:szCs w:val="24"/>
        </w:rPr>
        <w:t xml:space="preserve"> default more likely in a very general sense (i.e., in comparison to the risk of a default during normal market conditions), it is not necessarily the case that </w:t>
      </w:r>
      <w:r w:rsidR="00AC5650">
        <w:rPr>
          <w:rFonts w:ascii="Arial" w:hAnsi="Arial" w:cs="Arial"/>
          <w:sz w:val="24"/>
          <w:szCs w:val="24"/>
        </w:rPr>
        <w:t xml:space="preserve">a </w:t>
      </w:r>
      <w:r>
        <w:rPr>
          <w:rFonts w:ascii="Arial" w:hAnsi="Arial" w:cs="Arial"/>
          <w:sz w:val="24"/>
          <w:szCs w:val="24"/>
        </w:rPr>
        <w:t>deterioration in general market conditions w</w:t>
      </w:r>
      <w:r w:rsidR="00AC5650">
        <w:rPr>
          <w:rFonts w:ascii="Arial" w:hAnsi="Arial" w:cs="Arial"/>
          <w:sz w:val="24"/>
          <w:szCs w:val="24"/>
        </w:rPr>
        <w:t>ould</w:t>
      </w:r>
      <w:r>
        <w:rPr>
          <w:rFonts w:ascii="Arial" w:hAnsi="Arial" w:cs="Arial"/>
          <w:sz w:val="24"/>
          <w:szCs w:val="24"/>
        </w:rPr>
        <w:t xml:space="preserve"> affect any specific clearing member</w:t>
      </w:r>
      <w:r w:rsidR="009B7969">
        <w:rPr>
          <w:rFonts w:ascii="Arial" w:hAnsi="Arial" w:cs="Arial"/>
          <w:sz w:val="24"/>
          <w:szCs w:val="24"/>
        </w:rPr>
        <w:t xml:space="preserve"> at any specific CCP</w:t>
      </w:r>
      <w:r>
        <w:rPr>
          <w:rFonts w:ascii="Arial" w:hAnsi="Arial" w:cs="Arial"/>
          <w:sz w:val="24"/>
          <w:szCs w:val="24"/>
        </w:rPr>
        <w:t xml:space="preserve"> </w:t>
      </w:r>
      <w:r w:rsidR="00B2402F">
        <w:rPr>
          <w:rFonts w:ascii="Arial" w:hAnsi="Arial" w:cs="Arial"/>
          <w:sz w:val="24"/>
          <w:szCs w:val="24"/>
        </w:rPr>
        <w:t>such that</w:t>
      </w:r>
      <w:r>
        <w:rPr>
          <w:rFonts w:ascii="Arial" w:hAnsi="Arial" w:cs="Arial"/>
          <w:sz w:val="24"/>
          <w:szCs w:val="24"/>
        </w:rPr>
        <w:t xml:space="preserve"> th</w:t>
      </w:r>
      <w:r w:rsidR="7B2C90F2">
        <w:rPr>
          <w:rFonts w:ascii="Arial" w:hAnsi="Arial" w:cs="Arial"/>
          <w:sz w:val="24"/>
          <w:szCs w:val="24"/>
        </w:rPr>
        <w:t>at</w:t>
      </w:r>
      <w:r w:rsidR="009B7969">
        <w:rPr>
          <w:rFonts w:ascii="Arial" w:hAnsi="Arial" w:cs="Arial"/>
          <w:sz w:val="24"/>
          <w:szCs w:val="24"/>
        </w:rPr>
        <w:t xml:space="preserve"> clearing member</w:t>
      </w:r>
      <w:r>
        <w:rPr>
          <w:rFonts w:ascii="Arial" w:hAnsi="Arial" w:cs="Arial"/>
          <w:sz w:val="24"/>
          <w:szCs w:val="24"/>
        </w:rPr>
        <w:t xml:space="preserve"> would default on their obligation to </w:t>
      </w:r>
      <w:r w:rsidR="00781657">
        <w:rPr>
          <w:rFonts w:ascii="Arial" w:hAnsi="Arial" w:cs="Arial"/>
          <w:sz w:val="24"/>
          <w:szCs w:val="24"/>
        </w:rPr>
        <w:t xml:space="preserve">that </w:t>
      </w:r>
      <w:r>
        <w:rPr>
          <w:rFonts w:ascii="Arial" w:hAnsi="Arial" w:cs="Arial"/>
          <w:sz w:val="24"/>
          <w:szCs w:val="24"/>
        </w:rPr>
        <w:t xml:space="preserve">CCP, which is </w:t>
      </w:r>
      <w:r w:rsidR="00AC5650">
        <w:rPr>
          <w:rFonts w:ascii="Arial" w:hAnsi="Arial" w:cs="Arial"/>
          <w:sz w:val="24"/>
          <w:szCs w:val="24"/>
        </w:rPr>
        <w:t xml:space="preserve">the level of granularity </w:t>
      </w:r>
      <w:r w:rsidR="009B7969">
        <w:rPr>
          <w:rFonts w:ascii="Arial" w:hAnsi="Arial" w:cs="Arial"/>
          <w:sz w:val="24"/>
          <w:szCs w:val="24"/>
        </w:rPr>
        <w:t xml:space="preserve">we think is </w:t>
      </w:r>
      <w:r w:rsidR="00AC5650">
        <w:rPr>
          <w:rFonts w:ascii="Arial" w:hAnsi="Arial" w:cs="Arial"/>
          <w:sz w:val="24"/>
          <w:szCs w:val="24"/>
        </w:rPr>
        <w:t>required by this indicator</w:t>
      </w:r>
      <w:r>
        <w:rPr>
          <w:rFonts w:ascii="Arial" w:hAnsi="Arial" w:cs="Arial"/>
          <w:sz w:val="24"/>
          <w:szCs w:val="24"/>
        </w:rPr>
        <w:t xml:space="preserve">. </w:t>
      </w:r>
      <w:r w:rsidR="00AC5650">
        <w:rPr>
          <w:rFonts w:ascii="Arial" w:hAnsi="Arial" w:cs="Arial"/>
          <w:sz w:val="24"/>
          <w:szCs w:val="24"/>
        </w:rPr>
        <w:t>In addition,</w:t>
      </w:r>
      <w:r>
        <w:rPr>
          <w:rFonts w:ascii="Arial" w:hAnsi="Arial" w:cs="Arial"/>
          <w:sz w:val="24"/>
          <w:szCs w:val="24"/>
        </w:rPr>
        <w:t xml:space="preserve"> a CCP is not privy to the information required to assess whether any specific clearing member or group of clearing members may become more likely to default due to specific market movements, given that a CCP is only privy to information about a clearing member’s risk exposure at the CCP itself</w:t>
      </w:r>
      <w:r w:rsidR="009B7969">
        <w:rPr>
          <w:rFonts w:ascii="Arial" w:hAnsi="Arial" w:cs="Arial"/>
          <w:sz w:val="24"/>
          <w:szCs w:val="24"/>
        </w:rPr>
        <w:t xml:space="preserve"> a</w:t>
      </w:r>
      <w:r w:rsidR="1CC7E7D4">
        <w:rPr>
          <w:rFonts w:ascii="Arial" w:hAnsi="Arial" w:cs="Arial"/>
          <w:sz w:val="24"/>
          <w:szCs w:val="24"/>
        </w:rPr>
        <w:t>nd</w:t>
      </w:r>
      <w:r w:rsidR="009B7969">
        <w:rPr>
          <w:rFonts w:ascii="Arial" w:hAnsi="Arial" w:cs="Arial"/>
          <w:sz w:val="24"/>
          <w:szCs w:val="24"/>
        </w:rPr>
        <w:t xml:space="preserve"> to</w:t>
      </w:r>
      <w:r w:rsidR="00781657">
        <w:rPr>
          <w:rFonts w:ascii="Arial" w:hAnsi="Arial" w:cs="Arial"/>
          <w:sz w:val="24"/>
          <w:szCs w:val="24"/>
        </w:rPr>
        <w:t xml:space="preserve"> any</w:t>
      </w:r>
      <w:r w:rsidR="009B7969">
        <w:rPr>
          <w:rFonts w:ascii="Arial" w:hAnsi="Arial" w:cs="Arial"/>
          <w:sz w:val="24"/>
          <w:szCs w:val="24"/>
        </w:rPr>
        <w:t xml:space="preserve"> other information subject to public disclosure – even combined, </w:t>
      </w:r>
      <w:r w:rsidR="1C25E57D">
        <w:rPr>
          <w:rFonts w:ascii="Arial" w:hAnsi="Arial" w:cs="Arial"/>
          <w:sz w:val="24"/>
          <w:szCs w:val="24"/>
        </w:rPr>
        <w:t xml:space="preserve">that </w:t>
      </w:r>
      <w:r w:rsidR="2909BB75">
        <w:rPr>
          <w:rFonts w:ascii="Arial" w:hAnsi="Arial" w:cs="Arial"/>
          <w:sz w:val="24"/>
          <w:szCs w:val="24"/>
        </w:rPr>
        <w:t xml:space="preserve">amount and type of information </w:t>
      </w:r>
      <w:r w:rsidR="009B7969">
        <w:rPr>
          <w:rFonts w:ascii="Arial" w:hAnsi="Arial" w:cs="Arial"/>
          <w:sz w:val="24"/>
          <w:szCs w:val="24"/>
        </w:rPr>
        <w:t xml:space="preserve">does not </w:t>
      </w:r>
      <w:r w:rsidR="2909BB75">
        <w:rPr>
          <w:rFonts w:ascii="Arial" w:hAnsi="Arial" w:cs="Arial"/>
          <w:sz w:val="24"/>
          <w:szCs w:val="24"/>
        </w:rPr>
        <w:t>giv</w:t>
      </w:r>
      <w:r w:rsidR="009B7969">
        <w:rPr>
          <w:rFonts w:ascii="Arial" w:hAnsi="Arial" w:cs="Arial"/>
          <w:sz w:val="24"/>
          <w:szCs w:val="24"/>
        </w:rPr>
        <w:t>e an accurate and timely view of</w:t>
      </w:r>
      <w:r w:rsidR="00AC5650">
        <w:rPr>
          <w:rFonts w:ascii="Arial" w:hAnsi="Arial" w:cs="Arial"/>
          <w:sz w:val="24"/>
          <w:szCs w:val="24"/>
        </w:rPr>
        <w:t xml:space="preserve"> the clearing member’s total exposure</w:t>
      </w:r>
      <w:r>
        <w:rPr>
          <w:rFonts w:ascii="Arial" w:hAnsi="Arial" w:cs="Arial"/>
          <w:sz w:val="24"/>
          <w:szCs w:val="24"/>
        </w:rPr>
        <w:t xml:space="preserve"> to the market.</w:t>
      </w:r>
      <w:r w:rsidR="00AC5650">
        <w:rPr>
          <w:rFonts w:ascii="Arial" w:hAnsi="Arial" w:cs="Arial"/>
          <w:sz w:val="24"/>
          <w:szCs w:val="24"/>
        </w:rPr>
        <w:t xml:space="preserve"> We have similar questions about other proposed indicators in Table 1, notably those relating to the possibility that a connected FMI’s or third party’s services become unavailable: Again, we </w:t>
      </w:r>
      <w:r w:rsidR="00FE398A">
        <w:rPr>
          <w:rFonts w:ascii="Arial" w:hAnsi="Arial" w:cs="Arial"/>
          <w:sz w:val="24"/>
          <w:szCs w:val="24"/>
        </w:rPr>
        <w:t xml:space="preserve"> </w:t>
      </w:r>
      <w:r w:rsidR="00AC5650">
        <w:rPr>
          <w:rFonts w:ascii="Arial" w:hAnsi="Arial" w:cs="Arial"/>
          <w:sz w:val="24"/>
          <w:szCs w:val="24"/>
        </w:rPr>
        <w:t xml:space="preserve">do not see how a CCP </w:t>
      </w:r>
      <w:r w:rsidR="00781657">
        <w:rPr>
          <w:rFonts w:ascii="Arial" w:hAnsi="Arial" w:cs="Arial"/>
          <w:sz w:val="24"/>
          <w:szCs w:val="24"/>
        </w:rPr>
        <w:t>c</w:t>
      </w:r>
      <w:r w:rsidR="00AC5650">
        <w:rPr>
          <w:rFonts w:ascii="Arial" w:hAnsi="Arial" w:cs="Arial"/>
          <w:sz w:val="24"/>
          <w:szCs w:val="24"/>
        </w:rPr>
        <w:t>ould be privy to information that could allow it to accurately assess the risk of an operational incident occurring at a third party.</w:t>
      </w:r>
      <w:r>
        <w:rPr>
          <w:rFonts w:ascii="Arial" w:hAnsi="Arial" w:cs="Arial"/>
          <w:sz w:val="24"/>
          <w:szCs w:val="24"/>
        </w:rPr>
        <w:t xml:space="preserve"> </w:t>
      </w:r>
      <w:r w:rsidR="009B7969">
        <w:rPr>
          <w:rFonts w:ascii="Arial" w:hAnsi="Arial" w:cs="Arial"/>
          <w:sz w:val="24"/>
          <w:szCs w:val="24"/>
        </w:rPr>
        <w:t>W</w:t>
      </w:r>
      <w:r w:rsidR="00AC5650">
        <w:rPr>
          <w:rFonts w:ascii="Arial" w:hAnsi="Arial" w:cs="Arial"/>
          <w:sz w:val="24"/>
          <w:szCs w:val="24"/>
        </w:rPr>
        <w:t>e would</w:t>
      </w:r>
      <w:r>
        <w:rPr>
          <w:rFonts w:ascii="Arial" w:hAnsi="Arial" w:cs="Arial"/>
          <w:sz w:val="24"/>
          <w:szCs w:val="24"/>
        </w:rPr>
        <w:t xml:space="preserve"> </w:t>
      </w:r>
      <w:r w:rsidR="009B7969">
        <w:rPr>
          <w:rFonts w:ascii="Arial" w:hAnsi="Arial" w:cs="Arial"/>
          <w:sz w:val="24"/>
          <w:szCs w:val="24"/>
        </w:rPr>
        <w:t>therefore be appreciative</w:t>
      </w:r>
      <w:r w:rsidR="00AC5650">
        <w:rPr>
          <w:rFonts w:ascii="Arial" w:hAnsi="Arial" w:cs="Arial"/>
          <w:sz w:val="24"/>
          <w:szCs w:val="24"/>
        </w:rPr>
        <w:t xml:space="preserve"> </w:t>
      </w:r>
      <w:r>
        <w:rPr>
          <w:rFonts w:ascii="Arial" w:hAnsi="Arial" w:cs="Arial"/>
          <w:sz w:val="24"/>
          <w:szCs w:val="24"/>
        </w:rPr>
        <w:t xml:space="preserve">if ESMA could </w:t>
      </w:r>
      <w:r w:rsidR="00AC5650">
        <w:rPr>
          <w:rFonts w:ascii="Arial" w:hAnsi="Arial" w:cs="Arial"/>
          <w:sz w:val="24"/>
          <w:szCs w:val="24"/>
        </w:rPr>
        <w:t xml:space="preserve">also </w:t>
      </w:r>
      <w:r>
        <w:rPr>
          <w:rFonts w:ascii="Arial" w:hAnsi="Arial" w:cs="Arial"/>
          <w:sz w:val="24"/>
          <w:szCs w:val="24"/>
        </w:rPr>
        <w:t xml:space="preserve">specify how it </w:t>
      </w:r>
      <w:r w:rsidR="00AB06A9">
        <w:rPr>
          <w:rFonts w:ascii="Arial" w:hAnsi="Arial" w:cs="Arial"/>
          <w:sz w:val="24"/>
          <w:szCs w:val="24"/>
        </w:rPr>
        <w:t xml:space="preserve">envisages CCPs </w:t>
      </w:r>
      <w:r>
        <w:rPr>
          <w:rFonts w:ascii="Arial" w:hAnsi="Arial" w:cs="Arial"/>
          <w:sz w:val="24"/>
          <w:szCs w:val="24"/>
        </w:rPr>
        <w:t>monitor</w:t>
      </w:r>
      <w:r w:rsidR="00AB06A9">
        <w:rPr>
          <w:rFonts w:ascii="Arial" w:hAnsi="Arial" w:cs="Arial"/>
          <w:sz w:val="24"/>
          <w:szCs w:val="24"/>
        </w:rPr>
        <w:t>ing such risks</w:t>
      </w:r>
      <w:r>
        <w:rPr>
          <w:rFonts w:ascii="Arial" w:hAnsi="Arial" w:cs="Arial"/>
          <w:sz w:val="24"/>
          <w:szCs w:val="24"/>
        </w:rPr>
        <w:t xml:space="preserve"> in practice.</w:t>
      </w:r>
      <w:r w:rsidR="00AB06A9" w:rsidRPr="00AB06A9">
        <w:rPr>
          <w:rFonts w:ascii="Arial" w:hAnsi="Arial" w:cs="Arial"/>
          <w:sz w:val="24"/>
          <w:szCs w:val="24"/>
        </w:rPr>
        <w:t xml:space="preserve"> </w:t>
      </w:r>
    </w:p>
    <w:p w14:paraId="4950333D" w14:textId="3FCBC99D" w:rsidR="002427D5" w:rsidRPr="00AA60F5" w:rsidRDefault="002427D5" w:rsidP="002427D5">
      <w:pPr>
        <w:rPr>
          <w:rFonts w:ascii="Arial" w:hAnsi="Arial" w:cs="Arial"/>
          <w:sz w:val="24"/>
          <w:szCs w:val="24"/>
        </w:rPr>
      </w:pPr>
      <w:r w:rsidRPr="00AA60F5">
        <w:rPr>
          <w:rFonts w:ascii="Arial" w:hAnsi="Arial" w:cs="Arial"/>
          <w:sz w:val="24"/>
          <w:szCs w:val="24"/>
        </w:rPr>
        <w:t>&lt;ESMA_QUESTION_INDC_04&gt;</w:t>
      </w:r>
      <w:r w:rsidRPr="002700AB">
        <w:rPr>
          <w:rFonts w:ascii="Arial" w:hAnsi="Arial" w:cs="Arial"/>
          <w:b/>
          <w:bCs/>
          <w:sz w:val="24"/>
          <w:szCs w:val="24"/>
        </w:rPr>
        <w:t xml:space="preserve"> </w:t>
      </w:r>
    </w:p>
    <w:p w14:paraId="24CA8154" w14:textId="77777777" w:rsidR="002427D5" w:rsidRPr="00AA60F5" w:rsidRDefault="002427D5" w:rsidP="002427D5">
      <w:pPr>
        <w:rPr>
          <w:rFonts w:ascii="Arial" w:hAnsi="Arial" w:cs="Arial"/>
          <w:sz w:val="24"/>
          <w:szCs w:val="24"/>
        </w:rPr>
      </w:pPr>
    </w:p>
    <w:p w14:paraId="07D04903" w14:textId="5C71830F"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degree of granularity of the proposed indicators (as set out in Table 1) or should these be more prescriptive? Example: to assess the reduced liquidity of a market and the increased likelihood of being unable to reach a balanced book, the indicators could be the withdrawal of one or several market participants, the trading volumes, and the typical transaction costs.</w:t>
      </w:r>
    </w:p>
    <w:p w14:paraId="5C8DB53B" w14:textId="0D942E69" w:rsidR="002427D5" w:rsidRPr="00AA60F5" w:rsidRDefault="002427D5" w:rsidP="002427D5">
      <w:pPr>
        <w:rPr>
          <w:rFonts w:ascii="Arial" w:hAnsi="Arial" w:cs="Arial"/>
          <w:sz w:val="24"/>
          <w:szCs w:val="24"/>
        </w:rPr>
      </w:pPr>
      <w:r w:rsidRPr="00AA60F5">
        <w:rPr>
          <w:rFonts w:ascii="Arial" w:hAnsi="Arial" w:cs="Arial"/>
          <w:sz w:val="24"/>
          <w:szCs w:val="24"/>
        </w:rPr>
        <w:t>&lt;ESMA_QUESTION_INDC_05&gt;</w:t>
      </w:r>
    </w:p>
    <w:p w14:paraId="436E7AAA" w14:textId="77777777" w:rsidR="002427D5" w:rsidRPr="00AA60F5" w:rsidRDefault="002427D5" w:rsidP="002427D5">
      <w:pPr>
        <w:rPr>
          <w:rFonts w:ascii="Arial" w:hAnsi="Arial" w:cs="Arial"/>
          <w:sz w:val="24"/>
          <w:szCs w:val="24"/>
        </w:rPr>
      </w:pPr>
      <w:r w:rsidRPr="00DF680C">
        <w:rPr>
          <w:rFonts w:ascii="Arial" w:hAnsi="Arial" w:cs="Arial"/>
          <w:sz w:val="24"/>
          <w:szCs w:val="24"/>
        </w:rPr>
        <w:t>TYPE YOUR TEXT HERE</w:t>
      </w:r>
    </w:p>
    <w:p w14:paraId="0064AA9F" w14:textId="0CD9C69A" w:rsidR="002427D5" w:rsidRPr="00AA60F5" w:rsidRDefault="002427D5" w:rsidP="002427D5">
      <w:pPr>
        <w:rPr>
          <w:rFonts w:ascii="Arial" w:hAnsi="Arial" w:cs="Arial"/>
          <w:sz w:val="24"/>
          <w:szCs w:val="24"/>
        </w:rPr>
      </w:pPr>
      <w:r w:rsidRPr="00AA60F5">
        <w:rPr>
          <w:rFonts w:ascii="Arial" w:hAnsi="Arial" w:cs="Arial"/>
          <w:sz w:val="24"/>
          <w:szCs w:val="24"/>
        </w:rPr>
        <w:t>&lt;ESMA_QUESTION_INDC_05&gt;</w:t>
      </w:r>
    </w:p>
    <w:p w14:paraId="30F24797" w14:textId="77777777" w:rsidR="002427D5" w:rsidRPr="00AA60F5" w:rsidRDefault="002427D5" w:rsidP="002427D5">
      <w:pPr>
        <w:rPr>
          <w:rFonts w:ascii="Arial" w:hAnsi="Arial" w:cs="Arial"/>
          <w:sz w:val="24"/>
          <w:szCs w:val="24"/>
        </w:rPr>
      </w:pPr>
    </w:p>
    <w:p w14:paraId="59B13DAD" w14:textId="689AF25F"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approach for the ‘indicators that signal the usage of specific recovery measures’?</w:t>
      </w:r>
    </w:p>
    <w:p w14:paraId="7F980B8E" w14:textId="6135065C" w:rsidR="002427D5" w:rsidRPr="00AA60F5" w:rsidRDefault="002427D5" w:rsidP="002427D5">
      <w:pPr>
        <w:rPr>
          <w:rFonts w:ascii="Arial" w:hAnsi="Arial" w:cs="Arial"/>
          <w:sz w:val="24"/>
          <w:szCs w:val="24"/>
        </w:rPr>
      </w:pPr>
      <w:r w:rsidRPr="00AA60F5">
        <w:rPr>
          <w:rFonts w:ascii="Arial" w:hAnsi="Arial" w:cs="Arial"/>
          <w:sz w:val="24"/>
          <w:szCs w:val="24"/>
        </w:rPr>
        <w:t>&lt;ESMA_QUESTION_INDC_06&gt;</w:t>
      </w:r>
    </w:p>
    <w:p w14:paraId="07005481" w14:textId="1F495613" w:rsidR="002427D5" w:rsidRPr="00AA60F5" w:rsidRDefault="00CC455C" w:rsidP="008D0CF9">
      <w:pPr>
        <w:jc w:val="both"/>
        <w:rPr>
          <w:rFonts w:ascii="Arial" w:hAnsi="Arial" w:cs="Arial"/>
          <w:sz w:val="24"/>
          <w:szCs w:val="24"/>
        </w:rPr>
      </w:pPr>
      <w:r>
        <w:rPr>
          <w:rFonts w:ascii="Arial" w:hAnsi="Arial" w:cs="Arial"/>
          <w:sz w:val="24"/>
          <w:szCs w:val="24"/>
        </w:rPr>
        <w:t>We do not feel that this approach would necessarily be the most effective; please see our response to Questions 2 and 3</w:t>
      </w:r>
      <w:r w:rsidR="00AB1B4D">
        <w:rPr>
          <w:rFonts w:ascii="Arial" w:hAnsi="Arial" w:cs="Arial"/>
          <w:sz w:val="24"/>
          <w:szCs w:val="24"/>
        </w:rPr>
        <w:t>.</w:t>
      </w:r>
    </w:p>
    <w:p w14:paraId="32B68D8A" w14:textId="5AA3E1E6" w:rsidR="002427D5" w:rsidRPr="00AA60F5" w:rsidRDefault="002427D5" w:rsidP="002427D5">
      <w:pPr>
        <w:rPr>
          <w:rFonts w:ascii="Arial" w:hAnsi="Arial" w:cs="Arial"/>
          <w:sz w:val="24"/>
          <w:szCs w:val="24"/>
        </w:rPr>
      </w:pPr>
      <w:r w:rsidRPr="00AA60F5">
        <w:rPr>
          <w:rFonts w:ascii="Arial" w:hAnsi="Arial" w:cs="Arial"/>
          <w:sz w:val="24"/>
          <w:szCs w:val="24"/>
        </w:rPr>
        <w:t>&lt;ESMA_QUESTION_INDC_06&gt;</w:t>
      </w:r>
    </w:p>
    <w:p w14:paraId="2060B536" w14:textId="77777777" w:rsidR="002427D5" w:rsidRPr="00AA60F5" w:rsidRDefault="002427D5" w:rsidP="002427D5">
      <w:pPr>
        <w:rPr>
          <w:rFonts w:ascii="Arial" w:hAnsi="Arial" w:cs="Arial"/>
          <w:sz w:val="24"/>
          <w:szCs w:val="24"/>
        </w:rPr>
      </w:pPr>
    </w:p>
    <w:p w14:paraId="65DBF48B" w14:textId="5D738E28" w:rsidR="002427D5" w:rsidRPr="00AA60F5" w:rsidRDefault="002427D5" w:rsidP="002427D5">
      <w:pPr>
        <w:rPr>
          <w:rFonts w:ascii="Arial" w:hAnsi="Arial" w:cs="Arial"/>
          <w:sz w:val="24"/>
          <w:szCs w:val="24"/>
        </w:rPr>
      </w:pPr>
      <w:r w:rsidRPr="002700AB">
        <w:rPr>
          <w:rFonts w:ascii="Arial" w:hAnsi="Arial" w:cs="Arial"/>
          <w:b/>
          <w:bCs/>
          <w:sz w:val="24"/>
          <w:szCs w:val="24"/>
        </w:rPr>
        <w:t xml:space="preserve">Guideline 4 Question: </w:t>
      </w:r>
    </w:p>
    <w:p w14:paraId="424158A1" w14:textId="75121B04"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4 on the integration of CCP recovery plan indicators with the CCP’s monitoring system, and with the list of risks, entities and issues that should be monitored?</w:t>
      </w:r>
    </w:p>
    <w:p w14:paraId="5FF1F40D" w14:textId="0890E511" w:rsidR="002427D5" w:rsidRPr="00AA60F5" w:rsidRDefault="002427D5" w:rsidP="002427D5">
      <w:pPr>
        <w:rPr>
          <w:rFonts w:ascii="Arial" w:hAnsi="Arial" w:cs="Arial"/>
          <w:sz w:val="24"/>
          <w:szCs w:val="24"/>
        </w:rPr>
      </w:pPr>
      <w:bookmarkStart w:id="5" w:name="_Hlk76119475"/>
      <w:r w:rsidRPr="00AA60F5">
        <w:rPr>
          <w:rFonts w:ascii="Arial" w:hAnsi="Arial" w:cs="Arial"/>
          <w:sz w:val="24"/>
          <w:szCs w:val="24"/>
        </w:rPr>
        <w:t>&lt;ESMA_QUESTION_INDC_07&gt;</w:t>
      </w:r>
    </w:p>
    <w:p w14:paraId="6D310506" w14:textId="77777777" w:rsidR="00CC455C" w:rsidRDefault="003B7292" w:rsidP="00C32B6B">
      <w:pPr>
        <w:jc w:val="both"/>
        <w:rPr>
          <w:rFonts w:ascii="Arial" w:hAnsi="Arial" w:cs="Arial"/>
          <w:sz w:val="24"/>
          <w:szCs w:val="24"/>
        </w:rPr>
      </w:pPr>
      <w:r>
        <w:rPr>
          <w:rFonts w:ascii="Arial" w:hAnsi="Arial" w:cs="Arial"/>
          <w:sz w:val="24"/>
          <w:szCs w:val="24"/>
        </w:rPr>
        <w:t xml:space="preserve">We agree that CCPs should </w:t>
      </w:r>
      <w:r w:rsidR="00CC455C">
        <w:rPr>
          <w:rFonts w:ascii="Arial" w:hAnsi="Arial" w:cs="Arial"/>
          <w:sz w:val="24"/>
          <w:szCs w:val="24"/>
        </w:rPr>
        <w:t xml:space="preserve">in principle </w:t>
      </w:r>
      <w:r>
        <w:rPr>
          <w:rFonts w:ascii="Arial" w:hAnsi="Arial" w:cs="Arial"/>
          <w:sz w:val="24"/>
          <w:szCs w:val="24"/>
        </w:rPr>
        <w:t>monitor all the sources of risk listed in Guideline 4</w:t>
      </w:r>
      <w:r w:rsidR="00CC455C">
        <w:rPr>
          <w:rFonts w:ascii="Arial" w:hAnsi="Arial" w:cs="Arial"/>
          <w:sz w:val="24"/>
          <w:szCs w:val="24"/>
        </w:rPr>
        <w:t>; however, as indicated in our other responses, we are uncertain that ESMA’s specific proposal as to how these sources of risk should be monitored is necessarily the best approach</w:t>
      </w:r>
      <w:r>
        <w:rPr>
          <w:rFonts w:ascii="Arial" w:hAnsi="Arial" w:cs="Arial"/>
          <w:sz w:val="24"/>
          <w:szCs w:val="24"/>
        </w:rPr>
        <w:t>.</w:t>
      </w:r>
      <w:r w:rsidR="00CC455C">
        <w:rPr>
          <w:rFonts w:ascii="Arial" w:hAnsi="Arial" w:cs="Arial"/>
          <w:sz w:val="24"/>
          <w:szCs w:val="24"/>
        </w:rPr>
        <w:t xml:space="preserve"> </w:t>
      </w:r>
    </w:p>
    <w:p w14:paraId="77294F95" w14:textId="2A64E25C" w:rsidR="003B7292" w:rsidRPr="00C32B6B" w:rsidRDefault="00CC455C" w:rsidP="00C32B6B">
      <w:pPr>
        <w:jc w:val="both"/>
        <w:rPr>
          <w:rFonts w:ascii="Arial" w:hAnsi="Arial" w:cs="Arial"/>
          <w:sz w:val="24"/>
          <w:szCs w:val="24"/>
        </w:rPr>
      </w:pPr>
      <w:r>
        <w:rPr>
          <w:rFonts w:ascii="Arial" w:hAnsi="Arial" w:cs="Arial"/>
          <w:sz w:val="24"/>
          <w:szCs w:val="24"/>
        </w:rPr>
        <w:t>Additionally, we are unclear</w:t>
      </w:r>
      <w:r w:rsidR="00781657">
        <w:rPr>
          <w:rFonts w:ascii="Arial" w:hAnsi="Arial" w:cs="Arial"/>
          <w:sz w:val="24"/>
          <w:szCs w:val="24"/>
        </w:rPr>
        <w:t xml:space="preserve"> as to</w:t>
      </w:r>
      <w:r>
        <w:rPr>
          <w:rFonts w:ascii="Arial" w:hAnsi="Arial" w:cs="Arial"/>
          <w:sz w:val="24"/>
          <w:szCs w:val="24"/>
        </w:rPr>
        <w:t xml:space="preserve"> how some of these factors should be monitored in practice, for example the risks presented by clearing members’ potential financial instability before this materialises as a default at the CCP. </w:t>
      </w:r>
      <w:r w:rsidR="00A22981">
        <w:rPr>
          <w:rFonts w:ascii="Arial" w:hAnsi="Arial" w:cs="Arial"/>
          <w:sz w:val="24"/>
          <w:szCs w:val="24"/>
        </w:rPr>
        <w:t>Please see our response to Question 4, where we</w:t>
      </w:r>
      <w:r>
        <w:rPr>
          <w:rFonts w:ascii="Arial" w:hAnsi="Arial" w:cs="Arial"/>
          <w:sz w:val="24"/>
          <w:szCs w:val="24"/>
        </w:rPr>
        <w:t xml:space="preserve"> have discussed this concern in greater detail</w:t>
      </w:r>
      <w:r w:rsidR="00A22981">
        <w:rPr>
          <w:rFonts w:ascii="Arial" w:hAnsi="Arial" w:cs="Arial"/>
          <w:sz w:val="24"/>
          <w:szCs w:val="24"/>
        </w:rPr>
        <w:t>.</w:t>
      </w:r>
    </w:p>
    <w:p w14:paraId="23B35850" w14:textId="5E0C524B" w:rsidR="002427D5" w:rsidRPr="00AA60F5" w:rsidRDefault="002427D5" w:rsidP="002427D5">
      <w:pPr>
        <w:rPr>
          <w:rFonts w:ascii="Arial" w:hAnsi="Arial" w:cs="Arial"/>
          <w:sz w:val="24"/>
          <w:szCs w:val="24"/>
        </w:rPr>
      </w:pPr>
      <w:r w:rsidRPr="00AA60F5">
        <w:rPr>
          <w:rFonts w:ascii="Arial" w:hAnsi="Arial" w:cs="Arial"/>
          <w:sz w:val="24"/>
          <w:szCs w:val="24"/>
        </w:rPr>
        <w:t>&lt;ESMA_QUESTION_INDC_07&gt;</w:t>
      </w:r>
    </w:p>
    <w:p w14:paraId="324FCBE8" w14:textId="1193B5B6" w:rsidR="002427D5" w:rsidRPr="00AA60F5" w:rsidRDefault="00597A15" w:rsidP="00597A15">
      <w:pPr>
        <w:tabs>
          <w:tab w:val="left" w:pos="2685"/>
        </w:tabs>
        <w:rPr>
          <w:rFonts w:ascii="Arial" w:hAnsi="Arial" w:cs="Arial"/>
          <w:sz w:val="24"/>
          <w:szCs w:val="24"/>
        </w:rPr>
      </w:pPr>
      <w:r>
        <w:rPr>
          <w:rFonts w:ascii="Arial" w:hAnsi="Arial" w:cs="Arial"/>
          <w:sz w:val="24"/>
          <w:szCs w:val="24"/>
        </w:rPr>
        <w:tab/>
      </w:r>
    </w:p>
    <w:p w14:paraId="6896FF9E" w14:textId="131DE6A7" w:rsidR="002427D5" w:rsidRPr="00AA60F5" w:rsidRDefault="002427D5" w:rsidP="002427D5">
      <w:pPr>
        <w:rPr>
          <w:rFonts w:ascii="Arial" w:hAnsi="Arial" w:cs="Arial"/>
          <w:sz w:val="24"/>
          <w:szCs w:val="24"/>
        </w:rPr>
      </w:pPr>
      <w:r w:rsidRPr="002700AB">
        <w:rPr>
          <w:rFonts w:ascii="Arial" w:hAnsi="Arial" w:cs="Arial"/>
          <w:b/>
          <w:bCs/>
          <w:sz w:val="24"/>
          <w:szCs w:val="24"/>
        </w:rPr>
        <w:t xml:space="preserve">Guideline 5 Question: </w:t>
      </w:r>
      <w:bookmarkEnd w:id="5"/>
    </w:p>
    <w:p w14:paraId="3EF98387" w14:textId="6EE9993E"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proposed Guideline 5?</w:t>
      </w:r>
    </w:p>
    <w:p w14:paraId="0537B09B" w14:textId="3DC82BAC"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&lt;ESMA_QUESTION_INDC_08&gt;</w:t>
      </w:r>
    </w:p>
    <w:p w14:paraId="447EE6A0" w14:textId="3C88D4F9" w:rsidR="002427D5" w:rsidRPr="00AA60F5" w:rsidRDefault="003B7292" w:rsidP="008D0CF9">
      <w:pPr>
        <w:jc w:val="both"/>
        <w:rPr>
          <w:rFonts w:ascii="Arial" w:eastAsia="Times New Roman" w:hAnsi="Arial" w:cs="Arial"/>
          <w:sz w:val="24"/>
          <w:szCs w:val="24"/>
          <w:lang w:eastAsia="en-GB"/>
        </w:rPr>
      </w:pPr>
      <w:r>
        <w:rPr>
          <w:rFonts w:ascii="Arial" w:eastAsia="Times New Roman" w:hAnsi="Arial" w:cs="Arial"/>
          <w:sz w:val="24"/>
          <w:szCs w:val="24"/>
          <w:lang w:eastAsia="en-GB"/>
        </w:rPr>
        <w:t>Yes</w:t>
      </w:r>
      <w:r w:rsidR="00B2402F">
        <w:rPr>
          <w:rFonts w:ascii="Arial" w:eastAsia="Times New Roman" w:hAnsi="Arial" w:cs="Arial"/>
          <w:sz w:val="24"/>
          <w:szCs w:val="24"/>
          <w:lang w:eastAsia="en-GB"/>
        </w:rPr>
        <w:t>;</w:t>
      </w:r>
      <w:r w:rsidR="00CC455C">
        <w:rPr>
          <w:rFonts w:ascii="Arial" w:eastAsia="Times New Roman" w:hAnsi="Arial" w:cs="Arial"/>
          <w:sz w:val="24"/>
          <w:szCs w:val="24"/>
          <w:lang w:eastAsia="en-GB"/>
        </w:rPr>
        <w:t xml:space="preserve"> </w:t>
      </w:r>
      <w:r w:rsidR="008D0CF9">
        <w:rPr>
          <w:rFonts w:ascii="Arial" w:eastAsia="Times New Roman" w:hAnsi="Arial" w:cs="Arial"/>
          <w:sz w:val="24"/>
          <w:szCs w:val="24"/>
          <w:lang w:eastAsia="en-GB"/>
        </w:rPr>
        <w:t>o</w:t>
      </w:r>
      <w:r w:rsidR="00CC455C">
        <w:rPr>
          <w:rFonts w:ascii="Arial" w:eastAsia="Times New Roman" w:hAnsi="Arial" w:cs="Arial"/>
          <w:sz w:val="24"/>
          <w:szCs w:val="24"/>
          <w:lang w:eastAsia="en-GB"/>
        </w:rPr>
        <w:t>ur experience using the recovery indicator framework under the BRRD has shown that an annual review of the recovery indicators ensures they continue to be well</w:t>
      </w:r>
      <w:r w:rsidR="00841E7A">
        <w:rPr>
          <w:rFonts w:ascii="Arial" w:eastAsia="Times New Roman" w:hAnsi="Arial" w:cs="Arial"/>
          <w:sz w:val="24"/>
          <w:szCs w:val="24"/>
          <w:lang w:eastAsia="en-GB"/>
        </w:rPr>
        <w:t>-</w:t>
      </w:r>
      <w:r w:rsidR="00CC455C">
        <w:rPr>
          <w:rFonts w:ascii="Arial" w:eastAsia="Times New Roman" w:hAnsi="Arial" w:cs="Arial"/>
          <w:sz w:val="24"/>
          <w:szCs w:val="24"/>
          <w:lang w:eastAsia="en-GB"/>
        </w:rPr>
        <w:t xml:space="preserve">designed and appropriate to the nature of the risks facing a CCP, which </w:t>
      </w:r>
      <w:r w:rsidR="00B2402F">
        <w:rPr>
          <w:rFonts w:ascii="Arial" w:eastAsia="Times New Roman" w:hAnsi="Arial" w:cs="Arial"/>
          <w:sz w:val="24"/>
          <w:szCs w:val="24"/>
          <w:lang w:eastAsia="en-GB"/>
        </w:rPr>
        <w:t>naturally</w:t>
      </w:r>
      <w:r w:rsidR="00CC455C">
        <w:rPr>
          <w:rFonts w:ascii="Arial" w:eastAsia="Times New Roman" w:hAnsi="Arial" w:cs="Arial"/>
          <w:sz w:val="24"/>
          <w:szCs w:val="24"/>
          <w:lang w:eastAsia="en-GB"/>
        </w:rPr>
        <w:t xml:space="preserve"> evolve over time.</w:t>
      </w:r>
    </w:p>
    <w:p w14:paraId="53626A6E" w14:textId="52A34D4E"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&lt;ESMA_QUESTION_INDC_08&gt;</w:t>
      </w:r>
    </w:p>
    <w:p w14:paraId="685800A7" w14:textId="77777777" w:rsidR="002427D5" w:rsidRPr="00AA60F5" w:rsidRDefault="002427D5" w:rsidP="002427D5">
      <w:pPr>
        <w:rPr>
          <w:rFonts w:ascii="Arial" w:eastAsia="Times New Roman" w:hAnsi="Arial" w:cs="Arial"/>
          <w:sz w:val="24"/>
          <w:szCs w:val="24"/>
          <w:lang w:eastAsia="en-GB"/>
        </w:rPr>
      </w:pPr>
    </w:p>
    <w:p w14:paraId="0199E3CB" w14:textId="7871F7BE" w:rsidR="002427D5" w:rsidRPr="00C32B6B" w:rsidRDefault="002427D5">
      <w:r w:rsidRPr="002700AB">
        <w:rPr>
          <w:rFonts w:ascii="Arial" w:hAnsi="Arial" w:cs="Arial"/>
          <w:b/>
          <w:bCs/>
          <w:sz w:val="24"/>
          <w:szCs w:val="24"/>
        </w:rPr>
        <w:t xml:space="preserve">Cost and Benefit Analysis Questions: </w:t>
      </w:r>
    </w:p>
    <w:p w14:paraId="1AE68457" w14:textId="5D3940A6" w:rsidR="002427D5" w:rsidRPr="00AA60F5" w:rsidRDefault="002427D5" w:rsidP="00AA60F5">
      <w:pPr>
        <w:pStyle w:val="Questionstyle"/>
        <w:rPr>
          <w:rFonts w:ascii="Arial" w:hAnsi="Arial" w:cs="Arial"/>
          <w:sz w:val="24"/>
          <w:szCs w:val="24"/>
        </w:rPr>
      </w:pPr>
      <w:r w:rsidRPr="00AA60F5">
        <w:rPr>
          <w:rFonts w:ascii="Arial" w:hAnsi="Arial" w:cs="Arial"/>
          <w:sz w:val="24"/>
          <w:szCs w:val="24"/>
        </w:rPr>
        <w:t>: Do you agree with the Option 3, if not please explain? Have you identified other benefits and costs not mentioned above associated to the proposed approach (Option 3)?</w:t>
      </w:r>
    </w:p>
    <w:p w14:paraId="186FC68D" w14:textId="29EE63B0" w:rsidR="002427D5" w:rsidRPr="00AA60F5" w:rsidRDefault="002427D5" w:rsidP="002427D5">
      <w:pPr>
        <w:rPr>
          <w:rFonts w:ascii="Arial" w:eastAsia="Times New Roman" w:hAnsi="Arial" w:cs="Arial"/>
          <w:sz w:val="24"/>
          <w:szCs w:val="24"/>
          <w:lang w:eastAsia="en-GB"/>
        </w:rPr>
      </w:pPr>
      <w:r w:rsidRPr="00AA60F5">
        <w:rPr>
          <w:rFonts w:ascii="Arial" w:eastAsia="Times New Roman" w:hAnsi="Arial" w:cs="Arial"/>
          <w:sz w:val="24"/>
          <w:szCs w:val="24"/>
          <w:lang w:eastAsia="en-GB"/>
        </w:rPr>
        <w:t>&lt;ESMA_QUESTION_INDC_09&gt;</w:t>
      </w:r>
    </w:p>
    <w:p w14:paraId="1320CF40" w14:textId="26714624" w:rsidR="002427D5" w:rsidRPr="0009754D" w:rsidRDefault="00CC455C" w:rsidP="002427D5">
      <w:pPr>
        <w:rPr>
          <w:rFonts w:ascii="Arial" w:eastAsia="Times New Roman" w:hAnsi="Arial" w:cs="Arial"/>
          <w:sz w:val="24"/>
          <w:szCs w:val="24"/>
          <w:lang w:val="en-US" w:eastAsia="en-GB"/>
        </w:rPr>
      </w:pPr>
      <w:r w:rsidRPr="0009754D">
        <w:rPr>
          <w:rFonts w:ascii="Arial" w:eastAsia="Times New Roman" w:hAnsi="Arial" w:cs="Arial"/>
          <w:sz w:val="24"/>
          <w:szCs w:val="24"/>
          <w:lang w:val="en-US" w:eastAsia="en-GB"/>
        </w:rPr>
        <w:t>TYPE YOUR TEXT HERE</w:t>
      </w:r>
    </w:p>
    <w:p w14:paraId="6CBB9909" w14:textId="121A9FDE" w:rsidR="002427D5" w:rsidRPr="008D0CF9" w:rsidRDefault="002427D5" w:rsidP="002427D5">
      <w:pPr>
        <w:rPr>
          <w:rFonts w:ascii="Arial" w:eastAsia="Times New Roman" w:hAnsi="Arial" w:cs="Arial"/>
          <w:sz w:val="24"/>
          <w:szCs w:val="24"/>
          <w:lang w:val="fr-FR" w:eastAsia="en-GB"/>
        </w:rPr>
      </w:pPr>
      <w:r w:rsidRPr="008D0CF9">
        <w:rPr>
          <w:rFonts w:ascii="Arial" w:eastAsia="Times New Roman" w:hAnsi="Arial" w:cs="Arial"/>
          <w:sz w:val="24"/>
          <w:szCs w:val="24"/>
          <w:lang w:val="fr-FR" w:eastAsia="en-GB"/>
        </w:rPr>
        <w:t>&lt;ESMA_QUESTION_INDC_09&gt;</w:t>
      </w:r>
    </w:p>
    <w:p w14:paraId="73EADB1A" w14:textId="77777777" w:rsidR="002427D5" w:rsidRPr="008D0CF9" w:rsidRDefault="002427D5" w:rsidP="00AA60F5">
      <w:pPr>
        <w:ind w:firstLine="142"/>
        <w:rPr>
          <w:rFonts w:ascii="Arial" w:hAnsi="Arial" w:cs="Arial"/>
          <w:sz w:val="24"/>
          <w:szCs w:val="24"/>
          <w:lang w:val="fr-FR"/>
        </w:rPr>
      </w:pPr>
    </w:p>
    <w:p w14:paraId="13E45B2D" w14:textId="77777777" w:rsidR="002427D5" w:rsidRPr="00AA60F5" w:rsidRDefault="002427D5" w:rsidP="00AA60F5">
      <w:pPr>
        <w:pStyle w:val="Questionstyle"/>
        <w:rPr>
          <w:rFonts w:ascii="Arial" w:hAnsi="Arial" w:cs="Arial"/>
          <w:sz w:val="24"/>
          <w:szCs w:val="24"/>
        </w:rPr>
      </w:pPr>
      <w:r w:rsidRPr="00AA60F5">
        <w:rPr>
          <w:rFonts w:ascii="Arial" w:hAnsi="Arial" w:cs="Arial"/>
          <w:sz w:val="24"/>
          <w:szCs w:val="24"/>
        </w:rPr>
        <w:lastRenderedPageBreak/>
        <w:t>: If you advocated for a different approach, how would it impact the cost and benefit assessment? Please provide details.</w:t>
      </w:r>
    </w:p>
    <w:p w14:paraId="3A8A8206" w14:textId="77777777" w:rsidR="002427D5" w:rsidRPr="00AA60F5" w:rsidRDefault="002427D5" w:rsidP="00AA60F5">
      <w:pPr>
        <w:pStyle w:val="Questionstyle"/>
        <w:numPr>
          <w:ilvl w:val="0"/>
          <w:numId w:val="0"/>
        </w:numPr>
        <w:rPr>
          <w:rFonts w:ascii="Arial" w:hAnsi="Arial" w:cs="Arial"/>
          <w:sz w:val="24"/>
          <w:szCs w:val="24"/>
        </w:rPr>
      </w:pPr>
    </w:p>
    <w:p w14:paraId="6EAAEE41" w14:textId="4C20D4D5"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&lt;ESMA_QUESTION_INDC_10&gt;</w:t>
      </w:r>
    </w:p>
    <w:p w14:paraId="2E8317CB" w14:textId="77777777" w:rsidR="002427D5" w:rsidRPr="00AA60F5" w:rsidRDefault="002427D5" w:rsidP="002427D5">
      <w:pPr>
        <w:rPr>
          <w:rFonts w:ascii="Arial" w:hAnsi="Arial" w:cs="Arial"/>
          <w:sz w:val="24"/>
          <w:szCs w:val="24"/>
        </w:rPr>
      </w:pPr>
      <w:r w:rsidRPr="00AB69C1">
        <w:rPr>
          <w:rFonts w:ascii="Arial" w:hAnsi="Arial" w:cs="Arial"/>
          <w:sz w:val="24"/>
          <w:szCs w:val="24"/>
        </w:rPr>
        <w:t>TYPE YOUR TEXT HERE</w:t>
      </w:r>
    </w:p>
    <w:p w14:paraId="76349B0A" w14:textId="4E5435D8" w:rsidR="002427D5" w:rsidRPr="00AA60F5" w:rsidRDefault="002427D5" w:rsidP="002427D5">
      <w:pPr>
        <w:rPr>
          <w:rFonts w:ascii="Arial" w:hAnsi="Arial" w:cs="Arial"/>
          <w:sz w:val="24"/>
          <w:szCs w:val="24"/>
        </w:rPr>
      </w:pPr>
      <w:r w:rsidRPr="00AA60F5">
        <w:rPr>
          <w:rFonts w:ascii="Arial" w:hAnsi="Arial" w:cs="Arial"/>
          <w:sz w:val="24"/>
          <w:szCs w:val="24"/>
        </w:rPr>
        <w:t>&lt;ESMA_QUESTION_INDC_10&gt;</w:t>
      </w:r>
    </w:p>
    <w:p w14:paraId="372799DE" w14:textId="77777777" w:rsidR="00793CF7" w:rsidRPr="00AA60F5" w:rsidRDefault="00793CF7">
      <w:pPr>
        <w:rPr>
          <w:rFonts w:ascii="Arial" w:hAnsi="Arial" w:cs="Arial"/>
          <w:sz w:val="24"/>
          <w:szCs w:val="24"/>
        </w:rPr>
      </w:pPr>
    </w:p>
    <w:sectPr w:rsidR="00793CF7" w:rsidRPr="00AA60F5" w:rsidSect="00DF68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8D1B3" w14:textId="77777777" w:rsidR="008E4F3A" w:rsidRDefault="008E4F3A">
      <w:pPr>
        <w:spacing w:after="0" w:line="240" w:lineRule="auto"/>
      </w:pPr>
      <w:r>
        <w:separator/>
      </w:r>
    </w:p>
  </w:endnote>
  <w:endnote w:type="continuationSeparator" w:id="0">
    <w:p w14:paraId="64093C94" w14:textId="77777777" w:rsidR="008E4F3A" w:rsidRDefault="008E4F3A">
      <w:pPr>
        <w:spacing w:after="0" w:line="240" w:lineRule="auto"/>
      </w:pPr>
      <w:r>
        <w:continuationSeparator/>
      </w:r>
    </w:p>
  </w:endnote>
  <w:endnote w:type="continuationNotice" w:id="1">
    <w:p w14:paraId="4C14803A" w14:textId="77777777" w:rsidR="008E4F3A" w:rsidRDefault="008E4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E41B" w14:textId="77777777" w:rsidR="00C74C5D" w:rsidRDefault="00C74C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7A766" w14:textId="6CEEAD50" w:rsidR="008E4F3A" w:rsidRDefault="008E4F3A">
    <w:pPr>
      <w:pStyle w:val="Fuzeile"/>
      <w:jc w:val="center"/>
    </w:pPr>
    <w:r>
      <w:rPr>
        <w:noProof/>
      </w:rPr>
      <mc:AlternateContent>
        <mc:Choice Requires="wps">
          <w:drawing>
            <wp:anchor distT="0" distB="0" distL="114300" distR="114300" simplePos="0" relativeHeight="251658242" behindDoc="0" locked="0" layoutInCell="0" allowOverlap="1" wp14:anchorId="1B7BCDE0" wp14:editId="06C0B71F">
              <wp:simplePos x="0" y="0"/>
              <wp:positionH relativeFrom="page">
                <wp:posOffset>0</wp:posOffset>
              </wp:positionH>
              <wp:positionV relativeFrom="page">
                <wp:posOffset>10227945</wp:posOffset>
              </wp:positionV>
              <wp:extent cx="7560310" cy="273050"/>
              <wp:effectExtent l="0" t="0" r="0" b="12700"/>
              <wp:wrapNone/>
              <wp:docPr id="1" name="MSIPCM927740d59d0aed49b7635ac9"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76ED4" w14:textId="39757873" w:rsidR="008E4F3A" w:rsidRPr="008936BD" w:rsidRDefault="008E4F3A" w:rsidP="008936BD">
                          <w:pPr>
                            <w:spacing w:after="0"/>
                            <w:jc w:val="center"/>
                            <w:rPr>
                              <w:rFonts w:ascii="Calibri" w:hAnsi="Calibri" w:cs="Calibri"/>
                              <w:color w:val="000000"/>
                              <w:sz w:val="20"/>
                            </w:rPr>
                          </w:pPr>
                          <w:r w:rsidRPr="008936B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7BCDE0" id="_x0000_t202" coordsize="21600,21600" o:spt="202" path="m,l,21600r21600,l21600,xe">
              <v:stroke joinstyle="miter"/>
              <v:path gradientshapeok="t" o:connecttype="rect"/>
            </v:shapetype>
            <v:shape id="MSIPCM927740d59d0aed49b7635ac9"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5uqwIAAEUFAAAOAAAAZHJzL2Uyb0RvYy54bWysVF9P2zAQf5+072D5YU8bSUtKaUaKuqIO&#10;pAKVysSz6zhNpMRnbJemm/bdd3acwtiepr3Y5/t/v7vzxWXb1ORZaFOBzOjgJKZESA55JbcZ/faw&#10;+HROibFM5qwGKTJ6EIZeTt+/u9irVAyhhDoXmqATadK9ymhprUqjyPBSNMycgBIShQXohll86m2U&#10;a7ZH700dDeP4LNqDzpUGLoxB7lUnpFPvvygEt/dFYYQldUYxN+tP7c+NO6PpBUu3mqmy4iEN9g9Z&#10;NKySGPTo6opZRna6+sNVU3ENBgp7wqGJoCgqLnwNWM0gflPNumRK+FoQHKOOMJn/55bfPa80qXLs&#10;HSWSNdii2/XNan47GY7HSZyPJnnMRJ5MNuOz0xHjE0pyYTgi+OPD0w7s52tmyjnkonulSTKMk3E8&#10;nHwMYlFtSxuE5wkOSBA8VrktA380GR35q5px0QjZ23QqCwArdEcHBzcyF21w0F0rXTVMH37TWuME&#10;4GgGvUGwfQAVOPEx8FIUfUxk/nSTsVcmRYDWCiGy7RdoHUqBb5DpGt4WunE3tpKgHGfscJwr0VrC&#10;kTkencWnAxRxlA3Hp/HID170Yq20sV8FNMQRGdWYtR8n9rw0FiOiaq/igklYVHXtZ7eWZJ9R7E3s&#10;DY4StKglGroaulwdZdtNGwrYQH7AujR0O2EUX1QYfMmMXTGNS4D54mLbezyKGjAIBIqSEvT3v/Gd&#10;Ps4mSinZ41Jl1DztmBaU1DcSp3YySBK3hf6BhH7N3fRcuWvmgPuKE4lZedLp2ronCw3NI+79zEVD&#10;EZMcY2Z005Nziy8U4L/BxWzmadw3xexSrhV3rh2MDtKH9pFpFXC32LE76NeOpW/g73S7Bsx2ForK&#10;98YB26EZ8MZd9S0L/4r7DF6/vdbL7zf9BQ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BsvF5uqwIAAEUFAAAOAAAAAAAA&#10;AAAAAAAAAC4CAABkcnMvZTJvRG9jLnhtbFBLAQItABQABgAIAAAAIQCf1UHs3wAAAAsBAAAPAAAA&#10;AAAAAAAAAAAAAAUFAABkcnMvZG93bnJldi54bWxQSwUGAAAAAAQABADzAAAAEQYAAAAA&#10;" o:allowincell="f" filled="f" stroked="f" strokeweight=".5pt">
              <v:textbox inset=",0,,0">
                <w:txbxContent>
                  <w:p w14:paraId="4B176ED4" w14:textId="39757873" w:rsidR="008E4F3A" w:rsidRPr="008936BD" w:rsidRDefault="008E4F3A" w:rsidP="008936BD">
                    <w:pPr>
                      <w:spacing w:after="0"/>
                      <w:jc w:val="center"/>
                      <w:rPr>
                        <w:rFonts w:ascii="Calibri" w:hAnsi="Calibri" w:cs="Calibri"/>
                        <w:color w:val="000000"/>
                        <w:sz w:val="20"/>
                      </w:rPr>
                    </w:pPr>
                    <w:r w:rsidRPr="008936BD">
                      <w:rPr>
                        <w:rFonts w:ascii="Calibri" w:hAnsi="Calibri" w:cs="Calibri"/>
                        <w:color w:val="000000"/>
                        <w:sz w:val="20"/>
                      </w:rPr>
                      <w:t>Internal</w:t>
                    </w:r>
                  </w:p>
                </w:txbxContent>
              </v:textbox>
              <w10:wrap anchorx="page" anchory="page"/>
            </v:shape>
          </w:pict>
        </mc:Fallback>
      </mc:AlternateContent>
    </w:r>
    <w:sdt>
      <w:sdtPr>
        <w:id w:val="17447526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FEDE5B9" w14:textId="77777777" w:rsidR="008E4F3A" w:rsidRDefault="008E4F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10FF" w14:textId="22103E67" w:rsidR="008E4F3A" w:rsidRPr="004E0345" w:rsidRDefault="008E4F3A" w:rsidP="0092493C">
    <w:pPr>
      <w:pStyle w:val="Fuzeile"/>
      <w:rPr>
        <w:rFonts w:asciiTheme="minorHAnsi" w:hAnsiTheme="minorHAnsi" w:cstheme="minorHAnsi"/>
        <w:color w:val="000000" w:themeColor="text1"/>
      </w:rPr>
    </w:pPr>
    <w:r>
      <w:rPr>
        <w:rFonts w:asciiTheme="majorHAnsi" w:hAnsiTheme="majorHAnsi"/>
        <w:noProof/>
        <w:color w:val="FFFFFF" w:themeColor="background1"/>
      </w:rPr>
      <mc:AlternateContent>
        <mc:Choice Requires="wps">
          <w:drawing>
            <wp:anchor distT="0" distB="0" distL="114300" distR="114300" simplePos="0" relativeHeight="251658243" behindDoc="0" locked="0" layoutInCell="0" allowOverlap="1" wp14:anchorId="6436B255" wp14:editId="68178E1C">
              <wp:simplePos x="0" y="0"/>
              <wp:positionH relativeFrom="page">
                <wp:posOffset>0</wp:posOffset>
              </wp:positionH>
              <wp:positionV relativeFrom="page">
                <wp:posOffset>10227945</wp:posOffset>
              </wp:positionV>
              <wp:extent cx="7560310" cy="273050"/>
              <wp:effectExtent l="0" t="0" r="0" b="12700"/>
              <wp:wrapNone/>
              <wp:docPr id="2" name="MSIPCMb135419da1899f51f835bfd0"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7FE9A0" w14:textId="1F9DD589" w:rsidR="008E4F3A" w:rsidRPr="008936BD" w:rsidRDefault="008E4F3A" w:rsidP="008936BD">
                          <w:pPr>
                            <w:spacing w:after="0"/>
                            <w:jc w:val="center"/>
                            <w:rPr>
                              <w:rFonts w:ascii="Calibri" w:hAnsi="Calibri" w:cs="Calibri"/>
                              <w:color w:val="000000"/>
                              <w:sz w:val="20"/>
                            </w:rPr>
                          </w:pPr>
                          <w:r w:rsidRPr="008936BD">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36B255" id="_x0000_t202" coordsize="21600,21600" o:spt="202" path="m,l,21600r21600,l21600,xe">
              <v:stroke joinstyle="miter"/>
              <v:path gradientshapeok="t" o:connecttype="rect"/>
            </v:shapetype>
            <v:shape id="MSIPCMb135419da1899f51f835bfd0" o:spid="_x0000_s1027" type="#_x0000_t202" alt="{&quot;HashCode&quot;:442047029,&quot;Height&quot;:841.0,&quot;Width&quot;:595.0,&quot;Placement&quot;:&quot;Footer&quot;,&quot;Index&quot;:&quot;FirstPage&quot;,&quot;Section&quot;:1,&quot;Top&quot;:0.0,&quot;Left&quot;:0.0}" style="position:absolute;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icrwIAAE4FAAAOAAAAZHJzL2Uyb0RvYy54bWysVEtv2zAMvg/YfxB02Gmr7TzaJKtTZBm6&#10;FUjbAOnQsyJLsQFbVCWlcTfsv4+S5bTrdhp2samPFB8fSZ1ftE1NHoWxFaicZicpJUJxKCq1y+m3&#10;u8sPE0qsY6pgNSiR0ydh6cX87Zvzg56JAZRQF8IQdKLs7KBzWjqnZ0lieSkaZk9AC4VKCaZhDo9m&#10;lxSGHdB7UyeDND1NDmAKbYALaxH93CnpPPiXUnB3K6UVjtQ5xdxc+Jrw3fpvMj9ns51huqx4TIP9&#10;QxYNqxQGPbr6zBwje1P94aqpuAEL0p1waBKQsuIi1IDVZOmrajYl0yLUguRYfaTJ/j+3/OZxbUhV&#10;5HRAiWINtuh6c7VeXm+z4XiUTQuWTaZTOc7kZDjeygI5LITlyOCPdw97cB+/MlsuoRDdaTYaDdLR&#10;WTqYvo9qUe1KF5WTEQ5IVNxXhSsjPp6Oj/i6Zlw0QvV3OpNLACdMJ0cHV6oQbXQQjSpj3ZrtYi7R&#10;boMzgMMZLbOI3oGOSHoMvRKyj4rgTz8bB21nSNFGI0mu/QQtzniPWwR9y1tpGv/HZhLUI0NPx8kS&#10;rSMcwbPxaTrMUMVRNzgbpuMwesnzbY25fxHQEC/k1GDWYaDY48o6zARNexMfTMFlVddhemtFDjk9&#10;HaLL3zR4o1Z40dfQ5eol127b0O9jHVsonrA8A91yWM0vPZEr5sk0uA2YNm64u8WPrAFjQZQoKcF8&#10;/xvu7XFIUUvJAbcrp/Zhz4ygpL5SOL7TbDRCty4cUDAv0W2Pqn2zBFzcDN8QzYPobV3di9JAc48P&#10;wMJHQxVTHGPmdNuLS4cnVOADwsViEWRcPM3cSm009649Z57Zu/aeGR3pd9i4G+j3j81edaGz7dhe&#10;7B3IKrTI89uxGWnHpQ2diw+MfxVenoPV8zM4/wU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qwcInK8CAABOBQAADgAA&#10;AAAAAAAAAAAAAAAuAgAAZHJzL2Uyb0RvYy54bWxQSwECLQAUAAYACAAAACEAn9VB7N8AAAALAQAA&#10;DwAAAAAAAAAAAAAAAAAJBQAAZHJzL2Rvd25yZXYueG1sUEsFBgAAAAAEAAQA8wAAABUGAAAAAA==&#10;" o:allowincell="f" filled="f" stroked="f" strokeweight=".5pt">
              <v:textbox inset=",0,,0">
                <w:txbxContent>
                  <w:p w14:paraId="0F7FE9A0" w14:textId="1F9DD589" w:rsidR="008E4F3A" w:rsidRPr="008936BD" w:rsidRDefault="008E4F3A" w:rsidP="008936BD">
                    <w:pPr>
                      <w:spacing w:after="0"/>
                      <w:jc w:val="center"/>
                      <w:rPr>
                        <w:rFonts w:ascii="Calibri" w:hAnsi="Calibri" w:cs="Calibri"/>
                        <w:color w:val="000000"/>
                        <w:sz w:val="20"/>
                      </w:rPr>
                    </w:pPr>
                    <w:r w:rsidRPr="008936BD">
                      <w:rPr>
                        <w:rFonts w:ascii="Calibri" w:hAnsi="Calibri" w:cs="Calibri"/>
                        <w:color w:val="000000"/>
                        <w:sz w:val="20"/>
                      </w:rPr>
                      <w:t>Internal</w:t>
                    </w:r>
                  </w:p>
                </w:txbxContent>
              </v:textbox>
              <w10:wrap anchorx="page" anchory="page"/>
            </v:shape>
          </w:pict>
        </mc:Fallback>
      </mc:AlternateContent>
    </w:r>
    <w:r>
      <w:rPr>
        <w:rFonts w:asciiTheme="majorHAnsi" w:hAnsiTheme="majorHAnsi"/>
        <w:color w:val="FFFFFF" w:themeColor="background1"/>
      </w:rPr>
      <w:tab/>
    </w:r>
    <w:r w:rsidRPr="004E0345">
      <w:rPr>
        <w:rFonts w:asciiTheme="majorHAnsi" w:hAnsiTheme="majorHAnsi"/>
        <w:color w:val="FFFFFF" w:themeColor="background1"/>
      </w:rPr>
      <w:tab/>
    </w:r>
    <w:r w:rsidRPr="004E0345">
      <w:rPr>
        <w:rFonts w:asciiTheme="minorHAnsi" w:hAnsiTheme="minorHAnsi" w:cstheme="minorHAnsi"/>
        <w:color w:val="FFFFFF" w:themeColor="background1"/>
      </w:rPr>
      <w:t>12 July 2021 | ESMA 91-372-1558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53C1D" w14:textId="77777777" w:rsidR="008E4F3A" w:rsidRDefault="008E4F3A">
      <w:pPr>
        <w:spacing w:after="0" w:line="240" w:lineRule="auto"/>
      </w:pPr>
      <w:r>
        <w:separator/>
      </w:r>
    </w:p>
  </w:footnote>
  <w:footnote w:type="continuationSeparator" w:id="0">
    <w:p w14:paraId="2B351E3E" w14:textId="77777777" w:rsidR="008E4F3A" w:rsidRDefault="008E4F3A">
      <w:pPr>
        <w:spacing w:after="0" w:line="240" w:lineRule="auto"/>
      </w:pPr>
      <w:r>
        <w:continuationSeparator/>
      </w:r>
    </w:p>
  </w:footnote>
  <w:footnote w:type="continuationNotice" w:id="1">
    <w:p w14:paraId="3F41BB83" w14:textId="77777777" w:rsidR="008E4F3A" w:rsidRDefault="008E4F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638B" w14:textId="77777777" w:rsidR="00C74C5D" w:rsidRDefault="00C74C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81DA" w14:textId="77777777" w:rsidR="008E4F3A" w:rsidRDefault="008E4F3A">
    <w:pPr>
      <w:pStyle w:val="Kopfzeile"/>
    </w:pPr>
  </w:p>
  <w:p w14:paraId="406770CC" w14:textId="77777777" w:rsidR="008E4F3A" w:rsidRDefault="008E4F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CFE9" w14:textId="77777777" w:rsidR="008E4F3A" w:rsidRDefault="008E4F3A">
    <w:pPr>
      <w:pStyle w:val="Kopfzeile"/>
    </w:pPr>
    <w:r>
      <w:rPr>
        <w:noProof/>
      </w:rPr>
      <w:drawing>
        <wp:anchor distT="0" distB="0" distL="114300" distR="114300" simplePos="0" relativeHeight="251658241"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D1D57"/>
    <w:multiLevelType w:val="hybridMultilevel"/>
    <w:tmpl w:val="829E65E0"/>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03">
      <w:start w:val="1"/>
      <w:numFmt w:val="bullet"/>
      <w:lvlText w:val="o"/>
      <w:lvlJc w:val="left"/>
      <w:pPr>
        <w:ind w:left="2160" w:hanging="360"/>
      </w:pPr>
      <w:rPr>
        <w:rFonts w:ascii="Courier New" w:hAnsi="Courier New" w:cs="Courier New" w:hint="default"/>
      </w:rPr>
    </w:lvl>
    <w:lvl w:ilvl="3" w:tplc="04070005">
      <w:start w:val="1"/>
      <w:numFmt w:val="bullet"/>
      <w:lvlText w:val=""/>
      <w:lvlJc w:val="left"/>
      <w:pPr>
        <w:ind w:left="2880" w:hanging="360"/>
      </w:pPr>
      <w:rPr>
        <w:rFonts w:ascii="Wingdings" w:hAnsi="Wingdings"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C6E865EA"/>
    <w:lvl w:ilvl="0" w:tplc="51DE41F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230247"/>
    <w:multiLevelType w:val="hybridMultilevel"/>
    <w:tmpl w:val="6CF2F1CA"/>
    <w:lvl w:ilvl="0" w:tplc="0FD81F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6"/>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5"/>
    <w:rsid w:val="00005741"/>
    <w:rsid w:val="000540E9"/>
    <w:rsid w:val="0006758D"/>
    <w:rsid w:val="0008403C"/>
    <w:rsid w:val="0009754D"/>
    <w:rsid w:val="000A25A4"/>
    <w:rsid w:val="000A4741"/>
    <w:rsid w:val="000B5EA7"/>
    <w:rsid w:val="000C1003"/>
    <w:rsid w:val="000C2052"/>
    <w:rsid w:val="000F4B90"/>
    <w:rsid w:val="000F4ED3"/>
    <w:rsid w:val="00105DE7"/>
    <w:rsid w:val="001160ED"/>
    <w:rsid w:val="00130790"/>
    <w:rsid w:val="00142DF0"/>
    <w:rsid w:val="00170239"/>
    <w:rsid w:val="00177199"/>
    <w:rsid w:val="001B0A3F"/>
    <w:rsid w:val="001F19A0"/>
    <w:rsid w:val="001F3193"/>
    <w:rsid w:val="00240DF8"/>
    <w:rsid w:val="002427D5"/>
    <w:rsid w:val="00245F70"/>
    <w:rsid w:val="002700AB"/>
    <w:rsid w:val="002714D2"/>
    <w:rsid w:val="00272206"/>
    <w:rsid w:val="002811F0"/>
    <w:rsid w:val="002A127E"/>
    <w:rsid w:val="002C0D29"/>
    <w:rsid w:val="00303A88"/>
    <w:rsid w:val="00345E5D"/>
    <w:rsid w:val="00365DF7"/>
    <w:rsid w:val="00370737"/>
    <w:rsid w:val="0037415B"/>
    <w:rsid w:val="00390A12"/>
    <w:rsid w:val="003A2C1E"/>
    <w:rsid w:val="003B7292"/>
    <w:rsid w:val="003C45D8"/>
    <w:rsid w:val="003D7D16"/>
    <w:rsid w:val="003E1497"/>
    <w:rsid w:val="00405AAA"/>
    <w:rsid w:val="00405D6C"/>
    <w:rsid w:val="00426448"/>
    <w:rsid w:val="0044482F"/>
    <w:rsid w:val="004712D2"/>
    <w:rsid w:val="0047231C"/>
    <w:rsid w:val="00497EA8"/>
    <w:rsid w:val="004E0345"/>
    <w:rsid w:val="004E2D71"/>
    <w:rsid w:val="004F37EC"/>
    <w:rsid w:val="004F4A95"/>
    <w:rsid w:val="00506054"/>
    <w:rsid w:val="005233D7"/>
    <w:rsid w:val="0054101C"/>
    <w:rsid w:val="00555C4E"/>
    <w:rsid w:val="00564C1F"/>
    <w:rsid w:val="00566C8C"/>
    <w:rsid w:val="00576CF5"/>
    <w:rsid w:val="00585DE3"/>
    <w:rsid w:val="005948B2"/>
    <w:rsid w:val="00597A15"/>
    <w:rsid w:val="005A120D"/>
    <w:rsid w:val="00612893"/>
    <w:rsid w:val="006145B2"/>
    <w:rsid w:val="00623FDE"/>
    <w:rsid w:val="00624AF1"/>
    <w:rsid w:val="0064065A"/>
    <w:rsid w:val="00642020"/>
    <w:rsid w:val="006523FF"/>
    <w:rsid w:val="00654F01"/>
    <w:rsid w:val="00661C42"/>
    <w:rsid w:val="00671C10"/>
    <w:rsid w:val="00687784"/>
    <w:rsid w:val="006B7644"/>
    <w:rsid w:val="006C19E3"/>
    <w:rsid w:val="006C40C2"/>
    <w:rsid w:val="006F1BFE"/>
    <w:rsid w:val="00715E95"/>
    <w:rsid w:val="007338F0"/>
    <w:rsid w:val="007403E5"/>
    <w:rsid w:val="00745182"/>
    <w:rsid w:val="007500FD"/>
    <w:rsid w:val="007642D6"/>
    <w:rsid w:val="00772111"/>
    <w:rsid w:val="00781657"/>
    <w:rsid w:val="00793CF7"/>
    <w:rsid w:val="00795048"/>
    <w:rsid w:val="007D57CB"/>
    <w:rsid w:val="0080200E"/>
    <w:rsid w:val="00806440"/>
    <w:rsid w:val="00807749"/>
    <w:rsid w:val="00810F84"/>
    <w:rsid w:val="008167AC"/>
    <w:rsid w:val="00826CA9"/>
    <w:rsid w:val="00832E1B"/>
    <w:rsid w:val="00841E7A"/>
    <w:rsid w:val="00855F38"/>
    <w:rsid w:val="008922D7"/>
    <w:rsid w:val="008936BD"/>
    <w:rsid w:val="008A1941"/>
    <w:rsid w:val="008C5D85"/>
    <w:rsid w:val="008D0CF9"/>
    <w:rsid w:val="008D64F8"/>
    <w:rsid w:val="008E4F3A"/>
    <w:rsid w:val="008F19C6"/>
    <w:rsid w:val="008F3752"/>
    <w:rsid w:val="00923CD9"/>
    <w:rsid w:val="0092493C"/>
    <w:rsid w:val="009612F8"/>
    <w:rsid w:val="00980820"/>
    <w:rsid w:val="00983A85"/>
    <w:rsid w:val="00996E7B"/>
    <w:rsid w:val="009B1788"/>
    <w:rsid w:val="009B7969"/>
    <w:rsid w:val="009C3554"/>
    <w:rsid w:val="009F0118"/>
    <w:rsid w:val="009F40B1"/>
    <w:rsid w:val="009F4898"/>
    <w:rsid w:val="00A22981"/>
    <w:rsid w:val="00A27D03"/>
    <w:rsid w:val="00A43956"/>
    <w:rsid w:val="00A6165E"/>
    <w:rsid w:val="00A83D79"/>
    <w:rsid w:val="00A92D8C"/>
    <w:rsid w:val="00A95A54"/>
    <w:rsid w:val="00AA49B4"/>
    <w:rsid w:val="00AA60F5"/>
    <w:rsid w:val="00AA7BFA"/>
    <w:rsid w:val="00AB06A9"/>
    <w:rsid w:val="00AB1B4D"/>
    <w:rsid w:val="00AB69C1"/>
    <w:rsid w:val="00AC5650"/>
    <w:rsid w:val="00AE37A1"/>
    <w:rsid w:val="00AE4917"/>
    <w:rsid w:val="00AF19C5"/>
    <w:rsid w:val="00B1432F"/>
    <w:rsid w:val="00B2402F"/>
    <w:rsid w:val="00B326D5"/>
    <w:rsid w:val="00B372DA"/>
    <w:rsid w:val="00B4198B"/>
    <w:rsid w:val="00B43626"/>
    <w:rsid w:val="00B71058"/>
    <w:rsid w:val="00B74E23"/>
    <w:rsid w:val="00B75FD2"/>
    <w:rsid w:val="00B80B06"/>
    <w:rsid w:val="00BB5B32"/>
    <w:rsid w:val="00BC2BCD"/>
    <w:rsid w:val="00BD0030"/>
    <w:rsid w:val="00BD3FEE"/>
    <w:rsid w:val="00C01A70"/>
    <w:rsid w:val="00C10F81"/>
    <w:rsid w:val="00C24552"/>
    <w:rsid w:val="00C3218B"/>
    <w:rsid w:val="00C32B6B"/>
    <w:rsid w:val="00C43DFF"/>
    <w:rsid w:val="00C567F0"/>
    <w:rsid w:val="00C600C2"/>
    <w:rsid w:val="00C64321"/>
    <w:rsid w:val="00C74C5D"/>
    <w:rsid w:val="00C86539"/>
    <w:rsid w:val="00C8782B"/>
    <w:rsid w:val="00CC3686"/>
    <w:rsid w:val="00CC455C"/>
    <w:rsid w:val="00CE0528"/>
    <w:rsid w:val="00CE0E96"/>
    <w:rsid w:val="00CE554D"/>
    <w:rsid w:val="00D21856"/>
    <w:rsid w:val="00D342D8"/>
    <w:rsid w:val="00D614F8"/>
    <w:rsid w:val="00D87374"/>
    <w:rsid w:val="00DC2D3B"/>
    <w:rsid w:val="00DD593F"/>
    <w:rsid w:val="00DD6D05"/>
    <w:rsid w:val="00DE7675"/>
    <w:rsid w:val="00DF680C"/>
    <w:rsid w:val="00E024EC"/>
    <w:rsid w:val="00E075CD"/>
    <w:rsid w:val="00E10215"/>
    <w:rsid w:val="00E10FE4"/>
    <w:rsid w:val="00E24B54"/>
    <w:rsid w:val="00E33794"/>
    <w:rsid w:val="00E364D0"/>
    <w:rsid w:val="00E67C7E"/>
    <w:rsid w:val="00E71F10"/>
    <w:rsid w:val="00E81940"/>
    <w:rsid w:val="00EB5888"/>
    <w:rsid w:val="00ED674B"/>
    <w:rsid w:val="00ED7355"/>
    <w:rsid w:val="00F037AB"/>
    <w:rsid w:val="00F11AFA"/>
    <w:rsid w:val="00F33938"/>
    <w:rsid w:val="00F72450"/>
    <w:rsid w:val="00F77884"/>
    <w:rsid w:val="00F820C8"/>
    <w:rsid w:val="00F8703C"/>
    <w:rsid w:val="00FE398A"/>
    <w:rsid w:val="00FF7647"/>
    <w:rsid w:val="0133B83A"/>
    <w:rsid w:val="01D2A4E5"/>
    <w:rsid w:val="0252265F"/>
    <w:rsid w:val="03AC5A40"/>
    <w:rsid w:val="09A46B84"/>
    <w:rsid w:val="0AAA1C2E"/>
    <w:rsid w:val="0C48E1E7"/>
    <w:rsid w:val="0C9C833F"/>
    <w:rsid w:val="0D5930D3"/>
    <w:rsid w:val="0D980A89"/>
    <w:rsid w:val="0E3A12DA"/>
    <w:rsid w:val="0F5A1A19"/>
    <w:rsid w:val="0F86C9D2"/>
    <w:rsid w:val="10856E4C"/>
    <w:rsid w:val="155CC4B9"/>
    <w:rsid w:val="15C8A92D"/>
    <w:rsid w:val="1960183A"/>
    <w:rsid w:val="1A0A50FA"/>
    <w:rsid w:val="1C25E57D"/>
    <w:rsid w:val="1CC7E7D4"/>
    <w:rsid w:val="20629FCD"/>
    <w:rsid w:val="232DA8F3"/>
    <w:rsid w:val="26C6CC9D"/>
    <w:rsid w:val="26E6E566"/>
    <w:rsid w:val="2909BB75"/>
    <w:rsid w:val="2CB30755"/>
    <w:rsid w:val="2E65984E"/>
    <w:rsid w:val="3067231E"/>
    <w:rsid w:val="331D511B"/>
    <w:rsid w:val="34FD8AD8"/>
    <w:rsid w:val="3825845A"/>
    <w:rsid w:val="3C4AE925"/>
    <w:rsid w:val="3CF13AC8"/>
    <w:rsid w:val="3DD8501A"/>
    <w:rsid w:val="3F8A1283"/>
    <w:rsid w:val="3FA7A480"/>
    <w:rsid w:val="3FFC6BDE"/>
    <w:rsid w:val="416B1AD0"/>
    <w:rsid w:val="4363CCA9"/>
    <w:rsid w:val="43BAA03C"/>
    <w:rsid w:val="43C47E1A"/>
    <w:rsid w:val="448A1081"/>
    <w:rsid w:val="44FB46A9"/>
    <w:rsid w:val="46987813"/>
    <w:rsid w:val="4A424017"/>
    <w:rsid w:val="4AE258D1"/>
    <w:rsid w:val="4F184B45"/>
    <w:rsid w:val="5408D421"/>
    <w:rsid w:val="541C13E9"/>
    <w:rsid w:val="5847AA6F"/>
    <w:rsid w:val="5A3A1180"/>
    <w:rsid w:val="5C30A6EB"/>
    <w:rsid w:val="61103C63"/>
    <w:rsid w:val="6155017C"/>
    <w:rsid w:val="630C4D7D"/>
    <w:rsid w:val="649D6E89"/>
    <w:rsid w:val="64E45DF9"/>
    <w:rsid w:val="66691FF9"/>
    <w:rsid w:val="702B7113"/>
    <w:rsid w:val="71771471"/>
    <w:rsid w:val="732F88D1"/>
    <w:rsid w:val="74133EE2"/>
    <w:rsid w:val="7B2C9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7D5"/>
  </w:style>
  <w:style w:type="paragraph" w:styleId="berschrift1">
    <w:name w:val="heading 1"/>
    <w:basedOn w:val="Standard"/>
    <w:next w:val="Standard"/>
    <w:link w:val="berschrift1Zchn"/>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berschrift2">
    <w:name w:val="heading 2"/>
    <w:basedOn w:val="Standard"/>
    <w:next w:val="Standard"/>
    <w:link w:val="berschrift2Zchn"/>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berschrift3">
    <w:name w:val="heading 3"/>
    <w:basedOn w:val="Standard"/>
    <w:next w:val="Standard"/>
    <w:link w:val="berschrift3Zchn"/>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berschrift4">
    <w:name w:val="heading 4"/>
    <w:basedOn w:val="Standard"/>
    <w:next w:val="Standard"/>
    <w:link w:val="berschrift4Zchn"/>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berschrift6">
    <w:name w:val="heading 6"/>
    <w:basedOn w:val="Standard"/>
    <w:next w:val="Standard"/>
    <w:link w:val="berschrift6Zchn"/>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berschrift7">
    <w:name w:val="heading 7"/>
    <w:basedOn w:val="Standard"/>
    <w:next w:val="Standard"/>
    <w:link w:val="berschrift7Zchn"/>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berschrift8">
    <w:name w:val="heading 8"/>
    <w:basedOn w:val="Standard"/>
    <w:next w:val="Standard"/>
    <w:link w:val="berschrift8Zchn"/>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berschrift9">
    <w:name w:val="heading 9"/>
    <w:basedOn w:val="Standard"/>
    <w:next w:val="Standard"/>
    <w:link w:val="berschrift9Zchn"/>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27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27D5"/>
    <w:rPr>
      <w:rFonts w:ascii="Segoe UI" w:hAnsi="Segoe UI" w:cs="Segoe UI"/>
      <w:sz w:val="18"/>
      <w:szCs w:val="18"/>
    </w:rPr>
  </w:style>
  <w:style w:type="character" w:customStyle="1" w:styleId="berschrift1Zchn">
    <w:name w:val="Überschrift 1 Zchn"/>
    <w:basedOn w:val="Absatz-Standardschriftart"/>
    <w:link w:val="berschrift1"/>
    <w:rsid w:val="002427D5"/>
    <w:rPr>
      <w:rFonts w:asciiTheme="majorHAnsi" w:eastAsiaTheme="majorEastAsia" w:hAnsiTheme="majorHAnsi" w:cstheme="majorBidi"/>
      <w:b/>
      <w:sz w:val="32"/>
      <w:szCs w:val="32"/>
      <w:lang w:eastAsia="en-GB"/>
    </w:rPr>
  </w:style>
  <w:style w:type="character" w:customStyle="1" w:styleId="berschrift2Zchn">
    <w:name w:val="Überschrift 2 Zchn"/>
    <w:basedOn w:val="Absatz-Standardschriftart"/>
    <w:link w:val="berschrift2"/>
    <w:rsid w:val="002427D5"/>
    <w:rPr>
      <w:rFonts w:asciiTheme="majorHAnsi" w:eastAsiaTheme="majorEastAsia" w:hAnsiTheme="majorHAnsi" w:cstheme="majorBidi"/>
      <w:b/>
      <w:sz w:val="28"/>
      <w:szCs w:val="28"/>
      <w:lang w:eastAsia="en-GB"/>
    </w:rPr>
  </w:style>
  <w:style w:type="character" w:customStyle="1" w:styleId="berschrift3Zchn">
    <w:name w:val="Überschrift 3 Zchn"/>
    <w:basedOn w:val="Absatz-Standardschriftart"/>
    <w:link w:val="berschrift3"/>
    <w:rsid w:val="002427D5"/>
    <w:rPr>
      <w:rFonts w:asciiTheme="majorHAnsi" w:eastAsiaTheme="majorEastAsia" w:hAnsiTheme="majorHAnsi" w:cstheme="majorBidi"/>
      <w:sz w:val="24"/>
      <w:szCs w:val="24"/>
      <w:lang w:eastAsia="en-GB"/>
    </w:rPr>
  </w:style>
  <w:style w:type="character" w:customStyle="1" w:styleId="berschrift4Zchn">
    <w:name w:val="Überschrift 4 Zchn"/>
    <w:basedOn w:val="Absatz-Standardschriftart"/>
    <w:link w:val="berschrift4"/>
    <w:rsid w:val="002427D5"/>
    <w:rPr>
      <w:rFonts w:asciiTheme="majorHAnsi" w:eastAsiaTheme="majorEastAsia" w:hAnsiTheme="majorHAnsi" w:cstheme="majorBidi"/>
      <w:sz w:val="24"/>
      <w:lang w:eastAsia="en-GB"/>
    </w:rPr>
  </w:style>
  <w:style w:type="character" w:customStyle="1" w:styleId="berschrift6Zchn">
    <w:name w:val="Überschrift 6 Zchn"/>
    <w:basedOn w:val="Absatz-Standardschriftart"/>
    <w:link w:val="berschrift6"/>
    <w:rsid w:val="002427D5"/>
    <w:rPr>
      <w:rFonts w:asciiTheme="majorHAnsi" w:eastAsiaTheme="majorEastAsia" w:hAnsiTheme="majorHAnsi" w:cstheme="majorBidi"/>
      <w:i/>
      <w:iCs/>
      <w:color w:val="44546A" w:themeColor="text2"/>
      <w:sz w:val="21"/>
      <w:szCs w:val="21"/>
      <w:lang w:eastAsia="en-GB"/>
    </w:rPr>
  </w:style>
  <w:style w:type="character" w:customStyle="1" w:styleId="berschrift7Zchn">
    <w:name w:val="Überschrift 7 Zchn"/>
    <w:basedOn w:val="Absatz-Standardschriftart"/>
    <w:link w:val="berschrift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berschrift8Zchn">
    <w:name w:val="Überschrift 8 Zchn"/>
    <w:basedOn w:val="Absatz-Standardschriftart"/>
    <w:link w:val="berschrift8"/>
    <w:rsid w:val="002427D5"/>
    <w:rPr>
      <w:rFonts w:asciiTheme="majorHAnsi" w:eastAsiaTheme="majorEastAsia" w:hAnsiTheme="majorHAnsi" w:cstheme="majorBidi"/>
      <w:b/>
      <w:bCs/>
      <w:color w:val="44546A" w:themeColor="text2"/>
      <w:sz w:val="24"/>
      <w:szCs w:val="24"/>
      <w:lang w:eastAsia="en-GB"/>
    </w:rPr>
  </w:style>
  <w:style w:type="character" w:customStyle="1" w:styleId="berschrift9Zchn">
    <w:name w:val="Überschrift 9 Zchn"/>
    <w:basedOn w:val="Absatz-Standardschriftart"/>
    <w:link w:val="berschrift9"/>
    <w:rsid w:val="002427D5"/>
    <w:rPr>
      <w:rFonts w:asciiTheme="majorHAnsi" w:eastAsiaTheme="majorEastAsia" w:hAnsiTheme="majorHAnsi" w:cstheme="majorBidi"/>
      <w:b/>
      <w:bCs/>
      <w:i/>
      <w:iCs/>
      <w:color w:val="44546A" w:themeColor="text2"/>
      <w:sz w:val="24"/>
      <w:szCs w:val="24"/>
      <w:lang w:eastAsia="en-GB"/>
    </w:rPr>
  </w:style>
  <w:style w:type="paragraph" w:styleId="Listenabsatz">
    <w:name w:val="List Paragraph"/>
    <w:aliases w:val="Paragraphe EI,Paragraphe de liste1,EC,Paragraphe de liste,Normal Nivel 1,List Paragraph Main,List first level,List Paragraph_Sections,Bullet List,FooterText,List Paragraph1,Creds Title,Listenabsatz1,Catch All,Heading III,Liste 1,Dot pt"/>
    <w:basedOn w:val="Standard"/>
    <w:link w:val="ListenabsatzZchn"/>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el">
    <w:name w:val="Title"/>
    <w:basedOn w:val="Standard"/>
    <w:next w:val="Standard"/>
    <w:link w:val="TitelZchn"/>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elZchn">
    <w:name w:val="Titel Zchn"/>
    <w:basedOn w:val="Absatz-Standardschriftart"/>
    <w:link w:val="Titel"/>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Kopfzeile">
    <w:name w:val="header"/>
    <w:basedOn w:val="Standard"/>
    <w:link w:val="KopfzeileZchn"/>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KopfzeileZchn">
    <w:name w:val="Kopfzeile Zchn"/>
    <w:basedOn w:val="Absatz-Standardschriftart"/>
    <w:link w:val="Kopfzeile"/>
    <w:rsid w:val="002427D5"/>
    <w:rPr>
      <w:rFonts w:ascii="Times New Roman" w:eastAsia="Times New Roman" w:hAnsi="Times New Roman" w:cs="Times New Roman"/>
      <w:sz w:val="24"/>
      <w:szCs w:val="24"/>
      <w:lang w:eastAsia="en-GB"/>
    </w:rPr>
  </w:style>
  <w:style w:type="paragraph" w:styleId="Fuzeile">
    <w:name w:val="footer"/>
    <w:basedOn w:val="Standard"/>
    <w:link w:val="FuzeileZchn"/>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uzeileZchn">
    <w:name w:val="Fußzeile Zchn"/>
    <w:basedOn w:val="Absatz-Standardschriftart"/>
    <w:link w:val="Fuzeile"/>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Standard"/>
    <w:next w:val="Standard"/>
    <w:link w:val="QuestionstyleChar"/>
    <w:autoRedefine/>
    <w:qFormat/>
    <w:rsid w:val="00AA60F5"/>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Absatz-Standardschriftart"/>
    <w:link w:val="Questionstyle"/>
    <w:rsid w:val="00AA60F5"/>
    <w:rPr>
      <w:rFonts w:eastAsia="Times New Roman" w:cstheme="minorHAnsi"/>
      <w:lang w:eastAsia="en-GB"/>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Bullet List Zchn,FooterText Zchn,List Paragraph1 Zchn"/>
    <w:basedOn w:val="Absatz-Standardschriftart"/>
    <w:link w:val="Listenabsatz"/>
    <w:uiPriority w:val="34"/>
    <w:qFormat/>
    <w:rsid w:val="002427D5"/>
    <w:rPr>
      <w:rFonts w:eastAsiaTheme="majorEastAsia" w:cstheme="minorHAnsi"/>
      <w:lang w:eastAsia="en-GB"/>
    </w:rPr>
  </w:style>
  <w:style w:type="character" w:styleId="Kommentarzeichen">
    <w:name w:val="annotation reference"/>
    <w:basedOn w:val="Absatz-Standardschriftart"/>
    <w:uiPriority w:val="99"/>
    <w:semiHidden/>
    <w:unhideWhenUsed/>
    <w:rsid w:val="002427D5"/>
    <w:rPr>
      <w:sz w:val="16"/>
      <w:szCs w:val="16"/>
    </w:rPr>
  </w:style>
  <w:style w:type="paragraph" w:styleId="Kommentartext">
    <w:name w:val="annotation text"/>
    <w:basedOn w:val="Standard"/>
    <w:link w:val="KommentartextZchn"/>
    <w:uiPriority w:val="99"/>
    <w:unhideWhenUsed/>
    <w:rsid w:val="002427D5"/>
    <w:pPr>
      <w:spacing w:line="240" w:lineRule="auto"/>
    </w:pPr>
    <w:rPr>
      <w:sz w:val="20"/>
      <w:szCs w:val="20"/>
    </w:rPr>
  </w:style>
  <w:style w:type="character" w:customStyle="1" w:styleId="KommentartextZchn">
    <w:name w:val="Kommentartext Zchn"/>
    <w:basedOn w:val="Absatz-Standardschriftart"/>
    <w:link w:val="Kommentartext"/>
    <w:uiPriority w:val="99"/>
    <w:rsid w:val="002427D5"/>
    <w:rPr>
      <w:sz w:val="20"/>
      <w:szCs w:val="20"/>
    </w:rPr>
  </w:style>
  <w:style w:type="paragraph" w:styleId="Kommentarthema">
    <w:name w:val="annotation subject"/>
    <w:basedOn w:val="Kommentartext"/>
    <w:next w:val="Kommentartext"/>
    <w:link w:val="KommentarthemaZchn"/>
    <w:uiPriority w:val="99"/>
    <w:semiHidden/>
    <w:unhideWhenUsed/>
    <w:rsid w:val="00597A15"/>
    <w:rPr>
      <w:b/>
      <w:bCs/>
    </w:rPr>
  </w:style>
  <w:style w:type="character" w:customStyle="1" w:styleId="KommentarthemaZchn">
    <w:name w:val="Kommentarthema Zchn"/>
    <w:basedOn w:val="KommentartextZchn"/>
    <w:link w:val="Kommentarthema"/>
    <w:uiPriority w:val="99"/>
    <w:semiHidden/>
    <w:rsid w:val="00597A15"/>
    <w:rPr>
      <w:b/>
      <w:bCs/>
      <w:sz w:val="20"/>
      <w:szCs w:val="20"/>
    </w:rPr>
  </w:style>
  <w:style w:type="paragraph" w:styleId="berarbeitung">
    <w:name w:val="Revision"/>
    <w:hidden/>
    <w:uiPriority w:val="99"/>
    <w:semiHidden/>
    <w:rsid w:val="005A1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460950">
      <w:bodyDiv w:val="1"/>
      <w:marLeft w:val="0"/>
      <w:marRight w:val="0"/>
      <w:marTop w:val="0"/>
      <w:marBottom w:val="0"/>
      <w:divBdr>
        <w:top w:val="none" w:sz="0" w:space="0" w:color="auto"/>
        <w:left w:val="none" w:sz="0" w:space="0" w:color="auto"/>
        <w:bottom w:val="none" w:sz="0" w:space="0" w:color="auto"/>
        <w:right w:val="none" w:sz="0" w:space="0" w:color="auto"/>
      </w:divBdr>
    </w:div>
    <w:div w:id="1327126131">
      <w:bodyDiv w:val="1"/>
      <w:marLeft w:val="0"/>
      <w:marRight w:val="0"/>
      <w:marTop w:val="0"/>
      <w:marBottom w:val="0"/>
      <w:divBdr>
        <w:top w:val="none" w:sz="0" w:space="0" w:color="auto"/>
        <w:left w:val="none" w:sz="0" w:space="0" w:color="auto"/>
        <w:bottom w:val="none" w:sz="0" w:space="0" w:color="auto"/>
        <w:right w:val="none" w:sz="0" w:space="0" w:color="auto"/>
      </w:divBdr>
    </w:div>
    <w:div w:id="14291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4B317DAD32741A5D5AE32680E4E20" ma:contentTypeVersion="4" ma:contentTypeDescription="Create a new document." ma:contentTypeScope="" ma:versionID="53065f5786265e4ec3185be4b623fbd3">
  <xsd:schema xmlns:xsd="http://www.w3.org/2001/XMLSchema" xmlns:xs="http://www.w3.org/2001/XMLSchema" xmlns:p="http://schemas.microsoft.com/office/2006/metadata/properties" xmlns:ns2="1ad7381c-fbb9-4efd-82b8-96ce0732ab07" targetNamespace="http://schemas.microsoft.com/office/2006/metadata/properties" ma:root="true" ma:fieldsID="ce4247fc87b91667688b71757dd4c63d" ns2:_="">
    <xsd:import namespace="1ad7381c-fbb9-4efd-82b8-96ce0732ab0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7381c-fbb9-4efd-82b8-96ce0732ab0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F542-6A0E-4AED-9D07-9BD838DB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7381c-fbb9-4efd-82b8-96ce0732a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C991-50AC-4E63-B614-18FE72D8E549}">
  <ds:schemaRefs>
    <ds:schemaRef ds:uri="http://schemas.openxmlformats.org/package/2006/metadata/core-properties"/>
    <ds:schemaRef ds:uri="http://purl.org/dc/dcmitype/"/>
    <ds:schemaRef ds:uri="http://schemas.microsoft.com/office/infopath/2007/PartnerControls"/>
    <ds:schemaRef ds:uri="1ad7381c-fbb9-4efd-82b8-96ce0732ab07"/>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4.xml><?xml version="1.0" encoding="utf-8"?>
<ds:datastoreItem xmlns:ds="http://schemas.openxmlformats.org/officeDocument/2006/customXml" ds:itemID="{CE169487-E68F-4CBA-95C3-E5B9F8DA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2405</Words>
  <Characters>15153</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Viktoria Hackenberg</cp:lastModifiedBy>
  <cp:revision>34</cp:revision>
  <dcterms:created xsi:type="dcterms:W3CDTF">2021-09-07T07:10:00Z</dcterms:created>
  <dcterms:modified xsi:type="dcterms:W3CDTF">2021-09-08T14:53:00Z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0x0101007094B317DAD32741A5D5AE32680E4E20</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f00371af-d0ae-411a-9c14-f90a4fc64b09</vt:lpwstr>
  </property>
  <property fmtid="{D5CDD505-2E9C-101B-9397-08002B2CF9AE}" pid="10" name="MSIP_Label_2e952e98-911c-4aff-840a-f71bc6baaf7f_Enabled">
    <vt:lpwstr>true</vt:lpwstr>
  </property>
  <property fmtid="{D5CDD505-2E9C-101B-9397-08002B2CF9AE}" pid="11" name="MSIP_Label_2e952e98-911c-4aff-840a-f71bc6baaf7f_SetDate">
    <vt:lpwstr>2021-09-08T14:53:26Z</vt:lpwstr>
  </property>
  <property fmtid="{D5CDD505-2E9C-101B-9397-08002B2CF9AE}" pid="12" name="MSIP_Label_2e952e98-911c-4aff-840a-f71bc6baaf7f_Method">
    <vt:lpwstr>Standard</vt:lpwstr>
  </property>
  <property fmtid="{D5CDD505-2E9C-101B-9397-08002B2CF9AE}" pid="13" name="MSIP_Label_2e952e98-911c-4aff-840a-f71bc6baaf7f_Name">
    <vt:lpwstr>2e952e98-911c-4aff-840a-f71bc6baaf7f</vt:lpwstr>
  </property>
  <property fmtid="{D5CDD505-2E9C-101B-9397-08002B2CF9AE}" pid="14" name="MSIP_Label_2e952e98-911c-4aff-840a-f71bc6baaf7f_SiteId">
    <vt:lpwstr>e00ddcdf-1e0f-4be5-a37a-894a4731986a</vt:lpwstr>
  </property>
  <property fmtid="{D5CDD505-2E9C-101B-9397-08002B2CF9AE}" pid="15" name="MSIP_Label_2e952e98-911c-4aff-840a-f71bc6baaf7f_ActionId">
    <vt:lpwstr>cf6d51aa-68fe-4d23-b6c0-b76981a6ccf2</vt:lpwstr>
  </property>
  <property fmtid="{D5CDD505-2E9C-101B-9397-08002B2CF9AE}" pid="16" name="MSIP_Label_2e952e98-911c-4aff-840a-f71bc6baaf7f_ContentBits">
    <vt:lpwstr>2</vt:lpwstr>
  </property>
</Properties>
</file>