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rPr>
        <w:id w:val="-973058580"/>
        <w:docPartObj>
          <w:docPartGallery w:val="Cover Pages"/>
          <w:docPartUnique/>
        </w:docPartObj>
      </w:sdtPr>
      <w:sdtEndPr>
        <w:rPr>
          <w:highlight w:val="yellow"/>
        </w:rPr>
      </w:sdtEndPr>
      <w:sdtContent>
        <w:p w14:paraId="7BAC8B33" w14:textId="77777777" w:rsidR="006300B1" w:rsidRPr="00E3664A" w:rsidRDefault="006300B1" w:rsidP="006300B1">
          <w:pPr>
            <w:spacing w:line="276" w:lineRule="auto"/>
            <w:rPr>
              <w:rFonts w:ascii="Arial" w:hAnsi="Arial" w:cs="Arial"/>
              <w:color w:val="FF0000"/>
            </w:rPr>
          </w:pPr>
        </w:p>
        <w:p w14:paraId="25652ADA" w14:textId="77777777" w:rsidR="006300B1" w:rsidRPr="00E3664A" w:rsidRDefault="006300B1" w:rsidP="006300B1">
          <w:pPr>
            <w:spacing w:after="120" w:line="276" w:lineRule="auto"/>
            <w:rPr>
              <w:rFonts w:ascii="Arial" w:hAnsi="Arial" w:cs="Arial"/>
            </w:rPr>
          </w:pPr>
        </w:p>
        <w:p w14:paraId="3529A278" w14:textId="77777777" w:rsidR="006300B1" w:rsidRPr="00E3664A" w:rsidRDefault="006300B1" w:rsidP="006300B1">
          <w:pPr>
            <w:spacing w:line="276" w:lineRule="auto"/>
            <w:rPr>
              <w:rFonts w:ascii="Arial" w:hAnsi="Arial" w:cs="Arial"/>
            </w:rPr>
          </w:pPr>
        </w:p>
        <w:tbl>
          <w:tblPr>
            <w:tblpPr w:leftFromText="8505" w:vertAnchor="page" w:horzAnchor="page" w:tblpX="957" w:tblpY="3408"/>
            <w:tblW w:w="10633" w:type="dxa"/>
            <w:tblLayout w:type="fixed"/>
            <w:tblCellMar>
              <w:left w:w="0" w:type="dxa"/>
              <w:right w:w="0" w:type="dxa"/>
            </w:tblCellMar>
            <w:tblLook w:val="01E0" w:firstRow="1" w:lastRow="1" w:firstColumn="1" w:lastColumn="1" w:noHBand="0" w:noVBand="0"/>
          </w:tblPr>
          <w:tblGrid>
            <w:gridCol w:w="10633"/>
          </w:tblGrid>
          <w:tr w:rsidR="00954791" w:rsidRPr="00E3664A" w14:paraId="0DC8940A" w14:textId="77777777" w:rsidTr="00954791">
            <w:trPr>
              <w:trHeight w:hRule="exact" w:val="1578"/>
            </w:trPr>
            <w:tc>
              <w:tcPr>
                <w:tcW w:w="10633" w:type="dxa"/>
                <w:vAlign w:val="bottom"/>
              </w:tcPr>
              <w:p w14:paraId="7E513E1B" w14:textId="77777777" w:rsidR="00954791" w:rsidRPr="00E3664A" w:rsidRDefault="00954791" w:rsidP="00954791">
                <w:pPr>
                  <w:pStyle w:val="Titel"/>
                  <w:spacing w:line="276" w:lineRule="auto"/>
                  <w:ind w:right="854"/>
                  <w:rPr>
                    <w:rFonts w:ascii="Arial" w:hAnsi="Arial" w:cs="Arial"/>
                    <w:sz w:val="48"/>
                    <w:szCs w:val="48"/>
                  </w:rPr>
                </w:pPr>
                <w:r w:rsidRPr="00E3664A">
                  <w:rPr>
                    <w:rFonts w:ascii="Arial" w:hAnsi="Arial" w:cs="Arial"/>
                    <w:color w:val="2F5496" w:themeColor="accent1" w:themeShade="BF"/>
                    <w:sz w:val="48"/>
                    <w:szCs w:val="48"/>
                  </w:rPr>
                  <w:t xml:space="preserve">Response Form to the Consultation Paper </w:t>
                </w:r>
              </w:p>
            </w:tc>
          </w:tr>
          <w:tr w:rsidR="00954791" w:rsidRPr="00E3664A" w14:paraId="5CCB5304" w14:textId="77777777" w:rsidTr="00954791">
            <w:trPr>
              <w:trHeight w:hRule="exact" w:val="790"/>
            </w:trPr>
            <w:tc>
              <w:tcPr>
                <w:tcW w:w="10633" w:type="dxa"/>
                <w:tcMar>
                  <w:top w:w="142" w:type="dxa"/>
                </w:tcMar>
              </w:tcPr>
              <w:p w14:paraId="62E3EB6B" w14:textId="30308EEA" w:rsidR="00954791" w:rsidRPr="00E3664A" w:rsidRDefault="00954791" w:rsidP="00954791">
                <w:pPr>
                  <w:pStyle w:val="berschrift2"/>
                  <w:numPr>
                    <w:ilvl w:val="0"/>
                    <w:numId w:val="0"/>
                  </w:numPr>
                  <w:spacing w:before="0"/>
                  <w:rPr>
                    <w:rFonts w:ascii="Arial" w:hAnsi="Arial" w:cs="Arial"/>
                  </w:rPr>
                </w:pPr>
                <w:bookmarkStart w:id="0" w:name="_Hlk38024836"/>
                <w:r w:rsidRPr="006300B1">
                  <w:rPr>
                    <w:rFonts w:ascii="Arial" w:hAnsi="Arial" w:cs="Arial"/>
                    <w:lang w:eastAsia="en-US"/>
                  </w:rPr>
                  <w:t>Draft Guidelines on the consistent application of the triggers for the use of Early Intervention Measures</w:t>
                </w:r>
                <w:bookmarkEnd w:id="0"/>
                <w:r w:rsidR="00F64E28">
                  <w:rPr>
                    <w:rFonts w:ascii="Arial" w:hAnsi="Arial" w:cs="Arial"/>
                    <w:lang w:eastAsia="en-US"/>
                  </w:rPr>
                  <w:t xml:space="preserve"> (Article 18(8) CCPRRR)</w:t>
                </w:r>
              </w:p>
            </w:tc>
          </w:tr>
        </w:tbl>
        <w:p w14:paraId="194AB50E" w14:textId="77777777" w:rsidR="006300B1" w:rsidRPr="00E3664A" w:rsidRDefault="006300B1" w:rsidP="006300B1">
          <w:pPr>
            <w:spacing w:line="276" w:lineRule="auto"/>
            <w:rPr>
              <w:rFonts w:ascii="Arial" w:hAnsi="Arial" w:cs="Arial"/>
            </w:rPr>
          </w:pPr>
        </w:p>
        <w:p w14:paraId="62109D4B" w14:textId="77777777" w:rsidR="006300B1" w:rsidRPr="00E3664A" w:rsidRDefault="006300B1" w:rsidP="006300B1">
          <w:pPr>
            <w:spacing w:line="276" w:lineRule="auto"/>
            <w:rPr>
              <w:rFonts w:ascii="Arial" w:hAnsi="Arial" w:cs="Arial"/>
            </w:rPr>
          </w:pPr>
        </w:p>
        <w:p w14:paraId="7A6D6568" w14:textId="77777777" w:rsidR="006300B1" w:rsidRPr="00E3664A" w:rsidRDefault="006300B1" w:rsidP="006300B1">
          <w:pPr>
            <w:spacing w:line="276" w:lineRule="auto"/>
            <w:rPr>
              <w:rFonts w:ascii="Arial" w:hAnsi="Arial" w:cs="Arial"/>
            </w:rPr>
          </w:pPr>
        </w:p>
        <w:p w14:paraId="51D84F86" w14:textId="77777777" w:rsidR="006300B1" w:rsidRPr="00E3664A" w:rsidRDefault="006300B1" w:rsidP="006300B1">
          <w:pPr>
            <w:spacing w:line="276" w:lineRule="auto"/>
            <w:rPr>
              <w:rFonts w:ascii="Arial" w:hAnsi="Arial" w:cs="Arial"/>
            </w:rPr>
            <w:sectPr w:rsidR="006300B1" w:rsidRPr="00E3664A" w:rsidSect="003678E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726FB48C" w14:textId="77777777" w:rsidR="006300B1" w:rsidRPr="00E3664A" w:rsidRDefault="006300B1" w:rsidP="006300B1">
          <w:pPr>
            <w:numPr>
              <w:ilvl w:val="1"/>
              <w:numId w:val="0"/>
            </w:numPr>
            <w:spacing w:after="250" w:line="276" w:lineRule="auto"/>
            <w:jc w:val="both"/>
            <w:rPr>
              <w:rFonts w:ascii="Arial" w:eastAsiaTheme="majorEastAsia" w:hAnsi="Arial" w:cs="Arial"/>
              <w:b/>
              <w:sz w:val="28"/>
            </w:rPr>
          </w:pPr>
        </w:p>
        <w:p w14:paraId="426E5C24" w14:textId="77777777" w:rsidR="006300B1" w:rsidRPr="00E3664A" w:rsidRDefault="006300B1" w:rsidP="006300B1">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1ED19F88"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invites comments on all matters in this consultation paper and </w:t>
          </w:r>
          <w:r w:rsidRPr="00E3664A">
            <w:rPr>
              <w:rFonts w:ascii="Arial" w:eastAsiaTheme="minorEastAsia" w:hAnsi="Arial" w:cs="Arial"/>
              <w:szCs w:val="20"/>
              <w:u w:val="dottedHeavy" w:color="BF8F00" w:themeColor="accent4" w:themeShade="BF"/>
            </w:rPr>
            <w:t>in particular on</w:t>
          </w:r>
          <w:r w:rsidRPr="00E3664A">
            <w:rPr>
              <w:rFonts w:ascii="Arial" w:eastAsiaTheme="minorEastAsia" w:hAnsi="Arial" w:cs="Arial"/>
              <w:szCs w:val="20"/>
            </w:rPr>
            <w:t xml:space="preserve"> the specific questions summarised in Annex I</w:t>
          </w:r>
          <w:r>
            <w:rPr>
              <w:rFonts w:ascii="Arial" w:eastAsiaTheme="minorEastAsia" w:hAnsi="Arial" w:cs="Arial"/>
              <w:szCs w:val="20"/>
            </w:rPr>
            <w:t>II</w:t>
          </w:r>
          <w:r w:rsidRPr="00E3664A">
            <w:rPr>
              <w:rFonts w:ascii="Arial" w:eastAsiaTheme="minorEastAsia" w:hAnsi="Arial" w:cs="Arial"/>
              <w:szCs w:val="20"/>
            </w:rPr>
            <w:t>. Comments are most helpful if they:</w:t>
          </w:r>
        </w:p>
        <w:p w14:paraId="6AE1DEB3"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respond to the question stated;</w:t>
          </w:r>
        </w:p>
        <w:p w14:paraId="76295F00"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indicate the specific question to which the comment relates;</w:t>
          </w:r>
        </w:p>
        <w:p w14:paraId="2C2E8B72"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10A8656A" w14:textId="77777777" w:rsidR="006300B1" w:rsidRPr="00E3664A" w:rsidRDefault="006300B1" w:rsidP="006300B1">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2747548C"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w:t>
          </w:r>
          <w:r w:rsidRPr="00F50A45">
            <w:rPr>
              <w:rFonts w:ascii="Arial" w:eastAsiaTheme="minorEastAsia" w:hAnsi="Arial" w:cs="Arial"/>
              <w:szCs w:val="20"/>
            </w:rPr>
            <w:t xml:space="preserve">received by </w:t>
          </w:r>
          <w:r w:rsidRPr="00F50A45">
            <w:rPr>
              <w:rFonts w:ascii="Arial" w:eastAsiaTheme="minorEastAsia" w:hAnsi="Arial" w:cs="Arial"/>
              <w:b/>
              <w:szCs w:val="20"/>
            </w:rPr>
            <w:t>20 September 2021.</w:t>
          </w:r>
          <w:r w:rsidRPr="00E3664A">
            <w:rPr>
              <w:rFonts w:ascii="Arial" w:eastAsiaTheme="minorEastAsia" w:hAnsi="Arial" w:cs="Arial"/>
              <w:b/>
              <w:szCs w:val="20"/>
            </w:rPr>
            <w:t xml:space="preserve"> </w:t>
          </w:r>
        </w:p>
        <w:p w14:paraId="76834BCF"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7"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260032F2" w14:textId="77777777" w:rsidR="006300B1" w:rsidRPr="00E3664A" w:rsidRDefault="006300B1" w:rsidP="006300B1">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70AF335F"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In order to facilitate analysis of responses to the Consultation Paper, respondents are requested to follow the below steps when preparing and submitting their response:</w:t>
          </w:r>
        </w:p>
        <w:p w14:paraId="0C52ABF7" w14:textId="77777777" w:rsidR="006300B1" w:rsidRPr="00E3664A" w:rsidRDefault="006300B1" w:rsidP="006300B1">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5A9BDE4C" w14:textId="7C6366A7" w:rsidR="006300B1" w:rsidRPr="00E3664A" w:rsidRDefault="006300B1" w:rsidP="006300B1">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Pr>
              <w:rFonts w:ascii="Arial" w:eastAsiaTheme="minorEastAsia" w:hAnsi="Arial" w:cs="Arial"/>
              <w:szCs w:val="20"/>
              <w:lang w:eastAsia="en-US"/>
            </w:rPr>
            <w:t>EIM</w:t>
          </w:r>
          <w:r w:rsidRPr="00E3664A">
            <w:rPr>
              <w:rFonts w:ascii="Arial" w:eastAsiaTheme="minorEastAsia" w:hAnsi="Arial" w:cs="Arial"/>
              <w:szCs w:val="20"/>
              <w:lang w:eastAsia="en-US"/>
            </w:rPr>
            <w:t>_1&gt;. Your response to each question has to be framed by the two tags corresponding to the question.</w:t>
          </w:r>
        </w:p>
        <w:p w14:paraId="28ABF2F6" w14:textId="77777777" w:rsidR="006300B1" w:rsidRPr="00E3664A" w:rsidRDefault="006300B1" w:rsidP="006300B1">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679489AD" w14:textId="73D1FE8B" w:rsidR="006300B1" w:rsidRPr="00E3664A" w:rsidRDefault="006300B1" w:rsidP="006300B1">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When you have drafted your response, name your response form according to the following convention: ESMA_</w:t>
          </w:r>
          <w:r>
            <w:rPr>
              <w:rFonts w:ascii="Arial" w:eastAsiaTheme="minorEastAsia" w:hAnsi="Arial" w:cs="Arial"/>
              <w:szCs w:val="20"/>
              <w:lang w:eastAsia="en-US"/>
            </w:rPr>
            <w:t>EIM</w:t>
          </w:r>
          <w:r w:rsidRPr="00E3664A">
            <w:rPr>
              <w:rFonts w:ascii="Arial" w:eastAsiaTheme="minorEastAsia" w:hAnsi="Arial" w:cs="Arial"/>
              <w:szCs w:val="20"/>
              <w:lang w:eastAsia="en-US"/>
            </w:rPr>
            <w:t>_nameofrespondent_RESPONSEFORM. For example, for a respondent named ABCD, the response form would be entitled ESMA_</w:t>
          </w:r>
          <w:r>
            <w:rPr>
              <w:rFonts w:ascii="Arial" w:eastAsiaTheme="minorEastAsia" w:hAnsi="Arial" w:cs="Arial"/>
              <w:szCs w:val="20"/>
              <w:lang w:eastAsia="en-US"/>
            </w:rPr>
            <w:t>EIM</w:t>
          </w:r>
          <w:r w:rsidRPr="00E3664A">
            <w:rPr>
              <w:rFonts w:ascii="Arial" w:eastAsiaTheme="minorEastAsia" w:hAnsi="Arial" w:cs="Arial"/>
              <w:szCs w:val="20"/>
              <w:lang w:eastAsia="en-US"/>
            </w:rPr>
            <w:t>_ABCD_RESPONSEFORM.</w:t>
          </w:r>
        </w:p>
        <w:p w14:paraId="4872A889" w14:textId="1A852F91" w:rsidR="006300B1" w:rsidRPr="00E3664A" w:rsidRDefault="006300B1" w:rsidP="006300B1">
          <w:pPr>
            <w:pStyle w:val="Listenabsatz"/>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8"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Pr="006300B1">
            <w:rPr>
              <w:rFonts w:ascii="Arial" w:hAnsi="Arial" w:cs="Arial"/>
              <w:lang w:eastAsia="en-US"/>
            </w:rPr>
            <w:t>on the consistent application of the triggers for the use of Early Intervention Measures</w:t>
          </w:r>
          <w:r>
            <w:rPr>
              <w:rFonts w:ascii="Arial" w:eastAsiaTheme="minorEastAsia" w:hAnsi="Arial" w:cs="Arial"/>
              <w:szCs w:val="20"/>
              <w:lang w:eastAsia="en-US"/>
            </w:rPr>
            <w:t>”</w:t>
          </w:r>
          <w:r w:rsidRPr="00E3664A">
            <w:rPr>
              <w:rFonts w:ascii="Arial" w:eastAsiaTheme="minorEastAsia" w:hAnsi="Arial" w:cs="Arial"/>
              <w:szCs w:val="20"/>
              <w:lang w:eastAsia="en-US"/>
            </w:rPr>
            <w:t>).</w:t>
          </w:r>
        </w:p>
        <w:p w14:paraId="71B85ED1" w14:textId="77777777" w:rsidR="006300B1" w:rsidRDefault="006300B1" w:rsidP="006300B1">
          <w:pPr>
            <w:spacing w:after="250" w:line="276" w:lineRule="auto"/>
            <w:jc w:val="both"/>
            <w:rPr>
              <w:rFonts w:ascii="Arial" w:eastAsiaTheme="minorEastAsia" w:hAnsi="Arial" w:cs="Arial"/>
              <w:szCs w:val="20"/>
            </w:rPr>
          </w:pPr>
        </w:p>
        <w:p w14:paraId="491A69F7" w14:textId="77777777" w:rsidR="006300B1" w:rsidRDefault="006300B1" w:rsidP="006300B1">
          <w:pPr>
            <w:spacing w:after="250" w:line="276" w:lineRule="auto"/>
            <w:jc w:val="both"/>
            <w:rPr>
              <w:rFonts w:ascii="Arial" w:eastAsiaTheme="minorEastAsia" w:hAnsi="Arial" w:cs="Arial"/>
              <w:szCs w:val="20"/>
            </w:rPr>
          </w:pPr>
        </w:p>
        <w:p w14:paraId="15601441" w14:textId="77777777" w:rsidR="006300B1" w:rsidRPr="00E3664A" w:rsidRDefault="006300B1" w:rsidP="006300B1">
          <w:pPr>
            <w:spacing w:after="250" w:line="276" w:lineRule="auto"/>
            <w:jc w:val="both"/>
            <w:rPr>
              <w:rFonts w:ascii="Arial" w:eastAsiaTheme="minorEastAsia" w:hAnsi="Arial" w:cs="Arial"/>
              <w:szCs w:val="20"/>
            </w:rPr>
          </w:pPr>
        </w:p>
        <w:p w14:paraId="21F5CE31" w14:textId="77777777" w:rsidR="006300B1" w:rsidRPr="00E3664A" w:rsidRDefault="006300B1" w:rsidP="006300B1">
          <w:pPr>
            <w:spacing w:after="250" w:line="276" w:lineRule="auto"/>
            <w:jc w:val="both"/>
            <w:rPr>
              <w:rFonts w:ascii="Arial" w:eastAsiaTheme="minorEastAsia" w:hAnsi="Arial" w:cs="Arial"/>
              <w:szCs w:val="20"/>
            </w:rPr>
          </w:pPr>
        </w:p>
        <w:p w14:paraId="6DF3F9B3" w14:textId="77777777" w:rsidR="006300B1" w:rsidRPr="00E3664A" w:rsidRDefault="006300B1" w:rsidP="006300B1">
          <w:pPr>
            <w:spacing w:after="250" w:line="276" w:lineRule="auto"/>
            <w:jc w:val="both"/>
            <w:rPr>
              <w:rFonts w:ascii="Arial" w:eastAsiaTheme="minorEastAsia" w:hAnsi="Arial" w:cs="Arial"/>
              <w:b/>
              <w:szCs w:val="20"/>
            </w:rPr>
          </w:pPr>
          <w:r w:rsidRPr="00E3664A">
            <w:rPr>
              <w:rFonts w:ascii="Arial" w:eastAsiaTheme="minorEastAsia" w:hAnsi="Arial" w:cs="Arial"/>
              <w:b/>
              <w:szCs w:val="20"/>
            </w:rPr>
            <w:t>Publication of responses</w:t>
          </w:r>
        </w:p>
        <w:p w14:paraId="43BF484E"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C45B0FB" w14:textId="77777777" w:rsidR="006300B1" w:rsidRPr="00E3664A" w:rsidRDefault="006300B1" w:rsidP="006300B1">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A33C17" w14:textId="77777777"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9"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20"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69450CF4" w14:textId="669E7925" w:rsidR="006300B1" w:rsidRPr="00E3664A" w:rsidRDefault="006300B1" w:rsidP="006300B1">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69FD6A88" w14:textId="23B5166C" w:rsidR="006300B1" w:rsidRPr="00E3664A" w:rsidRDefault="00F64E28" w:rsidP="006300B1">
      <w:pPr>
        <w:spacing w:after="120" w:line="276" w:lineRule="auto"/>
        <w:rPr>
          <w:rFonts w:ascii="Arial" w:hAnsi="Arial" w:cs="Arial"/>
        </w:rPr>
      </w:pPr>
      <w:r w:rsidRPr="00F64E28">
        <w:rPr>
          <w:rFonts w:ascii="Arial" w:hAnsi="Arial" w:cs="Arial"/>
          <w:lang w:eastAsia="it-IT"/>
        </w:rPr>
        <w:t>All interested stakeholders are invited to respond to this consultation. In particular, this paper may be specifically of interest for EU central counterparties, national competent authorities in charge of the supervision of EU central counterparties, EU authorities involved in the EU CCPs’ recovery and resolution process, clearing members and clients of clearing members.</w:t>
      </w:r>
    </w:p>
    <w:p w14:paraId="39ECC62A" w14:textId="77777777" w:rsidR="006300B1" w:rsidRPr="00E3664A" w:rsidRDefault="006300B1" w:rsidP="006300B1">
      <w:pPr>
        <w:spacing w:after="120" w:line="276" w:lineRule="auto"/>
        <w:rPr>
          <w:rFonts w:ascii="Arial" w:hAnsi="Arial" w:cs="Arial"/>
        </w:rPr>
      </w:pPr>
    </w:p>
    <w:p w14:paraId="4B7AFC2B" w14:textId="77777777" w:rsidR="006300B1" w:rsidRPr="00ED6757" w:rsidRDefault="006300B1" w:rsidP="006300B1">
      <w:pPr>
        <w:pStyle w:val="berschrift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4828DF54" w14:textId="77777777" w:rsidR="006300B1" w:rsidRPr="006D08EC" w:rsidRDefault="006300B1">
      <w:pPr>
        <w:keepNext/>
        <w:keepLines/>
        <w:spacing w:before="320" w:after="250" w:line="276" w:lineRule="auto"/>
        <w:jc w:val="both"/>
        <w:outlineLvl w:val="0"/>
        <w:rPr>
          <w:rFonts w:ascii="Arial" w:eastAsiaTheme="majorEastAsia" w:hAnsi="Arial" w:cs="Arial"/>
          <w:b/>
          <w:bCs/>
          <w:sz w:val="32"/>
          <w:szCs w:val="32"/>
        </w:rPr>
      </w:pPr>
      <w:r w:rsidRPr="73A13DE8">
        <w:rPr>
          <w:rFonts w:ascii="Arial" w:eastAsiaTheme="majorEastAsia" w:hAnsi="Arial" w:cs="Arial"/>
          <w:b/>
          <w:bCs/>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6300B1" w:rsidRPr="00E3664A" w14:paraId="1FDC8633" w14:textId="77777777" w:rsidTr="6C57F946">
        <w:tc>
          <w:tcPr>
            <w:tcW w:w="3929" w:type="dxa"/>
            <w:shd w:val="clear" w:color="auto" w:fill="auto"/>
          </w:tcPr>
          <w:p w14:paraId="630C6DF5" w14:textId="77777777" w:rsidR="006300B1" w:rsidRPr="00E3664A" w:rsidRDefault="006300B1" w:rsidP="003678E1">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6EE3450A" w14:textId="3BA21FA9" w:rsidR="006300B1" w:rsidRPr="00E3664A" w:rsidRDefault="004247DE" w:rsidP="003678E1">
                <w:pPr>
                  <w:rPr>
                    <w:rFonts w:ascii="Arial" w:hAnsi="Arial" w:cs="Arial"/>
                    <w:color w:val="808080"/>
                    <w:sz w:val="20"/>
                    <w:lang w:eastAsia="de-DE"/>
                  </w:rPr>
                </w:pPr>
                <w:r>
                  <w:rPr>
                    <w:rFonts w:ascii="Arial" w:hAnsi="Arial" w:cs="Arial"/>
                    <w:color w:val="808080"/>
                    <w:sz w:val="20"/>
                    <w:lang w:eastAsia="de-DE"/>
                  </w:rPr>
                  <w:t>Eurex Clearing</w:t>
                </w:r>
              </w:p>
            </w:tc>
          </w:sdtContent>
        </w:sdt>
      </w:tr>
      <w:tr w:rsidR="006300B1" w:rsidRPr="00E3664A" w14:paraId="48F72CE1" w14:textId="77777777" w:rsidTr="6C57F946">
        <w:tc>
          <w:tcPr>
            <w:tcW w:w="3929" w:type="dxa"/>
            <w:shd w:val="clear" w:color="auto" w:fill="auto"/>
          </w:tcPr>
          <w:p w14:paraId="6A1505DA" w14:textId="77777777" w:rsidR="006300B1" w:rsidRPr="00E3664A" w:rsidRDefault="006300B1" w:rsidP="003678E1">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438E664B" w14:textId="5F36C15D" w:rsidR="006300B1" w:rsidRPr="00DB05B0" w:rsidRDefault="00631E8A">
            <w:pPr>
              <w:rPr>
                <w:rFonts w:ascii="Arial" w:hAnsi="Arial" w:cs="Arial"/>
                <w:sz w:val="20"/>
                <w:szCs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4247DE">
                  <w:rPr>
                    <w:rFonts w:ascii="Arial" w:hAnsi="Arial" w:cs="Arial"/>
                    <w:sz w:val="20"/>
                    <w:lang w:eastAsia="de-DE"/>
                  </w:rPr>
                  <w:t>Central Counterparty</w:t>
                </w:r>
              </w:sdtContent>
            </w:sdt>
          </w:p>
        </w:tc>
      </w:tr>
      <w:tr w:rsidR="006300B1" w:rsidRPr="00E3664A" w14:paraId="481CBA1E" w14:textId="77777777" w:rsidTr="6C57F946">
        <w:tc>
          <w:tcPr>
            <w:tcW w:w="3929" w:type="dxa"/>
            <w:shd w:val="clear" w:color="auto" w:fill="auto"/>
          </w:tcPr>
          <w:p w14:paraId="4D818137" w14:textId="77777777" w:rsidR="006300B1" w:rsidRPr="00E3664A" w:rsidRDefault="006300B1" w:rsidP="003678E1">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7C46EDC6" w14:textId="670A17AF" w:rsidR="006300B1" w:rsidRPr="00E3664A" w:rsidRDefault="004C0CC2" w:rsidP="003678E1">
                <w:pPr>
                  <w:rPr>
                    <w:rFonts w:ascii="Arial" w:hAnsi="Arial" w:cs="Arial"/>
                    <w:sz w:val="20"/>
                    <w:lang w:eastAsia="de-DE"/>
                  </w:rPr>
                </w:pPr>
                <w:r>
                  <w:rPr>
                    <w:rFonts w:ascii="MS Gothic" w:eastAsia="MS Gothic" w:hAnsi="MS Gothic" w:cs="Arial" w:hint="eastAsia"/>
                    <w:sz w:val="20"/>
                    <w:lang w:eastAsia="de-DE"/>
                  </w:rPr>
                  <w:t>☒</w:t>
                </w:r>
              </w:p>
            </w:tc>
          </w:sdtContent>
        </w:sdt>
      </w:tr>
      <w:tr w:rsidR="006300B1" w:rsidRPr="00E3664A" w14:paraId="66F39775" w14:textId="77777777" w:rsidTr="6C57F946">
        <w:tc>
          <w:tcPr>
            <w:tcW w:w="3929" w:type="dxa"/>
            <w:shd w:val="clear" w:color="auto" w:fill="auto"/>
          </w:tcPr>
          <w:p w14:paraId="111CEE0A" w14:textId="77777777" w:rsidR="006300B1" w:rsidRPr="00E3664A" w:rsidRDefault="006300B1" w:rsidP="003678E1">
            <w:pPr>
              <w:rPr>
                <w:rFonts w:ascii="Arial" w:hAnsi="Arial" w:cs="Arial"/>
                <w:lang w:eastAsia="de-DE"/>
              </w:rPr>
            </w:pPr>
            <w:r w:rsidRPr="00E3664A">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DE4A0A5" w14:textId="4B8CE742" w:rsidR="006300B1" w:rsidRPr="00E3664A" w:rsidRDefault="004247DE" w:rsidP="003678E1">
                <w:pPr>
                  <w:rPr>
                    <w:rFonts w:ascii="Arial" w:hAnsi="Arial" w:cs="Arial"/>
                    <w:sz w:val="20"/>
                    <w:lang w:eastAsia="de-DE"/>
                  </w:rPr>
                </w:pPr>
                <w:r>
                  <w:rPr>
                    <w:rFonts w:ascii="Arial" w:hAnsi="Arial" w:cs="Arial"/>
                    <w:sz w:val="20"/>
                    <w:lang w:eastAsia="de-DE"/>
                  </w:rPr>
                  <w:t>Germany</w:t>
                </w:r>
              </w:p>
            </w:tc>
          </w:sdtContent>
        </w:sdt>
      </w:tr>
    </w:tbl>
    <w:p w14:paraId="2A064237" w14:textId="77777777" w:rsidR="006300B1" w:rsidRPr="00E3664A" w:rsidRDefault="006300B1" w:rsidP="006300B1">
      <w:pPr>
        <w:spacing w:after="120" w:line="264" w:lineRule="auto"/>
        <w:jc w:val="both"/>
        <w:rPr>
          <w:rFonts w:ascii="Arial" w:eastAsiaTheme="minorEastAsia" w:hAnsi="Arial" w:cs="Arial"/>
          <w:szCs w:val="20"/>
        </w:rPr>
      </w:pPr>
    </w:p>
    <w:p w14:paraId="4D27023C" w14:textId="77777777" w:rsidR="006300B1" w:rsidRPr="00E3664A" w:rsidRDefault="006300B1" w:rsidP="006300B1">
      <w:pPr>
        <w:spacing w:after="120" w:line="264" w:lineRule="auto"/>
        <w:jc w:val="both"/>
        <w:rPr>
          <w:rFonts w:ascii="Arial" w:eastAsiaTheme="minorEastAsia" w:hAnsi="Arial" w:cs="Arial"/>
          <w:szCs w:val="20"/>
        </w:rPr>
      </w:pPr>
    </w:p>
    <w:p w14:paraId="6C8D91DC" w14:textId="77777777" w:rsidR="006300B1" w:rsidRPr="00E3664A" w:rsidRDefault="006300B1" w:rsidP="006300B1">
      <w:pPr>
        <w:spacing w:after="120" w:line="264" w:lineRule="auto"/>
        <w:jc w:val="both"/>
        <w:rPr>
          <w:rFonts w:ascii="Arial" w:eastAsiaTheme="minorEastAsia" w:hAnsi="Arial" w:cs="Arial"/>
          <w:szCs w:val="20"/>
        </w:rPr>
      </w:pPr>
    </w:p>
    <w:p w14:paraId="0E218B81" w14:textId="77777777" w:rsidR="006300B1" w:rsidRPr="006D08EC" w:rsidRDefault="006300B1">
      <w:pPr>
        <w:keepNext/>
        <w:keepLines/>
        <w:spacing w:before="320" w:after="250" w:line="276" w:lineRule="auto"/>
        <w:ind w:left="431" w:hanging="431"/>
        <w:jc w:val="both"/>
        <w:outlineLvl w:val="0"/>
        <w:rPr>
          <w:rFonts w:ascii="Arial" w:eastAsiaTheme="majorEastAsia" w:hAnsi="Arial" w:cs="Arial"/>
          <w:b/>
          <w:bCs/>
          <w:sz w:val="32"/>
          <w:szCs w:val="32"/>
        </w:rPr>
      </w:pPr>
      <w:r w:rsidRPr="73A13DE8">
        <w:rPr>
          <w:rFonts w:ascii="Arial" w:eastAsiaTheme="majorEastAsia" w:hAnsi="Arial" w:cs="Arial"/>
          <w:b/>
          <w:bCs/>
          <w:sz w:val="32"/>
          <w:szCs w:val="32"/>
        </w:rPr>
        <w:t>Introduction</w:t>
      </w:r>
    </w:p>
    <w:p w14:paraId="37F17A9A" w14:textId="77777777" w:rsidR="006300B1" w:rsidRPr="006D08EC" w:rsidRDefault="006300B1">
      <w:pPr>
        <w:spacing w:after="250" w:line="276" w:lineRule="auto"/>
        <w:jc w:val="both"/>
        <w:rPr>
          <w:rFonts w:ascii="Arial" w:eastAsiaTheme="minorEastAsia" w:hAnsi="Arial" w:cs="Arial"/>
          <w:b/>
          <w:bCs/>
          <w:i/>
          <w:iCs/>
        </w:rPr>
      </w:pPr>
      <w:r w:rsidRPr="73A13DE8">
        <w:rPr>
          <w:rFonts w:ascii="Arial" w:eastAsiaTheme="minorEastAsia" w:hAnsi="Arial" w:cs="Arial"/>
          <w:b/>
          <w:bCs/>
          <w:i/>
          <w:iCs/>
        </w:rPr>
        <w:t>Please make your introductory comments below, if any</w:t>
      </w:r>
    </w:p>
    <w:p w14:paraId="45F93C43" w14:textId="7BA2F7BF" w:rsidR="006300B1" w:rsidRPr="006D08EC" w:rsidRDefault="006300B1">
      <w:pPr>
        <w:spacing w:after="250" w:line="276" w:lineRule="auto"/>
        <w:jc w:val="both"/>
        <w:rPr>
          <w:rFonts w:ascii="Arial" w:eastAsiaTheme="minorEastAsia" w:hAnsi="Arial" w:cs="Arial"/>
        </w:rPr>
      </w:pPr>
      <w:r w:rsidRPr="73A13DE8">
        <w:rPr>
          <w:rFonts w:ascii="Arial" w:eastAsiaTheme="minorEastAsia" w:hAnsi="Arial" w:cs="Arial"/>
        </w:rPr>
        <w:t>&lt;ESMA_COMMENT_EIM_00&gt;</w:t>
      </w:r>
    </w:p>
    <w:p w14:paraId="7CFF074E" w14:textId="25A0D0B1" w:rsidR="00C56A99" w:rsidRPr="006D08EC" w:rsidRDefault="00C56A99">
      <w:pPr>
        <w:spacing w:after="250" w:line="276" w:lineRule="auto"/>
        <w:jc w:val="both"/>
        <w:rPr>
          <w:rFonts w:ascii="Arial" w:eastAsiaTheme="minorEastAsia" w:hAnsi="Arial" w:cs="Arial"/>
        </w:rPr>
      </w:pPr>
      <w:bookmarkStart w:id="1" w:name="_Hlk81231446"/>
      <w:r w:rsidRPr="73A13DE8">
        <w:rPr>
          <w:rFonts w:ascii="Arial" w:eastAsiaTheme="minorEastAsia" w:hAnsi="Arial" w:cs="Arial"/>
        </w:rPr>
        <w:t>Eurex Clearing is an EMIR</w:t>
      </w:r>
      <w:r w:rsidR="39C86C65" w:rsidRPr="73A13DE8">
        <w:rPr>
          <w:rFonts w:ascii="Arial" w:eastAsiaTheme="minorEastAsia" w:hAnsi="Arial" w:cs="Arial"/>
        </w:rPr>
        <w:t>-</w:t>
      </w:r>
      <w:r w:rsidRPr="73A13DE8">
        <w:rPr>
          <w:rFonts w:ascii="Arial" w:eastAsiaTheme="minorEastAsia" w:hAnsi="Arial" w:cs="Arial"/>
        </w:rPr>
        <w:t>authori</w:t>
      </w:r>
      <w:r w:rsidR="0099461E" w:rsidRPr="73A13DE8">
        <w:rPr>
          <w:rFonts w:ascii="Arial" w:eastAsiaTheme="minorEastAsia" w:hAnsi="Arial" w:cs="Arial"/>
        </w:rPr>
        <w:t>s</w:t>
      </w:r>
      <w:r w:rsidRPr="73A13DE8">
        <w:rPr>
          <w:rFonts w:ascii="Arial" w:eastAsiaTheme="minorEastAsia" w:hAnsi="Arial" w:cs="Arial"/>
        </w:rPr>
        <w:t xml:space="preserve">ed central counterparty (CCP) and a subsidiary of </w:t>
      </w:r>
      <w:r w:rsidR="6B4230DF" w:rsidRPr="006D08EC">
        <w:rPr>
          <w:rFonts w:ascii="Arial" w:eastAsiaTheme="minorEastAsia" w:hAnsi="Arial" w:cs="Arial"/>
        </w:rPr>
        <w:t xml:space="preserve">the </w:t>
      </w:r>
      <w:r w:rsidRPr="73A13DE8">
        <w:rPr>
          <w:rFonts w:ascii="Arial" w:eastAsiaTheme="minorEastAsia" w:hAnsi="Arial" w:cs="Arial"/>
        </w:rPr>
        <w:t xml:space="preserve">Deutsche Börse Group. Eurex Clearing provides clearing services for cash and derivatives markets in listed and over-the-counter (OTC) financial instruments. </w:t>
      </w:r>
    </w:p>
    <w:bookmarkEnd w:id="1"/>
    <w:p w14:paraId="412DA7E8" w14:textId="7D3B5A05" w:rsidR="00DB05B0" w:rsidRPr="006D08EC" w:rsidRDefault="00C56A99">
      <w:pPr>
        <w:spacing w:after="250" w:line="276" w:lineRule="auto"/>
        <w:jc w:val="both"/>
        <w:rPr>
          <w:rFonts w:ascii="Arial" w:eastAsiaTheme="minorEastAsia" w:hAnsi="Arial" w:cs="Arial"/>
        </w:rPr>
      </w:pPr>
      <w:r w:rsidRPr="73A13DE8">
        <w:rPr>
          <w:rFonts w:ascii="Arial" w:eastAsiaTheme="minorEastAsia" w:hAnsi="Arial" w:cs="Arial"/>
        </w:rPr>
        <w:t>Eurex Clearing appreciates the opportunity to provide feedback to ESMA’s consultation</w:t>
      </w:r>
      <w:r w:rsidRPr="6C57F946">
        <w:t xml:space="preserve"> </w:t>
      </w:r>
      <w:r w:rsidRPr="73A13DE8">
        <w:rPr>
          <w:rFonts w:ascii="Arial" w:eastAsiaTheme="minorEastAsia" w:hAnsi="Arial" w:cs="Arial"/>
        </w:rPr>
        <w:t xml:space="preserve">regarding the Draft Guidelines on the consistent application of the triggers for the use of Early Intervention Measures. </w:t>
      </w:r>
      <w:bookmarkStart w:id="2" w:name="_Hlk81821586"/>
      <w:r w:rsidRPr="73A13DE8">
        <w:rPr>
          <w:rFonts w:ascii="Arial" w:eastAsiaTheme="minorEastAsia" w:hAnsi="Arial" w:cs="Arial"/>
        </w:rPr>
        <w:t xml:space="preserve">We </w:t>
      </w:r>
      <w:r w:rsidR="00DB05B0" w:rsidRPr="73A13DE8">
        <w:rPr>
          <w:rFonts w:ascii="Arial" w:eastAsiaTheme="minorEastAsia" w:hAnsi="Arial" w:cs="Arial"/>
        </w:rPr>
        <w:t xml:space="preserve">would generally like to highlight that any observed deficiencies  considered </w:t>
      </w:r>
      <w:r w:rsidR="35CB90DF" w:rsidRPr="73A13DE8">
        <w:rPr>
          <w:rFonts w:ascii="Arial" w:eastAsiaTheme="minorEastAsia" w:hAnsi="Arial" w:cs="Arial"/>
        </w:rPr>
        <w:t>when assessing possible</w:t>
      </w:r>
      <w:r w:rsidR="00DB05B0" w:rsidRPr="73A13DE8">
        <w:rPr>
          <w:rFonts w:ascii="Arial" w:eastAsiaTheme="minorEastAsia" w:hAnsi="Arial" w:cs="Arial"/>
        </w:rPr>
        <w:t xml:space="preserve"> early intervention </w:t>
      </w:r>
      <w:r w:rsidR="35CB90DF" w:rsidRPr="73A13DE8">
        <w:rPr>
          <w:rFonts w:ascii="Arial" w:eastAsiaTheme="minorEastAsia" w:hAnsi="Arial" w:cs="Arial"/>
        </w:rPr>
        <w:t xml:space="preserve">measures </w:t>
      </w:r>
      <w:r w:rsidR="00DB05B0" w:rsidRPr="73A13DE8">
        <w:rPr>
          <w:rFonts w:ascii="Arial" w:eastAsiaTheme="minorEastAsia" w:hAnsi="Arial" w:cs="Arial"/>
        </w:rPr>
        <w:t>should be material</w:t>
      </w:r>
      <w:r w:rsidR="35CB90DF" w:rsidRPr="73A13DE8">
        <w:rPr>
          <w:rFonts w:ascii="Arial" w:eastAsiaTheme="minorEastAsia" w:hAnsi="Arial" w:cs="Arial"/>
        </w:rPr>
        <w:t>,</w:t>
      </w:r>
      <w:r w:rsidR="00DB05B0" w:rsidRPr="73A13DE8">
        <w:rPr>
          <w:rFonts w:ascii="Arial" w:eastAsiaTheme="minorEastAsia" w:hAnsi="Arial" w:cs="Arial"/>
        </w:rPr>
        <w:t xml:space="preserve"> and the</w:t>
      </w:r>
      <w:r w:rsidR="35CB90DF" w:rsidRPr="73A13DE8">
        <w:rPr>
          <w:rFonts w:ascii="Arial" w:eastAsiaTheme="minorEastAsia" w:hAnsi="Arial" w:cs="Arial"/>
        </w:rPr>
        <w:t>re should be a caveat that ear</w:t>
      </w:r>
      <w:r w:rsidR="1FEFFF67" w:rsidRPr="73A13DE8">
        <w:rPr>
          <w:rFonts w:ascii="Arial" w:eastAsiaTheme="minorEastAsia" w:hAnsi="Arial" w:cs="Arial"/>
        </w:rPr>
        <w:t xml:space="preserve">ly intervention is as a rule only appropriate where </w:t>
      </w:r>
      <w:r w:rsidR="00DB05B0" w:rsidRPr="73A13DE8">
        <w:rPr>
          <w:rFonts w:ascii="Arial" w:eastAsiaTheme="minorEastAsia" w:hAnsi="Arial" w:cs="Arial"/>
        </w:rPr>
        <w:t xml:space="preserve">the CCP in question </w:t>
      </w:r>
      <w:r w:rsidR="1FEFFF67" w:rsidRPr="73A13DE8">
        <w:rPr>
          <w:rFonts w:ascii="Arial" w:eastAsiaTheme="minorEastAsia" w:hAnsi="Arial" w:cs="Arial"/>
        </w:rPr>
        <w:t xml:space="preserve">is </w:t>
      </w:r>
      <w:r w:rsidR="6BF4416A" w:rsidRPr="73A13DE8">
        <w:rPr>
          <w:rFonts w:ascii="Arial" w:eastAsiaTheme="minorEastAsia" w:hAnsi="Arial" w:cs="Arial"/>
        </w:rPr>
        <w:t>un</w:t>
      </w:r>
      <w:r w:rsidR="00DB05B0" w:rsidRPr="73A13DE8">
        <w:rPr>
          <w:rFonts w:ascii="Arial" w:eastAsiaTheme="minorEastAsia" w:hAnsi="Arial" w:cs="Arial"/>
        </w:rPr>
        <w:t>able to address the</w:t>
      </w:r>
      <w:r w:rsidR="1FEFFF67" w:rsidRPr="73A13DE8">
        <w:rPr>
          <w:rFonts w:ascii="Arial" w:eastAsiaTheme="minorEastAsia" w:hAnsi="Arial" w:cs="Arial"/>
        </w:rPr>
        <w:t xml:space="preserve">se </w:t>
      </w:r>
      <w:r w:rsidR="6BF4416A" w:rsidRPr="73A13DE8">
        <w:rPr>
          <w:rFonts w:ascii="Arial" w:eastAsiaTheme="minorEastAsia" w:hAnsi="Arial" w:cs="Arial"/>
        </w:rPr>
        <w:t>deficiencie</w:t>
      </w:r>
      <w:r w:rsidR="1FEFFF67" w:rsidRPr="73A13DE8">
        <w:rPr>
          <w:rFonts w:ascii="Arial" w:eastAsiaTheme="minorEastAsia" w:hAnsi="Arial" w:cs="Arial"/>
        </w:rPr>
        <w:t>s</w:t>
      </w:r>
      <w:r w:rsidR="00DB05B0" w:rsidRPr="73A13DE8">
        <w:rPr>
          <w:rFonts w:ascii="Arial" w:eastAsiaTheme="minorEastAsia" w:hAnsi="Arial" w:cs="Arial"/>
        </w:rPr>
        <w:t xml:space="preserve"> itself in a timely manner</w:t>
      </w:r>
      <w:r w:rsidR="1132EA03" w:rsidRPr="006D08EC">
        <w:rPr>
          <w:rFonts w:ascii="Arial" w:eastAsiaTheme="minorEastAsia" w:hAnsi="Arial" w:cs="Arial"/>
        </w:rPr>
        <w:t xml:space="preserve">. </w:t>
      </w:r>
      <w:r w:rsidR="008B4C3A">
        <w:rPr>
          <w:rFonts w:ascii="Arial" w:eastAsiaTheme="minorEastAsia" w:hAnsi="Arial" w:cs="Arial"/>
        </w:rPr>
        <w:t>For a</w:t>
      </w:r>
      <w:r w:rsidR="008B4C3A" w:rsidRPr="008B4C3A">
        <w:rPr>
          <w:rFonts w:ascii="Arial" w:eastAsiaTheme="minorEastAsia" w:hAnsi="Arial" w:cs="Arial"/>
        </w:rPr>
        <w:t xml:space="preserve"> consistent application of the rules </w:t>
      </w:r>
      <w:r w:rsidR="008B4C3A">
        <w:rPr>
          <w:rFonts w:ascii="Arial" w:eastAsiaTheme="minorEastAsia" w:hAnsi="Arial" w:cs="Arial"/>
        </w:rPr>
        <w:t xml:space="preserve">across </w:t>
      </w:r>
      <w:r w:rsidR="00E225A4">
        <w:rPr>
          <w:rFonts w:ascii="Arial" w:eastAsiaTheme="minorEastAsia" w:hAnsi="Arial" w:cs="Arial"/>
        </w:rPr>
        <w:t>M</w:t>
      </w:r>
      <w:r w:rsidR="008B4C3A">
        <w:rPr>
          <w:rFonts w:ascii="Arial" w:eastAsiaTheme="minorEastAsia" w:hAnsi="Arial" w:cs="Arial"/>
        </w:rPr>
        <w:t xml:space="preserve">ember </w:t>
      </w:r>
      <w:r w:rsidR="00E225A4">
        <w:rPr>
          <w:rFonts w:ascii="Arial" w:eastAsiaTheme="minorEastAsia" w:hAnsi="Arial" w:cs="Arial"/>
        </w:rPr>
        <w:t>S</w:t>
      </w:r>
      <w:r w:rsidR="008B4C3A">
        <w:rPr>
          <w:rFonts w:ascii="Arial" w:eastAsiaTheme="minorEastAsia" w:hAnsi="Arial" w:cs="Arial"/>
        </w:rPr>
        <w:t xml:space="preserve">tates, </w:t>
      </w:r>
      <w:r w:rsidR="008B4C3A" w:rsidRPr="008B4C3A">
        <w:rPr>
          <w:rFonts w:ascii="Arial" w:eastAsiaTheme="minorEastAsia" w:hAnsi="Arial" w:cs="Arial"/>
        </w:rPr>
        <w:t xml:space="preserve">competent authorities </w:t>
      </w:r>
      <w:r w:rsidR="008B4C3A">
        <w:rPr>
          <w:rFonts w:ascii="Arial" w:eastAsiaTheme="minorEastAsia" w:hAnsi="Arial" w:cs="Arial"/>
        </w:rPr>
        <w:t xml:space="preserve">should </w:t>
      </w:r>
      <w:r w:rsidR="008B4C3A" w:rsidRPr="008B4C3A">
        <w:rPr>
          <w:rFonts w:ascii="Arial" w:eastAsiaTheme="minorEastAsia" w:hAnsi="Arial" w:cs="Arial"/>
        </w:rPr>
        <w:t>ensure that the measures they take under th</w:t>
      </w:r>
      <w:r w:rsidR="008B4C3A">
        <w:rPr>
          <w:rFonts w:ascii="Arial" w:eastAsiaTheme="minorEastAsia" w:hAnsi="Arial" w:cs="Arial"/>
        </w:rPr>
        <w:t xml:space="preserve">ese Guidelines </w:t>
      </w:r>
      <w:r w:rsidR="008B4C3A" w:rsidRPr="008B4C3A">
        <w:rPr>
          <w:rFonts w:ascii="Arial" w:eastAsiaTheme="minorEastAsia" w:hAnsi="Arial" w:cs="Arial"/>
        </w:rPr>
        <w:t>are suitable, necessary, and proportionate to the observed situation</w:t>
      </w:r>
      <w:bookmarkEnd w:id="2"/>
      <w:r w:rsidR="0AF7639C" w:rsidRPr="006D08EC">
        <w:rPr>
          <w:rFonts w:ascii="Arial" w:eastAsiaTheme="minorEastAsia" w:hAnsi="Arial" w:cs="Arial"/>
        </w:rPr>
        <w:t>.</w:t>
      </w:r>
      <w:r w:rsidRPr="73A13DE8">
        <w:rPr>
          <w:rFonts w:ascii="Arial" w:eastAsiaTheme="minorEastAsia" w:hAnsi="Arial" w:cs="Arial"/>
        </w:rPr>
        <w:t xml:space="preserve"> </w:t>
      </w:r>
      <w:r w:rsidR="0AF7639C" w:rsidRPr="73A13DE8">
        <w:rPr>
          <w:rFonts w:ascii="Arial" w:eastAsiaTheme="minorEastAsia" w:hAnsi="Arial" w:cs="Arial"/>
        </w:rPr>
        <w:t>W</w:t>
      </w:r>
      <w:r w:rsidR="00DB05B0" w:rsidRPr="73A13DE8">
        <w:rPr>
          <w:rFonts w:ascii="Arial" w:eastAsiaTheme="minorEastAsia" w:hAnsi="Arial" w:cs="Arial"/>
        </w:rPr>
        <w:t xml:space="preserve">e </w:t>
      </w:r>
      <w:r w:rsidR="0AF7639C" w:rsidRPr="73A13DE8">
        <w:rPr>
          <w:rFonts w:ascii="Arial" w:eastAsiaTheme="minorEastAsia" w:hAnsi="Arial" w:cs="Arial"/>
        </w:rPr>
        <w:t xml:space="preserve">have </w:t>
      </w:r>
      <w:r w:rsidR="00DB05B0" w:rsidRPr="73A13DE8">
        <w:rPr>
          <w:rFonts w:ascii="Arial" w:eastAsiaTheme="minorEastAsia" w:hAnsi="Arial" w:cs="Arial"/>
        </w:rPr>
        <w:t>also provided</w:t>
      </w:r>
      <w:r w:rsidRPr="73A13DE8">
        <w:rPr>
          <w:rFonts w:ascii="Arial" w:eastAsiaTheme="minorEastAsia" w:hAnsi="Arial" w:cs="Arial"/>
        </w:rPr>
        <w:t xml:space="preserve"> some targeted comments </w:t>
      </w:r>
      <w:r w:rsidR="0AF7639C" w:rsidRPr="73A13DE8">
        <w:rPr>
          <w:rFonts w:ascii="Arial" w:eastAsiaTheme="minorEastAsia" w:hAnsi="Arial" w:cs="Arial"/>
        </w:rPr>
        <w:t>on</w:t>
      </w:r>
      <w:r w:rsidRPr="73A13DE8">
        <w:rPr>
          <w:rFonts w:ascii="Arial" w:eastAsiaTheme="minorEastAsia" w:hAnsi="Arial" w:cs="Arial"/>
        </w:rPr>
        <w:t xml:space="preserve"> Guideline</w:t>
      </w:r>
      <w:r w:rsidR="00D9124C" w:rsidRPr="73A13DE8">
        <w:rPr>
          <w:rFonts w:ascii="Arial" w:eastAsiaTheme="minorEastAsia" w:hAnsi="Arial" w:cs="Arial"/>
        </w:rPr>
        <w:t>s</w:t>
      </w:r>
      <w:r w:rsidR="0081221E">
        <w:rPr>
          <w:rFonts w:ascii="Arial" w:eastAsiaTheme="minorEastAsia" w:hAnsi="Arial" w:cs="Arial"/>
        </w:rPr>
        <w:t xml:space="preserve"> 1</w:t>
      </w:r>
      <w:r w:rsidR="00D9124C" w:rsidRPr="73A13DE8">
        <w:rPr>
          <w:rFonts w:ascii="Arial" w:eastAsiaTheme="minorEastAsia" w:hAnsi="Arial" w:cs="Arial"/>
        </w:rPr>
        <w:t>, 2,</w:t>
      </w:r>
      <w:r w:rsidR="0081221E">
        <w:rPr>
          <w:rFonts w:ascii="Arial" w:eastAsiaTheme="minorEastAsia" w:hAnsi="Arial" w:cs="Arial"/>
        </w:rPr>
        <w:t xml:space="preserve"> 4,</w:t>
      </w:r>
      <w:r w:rsidR="00D9124C" w:rsidRPr="73A13DE8">
        <w:rPr>
          <w:rFonts w:ascii="Arial" w:eastAsiaTheme="minorEastAsia" w:hAnsi="Arial" w:cs="Arial"/>
        </w:rPr>
        <w:t xml:space="preserve"> 5, 6</w:t>
      </w:r>
      <w:r w:rsidR="00DB05B0" w:rsidRPr="73A13DE8">
        <w:rPr>
          <w:rFonts w:ascii="Arial" w:eastAsiaTheme="minorEastAsia" w:hAnsi="Arial" w:cs="Arial"/>
        </w:rPr>
        <w:t>, 8 and 9</w:t>
      </w:r>
      <w:r w:rsidR="00354056" w:rsidRPr="73A13DE8">
        <w:rPr>
          <w:rFonts w:ascii="Arial" w:eastAsiaTheme="minorEastAsia" w:hAnsi="Arial" w:cs="Arial"/>
        </w:rPr>
        <w:t>.</w:t>
      </w:r>
    </w:p>
    <w:p w14:paraId="2815C176" w14:textId="743F1596" w:rsidR="00C56A99" w:rsidRPr="006D08EC" w:rsidRDefault="00D9124C">
      <w:pPr>
        <w:spacing w:after="250" w:line="276" w:lineRule="auto"/>
        <w:jc w:val="both"/>
        <w:rPr>
          <w:rFonts w:ascii="Arial" w:eastAsiaTheme="minorEastAsia" w:hAnsi="Arial" w:cs="Arial"/>
        </w:rPr>
      </w:pPr>
      <w:bookmarkStart w:id="3" w:name="_Hlk81231427"/>
      <w:r w:rsidRPr="73A13DE8">
        <w:rPr>
          <w:rFonts w:ascii="Arial" w:eastAsiaTheme="minorEastAsia" w:hAnsi="Arial" w:cs="Arial"/>
        </w:rPr>
        <w:t xml:space="preserve">We trust our comments are considered a useful contribution to </w:t>
      </w:r>
      <w:r w:rsidR="00407656" w:rsidRPr="73A13DE8">
        <w:rPr>
          <w:rFonts w:ascii="Arial" w:eastAsiaTheme="minorEastAsia" w:hAnsi="Arial" w:cs="Arial"/>
        </w:rPr>
        <w:t>the specification of</w:t>
      </w:r>
      <w:r w:rsidRPr="73A13DE8">
        <w:rPr>
          <w:rFonts w:ascii="Arial" w:eastAsiaTheme="minorEastAsia" w:hAnsi="Arial" w:cs="Arial"/>
        </w:rPr>
        <w:t xml:space="preserve"> the new CCP RR regime </w:t>
      </w:r>
      <w:r w:rsidR="00407656" w:rsidRPr="73A13DE8">
        <w:rPr>
          <w:rFonts w:ascii="Arial" w:eastAsiaTheme="minorEastAsia" w:hAnsi="Arial" w:cs="Arial"/>
        </w:rPr>
        <w:t>ensuring</w:t>
      </w:r>
      <w:r w:rsidRPr="73A13DE8">
        <w:rPr>
          <w:rFonts w:ascii="Arial" w:eastAsiaTheme="minorEastAsia" w:hAnsi="Arial" w:cs="Arial"/>
        </w:rPr>
        <w:t xml:space="preserve"> an effective implementation. Eurex Clearing remains at the disposal of ESMA for any questions </w:t>
      </w:r>
      <w:r w:rsidR="6B4230DF" w:rsidRPr="73A13DE8">
        <w:rPr>
          <w:rFonts w:ascii="Arial" w:eastAsiaTheme="minorEastAsia" w:hAnsi="Arial" w:cs="Arial"/>
        </w:rPr>
        <w:t>or</w:t>
      </w:r>
      <w:r w:rsidRPr="73A13DE8">
        <w:rPr>
          <w:rFonts w:ascii="Arial" w:eastAsiaTheme="minorEastAsia" w:hAnsi="Arial" w:cs="Arial"/>
        </w:rPr>
        <w:t xml:space="preserve"> additional feedback. </w:t>
      </w:r>
    </w:p>
    <w:bookmarkEnd w:id="3"/>
    <w:p w14:paraId="0FA895D5" w14:textId="54813549" w:rsidR="006300B1" w:rsidRPr="006D08EC" w:rsidRDefault="006300B1">
      <w:pPr>
        <w:spacing w:after="250" w:line="276" w:lineRule="auto"/>
        <w:jc w:val="both"/>
        <w:rPr>
          <w:rFonts w:ascii="Arial" w:eastAsiaTheme="minorEastAsia" w:hAnsi="Arial" w:cs="Arial"/>
        </w:rPr>
      </w:pPr>
      <w:r w:rsidRPr="73A13DE8">
        <w:rPr>
          <w:rFonts w:ascii="Arial" w:eastAsiaTheme="minorEastAsia" w:hAnsi="Arial" w:cs="Arial"/>
        </w:rPr>
        <w:t>&lt;ESMA_COMMENT_EIM_00&gt;</w:t>
      </w:r>
    </w:p>
    <w:p w14:paraId="0793B675" w14:textId="77777777" w:rsidR="006300B1" w:rsidRPr="00E3664A" w:rsidRDefault="006300B1" w:rsidP="006300B1">
      <w:pPr>
        <w:spacing w:line="276" w:lineRule="auto"/>
        <w:rPr>
          <w:rFonts w:ascii="Arial" w:hAnsi="Arial" w:cs="Arial"/>
          <w:b/>
          <w:sz w:val="28"/>
          <w:szCs w:val="28"/>
        </w:rPr>
      </w:pPr>
    </w:p>
    <w:p w14:paraId="4FB0B082" w14:textId="77777777" w:rsidR="006300B1" w:rsidRPr="00E3664A" w:rsidRDefault="006300B1" w:rsidP="006300B1">
      <w:pPr>
        <w:spacing w:line="276" w:lineRule="auto"/>
        <w:rPr>
          <w:rFonts w:ascii="Arial" w:hAnsi="Arial" w:cs="Arial"/>
          <w:b/>
          <w:sz w:val="28"/>
          <w:szCs w:val="28"/>
        </w:rPr>
      </w:pPr>
    </w:p>
    <w:p w14:paraId="48704956" w14:textId="77777777" w:rsidR="006300B1" w:rsidRPr="00E3664A" w:rsidRDefault="006300B1" w:rsidP="006300B1">
      <w:pPr>
        <w:spacing w:after="120" w:line="264" w:lineRule="auto"/>
        <w:rPr>
          <w:rFonts w:ascii="Arial" w:hAnsi="Arial" w:cs="Arial"/>
          <w:b/>
          <w:sz w:val="28"/>
          <w:szCs w:val="28"/>
        </w:rPr>
      </w:pPr>
      <w:r w:rsidRPr="00E3664A">
        <w:rPr>
          <w:rFonts w:ascii="Arial" w:hAnsi="Arial" w:cs="Arial"/>
          <w:b/>
          <w:sz w:val="28"/>
          <w:szCs w:val="28"/>
        </w:rPr>
        <w:br w:type="page"/>
      </w:r>
    </w:p>
    <w:p w14:paraId="16BA477B" w14:textId="51985367" w:rsidR="006300B1" w:rsidRPr="00321436" w:rsidRDefault="006300B1" w:rsidP="00321436">
      <w:pPr>
        <w:spacing w:line="276" w:lineRule="auto"/>
        <w:rPr>
          <w:rFonts w:ascii="Arial" w:hAnsi="Arial" w:cs="Arial"/>
          <w:b/>
          <w:bCs/>
          <w:sz w:val="28"/>
          <w:szCs w:val="28"/>
        </w:rPr>
      </w:pPr>
      <w:r w:rsidRPr="00F30C1A">
        <w:rPr>
          <w:rFonts w:ascii="Arial" w:hAnsi="Arial" w:cs="Arial"/>
          <w:b/>
          <w:bCs/>
          <w:sz w:val="28"/>
          <w:szCs w:val="28"/>
        </w:rPr>
        <w:lastRenderedPageBreak/>
        <w:t xml:space="preserve">Questions </w:t>
      </w:r>
    </w:p>
    <w:p w14:paraId="0354E7FE" w14:textId="77777777" w:rsidR="006300B1" w:rsidRPr="00F64E28" w:rsidRDefault="006300B1" w:rsidP="006300B1">
      <w:pPr>
        <w:spacing w:line="276" w:lineRule="auto"/>
        <w:rPr>
          <w:rFonts w:ascii="Arial" w:hAnsi="Arial" w:cs="Arial"/>
          <w:b/>
          <w:sz w:val="24"/>
          <w:szCs w:val="24"/>
        </w:rPr>
      </w:pPr>
    </w:p>
    <w:p w14:paraId="6B54B87D" w14:textId="61F4FBD8" w:rsidR="006300B1" w:rsidRPr="00AA2C18" w:rsidRDefault="006300B1" w:rsidP="00DB45E8">
      <w:pPr>
        <w:pStyle w:val="Questionstyle"/>
        <w:rPr>
          <w:rFonts w:ascii="Arial" w:hAnsi="Arial" w:cs="Arial"/>
          <w:sz w:val="24"/>
          <w:szCs w:val="24"/>
        </w:rPr>
      </w:pPr>
      <w:r w:rsidRPr="00AA2C18">
        <w:rPr>
          <w:rFonts w:ascii="Arial" w:hAnsi="Arial" w:cs="Arial"/>
          <w:sz w:val="24"/>
          <w:szCs w:val="24"/>
        </w:rPr>
        <w:t>: Do you have any general comments on the draft Guidelines on triggers for the use of early intervention measures?</w:t>
      </w:r>
    </w:p>
    <w:p w14:paraId="2C367C9D" w14:textId="77777777" w:rsidR="006300B1" w:rsidRPr="00F64E28" w:rsidRDefault="006300B1" w:rsidP="00DB45E8">
      <w:pPr>
        <w:pStyle w:val="Questionstyle"/>
        <w:numPr>
          <w:ilvl w:val="0"/>
          <w:numId w:val="0"/>
        </w:numPr>
      </w:pPr>
    </w:p>
    <w:p w14:paraId="41575E7D" w14:textId="46931476" w:rsidR="006300B1" w:rsidRPr="00AA2C18" w:rsidRDefault="006300B1" w:rsidP="00DB45E8">
      <w:pPr>
        <w:pStyle w:val="Questionstyle"/>
        <w:numPr>
          <w:ilvl w:val="0"/>
          <w:numId w:val="0"/>
        </w:numPr>
        <w:rPr>
          <w:rFonts w:ascii="Arial" w:eastAsiaTheme="minorEastAsia" w:hAnsi="Arial" w:cs="Arial"/>
          <w:lang w:eastAsia="en-US"/>
        </w:rPr>
      </w:pPr>
      <w:r w:rsidRPr="00AA2C18">
        <w:rPr>
          <w:rFonts w:ascii="Arial" w:eastAsiaTheme="minorEastAsia" w:hAnsi="Arial" w:cs="Arial"/>
          <w:lang w:eastAsia="en-US"/>
        </w:rPr>
        <w:t>&lt;ESMA_QUESTION_EIM_01&gt;</w:t>
      </w:r>
    </w:p>
    <w:p w14:paraId="61098D05" w14:textId="47EB58D1" w:rsidR="00E70F96" w:rsidRPr="00F64E28" w:rsidRDefault="006D08EC" w:rsidP="006D08EC">
      <w:pPr>
        <w:jc w:val="both"/>
        <w:rPr>
          <w:rFonts w:ascii="Arial" w:hAnsi="Arial" w:cs="Arial"/>
          <w:sz w:val="24"/>
          <w:szCs w:val="24"/>
        </w:rPr>
      </w:pPr>
      <w:r>
        <w:rPr>
          <w:rFonts w:ascii="Arial" w:hAnsi="Arial" w:cs="Arial"/>
          <w:sz w:val="24"/>
          <w:szCs w:val="24"/>
        </w:rPr>
        <w:t xml:space="preserve">Please also refer to our introductory remarks and the answers to the following questions. </w:t>
      </w:r>
      <w:r w:rsidRPr="006D08EC">
        <w:rPr>
          <w:rFonts w:ascii="Arial" w:hAnsi="Arial" w:cs="Arial"/>
          <w:sz w:val="24"/>
          <w:szCs w:val="24"/>
        </w:rPr>
        <w:t xml:space="preserve">We would generally like to highlight that any observed deficiencies  considered when assessing possible early intervention measures should be material, and there should be a caveat that early intervention is as a rule only appropriate where the CCP in question is unable to address these deficiencies itself in a timely manner. </w:t>
      </w:r>
      <w:r w:rsidR="008B4C3A" w:rsidRPr="008B4C3A">
        <w:rPr>
          <w:rFonts w:ascii="Arial" w:hAnsi="Arial" w:cs="Arial"/>
          <w:sz w:val="24"/>
          <w:szCs w:val="24"/>
        </w:rPr>
        <w:t xml:space="preserve">For a consistent application of the rules across </w:t>
      </w:r>
      <w:r w:rsidR="00E225A4">
        <w:rPr>
          <w:rFonts w:ascii="Arial" w:hAnsi="Arial" w:cs="Arial"/>
          <w:sz w:val="24"/>
          <w:szCs w:val="24"/>
        </w:rPr>
        <w:t>M</w:t>
      </w:r>
      <w:r w:rsidR="008B4C3A" w:rsidRPr="008B4C3A">
        <w:rPr>
          <w:rFonts w:ascii="Arial" w:hAnsi="Arial" w:cs="Arial"/>
          <w:sz w:val="24"/>
          <w:szCs w:val="24"/>
        </w:rPr>
        <w:t xml:space="preserve">ember </w:t>
      </w:r>
      <w:r w:rsidR="00E225A4">
        <w:rPr>
          <w:rFonts w:ascii="Arial" w:hAnsi="Arial" w:cs="Arial"/>
          <w:sz w:val="24"/>
          <w:szCs w:val="24"/>
        </w:rPr>
        <w:t>S</w:t>
      </w:r>
      <w:r w:rsidR="008B4C3A" w:rsidRPr="008B4C3A">
        <w:rPr>
          <w:rFonts w:ascii="Arial" w:hAnsi="Arial" w:cs="Arial"/>
          <w:sz w:val="24"/>
          <w:szCs w:val="24"/>
        </w:rPr>
        <w:t xml:space="preserve">tates, </w:t>
      </w:r>
      <w:bookmarkStart w:id="4" w:name="_Hlk81928046"/>
      <w:r w:rsidR="008B4C3A" w:rsidRPr="008B4C3A">
        <w:rPr>
          <w:rFonts w:ascii="Arial" w:hAnsi="Arial" w:cs="Arial"/>
          <w:sz w:val="24"/>
          <w:szCs w:val="24"/>
        </w:rPr>
        <w:t xml:space="preserve">competent authorities should </w:t>
      </w:r>
      <w:r w:rsidR="00631E8A">
        <w:rPr>
          <w:rFonts w:ascii="Arial" w:hAnsi="Arial" w:cs="Arial"/>
          <w:sz w:val="24"/>
          <w:szCs w:val="24"/>
        </w:rPr>
        <w:t xml:space="preserve">therefore </w:t>
      </w:r>
      <w:r w:rsidR="008B4C3A" w:rsidRPr="008B4C3A">
        <w:rPr>
          <w:rFonts w:ascii="Arial" w:hAnsi="Arial" w:cs="Arial"/>
          <w:sz w:val="24"/>
          <w:szCs w:val="24"/>
        </w:rPr>
        <w:t>ensure that the measures they take under these Guidelines are suitable, necessary, and proportionate to the observed situation</w:t>
      </w:r>
      <w:bookmarkEnd w:id="4"/>
      <w:r w:rsidR="00F94F35">
        <w:rPr>
          <w:rFonts w:ascii="Arial" w:hAnsi="Arial" w:cs="Arial"/>
          <w:sz w:val="24"/>
          <w:szCs w:val="24"/>
        </w:rPr>
        <w:t>.</w:t>
      </w:r>
    </w:p>
    <w:p w14:paraId="152AFDBF" w14:textId="67215F45" w:rsidR="006300B1" w:rsidRPr="00F64E28" w:rsidRDefault="006300B1" w:rsidP="006300B1">
      <w:pPr>
        <w:rPr>
          <w:rFonts w:ascii="Arial" w:hAnsi="Arial" w:cs="Arial"/>
          <w:sz w:val="24"/>
          <w:szCs w:val="24"/>
        </w:rPr>
      </w:pPr>
      <w:r w:rsidRPr="00F64E28">
        <w:rPr>
          <w:rFonts w:ascii="Arial" w:hAnsi="Arial" w:cs="Arial"/>
          <w:sz w:val="24"/>
          <w:szCs w:val="24"/>
        </w:rPr>
        <w:t>&lt;ESMA_QUESTION_EIM_01&gt;</w:t>
      </w:r>
    </w:p>
    <w:p w14:paraId="2D55350C" w14:textId="77777777" w:rsidR="006300B1" w:rsidRPr="00F64E28" w:rsidRDefault="006300B1" w:rsidP="006300B1">
      <w:pPr>
        <w:rPr>
          <w:rFonts w:ascii="Arial" w:hAnsi="Arial" w:cs="Arial"/>
          <w:b/>
          <w:sz w:val="24"/>
          <w:szCs w:val="24"/>
        </w:rPr>
      </w:pPr>
    </w:p>
    <w:p w14:paraId="38E0CABA" w14:textId="638C7A01" w:rsidR="006300B1" w:rsidRPr="00F64E28" w:rsidRDefault="006300B1" w:rsidP="00DB45E8">
      <w:pPr>
        <w:pStyle w:val="Questionstyle"/>
      </w:pPr>
      <w:r w:rsidRPr="00F64E28">
        <w:t xml:space="preserve">: </w:t>
      </w:r>
      <w:r w:rsidRPr="00AA2C18">
        <w:rPr>
          <w:rFonts w:ascii="Arial" w:hAnsi="Arial" w:cs="Arial"/>
          <w:sz w:val="24"/>
          <w:szCs w:val="24"/>
        </w:rPr>
        <w:t>Do you agree with the proposal on procedures as set out in Guideline 1? If not, please elaborate.</w:t>
      </w:r>
    </w:p>
    <w:p w14:paraId="22CE1258" w14:textId="65BE6727" w:rsidR="006300B1" w:rsidRPr="00F64E28" w:rsidRDefault="006300B1" w:rsidP="006300B1">
      <w:pPr>
        <w:rPr>
          <w:rFonts w:ascii="Arial" w:hAnsi="Arial" w:cs="Arial"/>
          <w:sz w:val="24"/>
          <w:szCs w:val="24"/>
        </w:rPr>
      </w:pPr>
      <w:r w:rsidRPr="00F64E28">
        <w:rPr>
          <w:rFonts w:ascii="Arial" w:hAnsi="Arial" w:cs="Arial"/>
          <w:sz w:val="24"/>
          <w:szCs w:val="24"/>
        </w:rPr>
        <w:t>&lt;ESMA_QUESTION_EIM_02&gt;</w:t>
      </w:r>
    </w:p>
    <w:p w14:paraId="22A42130" w14:textId="14ABB675" w:rsidR="00F94F35" w:rsidRDefault="00840944" w:rsidP="006D08EC">
      <w:pPr>
        <w:jc w:val="both"/>
        <w:rPr>
          <w:rFonts w:ascii="Arial" w:hAnsi="Arial" w:cs="Arial"/>
          <w:sz w:val="24"/>
          <w:szCs w:val="24"/>
        </w:rPr>
      </w:pPr>
      <w:bookmarkStart w:id="5" w:name="_Hlk81397049"/>
      <w:r w:rsidRPr="00840944">
        <w:rPr>
          <w:rFonts w:ascii="Arial" w:hAnsi="Arial" w:cs="Arial"/>
          <w:sz w:val="24"/>
          <w:szCs w:val="24"/>
        </w:rPr>
        <w:t>We agree</w:t>
      </w:r>
      <w:r w:rsidR="7F20BE3D" w:rsidRPr="00840944">
        <w:rPr>
          <w:rFonts w:ascii="Arial" w:hAnsi="Arial" w:cs="Arial"/>
          <w:sz w:val="24"/>
          <w:szCs w:val="24"/>
        </w:rPr>
        <w:t xml:space="preserve"> with Guideline 1</w:t>
      </w:r>
      <w:r w:rsidR="4C0B9A97" w:rsidRPr="00840944">
        <w:rPr>
          <w:rFonts w:ascii="Arial" w:hAnsi="Arial" w:cs="Arial"/>
          <w:sz w:val="24"/>
          <w:szCs w:val="24"/>
        </w:rPr>
        <w:t xml:space="preserve"> in general</w:t>
      </w:r>
      <w:r w:rsidRPr="00840944">
        <w:rPr>
          <w:rFonts w:ascii="Arial" w:hAnsi="Arial" w:cs="Arial"/>
          <w:sz w:val="24"/>
          <w:szCs w:val="24"/>
        </w:rPr>
        <w:t>, but w</w:t>
      </w:r>
      <w:r w:rsidR="4C0B9A97" w:rsidRPr="00840944">
        <w:rPr>
          <w:rFonts w:ascii="Arial" w:hAnsi="Arial" w:cs="Arial"/>
          <w:sz w:val="24"/>
          <w:szCs w:val="24"/>
        </w:rPr>
        <w:t>ould</w:t>
      </w:r>
      <w:r w:rsidRPr="00840944">
        <w:rPr>
          <w:rFonts w:ascii="Arial" w:hAnsi="Arial" w:cs="Arial"/>
          <w:sz w:val="24"/>
          <w:szCs w:val="24"/>
        </w:rPr>
        <w:t xml:space="preserve"> </w:t>
      </w:r>
      <w:r w:rsidR="00631E8A">
        <w:rPr>
          <w:rFonts w:ascii="Arial" w:hAnsi="Arial" w:cs="Arial"/>
          <w:sz w:val="24"/>
          <w:szCs w:val="24"/>
        </w:rPr>
        <w:t>recommend</w:t>
      </w:r>
      <w:r w:rsidR="00E02BDB">
        <w:rPr>
          <w:rFonts w:ascii="Arial" w:hAnsi="Arial" w:cs="Arial"/>
          <w:sz w:val="24"/>
          <w:szCs w:val="24"/>
        </w:rPr>
        <w:t xml:space="preserve"> an explicit</w:t>
      </w:r>
      <w:r w:rsidRPr="00840944">
        <w:rPr>
          <w:rFonts w:ascii="Arial" w:hAnsi="Arial" w:cs="Arial"/>
          <w:sz w:val="24"/>
          <w:szCs w:val="24"/>
        </w:rPr>
        <w:t xml:space="preserve"> requirement </w:t>
      </w:r>
      <w:r w:rsidR="00E02BDB">
        <w:rPr>
          <w:rFonts w:ascii="Arial" w:hAnsi="Arial" w:cs="Arial"/>
          <w:sz w:val="24"/>
          <w:szCs w:val="24"/>
        </w:rPr>
        <w:t>for</w:t>
      </w:r>
      <w:r w:rsidR="00E02BDB" w:rsidRPr="00840944">
        <w:rPr>
          <w:rFonts w:ascii="Arial" w:hAnsi="Arial" w:cs="Arial"/>
          <w:sz w:val="24"/>
          <w:szCs w:val="24"/>
        </w:rPr>
        <w:t xml:space="preserve"> </w:t>
      </w:r>
      <w:r w:rsidRPr="00840944">
        <w:rPr>
          <w:rFonts w:ascii="Arial" w:hAnsi="Arial" w:cs="Arial"/>
          <w:sz w:val="24"/>
          <w:szCs w:val="24"/>
        </w:rPr>
        <w:t>the competent authority</w:t>
      </w:r>
      <w:r w:rsidR="00E02BDB">
        <w:rPr>
          <w:rFonts w:ascii="Arial" w:hAnsi="Arial" w:cs="Arial"/>
          <w:sz w:val="24"/>
          <w:szCs w:val="24"/>
        </w:rPr>
        <w:t xml:space="preserve"> to</w:t>
      </w:r>
      <w:r w:rsidRPr="00840944">
        <w:rPr>
          <w:rFonts w:ascii="Arial" w:hAnsi="Arial" w:cs="Arial"/>
          <w:sz w:val="24"/>
          <w:szCs w:val="24"/>
        </w:rPr>
        <w:t xml:space="preserve"> assess the proportionality of the proposed early intervention measure(s) </w:t>
      </w:r>
      <w:r w:rsidR="00E02BDB">
        <w:rPr>
          <w:rFonts w:ascii="Arial" w:hAnsi="Arial" w:cs="Arial"/>
          <w:sz w:val="24"/>
          <w:szCs w:val="24"/>
        </w:rPr>
        <w:t xml:space="preserve">in relation </w:t>
      </w:r>
      <w:r w:rsidRPr="00840944">
        <w:rPr>
          <w:rFonts w:ascii="Arial" w:hAnsi="Arial" w:cs="Arial"/>
          <w:sz w:val="24"/>
          <w:szCs w:val="24"/>
        </w:rPr>
        <w:t xml:space="preserve">to the severity of the deficiency observed at the CCP. </w:t>
      </w:r>
      <w:r w:rsidR="00E02BDB">
        <w:rPr>
          <w:rFonts w:ascii="Arial" w:hAnsi="Arial" w:cs="Arial"/>
          <w:sz w:val="24"/>
          <w:szCs w:val="24"/>
        </w:rPr>
        <w:t>W</w:t>
      </w:r>
      <w:r w:rsidR="00F94F35">
        <w:rPr>
          <w:rFonts w:ascii="Arial" w:hAnsi="Arial" w:cs="Arial"/>
          <w:sz w:val="24"/>
          <w:szCs w:val="24"/>
        </w:rPr>
        <w:t xml:space="preserve">e would </w:t>
      </w:r>
      <w:r w:rsidR="00E02BDB">
        <w:rPr>
          <w:rFonts w:ascii="Arial" w:hAnsi="Arial" w:cs="Arial"/>
          <w:sz w:val="24"/>
          <w:szCs w:val="24"/>
        </w:rPr>
        <w:t xml:space="preserve">further </w:t>
      </w:r>
      <w:r w:rsidR="00F94F35">
        <w:rPr>
          <w:rFonts w:ascii="Arial" w:hAnsi="Arial" w:cs="Arial"/>
          <w:sz w:val="24"/>
          <w:szCs w:val="24"/>
        </w:rPr>
        <w:t xml:space="preserve">suggest that ESMA </w:t>
      </w:r>
      <w:r w:rsidR="00E02BDB">
        <w:rPr>
          <w:rFonts w:ascii="Arial" w:hAnsi="Arial" w:cs="Arial"/>
          <w:sz w:val="24"/>
          <w:szCs w:val="24"/>
        </w:rPr>
        <w:t>require</w:t>
      </w:r>
      <w:r w:rsidR="00AB0FB7">
        <w:rPr>
          <w:rFonts w:ascii="Arial" w:hAnsi="Arial" w:cs="Arial"/>
          <w:sz w:val="24"/>
          <w:szCs w:val="24"/>
        </w:rPr>
        <w:t>s</w:t>
      </w:r>
      <w:r w:rsidR="00540DE9">
        <w:rPr>
          <w:rFonts w:ascii="Arial" w:hAnsi="Arial" w:cs="Arial"/>
          <w:sz w:val="24"/>
          <w:szCs w:val="24"/>
        </w:rPr>
        <w:t xml:space="preserve"> </w:t>
      </w:r>
      <w:r w:rsidR="00F94F35">
        <w:rPr>
          <w:rFonts w:ascii="Arial" w:hAnsi="Arial" w:cs="Arial"/>
          <w:sz w:val="24"/>
          <w:szCs w:val="24"/>
        </w:rPr>
        <w:t xml:space="preserve">competent authorities to assess whether the proposed early intervention measures could </w:t>
      </w:r>
      <w:r w:rsidR="00540DE9">
        <w:rPr>
          <w:rFonts w:ascii="Arial" w:hAnsi="Arial" w:cs="Arial"/>
          <w:sz w:val="24"/>
          <w:szCs w:val="24"/>
        </w:rPr>
        <w:t>adequately address</w:t>
      </w:r>
      <w:r w:rsidR="00F94F35">
        <w:rPr>
          <w:rFonts w:ascii="Arial" w:hAnsi="Arial" w:cs="Arial"/>
          <w:sz w:val="24"/>
          <w:szCs w:val="24"/>
        </w:rPr>
        <w:t xml:space="preserve"> the observed deficiencies at the CCP (suitability assessment) and to verify that the CCP would be unable to address the issues it is facing itself in a timely manner (necessity assessment). </w:t>
      </w:r>
    </w:p>
    <w:p w14:paraId="75AA3514" w14:textId="56D4AEC7" w:rsidR="00861B43" w:rsidRPr="00861B43" w:rsidRDefault="00840944" w:rsidP="006D08EC">
      <w:pPr>
        <w:jc w:val="both"/>
        <w:rPr>
          <w:rFonts w:ascii="Arial" w:hAnsi="Arial" w:cs="Arial"/>
          <w:sz w:val="24"/>
          <w:szCs w:val="24"/>
        </w:rPr>
      </w:pPr>
      <w:r w:rsidRPr="00840944">
        <w:rPr>
          <w:rFonts w:ascii="Arial" w:hAnsi="Arial" w:cs="Arial"/>
          <w:sz w:val="24"/>
          <w:szCs w:val="24"/>
        </w:rPr>
        <w:t xml:space="preserve">Given that the range of possible early intervention triggers and measures provided for in Article 18 of Regulation (EU) 2021/23 is very broad, we </w:t>
      </w:r>
      <w:r w:rsidR="00540DE9">
        <w:rPr>
          <w:rFonts w:ascii="Arial" w:hAnsi="Arial" w:cs="Arial"/>
          <w:sz w:val="24"/>
          <w:szCs w:val="24"/>
        </w:rPr>
        <w:t>believe</w:t>
      </w:r>
      <w:r w:rsidR="0099461E">
        <w:rPr>
          <w:rFonts w:ascii="Arial" w:hAnsi="Arial" w:cs="Arial"/>
          <w:sz w:val="24"/>
          <w:szCs w:val="24"/>
        </w:rPr>
        <w:t xml:space="preserve"> that</w:t>
      </w:r>
      <w:r w:rsidR="00F33295">
        <w:rPr>
          <w:rFonts w:ascii="Arial" w:hAnsi="Arial" w:cs="Arial"/>
          <w:sz w:val="24"/>
          <w:szCs w:val="24"/>
        </w:rPr>
        <w:t xml:space="preserve"> consisten</w:t>
      </w:r>
      <w:r w:rsidR="1BC4632C">
        <w:rPr>
          <w:rFonts w:ascii="Arial" w:hAnsi="Arial" w:cs="Arial"/>
          <w:sz w:val="24"/>
          <w:szCs w:val="24"/>
        </w:rPr>
        <w:t>t</w:t>
      </w:r>
      <w:r w:rsidRPr="00840944">
        <w:rPr>
          <w:rFonts w:ascii="Arial" w:hAnsi="Arial" w:cs="Arial"/>
          <w:sz w:val="24"/>
          <w:szCs w:val="24"/>
        </w:rPr>
        <w:t xml:space="preserve"> application of the rules would be </w:t>
      </w:r>
      <w:r w:rsidR="00F33295">
        <w:rPr>
          <w:rFonts w:ascii="Arial" w:hAnsi="Arial" w:cs="Arial"/>
          <w:sz w:val="24"/>
          <w:szCs w:val="24"/>
        </w:rPr>
        <w:t>better ensured</w:t>
      </w:r>
      <w:r w:rsidRPr="00840944">
        <w:rPr>
          <w:rFonts w:ascii="Arial" w:hAnsi="Arial" w:cs="Arial"/>
          <w:sz w:val="24"/>
          <w:szCs w:val="24"/>
        </w:rPr>
        <w:t xml:space="preserve"> if competent authorities were required to </w:t>
      </w:r>
      <w:r w:rsidR="7B5720D3" w:rsidRPr="00840944">
        <w:rPr>
          <w:rFonts w:ascii="Arial" w:hAnsi="Arial" w:cs="Arial"/>
          <w:sz w:val="24"/>
          <w:szCs w:val="24"/>
        </w:rPr>
        <w:t>assess</w:t>
      </w:r>
      <w:r w:rsidRPr="00840944">
        <w:rPr>
          <w:rFonts w:ascii="Arial" w:hAnsi="Arial" w:cs="Arial"/>
          <w:sz w:val="24"/>
          <w:szCs w:val="24"/>
        </w:rPr>
        <w:t xml:space="preserve"> that the measures they take under this Article are </w:t>
      </w:r>
      <w:r w:rsidR="00F94F35">
        <w:rPr>
          <w:rFonts w:ascii="Arial" w:hAnsi="Arial" w:cs="Arial"/>
          <w:sz w:val="24"/>
          <w:szCs w:val="24"/>
        </w:rPr>
        <w:t xml:space="preserve">suitable, necessary, and </w:t>
      </w:r>
      <w:r w:rsidR="4002DE67" w:rsidRPr="00840944">
        <w:rPr>
          <w:rFonts w:ascii="Arial" w:hAnsi="Arial" w:cs="Arial"/>
          <w:sz w:val="24"/>
          <w:szCs w:val="24"/>
        </w:rPr>
        <w:t>prop</w:t>
      </w:r>
      <w:r w:rsidR="2E75761D" w:rsidRPr="00840944">
        <w:rPr>
          <w:rFonts w:ascii="Arial" w:hAnsi="Arial" w:cs="Arial"/>
          <w:sz w:val="24"/>
          <w:szCs w:val="24"/>
        </w:rPr>
        <w:t>ortionate</w:t>
      </w:r>
      <w:r w:rsidRPr="00840944">
        <w:rPr>
          <w:rFonts w:ascii="Arial" w:hAnsi="Arial" w:cs="Arial"/>
          <w:sz w:val="24"/>
          <w:szCs w:val="24"/>
        </w:rPr>
        <w:t xml:space="preserve"> to the observed situation.</w:t>
      </w:r>
      <w:r w:rsidR="1F373840" w:rsidRPr="00840944">
        <w:rPr>
          <w:rFonts w:ascii="Arial" w:hAnsi="Arial" w:cs="Arial"/>
          <w:sz w:val="24"/>
          <w:szCs w:val="24"/>
        </w:rPr>
        <w:t xml:space="preserve"> </w:t>
      </w:r>
      <w:r w:rsidR="00861B43">
        <w:rPr>
          <w:rFonts w:ascii="Arial" w:hAnsi="Arial" w:cs="Arial"/>
          <w:sz w:val="24"/>
          <w:szCs w:val="24"/>
        </w:rPr>
        <w:t xml:space="preserve"> </w:t>
      </w:r>
    </w:p>
    <w:bookmarkEnd w:id="5"/>
    <w:p w14:paraId="34F38A8C" w14:textId="0688537C" w:rsidR="006300B1" w:rsidRPr="00F64E28" w:rsidRDefault="006300B1" w:rsidP="006300B1">
      <w:pPr>
        <w:rPr>
          <w:rFonts w:ascii="Arial" w:hAnsi="Arial" w:cs="Arial"/>
          <w:sz w:val="24"/>
          <w:szCs w:val="24"/>
        </w:rPr>
      </w:pPr>
      <w:r w:rsidRPr="00F64E28">
        <w:rPr>
          <w:rFonts w:ascii="Arial" w:hAnsi="Arial" w:cs="Arial"/>
          <w:sz w:val="24"/>
          <w:szCs w:val="24"/>
        </w:rPr>
        <w:t>&lt;ESMA_QUESTION_EIM_02&gt;</w:t>
      </w:r>
    </w:p>
    <w:p w14:paraId="7E16E41D" w14:textId="77777777" w:rsidR="006300B1" w:rsidRPr="00F64E28" w:rsidRDefault="006300B1" w:rsidP="006300B1">
      <w:pPr>
        <w:rPr>
          <w:rFonts w:ascii="Arial" w:hAnsi="Arial" w:cs="Arial"/>
          <w:sz w:val="24"/>
          <w:szCs w:val="24"/>
        </w:rPr>
      </w:pPr>
    </w:p>
    <w:p w14:paraId="4F3A22C5" w14:textId="6134B7B7" w:rsidR="006300B1" w:rsidRPr="00AA2C18" w:rsidRDefault="006300B1" w:rsidP="00DB45E8">
      <w:pPr>
        <w:pStyle w:val="Questionstyle"/>
        <w:rPr>
          <w:rFonts w:ascii="Arial" w:hAnsi="Arial" w:cs="Arial"/>
          <w:sz w:val="24"/>
          <w:szCs w:val="24"/>
        </w:rPr>
      </w:pPr>
      <w:r w:rsidRPr="00AA2C18">
        <w:rPr>
          <w:rFonts w:ascii="Arial" w:hAnsi="Arial" w:cs="Arial"/>
          <w:sz w:val="24"/>
          <w:szCs w:val="24"/>
        </w:rPr>
        <w:t>: Do you agree with the proposal on how to assess financial stability in the Union or in a Member State, as set out in Guideline 2?  If not, please elaborate.</w:t>
      </w:r>
    </w:p>
    <w:p w14:paraId="0454D1B0" w14:textId="500D9BDD" w:rsidR="006300B1" w:rsidRPr="00F64E28" w:rsidRDefault="006300B1" w:rsidP="006300B1">
      <w:pPr>
        <w:rPr>
          <w:rFonts w:ascii="Arial" w:hAnsi="Arial" w:cs="Arial"/>
          <w:sz w:val="24"/>
          <w:szCs w:val="24"/>
        </w:rPr>
      </w:pPr>
      <w:bookmarkStart w:id="6" w:name="_Hlk76119363"/>
      <w:r w:rsidRPr="00F64E28">
        <w:rPr>
          <w:rFonts w:ascii="Arial" w:hAnsi="Arial" w:cs="Arial"/>
          <w:sz w:val="24"/>
          <w:szCs w:val="24"/>
        </w:rPr>
        <w:t>&lt;ESMA_QUESTION_EIM_03&gt;</w:t>
      </w:r>
    </w:p>
    <w:p w14:paraId="482DCD74" w14:textId="23801B1F" w:rsidR="006D08EC" w:rsidRDefault="00B457F7" w:rsidP="006D08EC">
      <w:pPr>
        <w:jc w:val="both"/>
        <w:rPr>
          <w:rFonts w:ascii="Arial" w:hAnsi="Arial" w:cs="Arial"/>
          <w:sz w:val="24"/>
          <w:szCs w:val="24"/>
        </w:rPr>
      </w:pPr>
      <w:bookmarkStart w:id="7" w:name="_Hlk80180190"/>
      <w:r>
        <w:rPr>
          <w:rFonts w:ascii="Arial" w:hAnsi="Arial" w:cs="Arial"/>
          <w:sz w:val="24"/>
          <w:szCs w:val="24"/>
        </w:rPr>
        <w:lastRenderedPageBreak/>
        <w:t>TYPE YOUR TEXT HERE</w:t>
      </w:r>
      <w:bookmarkEnd w:id="7"/>
    </w:p>
    <w:p w14:paraId="36F1EC1B" w14:textId="38289137" w:rsidR="006300B1" w:rsidRPr="00F64E28" w:rsidRDefault="006300B1" w:rsidP="006D08EC">
      <w:pPr>
        <w:jc w:val="both"/>
        <w:rPr>
          <w:rFonts w:ascii="Arial" w:hAnsi="Arial" w:cs="Arial"/>
          <w:sz w:val="24"/>
          <w:szCs w:val="24"/>
        </w:rPr>
      </w:pPr>
      <w:r w:rsidRPr="00F64E28">
        <w:rPr>
          <w:rFonts w:ascii="Arial" w:hAnsi="Arial" w:cs="Arial"/>
          <w:sz w:val="24"/>
          <w:szCs w:val="24"/>
        </w:rPr>
        <w:t>&lt;ESMA_QUESTION_EIM_03&gt;</w:t>
      </w:r>
    </w:p>
    <w:bookmarkEnd w:id="6"/>
    <w:p w14:paraId="79FB9C53" w14:textId="77777777" w:rsidR="006300B1" w:rsidRPr="00F64E28" w:rsidRDefault="006300B1" w:rsidP="006300B1">
      <w:pPr>
        <w:rPr>
          <w:rFonts w:ascii="Arial" w:hAnsi="Arial" w:cs="Arial"/>
          <w:sz w:val="24"/>
          <w:szCs w:val="24"/>
        </w:rPr>
      </w:pPr>
    </w:p>
    <w:p w14:paraId="44A91829" w14:textId="7D9EF479" w:rsidR="006300B1" w:rsidRPr="00F64E28" w:rsidRDefault="006300B1" w:rsidP="00DB45E8">
      <w:pPr>
        <w:pStyle w:val="Questionstyle"/>
      </w:pPr>
      <w:r w:rsidRPr="00F64E28">
        <w:t xml:space="preserve">: </w:t>
      </w:r>
      <w:r w:rsidRPr="00AA2C18">
        <w:rPr>
          <w:rFonts w:ascii="Arial" w:hAnsi="Arial" w:cs="Arial"/>
          <w:sz w:val="24"/>
          <w:szCs w:val="24"/>
        </w:rPr>
        <w:t>Do you agree with the proposed Guideline 3 and in particular the proposed indicators to assess capital requirements? If not, please elaborate.</w:t>
      </w:r>
    </w:p>
    <w:p w14:paraId="2610A80D" w14:textId="77777777" w:rsidR="006300B1" w:rsidRPr="00F64E28" w:rsidRDefault="006300B1" w:rsidP="00DB45E8">
      <w:pPr>
        <w:pStyle w:val="Questionstyle"/>
        <w:numPr>
          <w:ilvl w:val="0"/>
          <w:numId w:val="0"/>
        </w:numPr>
      </w:pPr>
    </w:p>
    <w:p w14:paraId="680BB551" w14:textId="536C79A6" w:rsidR="006300B1" w:rsidRPr="00631E8A" w:rsidRDefault="006300B1" w:rsidP="00DB45E8">
      <w:pPr>
        <w:pStyle w:val="Questionstyle"/>
        <w:numPr>
          <w:ilvl w:val="0"/>
          <w:numId w:val="0"/>
        </w:numPr>
        <w:rPr>
          <w:rFonts w:ascii="Arial" w:eastAsiaTheme="minorEastAsia" w:hAnsi="Arial" w:cs="Arial"/>
          <w:sz w:val="24"/>
          <w:szCs w:val="24"/>
          <w:lang w:eastAsia="en-US"/>
        </w:rPr>
      </w:pPr>
      <w:r w:rsidRPr="00631E8A">
        <w:rPr>
          <w:rFonts w:ascii="Arial" w:eastAsiaTheme="minorEastAsia" w:hAnsi="Arial" w:cs="Arial"/>
          <w:sz w:val="24"/>
          <w:szCs w:val="24"/>
          <w:lang w:eastAsia="en-US"/>
        </w:rPr>
        <w:t>&lt;ESMA_QUESTION_EIM_04&gt;</w:t>
      </w:r>
    </w:p>
    <w:p w14:paraId="2437BFEA" w14:textId="474BCC15" w:rsidR="006300B1" w:rsidRPr="00F64E28" w:rsidRDefault="006D08EC" w:rsidP="006300B1">
      <w:pPr>
        <w:rPr>
          <w:rFonts w:ascii="Arial" w:hAnsi="Arial" w:cs="Arial"/>
          <w:sz w:val="24"/>
          <w:szCs w:val="24"/>
        </w:rPr>
      </w:pPr>
      <w:r>
        <w:rPr>
          <w:rFonts w:ascii="Arial" w:hAnsi="Arial" w:cs="Arial"/>
          <w:sz w:val="24"/>
          <w:szCs w:val="24"/>
        </w:rPr>
        <w:t xml:space="preserve">Please also refer to our </w:t>
      </w:r>
      <w:r w:rsidR="00953352">
        <w:rPr>
          <w:rFonts w:ascii="Arial" w:hAnsi="Arial" w:cs="Arial"/>
          <w:sz w:val="24"/>
          <w:szCs w:val="24"/>
        </w:rPr>
        <w:t>response</w:t>
      </w:r>
      <w:r>
        <w:rPr>
          <w:rFonts w:ascii="Arial" w:hAnsi="Arial" w:cs="Arial"/>
          <w:sz w:val="24"/>
          <w:szCs w:val="24"/>
        </w:rPr>
        <w:t xml:space="preserve"> to the following question.</w:t>
      </w:r>
    </w:p>
    <w:p w14:paraId="09CA4589" w14:textId="70F3ACCE" w:rsidR="006300B1" w:rsidRPr="006D08EC" w:rsidRDefault="006300B1">
      <w:pPr>
        <w:rPr>
          <w:rFonts w:ascii="Arial" w:hAnsi="Arial" w:cs="Arial"/>
          <w:b/>
          <w:bCs/>
          <w:sz w:val="24"/>
          <w:szCs w:val="24"/>
        </w:rPr>
      </w:pPr>
      <w:r w:rsidRPr="00F64E28">
        <w:rPr>
          <w:rFonts w:ascii="Arial" w:hAnsi="Arial" w:cs="Arial"/>
          <w:sz w:val="24"/>
          <w:szCs w:val="24"/>
        </w:rPr>
        <w:t>&lt;ESMA_QUESTION_EIM_04&gt;</w:t>
      </w:r>
      <w:r w:rsidRPr="00F30C1A">
        <w:rPr>
          <w:rFonts w:ascii="Arial" w:hAnsi="Arial" w:cs="Arial"/>
          <w:b/>
          <w:bCs/>
          <w:sz w:val="24"/>
          <w:szCs w:val="24"/>
        </w:rPr>
        <w:t xml:space="preserve"> </w:t>
      </w:r>
    </w:p>
    <w:p w14:paraId="2FDA3DDC" w14:textId="77777777" w:rsidR="006300B1" w:rsidRPr="00F64E28" w:rsidRDefault="006300B1" w:rsidP="006300B1">
      <w:pPr>
        <w:rPr>
          <w:rFonts w:ascii="Arial" w:hAnsi="Arial" w:cs="Arial"/>
          <w:sz w:val="24"/>
          <w:szCs w:val="24"/>
        </w:rPr>
      </w:pPr>
    </w:p>
    <w:p w14:paraId="6283F763" w14:textId="5682F0CB" w:rsidR="006300B1" w:rsidRPr="00F64E28" w:rsidRDefault="006300B1" w:rsidP="00DB45E8">
      <w:pPr>
        <w:pStyle w:val="Questionstyle"/>
      </w:pPr>
      <w:r w:rsidRPr="00F64E28">
        <w:t xml:space="preserve">: </w:t>
      </w:r>
      <w:r w:rsidRPr="00AA2C18">
        <w:rPr>
          <w:rFonts w:ascii="Arial" w:hAnsi="Arial" w:cs="Arial"/>
          <w:sz w:val="24"/>
          <w:szCs w:val="24"/>
        </w:rPr>
        <w:t>Do you agree with the proposed Guideline 4 and in particular the proposed indicators to assess EMIR prudential requirements? If not, please elaborate.</w:t>
      </w:r>
    </w:p>
    <w:p w14:paraId="7BB68254" w14:textId="647516D3" w:rsidR="006300B1" w:rsidRPr="00F64E28" w:rsidRDefault="006300B1" w:rsidP="006300B1">
      <w:pPr>
        <w:rPr>
          <w:rFonts w:ascii="Arial" w:hAnsi="Arial" w:cs="Arial"/>
          <w:sz w:val="24"/>
          <w:szCs w:val="24"/>
        </w:rPr>
      </w:pPr>
      <w:r w:rsidRPr="00F64E28">
        <w:rPr>
          <w:rFonts w:ascii="Arial" w:hAnsi="Arial" w:cs="Arial"/>
          <w:sz w:val="24"/>
          <w:szCs w:val="24"/>
        </w:rPr>
        <w:t>&lt;ESMA_QUESTION_EIM_05&gt;</w:t>
      </w:r>
    </w:p>
    <w:p w14:paraId="27D74DA3" w14:textId="23259E3B" w:rsidR="006300B1" w:rsidRPr="006D08EC" w:rsidDel="1A383FC0" w:rsidRDefault="00840944" w:rsidP="006D08EC">
      <w:pPr>
        <w:jc w:val="both"/>
        <w:rPr>
          <w:rFonts w:ascii="Arial" w:hAnsi="Arial" w:cs="Arial"/>
          <w:sz w:val="24"/>
          <w:szCs w:val="24"/>
        </w:rPr>
      </w:pPr>
      <w:bookmarkStart w:id="8" w:name="_Hlk79499699"/>
      <w:bookmarkStart w:id="9" w:name="_Hlk80180334"/>
      <w:r w:rsidRPr="00840944">
        <w:rPr>
          <w:rFonts w:ascii="Arial" w:hAnsi="Arial" w:cs="Arial"/>
          <w:sz w:val="24"/>
          <w:szCs w:val="24"/>
        </w:rPr>
        <w:t>In general, we believe that an EMIR infringement alone should not automatically trigger an early intervention measure</w:t>
      </w:r>
      <w:r w:rsidR="62D2D3AA" w:rsidRPr="00840944">
        <w:rPr>
          <w:rFonts w:ascii="Arial" w:hAnsi="Arial" w:cs="Arial"/>
          <w:sz w:val="24"/>
          <w:szCs w:val="24"/>
        </w:rPr>
        <w:t>.</w:t>
      </w:r>
      <w:r w:rsidRPr="00840944">
        <w:rPr>
          <w:rFonts w:ascii="Arial" w:hAnsi="Arial" w:cs="Arial"/>
          <w:sz w:val="24"/>
          <w:szCs w:val="24"/>
        </w:rPr>
        <w:t xml:space="preserve"> </w:t>
      </w:r>
      <w:r w:rsidR="62D2D3AA" w:rsidRPr="00840944">
        <w:rPr>
          <w:rFonts w:ascii="Arial" w:hAnsi="Arial" w:cs="Arial"/>
          <w:sz w:val="24"/>
          <w:szCs w:val="24"/>
        </w:rPr>
        <w:t>A</w:t>
      </w:r>
      <w:r w:rsidR="00BC1991">
        <w:rPr>
          <w:rFonts w:ascii="Arial" w:hAnsi="Arial" w:cs="Arial"/>
          <w:sz w:val="24"/>
          <w:szCs w:val="24"/>
        </w:rPr>
        <w:t xml:space="preserve">s already </w:t>
      </w:r>
      <w:r w:rsidR="00E02BDB">
        <w:rPr>
          <w:rFonts w:ascii="Arial" w:hAnsi="Arial" w:cs="Arial"/>
          <w:sz w:val="24"/>
          <w:szCs w:val="24"/>
        </w:rPr>
        <w:t>indicated</w:t>
      </w:r>
      <w:r w:rsidR="00BC1991">
        <w:rPr>
          <w:rFonts w:ascii="Arial" w:hAnsi="Arial" w:cs="Arial"/>
          <w:sz w:val="24"/>
          <w:szCs w:val="24"/>
        </w:rPr>
        <w:t xml:space="preserve"> in our </w:t>
      </w:r>
      <w:bookmarkEnd w:id="8"/>
      <w:r w:rsidR="00953352">
        <w:rPr>
          <w:rFonts w:ascii="Arial" w:hAnsi="Arial" w:cs="Arial"/>
          <w:sz w:val="24"/>
          <w:szCs w:val="24"/>
        </w:rPr>
        <w:t>response</w:t>
      </w:r>
      <w:r w:rsidR="5D8E9807" w:rsidRPr="006D08EC">
        <w:rPr>
          <w:rFonts w:ascii="Arial" w:hAnsi="Arial" w:cs="Arial"/>
          <w:sz w:val="24"/>
          <w:szCs w:val="24"/>
        </w:rPr>
        <w:t xml:space="preserve"> to Question 2</w:t>
      </w:r>
      <w:r w:rsidR="137E1CE5" w:rsidRPr="006D08EC">
        <w:rPr>
          <w:rFonts w:ascii="Arial" w:hAnsi="Arial" w:cs="Arial"/>
          <w:sz w:val="24"/>
          <w:szCs w:val="24"/>
        </w:rPr>
        <w:t xml:space="preserve">, observed deficiencies </w:t>
      </w:r>
      <w:r w:rsidR="5D8E9807" w:rsidRPr="006D08EC">
        <w:rPr>
          <w:rFonts w:ascii="Arial" w:hAnsi="Arial" w:cs="Arial"/>
          <w:sz w:val="24"/>
          <w:szCs w:val="24"/>
        </w:rPr>
        <w:t>that could</w:t>
      </w:r>
      <w:r w:rsidR="137E1CE5" w:rsidRPr="006D08EC">
        <w:rPr>
          <w:rFonts w:ascii="Arial" w:hAnsi="Arial" w:cs="Arial"/>
          <w:sz w:val="24"/>
          <w:szCs w:val="24"/>
        </w:rPr>
        <w:t xml:space="preserve"> </w:t>
      </w:r>
      <w:r w:rsidR="5D8E9807" w:rsidRPr="006D08EC">
        <w:rPr>
          <w:rFonts w:ascii="Arial" w:hAnsi="Arial" w:cs="Arial"/>
          <w:sz w:val="24"/>
          <w:szCs w:val="24"/>
        </w:rPr>
        <w:t xml:space="preserve">trigger </w:t>
      </w:r>
      <w:r w:rsidR="137E1CE5" w:rsidRPr="006D08EC">
        <w:rPr>
          <w:rFonts w:ascii="Arial" w:hAnsi="Arial" w:cs="Arial"/>
          <w:sz w:val="24"/>
          <w:szCs w:val="24"/>
        </w:rPr>
        <w:t>early intervention should be material (</w:t>
      </w:r>
      <w:r w:rsidR="5D8E9807" w:rsidRPr="006D08EC">
        <w:rPr>
          <w:rFonts w:ascii="Arial" w:hAnsi="Arial" w:cs="Arial"/>
          <w:sz w:val="24"/>
          <w:szCs w:val="24"/>
        </w:rPr>
        <w:t>i.e.,</w:t>
      </w:r>
      <w:r w:rsidR="0219CC98" w:rsidRPr="006D08EC">
        <w:rPr>
          <w:rFonts w:ascii="Arial" w:hAnsi="Arial" w:cs="Arial"/>
          <w:sz w:val="24"/>
          <w:szCs w:val="24"/>
        </w:rPr>
        <w:t xml:space="preserve"> more severe than EMIR infringements) and </w:t>
      </w:r>
      <w:r w:rsidR="5D8E9807" w:rsidRPr="006D08EC">
        <w:rPr>
          <w:rFonts w:ascii="Arial" w:hAnsi="Arial" w:cs="Arial"/>
          <w:sz w:val="24"/>
          <w:szCs w:val="24"/>
        </w:rPr>
        <w:t>beyond the capacity of the CCP itself to resolve in a timely manner</w:t>
      </w:r>
      <w:r w:rsidR="0219CC98" w:rsidRPr="006D08EC">
        <w:rPr>
          <w:rFonts w:ascii="Arial" w:hAnsi="Arial" w:cs="Arial"/>
          <w:sz w:val="24"/>
          <w:szCs w:val="24"/>
        </w:rPr>
        <w:t xml:space="preserve">.  </w:t>
      </w:r>
    </w:p>
    <w:p w14:paraId="73AC2378" w14:textId="3C5BDE86" w:rsidR="00FC16CC" w:rsidRPr="00F64E28" w:rsidRDefault="53ADDD6B" w:rsidP="006D08EC">
      <w:pPr>
        <w:jc w:val="both"/>
        <w:rPr>
          <w:rFonts w:ascii="Arial" w:hAnsi="Arial" w:cs="Arial"/>
          <w:sz w:val="24"/>
          <w:szCs w:val="24"/>
        </w:rPr>
      </w:pPr>
      <w:r w:rsidRPr="00840944">
        <w:rPr>
          <w:rFonts w:ascii="Arial" w:hAnsi="Arial" w:cs="Arial"/>
          <w:sz w:val="24"/>
          <w:szCs w:val="24"/>
        </w:rPr>
        <w:t>In addition, we would note that t</w:t>
      </w:r>
      <w:r w:rsidR="00840944" w:rsidRPr="00840944">
        <w:rPr>
          <w:rFonts w:ascii="Arial" w:hAnsi="Arial" w:cs="Arial"/>
          <w:sz w:val="24"/>
          <w:szCs w:val="24"/>
        </w:rPr>
        <w:t xml:space="preserve">erms such as </w:t>
      </w:r>
      <w:r w:rsidR="00E02BDB">
        <w:rPr>
          <w:rFonts w:ascii="Arial" w:hAnsi="Arial" w:cs="Arial"/>
          <w:sz w:val="24"/>
          <w:szCs w:val="24"/>
        </w:rPr>
        <w:t>‘</w:t>
      </w:r>
      <w:r w:rsidR="00840944" w:rsidRPr="00840944">
        <w:rPr>
          <w:rFonts w:ascii="Arial" w:hAnsi="Arial" w:cs="Arial"/>
          <w:sz w:val="24"/>
          <w:szCs w:val="24"/>
        </w:rPr>
        <w:t>difficulties</w:t>
      </w:r>
      <w:r w:rsidR="00E02BDB">
        <w:rPr>
          <w:rFonts w:ascii="Arial" w:hAnsi="Arial" w:cs="Arial"/>
          <w:sz w:val="24"/>
          <w:szCs w:val="24"/>
        </w:rPr>
        <w:t>’</w:t>
      </w:r>
      <w:r w:rsidR="79CEC0ED" w:rsidRPr="00840944">
        <w:rPr>
          <w:rFonts w:ascii="Arial" w:hAnsi="Arial" w:cs="Arial"/>
          <w:sz w:val="24"/>
          <w:szCs w:val="24"/>
        </w:rPr>
        <w:t>,</w:t>
      </w:r>
      <w:r w:rsidR="00840944" w:rsidRPr="00840944">
        <w:rPr>
          <w:rFonts w:ascii="Arial" w:hAnsi="Arial" w:cs="Arial"/>
          <w:sz w:val="24"/>
          <w:szCs w:val="24"/>
        </w:rPr>
        <w:t xml:space="preserve"> </w:t>
      </w:r>
      <w:r w:rsidR="00E02BDB">
        <w:rPr>
          <w:rFonts w:ascii="Arial" w:hAnsi="Arial" w:cs="Arial"/>
          <w:sz w:val="24"/>
          <w:szCs w:val="24"/>
        </w:rPr>
        <w:t>‘</w:t>
      </w:r>
      <w:r w:rsidR="00840944" w:rsidRPr="00840944">
        <w:rPr>
          <w:rFonts w:ascii="Arial" w:hAnsi="Arial" w:cs="Arial"/>
          <w:sz w:val="24"/>
          <w:szCs w:val="24"/>
        </w:rPr>
        <w:t>issues</w:t>
      </w:r>
      <w:r w:rsidR="00E02BDB">
        <w:rPr>
          <w:rFonts w:ascii="Arial" w:hAnsi="Arial" w:cs="Arial"/>
          <w:sz w:val="24"/>
          <w:szCs w:val="24"/>
        </w:rPr>
        <w:t>’</w:t>
      </w:r>
      <w:r w:rsidR="00840944" w:rsidRPr="00840944">
        <w:rPr>
          <w:rFonts w:ascii="Arial" w:hAnsi="Arial" w:cs="Arial"/>
          <w:sz w:val="24"/>
          <w:szCs w:val="24"/>
        </w:rPr>
        <w:t xml:space="preserve">, </w:t>
      </w:r>
      <w:r w:rsidR="00E02BDB">
        <w:rPr>
          <w:rFonts w:ascii="Arial" w:hAnsi="Arial" w:cs="Arial"/>
          <w:sz w:val="24"/>
          <w:szCs w:val="24"/>
        </w:rPr>
        <w:t>‘</w:t>
      </w:r>
      <w:r w:rsidR="00840944" w:rsidRPr="00840944">
        <w:rPr>
          <w:rFonts w:ascii="Arial" w:hAnsi="Arial" w:cs="Arial"/>
          <w:sz w:val="24"/>
          <w:szCs w:val="24"/>
        </w:rPr>
        <w:t>insufficiencies</w:t>
      </w:r>
      <w:r w:rsidR="00E02BDB">
        <w:rPr>
          <w:rFonts w:ascii="Arial" w:hAnsi="Arial" w:cs="Arial"/>
          <w:sz w:val="24"/>
          <w:szCs w:val="24"/>
        </w:rPr>
        <w:t>’</w:t>
      </w:r>
      <w:r w:rsidR="00840944" w:rsidRPr="00840944">
        <w:rPr>
          <w:rFonts w:ascii="Arial" w:hAnsi="Arial" w:cs="Arial"/>
          <w:sz w:val="24"/>
          <w:szCs w:val="24"/>
        </w:rPr>
        <w:t xml:space="preserve">, </w:t>
      </w:r>
      <w:r w:rsidR="00E02BDB">
        <w:rPr>
          <w:rFonts w:ascii="Arial" w:hAnsi="Arial" w:cs="Arial"/>
          <w:sz w:val="24"/>
          <w:szCs w:val="24"/>
        </w:rPr>
        <w:t>‘</w:t>
      </w:r>
      <w:r w:rsidR="00840944" w:rsidRPr="00840944">
        <w:rPr>
          <w:rFonts w:ascii="Arial" w:hAnsi="Arial" w:cs="Arial"/>
          <w:sz w:val="24"/>
          <w:szCs w:val="24"/>
        </w:rPr>
        <w:t>shortfalls</w:t>
      </w:r>
      <w:r w:rsidR="00E02BDB">
        <w:rPr>
          <w:rFonts w:ascii="Arial" w:hAnsi="Arial" w:cs="Arial"/>
          <w:sz w:val="24"/>
          <w:szCs w:val="24"/>
        </w:rPr>
        <w:t>’</w:t>
      </w:r>
      <w:r w:rsidR="00840944" w:rsidRPr="00840944">
        <w:rPr>
          <w:rFonts w:ascii="Arial" w:hAnsi="Arial" w:cs="Arial"/>
          <w:sz w:val="24"/>
          <w:szCs w:val="24"/>
        </w:rPr>
        <w:t xml:space="preserve">, and </w:t>
      </w:r>
      <w:r w:rsidR="00FC16CC">
        <w:rPr>
          <w:rFonts w:ascii="Arial" w:hAnsi="Arial" w:cs="Arial"/>
          <w:sz w:val="24"/>
          <w:szCs w:val="24"/>
        </w:rPr>
        <w:t>the like</w:t>
      </w:r>
      <w:r w:rsidR="00840944" w:rsidRPr="00840944">
        <w:rPr>
          <w:rFonts w:ascii="Arial" w:hAnsi="Arial" w:cs="Arial"/>
          <w:sz w:val="24"/>
          <w:szCs w:val="24"/>
        </w:rPr>
        <w:t xml:space="preserve"> can be interpreted extremely broadly, </w:t>
      </w:r>
      <w:r w:rsidR="00840944">
        <w:rPr>
          <w:rFonts w:ascii="Arial" w:hAnsi="Arial" w:cs="Arial"/>
          <w:sz w:val="24"/>
          <w:szCs w:val="24"/>
        </w:rPr>
        <w:t xml:space="preserve">with the </w:t>
      </w:r>
      <w:r w:rsidR="00953352">
        <w:rPr>
          <w:rFonts w:ascii="Arial" w:hAnsi="Arial" w:cs="Arial"/>
          <w:sz w:val="24"/>
          <w:szCs w:val="24"/>
        </w:rPr>
        <w:t>result</w:t>
      </w:r>
      <w:r w:rsidR="00840944" w:rsidRPr="00840944">
        <w:rPr>
          <w:rFonts w:ascii="Arial" w:hAnsi="Arial" w:cs="Arial"/>
          <w:sz w:val="24"/>
          <w:szCs w:val="24"/>
        </w:rPr>
        <w:t xml:space="preserve"> that even relatively minor </w:t>
      </w:r>
      <w:r w:rsidR="55F252F8" w:rsidRPr="00840944">
        <w:rPr>
          <w:rFonts w:ascii="Arial" w:hAnsi="Arial" w:cs="Arial"/>
          <w:sz w:val="24"/>
          <w:szCs w:val="24"/>
        </w:rPr>
        <w:t>deficiencies</w:t>
      </w:r>
      <w:r w:rsidR="00840944" w:rsidRPr="00840944">
        <w:rPr>
          <w:rFonts w:ascii="Arial" w:hAnsi="Arial" w:cs="Arial"/>
          <w:sz w:val="24"/>
          <w:szCs w:val="24"/>
        </w:rPr>
        <w:t xml:space="preserve"> could</w:t>
      </w:r>
      <w:r w:rsidR="00E02BDB">
        <w:rPr>
          <w:rFonts w:ascii="Arial" w:hAnsi="Arial" w:cs="Arial"/>
          <w:sz w:val="24"/>
          <w:szCs w:val="24"/>
        </w:rPr>
        <w:t xml:space="preserve"> in theory</w:t>
      </w:r>
      <w:r w:rsidR="00840944" w:rsidRPr="00840944">
        <w:rPr>
          <w:rFonts w:ascii="Arial" w:hAnsi="Arial" w:cs="Arial"/>
          <w:sz w:val="24"/>
          <w:szCs w:val="24"/>
        </w:rPr>
        <w:t xml:space="preserve"> prompt </w:t>
      </w:r>
      <w:r w:rsidR="00D77D01">
        <w:rPr>
          <w:rFonts w:ascii="Arial" w:hAnsi="Arial" w:cs="Arial"/>
          <w:sz w:val="24"/>
          <w:szCs w:val="24"/>
        </w:rPr>
        <w:t>early</w:t>
      </w:r>
      <w:r w:rsidR="00D77D01" w:rsidRPr="00840944">
        <w:rPr>
          <w:rFonts w:ascii="Arial" w:hAnsi="Arial" w:cs="Arial"/>
          <w:sz w:val="24"/>
          <w:szCs w:val="24"/>
        </w:rPr>
        <w:t xml:space="preserve"> </w:t>
      </w:r>
      <w:r w:rsidR="00840944" w:rsidRPr="00840944">
        <w:rPr>
          <w:rFonts w:ascii="Arial" w:hAnsi="Arial" w:cs="Arial"/>
          <w:sz w:val="24"/>
          <w:szCs w:val="24"/>
        </w:rPr>
        <w:t>intervention</w:t>
      </w:r>
      <w:r w:rsidR="00E02BDB">
        <w:rPr>
          <w:rFonts w:ascii="Arial" w:hAnsi="Arial" w:cs="Arial"/>
          <w:sz w:val="24"/>
          <w:szCs w:val="24"/>
        </w:rPr>
        <w:t xml:space="preserve"> by the competent </w:t>
      </w:r>
      <w:r w:rsidR="0B5D05E6">
        <w:rPr>
          <w:rFonts w:ascii="Arial" w:hAnsi="Arial" w:cs="Arial"/>
          <w:sz w:val="24"/>
          <w:szCs w:val="24"/>
        </w:rPr>
        <w:t>authority in one</w:t>
      </w:r>
      <w:r w:rsidR="00E02BDB">
        <w:rPr>
          <w:rFonts w:ascii="Arial" w:hAnsi="Arial" w:cs="Arial"/>
          <w:sz w:val="24"/>
          <w:szCs w:val="24"/>
        </w:rPr>
        <w:t xml:space="preserve"> </w:t>
      </w:r>
      <w:r w:rsidR="00953352">
        <w:rPr>
          <w:rFonts w:ascii="Arial" w:hAnsi="Arial" w:cs="Arial"/>
          <w:sz w:val="24"/>
          <w:szCs w:val="24"/>
        </w:rPr>
        <w:t>M</w:t>
      </w:r>
      <w:r w:rsidR="00E02BDB">
        <w:rPr>
          <w:rFonts w:ascii="Arial" w:hAnsi="Arial" w:cs="Arial"/>
          <w:sz w:val="24"/>
          <w:szCs w:val="24"/>
        </w:rPr>
        <w:t xml:space="preserve">ember </w:t>
      </w:r>
      <w:r w:rsidR="00953352">
        <w:rPr>
          <w:rFonts w:ascii="Arial" w:hAnsi="Arial" w:cs="Arial"/>
          <w:sz w:val="24"/>
          <w:szCs w:val="24"/>
        </w:rPr>
        <w:t>S</w:t>
      </w:r>
      <w:r w:rsidR="0B5D05E6">
        <w:rPr>
          <w:rFonts w:ascii="Arial" w:hAnsi="Arial" w:cs="Arial"/>
          <w:sz w:val="24"/>
          <w:szCs w:val="24"/>
        </w:rPr>
        <w:t xml:space="preserve">tate, but </w:t>
      </w:r>
      <w:r w:rsidR="00953352">
        <w:rPr>
          <w:rFonts w:ascii="Arial" w:hAnsi="Arial" w:cs="Arial"/>
          <w:sz w:val="24"/>
          <w:szCs w:val="24"/>
        </w:rPr>
        <w:t xml:space="preserve">only at a much later stage </w:t>
      </w:r>
      <w:r w:rsidR="0B5D05E6">
        <w:rPr>
          <w:rFonts w:ascii="Arial" w:hAnsi="Arial" w:cs="Arial"/>
          <w:sz w:val="24"/>
          <w:szCs w:val="24"/>
        </w:rPr>
        <w:t xml:space="preserve">in another </w:t>
      </w:r>
      <w:r w:rsidR="00953352">
        <w:rPr>
          <w:rFonts w:ascii="Arial" w:hAnsi="Arial" w:cs="Arial"/>
          <w:sz w:val="24"/>
          <w:szCs w:val="24"/>
        </w:rPr>
        <w:t>M</w:t>
      </w:r>
      <w:r w:rsidR="0B5D05E6">
        <w:rPr>
          <w:rFonts w:ascii="Arial" w:hAnsi="Arial" w:cs="Arial"/>
          <w:sz w:val="24"/>
          <w:szCs w:val="24"/>
        </w:rPr>
        <w:t xml:space="preserve">ember </w:t>
      </w:r>
      <w:r w:rsidR="00953352">
        <w:rPr>
          <w:rFonts w:ascii="Arial" w:hAnsi="Arial" w:cs="Arial"/>
          <w:sz w:val="24"/>
          <w:szCs w:val="24"/>
        </w:rPr>
        <w:t>S</w:t>
      </w:r>
      <w:r w:rsidR="0B5D05E6">
        <w:rPr>
          <w:rFonts w:ascii="Arial" w:hAnsi="Arial" w:cs="Arial"/>
          <w:sz w:val="24"/>
          <w:szCs w:val="24"/>
        </w:rPr>
        <w:t>tate</w:t>
      </w:r>
      <w:r w:rsidR="00953352">
        <w:rPr>
          <w:rFonts w:ascii="Arial" w:hAnsi="Arial" w:cs="Arial"/>
          <w:sz w:val="24"/>
          <w:szCs w:val="24"/>
        </w:rPr>
        <w:t>.</w:t>
      </w:r>
      <w:r w:rsidR="0B5D05E6">
        <w:rPr>
          <w:rFonts w:ascii="Arial" w:hAnsi="Arial" w:cs="Arial"/>
          <w:sz w:val="24"/>
          <w:szCs w:val="24"/>
        </w:rPr>
        <w:t xml:space="preserve"> </w:t>
      </w:r>
      <w:r w:rsidR="7471FC91" w:rsidRPr="00840944">
        <w:rPr>
          <w:rFonts w:ascii="Arial" w:hAnsi="Arial" w:cs="Arial"/>
          <w:sz w:val="24"/>
          <w:szCs w:val="24"/>
        </w:rPr>
        <w:t xml:space="preserve">This is a particular concern when </w:t>
      </w:r>
      <w:r w:rsidR="00FC16CC">
        <w:rPr>
          <w:rFonts w:ascii="Arial" w:hAnsi="Arial" w:cs="Arial"/>
          <w:sz w:val="24"/>
          <w:szCs w:val="24"/>
        </w:rPr>
        <w:t>considered</w:t>
      </w:r>
      <w:r w:rsidR="7471FC91" w:rsidRPr="00840944">
        <w:rPr>
          <w:rFonts w:ascii="Arial" w:hAnsi="Arial" w:cs="Arial"/>
          <w:sz w:val="24"/>
          <w:szCs w:val="24"/>
        </w:rPr>
        <w:t xml:space="preserve"> in conjunction with </w:t>
      </w:r>
      <w:r w:rsidR="4970769D" w:rsidRPr="00840944">
        <w:rPr>
          <w:rFonts w:ascii="Arial" w:hAnsi="Arial" w:cs="Arial"/>
          <w:sz w:val="24"/>
          <w:szCs w:val="24"/>
        </w:rPr>
        <w:t>L</w:t>
      </w:r>
      <w:r w:rsidR="455AE579" w:rsidRPr="00840944">
        <w:rPr>
          <w:rFonts w:ascii="Arial" w:hAnsi="Arial" w:cs="Arial"/>
          <w:sz w:val="24"/>
          <w:szCs w:val="24"/>
        </w:rPr>
        <w:t>it.</w:t>
      </w:r>
      <w:r w:rsidR="4970769D" w:rsidRPr="00840944">
        <w:rPr>
          <w:rFonts w:ascii="Arial" w:hAnsi="Arial" w:cs="Arial"/>
          <w:sz w:val="24"/>
          <w:szCs w:val="24"/>
        </w:rPr>
        <w:t xml:space="preserve"> (a) </w:t>
      </w:r>
      <w:r w:rsidR="2386166E" w:rsidRPr="00840944">
        <w:rPr>
          <w:rFonts w:ascii="Arial" w:hAnsi="Arial" w:cs="Arial"/>
          <w:sz w:val="24"/>
          <w:szCs w:val="24"/>
        </w:rPr>
        <w:t>of Guideline 5</w:t>
      </w:r>
      <w:r w:rsidR="7D7E2E26" w:rsidRPr="00840944">
        <w:rPr>
          <w:rFonts w:ascii="Arial" w:hAnsi="Arial" w:cs="Arial"/>
          <w:sz w:val="24"/>
          <w:szCs w:val="24"/>
        </w:rPr>
        <w:t xml:space="preserve">, </w:t>
      </w:r>
      <w:r w:rsidR="467E50E5" w:rsidRPr="00840944">
        <w:rPr>
          <w:rFonts w:ascii="Arial" w:hAnsi="Arial" w:cs="Arial"/>
          <w:sz w:val="24"/>
          <w:szCs w:val="24"/>
        </w:rPr>
        <w:t xml:space="preserve">which reads: </w:t>
      </w:r>
      <w:r w:rsidR="00E02BDB">
        <w:rPr>
          <w:rFonts w:ascii="Arial" w:hAnsi="Arial" w:cs="Arial"/>
          <w:sz w:val="24"/>
          <w:szCs w:val="24"/>
        </w:rPr>
        <w:t>‘</w:t>
      </w:r>
      <w:r w:rsidR="467E50E5" w:rsidRPr="00840944">
        <w:rPr>
          <w:rFonts w:ascii="Arial" w:hAnsi="Arial" w:cs="Arial"/>
          <w:sz w:val="24"/>
          <w:szCs w:val="24"/>
        </w:rPr>
        <w:t xml:space="preserve">An identified concern </w:t>
      </w:r>
      <w:r w:rsidR="605DD73B" w:rsidRPr="00840944">
        <w:rPr>
          <w:rFonts w:ascii="Arial" w:hAnsi="Arial" w:cs="Arial"/>
          <w:sz w:val="24"/>
          <w:szCs w:val="24"/>
        </w:rPr>
        <w:t>is material, left unresolved, repeating or increasing</w:t>
      </w:r>
      <w:r w:rsidR="00E02BDB" w:rsidRPr="00840944">
        <w:rPr>
          <w:rFonts w:ascii="Arial" w:hAnsi="Arial" w:cs="Arial"/>
          <w:sz w:val="24"/>
          <w:szCs w:val="24"/>
        </w:rPr>
        <w:t>.</w:t>
      </w:r>
      <w:r w:rsidR="00E02BDB">
        <w:rPr>
          <w:rFonts w:ascii="Arial" w:hAnsi="Arial" w:cs="Arial"/>
          <w:sz w:val="24"/>
          <w:szCs w:val="24"/>
        </w:rPr>
        <w:t>’</w:t>
      </w:r>
      <w:r w:rsidR="00E02BDB" w:rsidRPr="00840944">
        <w:rPr>
          <w:rFonts w:ascii="Arial" w:hAnsi="Arial" w:cs="Arial"/>
          <w:sz w:val="24"/>
          <w:szCs w:val="24"/>
        </w:rPr>
        <w:t xml:space="preserve"> </w:t>
      </w:r>
      <w:r w:rsidR="605DD73B" w:rsidRPr="00840944">
        <w:rPr>
          <w:rFonts w:ascii="Arial" w:hAnsi="Arial" w:cs="Arial"/>
          <w:sz w:val="24"/>
          <w:szCs w:val="24"/>
        </w:rPr>
        <w:t>The a</w:t>
      </w:r>
      <w:r w:rsidR="03C74F38" w:rsidRPr="00840944">
        <w:rPr>
          <w:rFonts w:ascii="Arial" w:hAnsi="Arial" w:cs="Arial"/>
          <w:sz w:val="24"/>
          <w:szCs w:val="24"/>
        </w:rPr>
        <w:t>m</w:t>
      </w:r>
      <w:r w:rsidR="6DEBBDBF" w:rsidRPr="00DB05B0">
        <w:rPr>
          <w:rFonts w:ascii="Arial" w:hAnsi="Arial" w:cs="Arial"/>
          <w:sz w:val="24"/>
          <w:szCs w:val="24"/>
        </w:rPr>
        <w:t xml:space="preserve">biguous wording can </w:t>
      </w:r>
      <w:r w:rsidR="7F4A757C" w:rsidRPr="00DB05B0">
        <w:rPr>
          <w:rFonts w:ascii="Arial" w:hAnsi="Arial" w:cs="Arial"/>
          <w:sz w:val="24"/>
          <w:szCs w:val="24"/>
        </w:rPr>
        <w:t>be interpreted to mean</w:t>
      </w:r>
      <w:r w:rsidR="6DEBBDBF" w:rsidRPr="00DB05B0">
        <w:rPr>
          <w:rFonts w:ascii="Arial" w:hAnsi="Arial" w:cs="Arial"/>
          <w:sz w:val="24"/>
          <w:szCs w:val="24"/>
        </w:rPr>
        <w:t xml:space="preserve"> that a concern need not be </w:t>
      </w:r>
      <w:r w:rsidR="00E02BDB">
        <w:rPr>
          <w:rFonts w:ascii="Arial" w:hAnsi="Arial" w:cs="Arial"/>
          <w:sz w:val="24"/>
          <w:szCs w:val="24"/>
        </w:rPr>
        <w:t>‘</w:t>
      </w:r>
      <w:r w:rsidR="6DEBBDBF" w:rsidRPr="00DB05B0">
        <w:rPr>
          <w:rFonts w:ascii="Arial" w:hAnsi="Arial" w:cs="Arial"/>
          <w:sz w:val="24"/>
          <w:szCs w:val="24"/>
        </w:rPr>
        <w:t>material</w:t>
      </w:r>
      <w:r w:rsidR="00E02BDB">
        <w:rPr>
          <w:rFonts w:ascii="Arial" w:hAnsi="Arial" w:cs="Arial"/>
          <w:sz w:val="24"/>
          <w:szCs w:val="24"/>
        </w:rPr>
        <w:t>’</w:t>
      </w:r>
      <w:r w:rsidR="00E02BDB" w:rsidRPr="00DB05B0">
        <w:rPr>
          <w:rFonts w:ascii="Arial" w:hAnsi="Arial" w:cs="Arial"/>
          <w:sz w:val="24"/>
          <w:szCs w:val="24"/>
        </w:rPr>
        <w:t xml:space="preserve"> </w:t>
      </w:r>
      <w:r w:rsidR="6DEBBDBF" w:rsidRPr="00DB05B0">
        <w:rPr>
          <w:rFonts w:ascii="Arial" w:hAnsi="Arial" w:cs="Arial"/>
          <w:sz w:val="24"/>
          <w:szCs w:val="24"/>
        </w:rPr>
        <w:t>in order to be</w:t>
      </w:r>
      <w:r w:rsidR="7F4A757C" w:rsidRPr="00DB05B0">
        <w:rPr>
          <w:rFonts w:ascii="Arial" w:hAnsi="Arial" w:cs="Arial"/>
          <w:sz w:val="24"/>
          <w:szCs w:val="24"/>
        </w:rPr>
        <w:t xml:space="preserve"> a trigger for early intervention</w:t>
      </w:r>
      <w:r w:rsidR="4016C180" w:rsidRPr="00DB05B0">
        <w:rPr>
          <w:rFonts w:ascii="Arial" w:hAnsi="Arial" w:cs="Arial"/>
          <w:sz w:val="24"/>
          <w:szCs w:val="24"/>
        </w:rPr>
        <w:t>, w</w:t>
      </w:r>
      <w:r w:rsidR="4ECCBD8C" w:rsidRPr="00DB05B0">
        <w:rPr>
          <w:rFonts w:ascii="Arial" w:hAnsi="Arial" w:cs="Arial"/>
          <w:sz w:val="24"/>
          <w:szCs w:val="24"/>
        </w:rPr>
        <w:t>ith the implication</w:t>
      </w:r>
      <w:r w:rsidR="4016C180" w:rsidRPr="00DB05B0">
        <w:rPr>
          <w:rFonts w:ascii="Arial" w:hAnsi="Arial" w:cs="Arial"/>
          <w:sz w:val="24"/>
          <w:szCs w:val="24"/>
        </w:rPr>
        <w:t xml:space="preserve"> </w:t>
      </w:r>
      <w:r w:rsidR="4ECCBD8C" w:rsidRPr="00DB05B0">
        <w:rPr>
          <w:rFonts w:ascii="Arial" w:hAnsi="Arial" w:cs="Arial"/>
          <w:sz w:val="24"/>
          <w:szCs w:val="24"/>
        </w:rPr>
        <w:t xml:space="preserve">that essentially any audit finding </w:t>
      </w:r>
      <w:r w:rsidR="17E7EBC4" w:rsidRPr="00DB05B0">
        <w:rPr>
          <w:rFonts w:ascii="Arial" w:hAnsi="Arial" w:cs="Arial"/>
          <w:sz w:val="24"/>
          <w:szCs w:val="24"/>
        </w:rPr>
        <w:t xml:space="preserve">or minor </w:t>
      </w:r>
      <w:r w:rsidR="00953352">
        <w:rPr>
          <w:rFonts w:ascii="Arial" w:hAnsi="Arial" w:cs="Arial"/>
          <w:sz w:val="24"/>
          <w:szCs w:val="24"/>
        </w:rPr>
        <w:t>issue</w:t>
      </w:r>
      <w:r w:rsidR="17E7EBC4" w:rsidRPr="00DB05B0">
        <w:rPr>
          <w:rFonts w:ascii="Arial" w:hAnsi="Arial" w:cs="Arial"/>
          <w:sz w:val="24"/>
          <w:szCs w:val="24"/>
        </w:rPr>
        <w:t xml:space="preserve"> </w:t>
      </w:r>
      <w:r w:rsidR="4ECCBD8C" w:rsidRPr="00DB05B0">
        <w:rPr>
          <w:rFonts w:ascii="Arial" w:hAnsi="Arial" w:cs="Arial"/>
          <w:sz w:val="24"/>
          <w:szCs w:val="24"/>
        </w:rPr>
        <w:t>could prompt early intervention</w:t>
      </w:r>
      <w:r w:rsidR="41F21E07" w:rsidRPr="00DB05B0">
        <w:rPr>
          <w:rFonts w:ascii="Arial" w:hAnsi="Arial" w:cs="Arial"/>
          <w:sz w:val="24"/>
          <w:szCs w:val="24"/>
        </w:rPr>
        <w:t>.</w:t>
      </w:r>
      <w:r w:rsidR="00FC16CC">
        <w:rPr>
          <w:rFonts w:ascii="Arial" w:hAnsi="Arial" w:cs="Arial"/>
          <w:sz w:val="24"/>
          <w:szCs w:val="24"/>
        </w:rPr>
        <w:t xml:space="preserve"> </w:t>
      </w:r>
      <w:r w:rsidR="1CCCD36B" w:rsidRPr="00840944">
        <w:rPr>
          <w:rFonts w:ascii="Arial" w:hAnsi="Arial" w:cs="Arial"/>
          <w:sz w:val="24"/>
          <w:szCs w:val="24"/>
        </w:rPr>
        <w:t xml:space="preserve">We would therefore </w:t>
      </w:r>
      <w:r w:rsidR="00FC16CC">
        <w:rPr>
          <w:rFonts w:ascii="Arial" w:hAnsi="Arial" w:cs="Arial"/>
          <w:sz w:val="24"/>
          <w:szCs w:val="24"/>
        </w:rPr>
        <w:t>call on</w:t>
      </w:r>
      <w:r w:rsidR="1CCCD36B" w:rsidRPr="00840944">
        <w:rPr>
          <w:rFonts w:ascii="Arial" w:hAnsi="Arial" w:cs="Arial"/>
          <w:sz w:val="24"/>
          <w:szCs w:val="24"/>
        </w:rPr>
        <w:t xml:space="preserve"> ESMA to </w:t>
      </w:r>
      <w:r w:rsidR="4653DAF0">
        <w:rPr>
          <w:rFonts w:ascii="Arial" w:hAnsi="Arial" w:cs="Arial"/>
          <w:sz w:val="24"/>
          <w:szCs w:val="24"/>
        </w:rPr>
        <w:t>use more precise wording to</w:t>
      </w:r>
      <w:r w:rsidR="1A383FC0">
        <w:rPr>
          <w:rFonts w:ascii="Arial" w:hAnsi="Arial" w:cs="Arial"/>
          <w:sz w:val="24"/>
          <w:szCs w:val="24"/>
        </w:rPr>
        <w:t xml:space="preserve"> specify</w:t>
      </w:r>
      <w:r w:rsidR="1CCCD36B" w:rsidRPr="00840944">
        <w:rPr>
          <w:rFonts w:ascii="Arial" w:hAnsi="Arial" w:cs="Arial"/>
          <w:sz w:val="24"/>
          <w:szCs w:val="24"/>
        </w:rPr>
        <w:t xml:space="preserve"> </w:t>
      </w:r>
      <w:r w:rsidR="36AC59C1" w:rsidRPr="00840944">
        <w:rPr>
          <w:rFonts w:ascii="Arial" w:hAnsi="Arial" w:cs="Arial"/>
          <w:sz w:val="24"/>
          <w:szCs w:val="24"/>
        </w:rPr>
        <w:t xml:space="preserve">how severe deficiencies need to be in order to indicate a likely </w:t>
      </w:r>
      <w:r w:rsidR="0121EE81" w:rsidRPr="00840944">
        <w:rPr>
          <w:rFonts w:ascii="Arial" w:hAnsi="Arial" w:cs="Arial"/>
          <w:sz w:val="24"/>
          <w:szCs w:val="24"/>
        </w:rPr>
        <w:t>future breach of the EMIR prudential requirements</w:t>
      </w:r>
      <w:r w:rsidR="1FEF75D8" w:rsidRPr="00840944">
        <w:rPr>
          <w:rFonts w:ascii="Arial" w:hAnsi="Arial" w:cs="Arial"/>
          <w:sz w:val="24"/>
          <w:szCs w:val="24"/>
        </w:rPr>
        <w:t>, and to q</w:t>
      </w:r>
      <w:r w:rsidR="1C5CAB22" w:rsidRPr="00840944">
        <w:rPr>
          <w:rFonts w:ascii="Arial" w:hAnsi="Arial" w:cs="Arial"/>
          <w:sz w:val="24"/>
          <w:szCs w:val="24"/>
        </w:rPr>
        <w:t>uantify these where appropriate</w:t>
      </w:r>
      <w:r w:rsidR="0121EE81" w:rsidRPr="00840944">
        <w:rPr>
          <w:rFonts w:ascii="Arial" w:hAnsi="Arial" w:cs="Arial"/>
          <w:sz w:val="24"/>
          <w:szCs w:val="24"/>
        </w:rPr>
        <w:t>.</w:t>
      </w:r>
    </w:p>
    <w:bookmarkEnd w:id="9"/>
    <w:p w14:paraId="1CF86049" w14:textId="54A4737F" w:rsidR="006300B1" w:rsidRPr="00F64E28" w:rsidRDefault="006300B1" w:rsidP="006300B1">
      <w:pPr>
        <w:rPr>
          <w:rFonts w:ascii="Arial" w:hAnsi="Arial" w:cs="Arial"/>
          <w:sz w:val="24"/>
          <w:szCs w:val="24"/>
        </w:rPr>
      </w:pPr>
      <w:r w:rsidRPr="00F64E28">
        <w:rPr>
          <w:rFonts w:ascii="Arial" w:hAnsi="Arial" w:cs="Arial"/>
          <w:sz w:val="24"/>
          <w:szCs w:val="24"/>
        </w:rPr>
        <w:t>&lt;ESMA_QUESTION_EIM_05&gt;</w:t>
      </w:r>
    </w:p>
    <w:p w14:paraId="7F92A14A" w14:textId="77777777" w:rsidR="006300B1" w:rsidRPr="00F64E28" w:rsidRDefault="006300B1" w:rsidP="006300B1">
      <w:pPr>
        <w:rPr>
          <w:rFonts w:ascii="Arial" w:hAnsi="Arial" w:cs="Arial"/>
          <w:sz w:val="24"/>
          <w:szCs w:val="24"/>
        </w:rPr>
      </w:pPr>
    </w:p>
    <w:p w14:paraId="37428CBE" w14:textId="1FEF25FB" w:rsidR="006300B1" w:rsidRPr="00AA2C18" w:rsidRDefault="006300B1" w:rsidP="00AA2C18">
      <w:pPr>
        <w:pStyle w:val="Questionstyle"/>
        <w:ind w:left="709" w:hanging="709"/>
        <w:rPr>
          <w:rFonts w:ascii="Arial" w:hAnsi="Arial" w:cs="Arial"/>
          <w:sz w:val="24"/>
          <w:szCs w:val="24"/>
        </w:rPr>
      </w:pPr>
      <w:r w:rsidRPr="00AA2C18">
        <w:rPr>
          <w:rFonts w:ascii="Arial" w:hAnsi="Arial" w:cs="Arial"/>
          <w:sz w:val="24"/>
          <w:szCs w:val="24"/>
        </w:rPr>
        <w:t>:</w:t>
      </w:r>
      <w:r w:rsidR="000E3A1F" w:rsidRPr="00AA2C18">
        <w:rPr>
          <w:rFonts w:ascii="Arial" w:hAnsi="Arial" w:cs="Arial"/>
          <w:sz w:val="24"/>
          <w:szCs w:val="24"/>
        </w:rPr>
        <w:t xml:space="preserve"> </w:t>
      </w:r>
      <w:r w:rsidRPr="00AA2C18">
        <w:rPr>
          <w:rFonts w:ascii="Arial" w:hAnsi="Arial" w:cs="Arial"/>
          <w:sz w:val="24"/>
          <w:szCs w:val="24"/>
        </w:rPr>
        <w:t>Do you agree with the proposed Guidelines 5 to 9 and in particular the proposed indicators, to assess financial stability in the Union or in one or more of its Member States or to assess an emerging crisis situation that could affect the operations of the CCP? If not, please elaborate.</w:t>
      </w:r>
    </w:p>
    <w:p w14:paraId="0F1E2E6B" w14:textId="5F45ED0E" w:rsidR="006300B1" w:rsidRPr="00F64E28" w:rsidRDefault="006300B1" w:rsidP="006300B1">
      <w:pPr>
        <w:rPr>
          <w:rFonts w:ascii="Arial" w:hAnsi="Arial" w:cs="Arial"/>
          <w:sz w:val="24"/>
          <w:szCs w:val="24"/>
        </w:rPr>
      </w:pPr>
      <w:r w:rsidRPr="00F64E28">
        <w:rPr>
          <w:rFonts w:ascii="Arial" w:hAnsi="Arial" w:cs="Arial"/>
          <w:sz w:val="24"/>
          <w:szCs w:val="24"/>
        </w:rPr>
        <w:t>&lt;ESMA_QUESTION_EIM_06&gt;</w:t>
      </w:r>
    </w:p>
    <w:p w14:paraId="2747CB51" w14:textId="7C56E3F2" w:rsidR="2386166E" w:rsidRPr="006D08EC" w:rsidRDefault="2386166E" w:rsidP="006D08EC">
      <w:pPr>
        <w:jc w:val="both"/>
        <w:rPr>
          <w:rFonts w:ascii="Arial" w:hAnsi="Arial" w:cs="Arial"/>
          <w:sz w:val="24"/>
          <w:szCs w:val="24"/>
        </w:rPr>
      </w:pPr>
      <w:bookmarkStart w:id="10" w:name="_Hlk80180548"/>
      <w:r w:rsidRPr="006D08EC">
        <w:rPr>
          <w:rFonts w:ascii="Arial" w:hAnsi="Arial" w:cs="Arial"/>
          <w:sz w:val="24"/>
          <w:szCs w:val="24"/>
        </w:rPr>
        <w:lastRenderedPageBreak/>
        <w:t>We generally agree with Guidelin</w:t>
      </w:r>
      <w:r w:rsidR="04BAF2B7" w:rsidRPr="006D08EC">
        <w:rPr>
          <w:rFonts w:ascii="Arial" w:hAnsi="Arial" w:cs="Arial"/>
          <w:sz w:val="24"/>
          <w:szCs w:val="24"/>
        </w:rPr>
        <w:t xml:space="preserve">es 5 </w:t>
      </w:r>
      <w:r w:rsidR="00F30C1A">
        <w:rPr>
          <w:rFonts w:ascii="Arial" w:hAnsi="Arial" w:cs="Arial"/>
          <w:sz w:val="24"/>
          <w:szCs w:val="24"/>
        </w:rPr>
        <w:t>t</w:t>
      </w:r>
      <w:r w:rsidR="04BAF2B7" w:rsidRPr="006D08EC">
        <w:rPr>
          <w:rFonts w:ascii="Arial" w:hAnsi="Arial" w:cs="Arial"/>
          <w:sz w:val="24"/>
          <w:szCs w:val="24"/>
        </w:rPr>
        <w:t xml:space="preserve">o </w:t>
      </w:r>
      <w:r w:rsidR="73A13DE8" w:rsidRPr="006D08EC">
        <w:rPr>
          <w:rFonts w:ascii="Arial" w:hAnsi="Arial" w:cs="Arial"/>
          <w:sz w:val="24"/>
          <w:szCs w:val="24"/>
        </w:rPr>
        <w:t>9</w:t>
      </w:r>
      <w:r w:rsidR="04BAF2B7" w:rsidRPr="006D08EC">
        <w:rPr>
          <w:rFonts w:ascii="Arial" w:hAnsi="Arial" w:cs="Arial"/>
          <w:sz w:val="24"/>
          <w:szCs w:val="24"/>
        </w:rPr>
        <w:t>, but would like to</w:t>
      </w:r>
      <w:r w:rsidR="00FC16CC">
        <w:rPr>
          <w:rFonts w:ascii="Arial" w:hAnsi="Arial" w:cs="Arial"/>
          <w:sz w:val="24"/>
          <w:szCs w:val="24"/>
        </w:rPr>
        <w:t xml:space="preserve"> </w:t>
      </w:r>
      <w:r w:rsidR="00854869">
        <w:rPr>
          <w:rFonts w:ascii="Arial" w:hAnsi="Arial" w:cs="Arial"/>
          <w:sz w:val="24"/>
          <w:szCs w:val="24"/>
        </w:rPr>
        <w:t>address</w:t>
      </w:r>
      <w:r w:rsidR="04BAF2B7" w:rsidRPr="006D08EC">
        <w:rPr>
          <w:rFonts w:ascii="Arial" w:hAnsi="Arial" w:cs="Arial"/>
          <w:sz w:val="24"/>
          <w:szCs w:val="24"/>
        </w:rPr>
        <w:t xml:space="preserve"> the following specific </w:t>
      </w:r>
      <w:r w:rsidR="2B62A3ED">
        <w:rPr>
          <w:rFonts w:ascii="Arial" w:hAnsi="Arial" w:cs="Arial"/>
          <w:sz w:val="24"/>
          <w:szCs w:val="24"/>
        </w:rPr>
        <w:t>point</w:t>
      </w:r>
      <w:r w:rsidR="00854869">
        <w:rPr>
          <w:rFonts w:ascii="Arial" w:hAnsi="Arial" w:cs="Arial"/>
          <w:sz w:val="24"/>
          <w:szCs w:val="24"/>
        </w:rPr>
        <w:t>s</w:t>
      </w:r>
      <w:r w:rsidR="04BAF2B7" w:rsidRPr="006D08EC">
        <w:rPr>
          <w:rFonts w:ascii="Arial" w:hAnsi="Arial" w:cs="Arial"/>
          <w:sz w:val="24"/>
          <w:szCs w:val="24"/>
        </w:rPr>
        <w:t>:</w:t>
      </w:r>
    </w:p>
    <w:p w14:paraId="578BC52A" w14:textId="39D4E81F" w:rsidR="26FC41CE" w:rsidRPr="00DB05B0" w:rsidRDefault="26FC41CE" w:rsidP="006D08EC">
      <w:pPr>
        <w:jc w:val="both"/>
        <w:rPr>
          <w:rFonts w:ascii="Arial" w:hAnsi="Arial" w:cs="Arial"/>
          <w:sz w:val="24"/>
          <w:szCs w:val="24"/>
        </w:rPr>
      </w:pPr>
      <w:r w:rsidRPr="006D08EC">
        <w:rPr>
          <w:rFonts w:ascii="Arial" w:hAnsi="Arial" w:cs="Arial"/>
          <w:sz w:val="24"/>
          <w:szCs w:val="24"/>
        </w:rPr>
        <w:t xml:space="preserve">Regarding </w:t>
      </w:r>
      <w:r w:rsidR="2386166E" w:rsidRPr="006D08EC">
        <w:rPr>
          <w:rFonts w:ascii="Arial" w:hAnsi="Arial" w:cs="Arial"/>
          <w:sz w:val="24"/>
          <w:szCs w:val="24"/>
        </w:rPr>
        <w:t>L</w:t>
      </w:r>
      <w:r w:rsidR="1E1B5EE3" w:rsidRPr="006D08EC">
        <w:rPr>
          <w:rFonts w:ascii="Arial" w:hAnsi="Arial" w:cs="Arial"/>
          <w:sz w:val="24"/>
          <w:szCs w:val="24"/>
        </w:rPr>
        <w:t>it.</w:t>
      </w:r>
      <w:r w:rsidR="2386166E" w:rsidRPr="006D08EC">
        <w:rPr>
          <w:rFonts w:ascii="Arial" w:hAnsi="Arial" w:cs="Arial"/>
          <w:sz w:val="24"/>
          <w:szCs w:val="24"/>
        </w:rPr>
        <w:t xml:space="preserve"> (a) of </w:t>
      </w:r>
      <w:r w:rsidR="4970769D" w:rsidRPr="006D08EC">
        <w:rPr>
          <w:rFonts w:ascii="Arial" w:hAnsi="Arial" w:cs="Arial"/>
          <w:sz w:val="24"/>
          <w:szCs w:val="24"/>
        </w:rPr>
        <w:t xml:space="preserve">Guideline 5, </w:t>
      </w:r>
      <w:r w:rsidRPr="006D08EC">
        <w:rPr>
          <w:rFonts w:ascii="Arial" w:hAnsi="Arial" w:cs="Arial"/>
          <w:sz w:val="24"/>
          <w:szCs w:val="24"/>
        </w:rPr>
        <w:t xml:space="preserve">which reads: </w:t>
      </w:r>
      <w:r w:rsidR="00E225A4">
        <w:rPr>
          <w:rFonts w:ascii="Arial" w:hAnsi="Arial" w:cs="Arial"/>
          <w:sz w:val="24"/>
          <w:szCs w:val="24"/>
        </w:rPr>
        <w:t>‘</w:t>
      </w:r>
      <w:r w:rsidRPr="006D08EC">
        <w:rPr>
          <w:rFonts w:ascii="Arial" w:hAnsi="Arial" w:cs="Arial"/>
          <w:sz w:val="24"/>
          <w:szCs w:val="24"/>
        </w:rPr>
        <w:t>An identified concern is material, left unresolved, repeating or increasing.</w:t>
      </w:r>
      <w:r w:rsidR="00E225A4">
        <w:rPr>
          <w:rFonts w:ascii="Arial" w:hAnsi="Arial" w:cs="Arial"/>
          <w:sz w:val="24"/>
          <w:szCs w:val="24"/>
        </w:rPr>
        <w:t>’</w:t>
      </w:r>
      <w:r w:rsidRPr="006D08EC">
        <w:rPr>
          <w:rFonts w:ascii="Arial" w:hAnsi="Arial" w:cs="Arial"/>
          <w:sz w:val="24"/>
          <w:szCs w:val="24"/>
        </w:rPr>
        <w:t xml:space="preserve"> The ambiguous wording can be interpreted to mean that a concern need not be </w:t>
      </w:r>
      <w:r w:rsidR="00E225A4">
        <w:rPr>
          <w:rFonts w:ascii="Arial" w:hAnsi="Arial" w:cs="Arial"/>
          <w:sz w:val="24"/>
          <w:szCs w:val="24"/>
        </w:rPr>
        <w:t>‘</w:t>
      </w:r>
      <w:r w:rsidRPr="006D08EC">
        <w:rPr>
          <w:rFonts w:ascii="Arial" w:hAnsi="Arial" w:cs="Arial"/>
          <w:sz w:val="24"/>
          <w:szCs w:val="24"/>
        </w:rPr>
        <w:t>material</w:t>
      </w:r>
      <w:r w:rsidR="00E225A4">
        <w:rPr>
          <w:rFonts w:ascii="Arial" w:hAnsi="Arial" w:cs="Arial"/>
          <w:sz w:val="24"/>
          <w:szCs w:val="24"/>
        </w:rPr>
        <w:t>’</w:t>
      </w:r>
      <w:r w:rsidRPr="006D08EC">
        <w:rPr>
          <w:rFonts w:ascii="Arial" w:hAnsi="Arial" w:cs="Arial"/>
          <w:sz w:val="24"/>
          <w:szCs w:val="24"/>
        </w:rPr>
        <w:t xml:space="preserve"> in order to be a trigger for early intervention; we would suggest changing this to </w:t>
      </w:r>
      <w:r w:rsidR="00E225A4">
        <w:rPr>
          <w:rFonts w:ascii="Arial" w:hAnsi="Arial" w:cs="Arial"/>
          <w:sz w:val="24"/>
          <w:szCs w:val="24"/>
        </w:rPr>
        <w:t>‘</w:t>
      </w:r>
      <w:r w:rsidRPr="006D08EC">
        <w:rPr>
          <w:rFonts w:ascii="Arial" w:hAnsi="Arial" w:cs="Arial"/>
          <w:sz w:val="24"/>
          <w:szCs w:val="24"/>
        </w:rPr>
        <w:t xml:space="preserve">An identified concern is material </w:t>
      </w:r>
      <w:r w:rsidRPr="006D08EC">
        <w:rPr>
          <w:rFonts w:ascii="Arial" w:hAnsi="Arial" w:cs="Arial"/>
          <w:i/>
          <w:iCs/>
          <w:sz w:val="24"/>
          <w:szCs w:val="24"/>
        </w:rPr>
        <w:t>and is</w:t>
      </w:r>
      <w:r w:rsidRPr="00DB05B0">
        <w:rPr>
          <w:rFonts w:ascii="Arial" w:hAnsi="Arial" w:cs="Arial"/>
          <w:sz w:val="24"/>
          <w:szCs w:val="24"/>
        </w:rPr>
        <w:t xml:space="preserve"> left unresolved, repeating or increasing.</w:t>
      </w:r>
      <w:r w:rsidR="00E225A4">
        <w:rPr>
          <w:rFonts w:ascii="Arial" w:hAnsi="Arial" w:cs="Arial"/>
          <w:sz w:val="24"/>
          <w:szCs w:val="24"/>
        </w:rPr>
        <w:t>’</w:t>
      </w:r>
      <w:r w:rsidR="4E980F3A" w:rsidRPr="00DB05B0">
        <w:rPr>
          <w:rFonts w:ascii="Arial" w:hAnsi="Arial" w:cs="Arial"/>
          <w:sz w:val="24"/>
          <w:szCs w:val="24"/>
        </w:rPr>
        <w:t xml:space="preserve"> </w:t>
      </w:r>
      <w:r w:rsidR="041C2187" w:rsidRPr="00DB05B0">
        <w:rPr>
          <w:rFonts w:ascii="Arial" w:hAnsi="Arial" w:cs="Arial"/>
          <w:sz w:val="24"/>
          <w:szCs w:val="24"/>
        </w:rPr>
        <w:t>As t</w:t>
      </w:r>
      <w:r w:rsidR="4E980F3A" w:rsidRPr="00DB05B0">
        <w:rPr>
          <w:rFonts w:ascii="Arial" w:hAnsi="Arial" w:cs="Arial"/>
          <w:sz w:val="24"/>
          <w:szCs w:val="24"/>
        </w:rPr>
        <w:t xml:space="preserve">he early intervention measures allow for </w:t>
      </w:r>
      <w:r w:rsidR="041C2187" w:rsidRPr="00DB05B0">
        <w:rPr>
          <w:rFonts w:ascii="Arial" w:hAnsi="Arial" w:cs="Arial"/>
          <w:sz w:val="24"/>
          <w:szCs w:val="24"/>
        </w:rPr>
        <w:t>far-reaching intervention into a CCP's business,</w:t>
      </w:r>
      <w:r w:rsidR="4248FED6" w:rsidRPr="00DB05B0">
        <w:rPr>
          <w:rFonts w:ascii="Arial" w:hAnsi="Arial" w:cs="Arial"/>
          <w:sz w:val="24"/>
          <w:szCs w:val="24"/>
        </w:rPr>
        <w:t xml:space="preserve"> we are of the view that they should be reserved only for very serious </w:t>
      </w:r>
      <w:r w:rsidR="00854869">
        <w:rPr>
          <w:rFonts w:ascii="Arial" w:hAnsi="Arial" w:cs="Arial"/>
          <w:sz w:val="24"/>
          <w:szCs w:val="24"/>
        </w:rPr>
        <w:t>indications of deficiencies</w:t>
      </w:r>
      <w:r w:rsidR="4248FED6" w:rsidRPr="006D08EC">
        <w:rPr>
          <w:rFonts w:ascii="Arial" w:hAnsi="Arial" w:cs="Arial"/>
          <w:sz w:val="24"/>
          <w:szCs w:val="24"/>
        </w:rPr>
        <w:t xml:space="preserve"> at the CCP and not used to add</w:t>
      </w:r>
      <w:r w:rsidR="088C495A" w:rsidRPr="006D08EC">
        <w:rPr>
          <w:rFonts w:ascii="Arial" w:hAnsi="Arial" w:cs="Arial"/>
          <w:sz w:val="24"/>
          <w:szCs w:val="24"/>
        </w:rPr>
        <w:t xml:space="preserve">ress relatively minor issues that would be more appropriately addressed </w:t>
      </w:r>
      <w:r w:rsidR="00854869">
        <w:rPr>
          <w:rFonts w:ascii="Arial" w:hAnsi="Arial" w:cs="Arial"/>
          <w:sz w:val="24"/>
          <w:szCs w:val="24"/>
        </w:rPr>
        <w:t>with</w:t>
      </w:r>
      <w:r w:rsidR="088C495A" w:rsidRPr="006D08EC">
        <w:rPr>
          <w:rFonts w:ascii="Arial" w:hAnsi="Arial" w:cs="Arial"/>
          <w:sz w:val="24"/>
          <w:szCs w:val="24"/>
        </w:rPr>
        <w:t xml:space="preserve"> the tools and powers available to competent authorities under other applicable </w:t>
      </w:r>
      <w:r w:rsidR="2B146897" w:rsidRPr="006D08EC">
        <w:rPr>
          <w:rFonts w:ascii="Arial" w:hAnsi="Arial" w:cs="Arial"/>
          <w:sz w:val="24"/>
          <w:szCs w:val="24"/>
        </w:rPr>
        <w:t xml:space="preserve">laws and </w:t>
      </w:r>
      <w:r w:rsidR="088C495A" w:rsidRPr="006D08EC">
        <w:rPr>
          <w:rFonts w:ascii="Arial" w:hAnsi="Arial" w:cs="Arial"/>
          <w:sz w:val="24"/>
          <w:szCs w:val="24"/>
        </w:rPr>
        <w:t>regulations</w:t>
      </w:r>
      <w:r w:rsidR="25148B61" w:rsidRPr="006D08EC">
        <w:rPr>
          <w:rFonts w:ascii="Arial" w:hAnsi="Arial" w:cs="Arial"/>
          <w:sz w:val="24"/>
          <w:szCs w:val="24"/>
        </w:rPr>
        <w:t>.</w:t>
      </w:r>
    </w:p>
    <w:p w14:paraId="23A27AED" w14:textId="10BC0929" w:rsidR="00D3240C" w:rsidRDefault="04BAF2B7" w:rsidP="006D08EC">
      <w:pPr>
        <w:jc w:val="both"/>
        <w:rPr>
          <w:rFonts w:ascii="Arial" w:hAnsi="Arial" w:cs="Arial"/>
          <w:sz w:val="24"/>
          <w:szCs w:val="24"/>
        </w:rPr>
      </w:pPr>
      <w:r>
        <w:rPr>
          <w:rFonts w:ascii="Arial" w:hAnsi="Arial" w:cs="Arial"/>
          <w:sz w:val="24"/>
          <w:szCs w:val="24"/>
        </w:rPr>
        <w:t>R</w:t>
      </w:r>
      <w:r w:rsidR="00D3240C">
        <w:rPr>
          <w:rFonts w:ascii="Arial" w:hAnsi="Arial" w:cs="Arial"/>
          <w:sz w:val="24"/>
          <w:szCs w:val="24"/>
        </w:rPr>
        <w:t xml:space="preserve">egarding </w:t>
      </w:r>
      <w:r w:rsidR="1A9E0C13">
        <w:rPr>
          <w:rFonts w:ascii="Arial" w:hAnsi="Arial" w:cs="Arial"/>
          <w:sz w:val="24"/>
          <w:szCs w:val="24"/>
        </w:rPr>
        <w:t>L</w:t>
      </w:r>
      <w:r w:rsidR="1E1B5EE3">
        <w:rPr>
          <w:rFonts w:ascii="Arial" w:hAnsi="Arial" w:cs="Arial"/>
          <w:sz w:val="24"/>
          <w:szCs w:val="24"/>
        </w:rPr>
        <w:t>it.</w:t>
      </w:r>
      <w:r w:rsidR="1A9E0C13">
        <w:rPr>
          <w:rFonts w:ascii="Arial" w:hAnsi="Arial" w:cs="Arial"/>
          <w:sz w:val="24"/>
          <w:szCs w:val="24"/>
        </w:rPr>
        <w:t xml:space="preserve"> (a), (c) and (d) of </w:t>
      </w:r>
      <w:r w:rsidR="00D3240C">
        <w:rPr>
          <w:rFonts w:ascii="Arial" w:hAnsi="Arial" w:cs="Arial"/>
          <w:sz w:val="24"/>
          <w:szCs w:val="24"/>
        </w:rPr>
        <w:t xml:space="preserve">Guideline 6 regarding the trigger in relation to a CCP’s impact on other entities </w:t>
      </w:r>
      <w:r w:rsidR="24B4E9D9">
        <w:rPr>
          <w:rFonts w:ascii="Arial" w:hAnsi="Arial" w:cs="Arial"/>
          <w:sz w:val="24"/>
          <w:szCs w:val="24"/>
        </w:rPr>
        <w:t>presenting</w:t>
      </w:r>
      <w:r w:rsidR="00D3240C">
        <w:rPr>
          <w:rFonts w:ascii="Arial" w:hAnsi="Arial" w:cs="Arial"/>
          <w:sz w:val="24"/>
          <w:szCs w:val="24"/>
        </w:rPr>
        <w:t xml:space="preserve"> risks to financial stability, </w:t>
      </w:r>
      <w:r w:rsidR="79965F9F">
        <w:rPr>
          <w:rFonts w:ascii="Arial" w:hAnsi="Arial" w:cs="Arial"/>
          <w:sz w:val="24"/>
          <w:szCs w:val="24"/>
        </w:rPr>
        <w:t xml:space="preserve">from our perspective these relate to the financial capacity of a CCP's </w:t>
      </w:r>
      <w:r w:rsidR="3CE029A6">
        <w:rPr>
          <w:rFonts w:ascii="Arial" w:hAnsi="Arial" w:cs="Arial"/>
          <w:sz w:val="24"/>
          <w:szCs w:val="24"/>
        </w:rPr>
        <w:t>c</w:t>
      </w:r>
      <w:r w:rsidR="1E04F4DA">
        <w:rPr>
          <w:rFonts w:ascii="Arial" w:hAnsi="Arial" w:cs="Arial"/>
          <w:sz w:val="24"/>
          <w:szCs w:val="24"/>
        </w:rPr>
        <w:t xml:space="preserve">learing </w:t>
      </w:r>
      <w:r w:rsidR="3CE029A6">
        <w:rPr>
          <w:rFonts w:ascii="Arial" w:hAnsi="Arial" w:cs="Arial"/>
          <w:sz w:val="24"/>
          <w:szCs w:val="24"/>
        </w:rPr>
        <w:t>m</w:t>
      </w:r>
      <w:r w:rsidR="1E04F4DA">
        <w:rPr>
          <w:rFonts w:ascii="Arial" w:hAnsi="Arial" w:cs="Arial"/>
          <w:sz w:val="24"/>
          <w:szCs w:val="24"/>
        </w:rPr>
        <w:t xml:space="preserve">embers. It is not possible for a CCP to guarantee that </w:t>
      </w:r>
      <w:r w:rsidR="27DACDDB">
        <w:rPr>
          <w:rFonts w:ascii="Arial" w:hAnsi="Arial" w:cs="Arial"/>
          <w:sz w:val="24"/>
          <w:szCs w:val="24"/>
        </w:rPr>
        <w:t xml:space="preserve">its </w:t>
      </w:r>
      <w:r w:rsidR="3CE029A6">
        <w:rPr>
          <w:rFonts w:ascii="Arial" w:hAnsi="Arial" w:cs="Arial"/>
          <w:sz w:val="24"/>
          <w:szCs w:val="24"/>
        </w:rPr>
        <w:t>c</w:t>
      </w:r>
      <w:r w:rsidR="27DACDDB">
        <w:rPr>
          <w:rFonts w:ascii="Arial" w:hAnsi="Arial" w:cs="Arial"/>
          <w:sz w:val="24"/>
          <w:szCs w:val="24"/>
        </w:rPr>
        <w:t xml:space="preserve">learing </w:t>
      </w:r>
      <w:r w:rsidR="3CE029A6">
        <w:rPr>
          <w:rFonts w:ascii="Arial" w:hAnsi="Arial" w:cs="Arial"/>
          <w:sz w:val="24"/>
          <w:szCs w:val="24"/>
        </w:rPr>
        <w:t>m</w:t>
      </w:r>
      <w:r w:rsidR="27DACDDB">
        <w:rPr>
          <w:rFonts w:ascii="Arial" w:hAnsi="Arial" w:cs="Arial"/>
          <w:sz w:val="24"/>
          <w:szCs w:val="24"/>
        </w:rPr>
        <w:t xml:space="preserve">embers are financially sound; this is the responsibility of each </w:t>
      </w:r>
      <w:r w:rsidR="3CE029A6">
        <w:rPr>
          <w:rFonts w:ascii="Arial" w:hAnsi="Arial" w:cs="Arial"/>
          <w:sz w:val="24"/>
          <w:szCs w:val="24"/>
        </w:rPr>
        <w:t xml:space="preserve">clearing </w:t>
      </w:r>
      <w:r w:rsidR="27DACDDB">
        <w:rPr>
          <w:rFonts w:ascii="Arial" w:hAnsi="Arial" w:cs="Arial"/>
          <w:sz w:val="24"/>
          <w:szCs w:val="24"/>
        </w:rPr>
        <w:t>member</w:t>
      </w:r>
      <w:r w:rsidR="3CE029A6">
        <w:rPr>
          <w:rFonts w:ascii="Arial" w:hAnsi="Arial" w:cs="Arial"/>
          <w:sz w:val="24"/>
          <w:szCs w:val="24"/>
        </w:rPr>
        <w:t xml:space="preserve"> and, in extreme cases, </w:t>
      </w:r>
      <w:r w:rsidR="00FC16CC">
        <w:rPr>
          <w:rFonts w:ascii="Arial" w:hAnsi="Arial" w:cs="Arial"/>
          <w:sz w:val="24"/>
          <w:szCs w:val="24"/>
        </w:rPr>
        <w:t xml:space="preserve">of </w:t>
      </w:r>
      <w:r w:rsidR="3CE029A6">
        <w:rPr>
          <w:rFonts w:ascii="Arial" w:hAnsi="Arial" w:cs="Arial"/>
          <w:sz w:val="24"/>
          <w:szCs w:val="24"/>
        </w:rPr>
        <w:t>the</w:t>
      </w:r>
      <w:r w:rsidR="24B4E9D9">
        <w:rPr>
          <w:rFonts w:ascii="Arial" w:hAnsi="Arial" w:cs="Arial"/>
          <w:sz w:val="24"/>
          <w:szCs w:val="24"/>
        </w:rPr>
        <w:t xml:space="preserve"> </w:t>
      </w:r>
      <w:r w:rsidR="00E02BDB">
        <w:rPr>
          <w:rFonts w:ascii="Arial" w:hAnsi="Arial" w:cs="Arial"/>
          <w:sz w:val="24"/>
          <w:szCs w:val="24"/>
        </w:rPr>
        <w:t xml:space="preserve">relevant </w:t>
      </w:r>
      <w:r w:rsidR="27DACDDB">
        <w:rPr>
          <w:rFonts w:ascii="Arial" w:hAnsi="Arial" w:cs="Arial"/>
          <w:sz w:val="24"/>
          <w:szCs w:val="24"/>
        </w:rPr>
        <w:t>competent authority. We would also</w:t>
      </w:r>
      <w:r w:rsidR="00FC16CC">
        <w:rPr>
          <w:rFonts w:ascii="Arial" w:hAnsi="Arial" w:cs="Arial"/>
          <w:sz w:val="24"/>
          <w:szCs w:val="24"/>
        </w:rPr>
        <w:t xml:space="preserve"> like to point out</w:t>
      </w:r>
      <w:r w:rsidR="27DACDDB">
        <w:rPr>
          <w:rFonts w:ascii="Arial" w:hAnsi="Arial" w:cs="Arial"/>
          <w:sz w:val="24"/>
          <w:szCs w:val="24"/>
        </w:rPr>
        <w:t xml:space="preserve"> </w:t>
      </w:r>
      <w:r w:rsidR="4FF63C70">
        <w:rPr>
          <w:rFonts w:ascii="Arial" w:hAnsi="Arial" w:cs="Arial"/>
          <w:sz w:val="24"/>
          <w:szCs w:val="24"/>
        </w:rPr>
        <w:t xml:space="preserve">that part of the reason CCPs exist is </w:t>
      </w:r>
      <w:r w:rsidR="00FC16CC">
        <w:rPr>
          <w:rFonts w:ascii="Arial" w:hAnsi="Arial" w:cs="Arial"/>
          <w:sz w:val="24"/>
          <w:szCs w:val="24"/>
        </w:rPr>
        <w:t>because</w:t>
      </w:r>
      <w:r w:rsidR="4FF63C70">
        <w:rPr>
          <w:rFonts w:ascii="Arial" w:hAnsi="Arial" w:cs="Arial"/>
          <w:sz w:val="24"/>
          <w:szCs w:val="24"/>
        </w:rPr>
        <w:t xml:space="preserve"> not all market participants are financially sound at all</w:t>
      </w:r>
      <w:r w:rsidR="4FF63C70" w:rsidDel="00DA7A39">
        <w:rPr>
          <w:rFonts w:ascii="Arial" w:hAnsi="Arial" w:cs="Arial"/>
          <w:sz w:val="24"/>
          <w:szCs w:val="24"/>
        </w:rPr>
        <w:t xml:space="preserve"> </w:t>
      </w:r>
      <w:r w:rsidR="4FF63C70">
        <w:rPr>
          <w:rFonts w:ascii="Arial" w:hAnsi="Arial" w:cs="Arial"/>
          <w:sz w:val="24"/>
          <w:szCs w:val="24"/>
        </w:rPr>
        <w:t xml:space="preserve">times. </w:t>
      </w:r>
      <w:r w:rsidR="3CE029A6">
        <w:rPr>
          <w:rFonts w:ascii="Arial" w:hAnsi="Arial" w:cs="Arial"/>
          <w:sz w:val="24"/>
          <w:szCs w:val="24"/>
        </w:rPr>
        <w:t>L</w:t>
      </w:r>
      <w:r w:rsidR="61709B97">
        <w:rPr>
          <w:rFonts w:ascii="Arial" w:hAnsi="Arial" w:cs="Arial"/>
          <w:sz w:val="24"/>
          <w:szCs w:val="24"/>
        </w:rPr>
        <w:t>it.</w:t>
      </w:r>
      <w:r w:rsidR="4875C33E">
        <w:rPr>
          <w:rFonts w:ascii="Arial" w:hAnsi="Arial" w:cs="Arial"/>
          <w:sz w:val="24"/>
          <w:szCs w:val="24"/>
        </w:rPr>
        <w:t xml:space="preserve"> (a) specifically places the burden of avoiding procyclicality solely on CCPs, but it is the responsibility of </w:t>
      </w:r>
      <w:r w:rsidR="61709B97">
        <w:rPr>
          <w:rFonts w:ascii="Arial" w:hAnsi="Arial" w:cs="Arial"/>
          <w:sz w:val="24"/>
          <w:szCs w:val="24"/>
        </w:rPr>
        <w:t>c</w:t>
      </w:r>
      <w:r w:rsidR="4875C33E">
        <w:rPr>
          <w:rFonts w:ascii="Arial" w:hAnsi="Arial" w:cs="Arial"/>
          <w:sz w:val="24"/>
          <w:szCs w:val="24"/>
        </w:rPr>
        <w:t xml:space="preserve">learing </w:t>
      </w:r>
      <w:r w:rsidR="61709B97">
        <w:rPr>
          <w:rFonts w:ascii="Arial" w:hAnsi="Arial" w:cs="Arial"/>
          <w:sz w:val="24"/>
          <w:szCs w:val="24"/>
        </w:rPr>
        <w:t>m</w:t>
      </w:r>
      <w:r w:rsidR="4875C33E">
        <w:rPr>
          <w:rFonts w:ascii="Arial" w:hAnsi="Arial" w:cs="Arial"/>
          <w:sz w:val="24"/>
          <w:szCs w:val="24"/>
        </w:rPr>
        <w:t>embers to understand</w:t>
      </w:r>
      <w:r w:rsidR="127F2509" w:rsidRPr="00DB05B0">
        <w:rPr>
          <w:rFonts w:ascii="Arial" w:hAnsi="Arial" w:cs="Arial"/>
          <w:sz w:val="24"/>
          <w:szCs w:val="24"/>
        </w:rPr>
        <w:t xml:space="preserve"> the margin requirements for the CCPs </w:t>
      </w:r>
      <w:r w:rsidR="1E79D0C5">
        <w:rPr>
          <w:rFonts w:ascii="Arial" w:hAnsi="Arial" w:cs="Arial"/>
          <w:sz w:val="24"/>
          <w:szCs w:val="24"/>
        </w:rPr>
        <w:t>at</w:t>
      </w:r>
      <w:r w:rsidR="127F2509" w:rsidRPr="006D08EC">
        <w:rPr>
          <w:rFonts w:ascii="Arial" w:hAnsi="Arial" w:cs="Arial"/>
          <w:sz w:val="24"/>
          <w:szCs w:val="24"/>
        </w:rPr>
        <w:t xml:space="preserve"> which they </w:t>
      </w:r>
      <w:r w:rsidR="61709B97" w:rsidRPr="006D08EC">
        <w:rPr>
          <w:rFonts w:ascii="Arial" w:hAnsi="Arial" w:cs="Arial"/>
          <w:sz w:val="24"/>
          <w:szCs w:val="24"/>
        </w:rPr>
        <w:t>conduct busines</w:t>
      </w:r>
      <w:r w:rsidR="127F2509" w:rsidRPr="006D08EC">
        <w:rPr>
          <w:rFonts w:ascii="Arial" w:hAnsi="Arial" w:cs="Arial"/>
          <w:sz w:val="24"/>
          <w:szCs w:val="24"/>
        </w:rPr>
        <w:t>s and to ensure they hav</w:t>
      </w:r>
      <w:r w:rsidR="5A4BFE17" w:rsidRPr="006D08EC">
        <w:rPr>
          <w:rFonts w:ascii="Arial" w:hAnsi="Arial" w:cs="Arial"/>
          <w:sz w:val="24"/>
          <w:szCs w:val="24"/>
        </w:rPr>
        <w:t>e the</w:t>
      </w:r>
      <w:r w:rsidR="0C998B35">
        <w:rPr>
          <w:rFonts w:ascii="Arial" w:hAnsi="Arial" w:cs="Arial"/>
          <w:sz w:val="24"/>
          <w:szCs w:val="24"/>
        </w:rPr>
        <w:t xml:space="preserve"> </w:t>
      </w:r>
      <w:r w:rsidR="5A4BFE17">
        <w:rPr>
          <w:rFonts w:ascii="Arial" w:hAnsi="Arial" w:cs="Arial"/>
          <w:sz w:val="24"/>
          <w:szCs w:val="24"/>
        </w:rPr>
        <w:t xml:space="preserve">treasury capacity to meet margin calls. </w:t>
      </w:r>
      <w:r w:rsidR="61709B97">
        <w:rPr>
          <w:rFonts w:ascii="Arial" w:hAnsi="Arial" w:cs="Arial"/>
          <w:sz w:val="24"/>
          <w:szCs w:val="24"/>
        </w:rPr>
        <w:t>Lit.</w:t>
      </w:r>
      <w:r w:rsidR="5A4BFE17">
        <w:rPr>
          <w:rFonts w:ascii="Arial" w:hAnsi="Arial" w:cs="Arial"/>
          <w:sz w:val="24"/>
          <w:szCs w:val="24"/>
        </w:rPr>
        <w:t xml:space="preserve"> (c) and (d) effectively challenge the enforceability of a CC</w:t>
      </w:r>
      <w:r w:rsidR="42FAFA9E" w:rsidRPr="00DB05B0">
        <w:rPr>
          <w:rFonts w:ascii="Arial" w:hAnsi="Arial" w:cs="Arial"/>
          <w:sz w:val="24"/>
          <w:szCs w:val="24"/>
        </w:rPr>
        <w:t>P's default rules</w:t>
      </w:r>
      <w:r w:rsidR="0C998B35">
        <w:rPr>
          <w:rFonts w:ascii="Arial" w:hAnsi="Arial" w:cs="Arial"/>
          <w:sz w:val="24"/>
          <w:szCs w:val="24"/>
        </w:rPr>
        <w:t xml:space="preserve"> </w:t>
      </w:r>
      <w:r w:rsidR="556060B6">
        <w:rPr>
          <w:rFonts w:ascii="Arial" w:hAnsi="Arial" w:cs="Arial"/>
          <w:sz w:val="24"/>
          <w:szCs w:val="24"/>
        </w:rPr>
        <w:t xml:space="preserve">by stating that a CCP's competent authority may intervene in the CCP's business where </w:t>
      </w:r>
      <w:r w:rsidR="2D3C087C">
        <w:rPr>
          <w:rFonts w:ascii="Arial" w:hAnsi="Arial" w:cs="Arial"/>
          <w:sz w:val="24"/>
          <w:szCs w:val="24"/>
        </w:rPr>
        <w:t>the CCP's enforcement of its own previously agreed contractual rights might affect other entities.</w:t>
      </w:r>
      <w:r w:rsidR="219A0F92">
        <w:rPr>
          <w:rFonts w:ascii="Arial" w:hAnsi="Arial" w:cs="Arial"/>
          <w:sz w:val="24"/>
          <w:szCs w:val="24"/>
        </w:rPr>
        <w:t xml:space="preserve"> </w:t>
      </w:r>
      <w:r w:rsidR="00E02BDB">
        <w:rPr>
          <w:rFonts w:ascii="Arial" w:hAnsi="Arial" w:cs="Arial"/>
          <w:sz w:val="24"/>
          <w:szCs w:val="24"/>
        </w:rPr>
        <w:t xml:space="preserve">In our view, it </w:t>
      </w:r>
      <w:r w:rsidR="2D3C087C">
        <w:rPr>
          <w:rFonts w:ascii="Arial" w:hAnsi="Arial" w:cs="Arial"/>
          <w:sz w:val="24"/>
          <w:szCs w:val="24"/>
        </w:rPr>
        <w:t>is the resp</w:t>
      </w:r>
      <w:r w:rsidR="22F63443" w:rsidRPr="00DB05B0">
        <w:rPr>
          <w:rFonts w:ascii="Arial" w:hAnsi="Arial" w:cs="Arial"/>
          <w:sz w:val="24"/>
          <w:szCs w:val="24"/>
        </w:rPr>
        <w:t xml:space="preserve">onsibility of each </w:t>
      </w:r>
      <w:r w:rsidR="12F6CBCC" w:rsidRPr="00DB05B0">
        <w:rPr>
          <w:rFonts w:ascii="Arial" w:hAnsi="Arial" w:cs="Arial"/>
          <w:sz w:val="24"/>
          <w:szCs w:val="24"/>
        </w:rPr>
        <w:t>c</w:t>
      </w:r>
      <w:r w:rsidR="22F63443" w:rsidRPr="00DB05B0">
        <w:rPr>
          <w:rFonts w:ascii="Arial" w:hAnsi="Arial" w:cs="Arial"/>
          <w:sz w:val="24"/>
          <w:szCs w:val="24"/>
        </w:rPr>
        <w:t xml:space="preserve">learing </w:t>
      </w:r>
      <w:r w:rsidR="12F6CBCC" w:rsidRPr="00DB05B0">
        <w:rPr>
          <w:rFonts w:ascii="Arial" w:hAnsi="Arial" w:cs="Arial"/>
          <w:sz w:val="24"/>
          <w:szCs w:val="24"/>
        </w:rPr>
        <w:t>m</w:t>
      </w:r>
      <w:r w:rsidR="22F63443" w:rsidRPr="00DB05B0">
        <w:rPr>
          <w:rFonts w:ascii="Arial" w:hAnsi="Arial" w:cs="Arial"/>
          <w:sz w:val="24"/>
          <w:szCs w:val="24"/>
        </w:rPr>
        <w:t xml:space="preserve">ember to ensure that it can </w:t>
      </w:r>
      <w:r w:rsidR="00DF39B7">
        <w:rPr>
          <w:rFonts w:ascii="Arial" w:hAnsi="Arial" w:cs="Arial"/>
          <w:sz w:val="24"/>
          <w:szCs w:val="24"/>
        </w:rPr>
        <w:t>fulfil</w:t>
      </w:r>
      <w:r w:rsidR="22F63443" w:rsidRPr="006D08EC">
        <w:rPr>
          <w:rFonts w:ascii="Arial" w:hAnsi="Arial" w:cs="Arial"/>
          <w:sz w:val="24"/>
          <w:szCs w:val="24"/>
        </w:rPr>
        <w:t xml:space="preserve"> these pre-</w:t>
      </w:r>
      <w:r w:rsidR="00DF39B7">
        <w:rPr>
          <w:rFonts w:ascii="Arial" w:hAnsi="Arial" w:cs="Arial"/>
          <w:sz w:val="24"/>
          <w:szCs w:val="24"/>
        </w:rPr>
        <w:t>agreed</w:t>
      </w:r>
      <w:r w:rsidR="22F63443" w:rsidRPr="006D08EC">
        <w:rPr>
          <w:rFonts w:ascii="Arial" w:hAnsi="Arial" w:cs="Arial"/>
          <w:sz w:val="24"/>
          <w:szCs w:val="24"/>
        </w:rPr>
        <w:t xml:space="preserve"> and transparent obligations</w:t>
      </w:r>
      <w:r w:rsidR="6FA201B4" w:rsidRPr="006D08EC">
        <w:rPr>
          <w:rFonts w:ascii="Arial" w:hAnsi="Arial" w:cs="Arial"/>
          <w:sz w:val="24"/>
          <w:szCs w:val="24"/>
        </w:rPr>
        <w:t>;</w:t>
      </w:r>
      <w:r w:rsidR="22F63443" w:rsidRPr="006D08EC">
        <w:rPr>
          <w:rFonts w:ascii="Arial" w:hAnsi="Arial" w:cs="Arial"/>
          <w:sz w:val="24"/>
          <w:szCs w:val="24"/>
        </w:rPr>
        <w:t xml:space="preserve"> </w:t>
      </w:r>
      <w:r w:rsidR="00E02BDB">
        <w:rPr>
          <w:rFonts w:ascii="Arial" w:hAnsi="Arial" w:cs="Arial"/>
          <w:sz w:val="24"/>
          <w:szCs w:val="24"/>
        </w:rPr>
        <w:t xml:space="preserve">If the clearing member </w:t>
      </w:r>
      <w:r w:rsidR="00DF39B7">
        <w:rPr>
          <w:rFonts w:ascii="Arial" w:hAnsi="Arial" w:cs="Arial"/>
          <w:sz w:val="24"/>
          <w:szCs w:val="24"/>
        </w:rPr>
        <w:t>is unable to do so,</w:t>
      </w:r>
      <w:r w:rsidR="22F63443" w:rsidRPr="006D08EC">
        <w:rPr>
          <w:rFonts w:ascii="Arial" w:hAnsi="Arial" w:cs="Arial"/>
          <w:sz w:val="24"/>
          <w:szCs w:val="24"/>
        </w:rPr>
        <w:t xml:space="preserve"> the compe</w:t>
      </w:r>
      <w:r w:rsidR="39928382" w:rsidRPr="006D08EC">
        <w:rPr>
          <w:rFonts w:ascii="Arial" w:hAnsi="Arial" w:cs="Arial"/>
          <w:sz w:val="24"/>
          <w:szCs w:val="24"/>
        </w:rPr>
        <w:t xml:space="preserve">tent authority should intervene at that entity and not at the CCPs </w:t>
      </w:r>
      <w:r w:rsidR="219A0F92">
        <w:rPr>
          <w:rFonts w:ascii="Arial" w:hAnsi="Arial" w:cs="Arial"/>
          <w:sz w:val="24"/>
          <w:szCs w:val="24"/>
        </w:rPr>
        <w:t>at</w:t>
      </w:r>
      <w:r w:rsidR="39928382" w:rsidRPr="006D08EC">
        <w:rPr>
          <w:rFonts w:ascii="Arial" w:hAnsi="Arial" w:cs="Arial"/>
          <w:sz w:val="24"/>
          <w:szCs w:val="24"/>
        </w:rPr>
        <w:t xml:space="preserve"> which it is a clearing member. We would therefore ask that E</w:t>
      </w:r>
      <w:r w:rsidR="2CA68449" w:rsidRPr="006D08EC">
        <w:rPr>
          <w:rFonts w:ascii="Arial" w:hAnsi="Arial" w:cs="Arial"/>
          <w:sz w:val="24"/>
          <w:szCs w:val="24"/>
        </w:rPr>
        <w:t xml:space="preserve">SMA </w:t>
      </w:r>
      <w:r w:rsidR="17697CF0" w:rsidRPr="006D08EC">
        <w:rPr>
          <w:rFonts w:ascii="Arial" w:hAnsi="Arial" w:cs="Arial"/>
          <w:sz w:val="24"/>
          <w:szCs w:val="24"/>
        </w:rPr>
        <w:t>redefine these indicators to tie them directly to issues that fall within the direct responsibility of the CCP</w:t>
      </w:r>
      <w:r w:rsidR="06C7233F" w:rsidRPr="006D08EC">
        <w:rPr>
          <w:rFonts w:ascii="Arial" w:hAnsi="Arial" w:cs="Arial"/>
          <w:sz w:val="24"/>
          <w:szCs w:val="24"/>
        </w:rPr>
        <w:t xml:space="preserve">, for example the </w:t>
      </w:r>
      <w:r w:rsidR="2759B318" w:rsidRPr="006D08EC">
        <w:rPr>
          <w:rFonts w:ascii="Arial" w:hAnsi="Arial" w:cs="Arial"/>
          <w:sz w:val="24"/>
          <w:szCs w:val="24"/>
        </w:rPr>
        <w:t>effectiveness of the a</w:t>
      </w:r>
      <w:r w:rsidR="1D13DEDF" w:rsidRPr="006D08EC">
        <w:rPr>
          <w:rFonts w:ascii="Arial" w:hAnsi="Arial" w:cs="Arial"/>
          <w:sz w:val="24"/>
          <w:szCs w:val="24"/>
        </w:rPr>
        <w:t>nt</w:t>
      </w:r>
      <w:r w:rsidR="6856B928" w:rsidRPr="006D08EC">
        <w:rPr>
          <w:rFonts w:ascii="Arial" w:hAnsi="Arial" w:cs="Arial"/>
          <w:sz w:val="24"/>
          <w:szCs w:val="24"/>
        </w:rPr>
        <w:t>i</w:t>
      </w:r>
      <w:r w:rsidR="1D13DEDF" w:rsidRPr="006D08EC">
        <w:rPr>
          <w:rFonts w:ascii="Arial" w:hAnsi="Arial" w:cs="Arial"/>
          <w:sz w:val="24"/>
          <w:szCs w:val="24"/>
        </w:rPr>
        <w:t>-</w:t>
      </w:r>
      <w:r w:rsidR="2759B318" w:rsidRPr="006D08EC">
        <w:rPr>
          <w:rFonts w:ascii="Arial" w:hAnsi="Arial" w:cs="Arial"/>
          <w:sz w:val="24"/>
          <w:szCs w:val="24"/>
        </w:rPr>
        <w:t>procyclicality margin buffer design</w:t>
      </w:r>
      <w:r w:rsidR="2CA68449" w:rsidRPr="006D08EC">
        <w:rPr>
          <w:rFonts w:ascii="Arial" w:hAnsi="Arial" w:cs="Arial"/>
          <w:sz w:val="24"/>
          <w:szCs w:val="24"/>
        </w:rPr>
        <w:t>.</w:t>
      </w:r>
    </w:p>
    <w:p w14:paraId="372FC360" w14:textId="6DCC426D" w:rsidR="0016790F" w:rsidRDefault="006D08EC" w:rsidP="006D08EC">
      <w:pPr>
        <w:jc w:val="both"/>
        <w:rPr>
          <w:rFonts w:ascii="Arial" w:eastAsia="Arial" w:hAnsi="Arial" w:cs="Arial"/>
          <w:sz w:val="24"/>
          <w:szCs w:val="24"/>
        </w:rPr>
      </w:pPr>
      <w:r>
        <w:rPr>
          <w:rFonts w:ascii="Arial" w:hAnsi="Arial" w:cs="Arial"/>
          <w:sz w:val="24"/>
          <w:szCs w:val="24"/>
        </w:rPr>
        <w:t>W</w:t>
      </w:r>
      <w:r w:rsidR="00D3240C" w:rsidRPr="187F2D2D">
        <w:rPr>
          <w:rFonts w:ascii="Arial" w:hAnsi="Arial" w:cs="Arial"/>
          <w:sz w:val="24"/>
          <w:szCs w:val="24"/>
        </w:rPr>
        <w:t xml:space="preserve">e would also like to </w:t>
      </w:r>
      <w:r w:rsidR="00E225A4">
        <w:rPr>
          <w:rFonts w:ascii="Arial" w:hAnsi="Arial" w:cs="Arial"/>
          <w:sz w:val="24"/>
          <w:szCs w:val="24"/>
        </w:rPr>
        <w:t>raise</w:t>
      </w:r>
      <w:r w:rsidR="00D3240C" w:rsidRPr="187F2D2D">
        <w:rPr>
          <w:rFonts w:ascii="Arial" w:hAnsi="Arial" w:cs="Arial"/>
          <w:sz w:val="24"/>
          <w:szCs w:val="24"/>
        </w:rPr>
        <w:t xml:space="preserve"> concerns regarding the trigger on a CCP’s financial</w:t>
      </w:r>
      <w:r w:rsidR="00D77D01" w:rsidRPr="187F2D2D">
        <w:rPr>
          <w:rFonts w:ascii="Arial" w:hAnsi="Arial" w:cs="Arial"/>
          <w:sz w:val="24"/>
          <w:szCs w:val="24"/>
        </w:rPr>
        <w:t xml:space="preserve"> viability</w:t>
      </w:r>
      <w:r w:rsidR="00D3240C" w:rsidRPr="187F2D2D">
        <w:rPr>
          <w:rFonts w:ascii="Arial" w:hAnsi="Arial" w:cs="Arial"/>
          <w:sz w:val="24"/>
          <w:szCs w:val="24"/>
        </w:rPr>
        <w:t xml:space="preserve"> in</w:t>
      </w:r>
      <w:r w:rsidR="0016790F">
        <w:rPr>
          <w:rFonts w:ascii="Arial" w:hAnsi="Arial" w:cs="Arial"/>
          <w:sz w:val="24"/>
          <w:szCs w:val="24"/>
        </w:rPr>
        <w:t xml:space="preserve"> Guideline 8,</w:t>
      </w:r>
      <w:r w:rsidR="566B7674" w:rsidRPr="187F2D2D">
        <w:rPr>
          <w:rFonts w:ascii="Arial" w:hAnsi="Arial" w:cs="Arial"/>
          <w:sz w:val="24"/>
          <w:szCs w:val="24"/>
        </w:rPr>
        <w:t xml:space="preserve"> </w:t>
      </w:r>
      <w:r w:rsidR="34FA27BD" w:rsidRPr="00DB05B0">
        <w:rPr>
          <w:rFonts w:ascii="Arial" w:hAnsi="Arial" w:cs="Arial"/>
          <w:sz w:val="24"/>
          <w:szCs w:val="24"/>
        </w:rPr>
        <w:t>especially</w:t>
      </w:r>
      <w:r w:rsidR="00D3240C" w:rsidRPr="187F2D2D">
        <w:rPr>
          <w:rFonts w:ascii="Arial" w:hAnsi="Arial" w:cs="Arial"/>
          <w:sz w:val="24"/>
          <w:szCs w:val="24"/>
        </w:rPr>
        <w:t xml:space="preserve"> </w:t>
      </w:r>
      <w:r w:rsidR="34FA27BD" w:rsidRPr="187F2D2D">
        <w:rPr>
          <w:rFonts w:ascii="Arial" w:hAnsi="Arial" w:cs="Arial"/>
          <w:sz w:val="24"/>
          <w:szCs w:val="24"/>
        </w:rPr>
        <w:t>Lit. (</w:t>
      </w:r>
      <w:r w:rsidR="00D3240C" w:rsidRPr="187F2D2D">
        <w:rPr>
          <w:rFonts w:ascii="Arial" w:hAnsi="Arial" w:cs="Arial"/>
          <w:sz w:val="24"/>
          <w:szCs w:val="24"/>
        </w:rPr>
        <w:t>b</w:t>
      </w:r>
      <w:r w:rsidR="24558389" w:rsidRPr="187F2D2D">
        <w:rPr>
          <w:rFonts w:ascii="Arial" w:hAnsi="Arial" w:cs="Arial"/>
          <w:sz w:val="24"/>
          <w:szCs w:val="24"/>
        </w:rPr>
        <w:t>)</w:t>
      </w:r>
      <w:r w:rsidR="00D3240C" w:rsidRPr="187F2D2D">
        <w:rPr>
          <w:rFonts w:ascii="Arial" w:hAnsi="Arial" w:cs="Arial"/>
          <w:sz w:val="24"/>
          <w:szCs w:val="24"/>
        </w:rPr>
        <w:t xml:space="preserve"> and</w:t>
      </w:r>
      <w:r w:rsidR="24558389" w:rsidRPr="187F2D2D">
        <w:rPr>
          <w:rFonts w:ascii="Arial" w:hAnsi="Arial" w:cs="Arial"/>
          <w:sz w:val="24"/>
          <w:szCs w:val="24"/>
        </w:rPr>
        <w:t xml:space="preserve"> </w:t>
      </w:r>
      <w:r w:rsidR="15F28506" w:rsidRPr="187F2D2D">
        <w:rPr>
          <w:rFonts w:ascii="Arial" w:hAnsi="Arial" w:cs="Arial"/>
          <w:sz w:val="24"/>
          <w:szCs w:val="24"/>
        </w:rPr>
        <w:t>(</w:t>
      </w:r>
      <w:r w:rsidR="00D3240C" w:rsidRPr="187F2D2D">
        <w:rPr>
          <w:rFonts w:ascii="Arial" w:hAnsi="Arial" w:cs="Arial"/>
          <w:sz w:val="24"/>
          <w:szCs w:val="24"/>
        </w:rPr>
        <w:t>d</w:t>
      </w:r>
      <w:r w:rsidR="24558389" w:rsidRPr="187F2D2D">
        <w:rPr>
          <w:rFonts w:ascii="Arial" w:hAnsi="Arial" w:cs="Arial"/>
          <w:sz w:val="24"/>
          <w:szCs w:val="24"/>
        </w:rPr>
        <w:t>)</w:t>
      </w:r>
      <w:r w:rsidR="0016790F">
        <w:rPr>
          <w:rFonts w:ascii="Arial" w:hAnsi="Arial" w:cs="Arial"/>
          <w:sz w:val="24"/>
          <w:szCs w:val="24"/>
        </w:rPr>
        <w:t xml:space="preserve">. </w:t>
      </w:r>
      <w:r w:rsidR="50083E66">
        <w:rPr>
          <w:rFonts w:ascii="Arial" w:hAnsi="Arial" w:cs="Arial"/>
          <w:sz w:val="24"/>
          <w:szCs w:val="24"/>
        </w:rPr>
        <w:t>For</w:t>
      </w:r>
      <w:r w:rsidR="0016790F">
        <w:rPr>
          <w:rFonts w:ascii="Arial" w:hAnsi="Arial" w:cs="Arial"/>
          <w:sz w:val="24"/>
          <w:szCs w:val="24"/>
        </w:rPr>
        <w:t xml:space="preserve"> Lit. (b),</w:t>
      </w:r>
      <w:r w:rsidR="00D3240C" w:rsidRPr="187F2D2D">
        <w:rPr>
          <w:rFonts w:ascii="Arial" w:hAnsi="Arial" w:cs="Arial"/>
          <w:sz w:val="24"/>
          <w:szCs w:val="24"/>
        </w:rPr>
        <w:t xml:space="preserve"> </w:t>
      </w:r>
      <w:r w:rsidR="0016790F">
        <w:rPr>
          <w:rFonts w:ascii="Arial" w:hAnsi="Arial" w:cs="Arial"/>
          <w:sz w:val="24"/>
          <w:szCs w:val="24"/>
        </w:rPr>
        <w:t>since</w:t>
      </w:r>
      <w:r w:rsidR="4314BC75" w:rsidRPr="187F2D2D">
        <w:rPr>
          <w:rFonts w:ascii="Arial" w:hAnsi="Arial" w:cs="Arial"/>
          <w:sz w:val="24"/>
          <w:szCs w:val="24"/>
        </w:rPr>
        <w:t xml:space="preserve"> </w:t>
      </w:r>
      <w:r w:rsidR="3F81F1BF" w:rsidRPr="187F2D2D">
        <w:rPr>
          <w:rFonts w:ascii="Arial" w:hAnsi="Arial" w:cs="Arial"/>
          <w:sz w:val="24"/>
          <w:szCs w:val="24"/>
        </w:rPr>
        <w:t>Guideline 8 relate</w:t>
      </w:r>
      <w:r w:rsidR="4314BC75" w:rsidRPr="187F2D2D">
        <w:rPr>
          <w:rFonts w:ascii="Arial" w:hAnsi="Arial" w:cs="Arial"/>
          <w:sz w:val="24"/>
          <w:szCs w:val="24"/>
        </w:rPr>
        <w:t>s to the financial viability of the CCP we would suggest incorporating similar wording to that used for civil actions</w:t>
      </w:r>
      <w:r w:rsidR="3F81F1BF" w:rsidRPr="187F2D2D">
        <w:rPr>
          <w:rFonts w:ascii="Arial" w:hAnsi="Arial" w:cs="Arial"/>
          <w:sz w:val="24"/>
          <w:szCs w:val="24"/>
        </w:rPr>
        <w:t xml:space="preserve"> under Lit. (a), namely</w:t>
      </w:r>
      <w:r w:rsidR="50083E66" w:rsidRPr="187F2D2D">
        <w:rPr>
          <w:rFonts w:ascii="Arial" w:hAnsi="Arial" w:cs="Arial"/>
          <w:sz w:val="24"/>
          <w:szCs w:val="24"/>
        </w:rPr>
        <w:t>,</w:t>
      </w:r>
      <w:r w:rsidR="3F81F1BF" w:rsidRPr="187F2D2D">
        <w:rPr>
          <w:rFonts w:ascii="Arial" w:hAnsi="Arial" w:cs="Arial"/>
          <w:sz w:val="24"/>
          <w:szCs w:val="24"/>
        </w:rPr>
        <w:t xml:space="preserve"> '</w:t>
      </w:r>
      <w:r w:rsidR="6329703E" w:rsidRPr="187F2D2D">
        <w:rPr>
          <w:rFonts w:ascii="Arial" w:hAnsi="Arial" w:cs="Arial"/>
          <w:sz w:val="24"/>
          <w:szCs w:val="24"/>
        </w:rPr>
        <w:t xml:space="preserve">Issued or anticipated regulatory sanctions </w:t>
      </w:r>
      <w:r w:rsidR="7D08F694" w:rsidRPr="006D08EC">
        <w:rPr>
          <w:rFonts w:ascii="Arial" w:eastAsia="Arial" w:hAnsi="Arial" w:cs="Arial"/>
          <w:sz w:val="24"/>
          <w:szCs w:val="24"/>
        </w:rPr>
        <w:t>where the amount at risk may jeopardize the financial viability or soundness of the CCP'</w:t>
      </w:r>
      <w:r w:rsidR="00E02BDB">
        <w:rPr>
          <w:rFonts w:ascii="Arial" w:eastAsia="Arial" w:hAnsi="Arial" w:cs="Arial"/>
          <w:sz w:val="24"/>
          <w:szCs w:val="24"/>
        </w:rPr>
        <w:t>.</w:t>
      </w:r>
    </w:p>
    <w:p w14:paraId="3F76906B" w14:textId="48EBC9DA" w:rsidR="006D08EC" w:rsidRDefault="27637E97" w:rsidP="006D08EC">
      <w:pPr>
        <w:jc w:val="both"/>
        <w:rPr>
          <w:rFonts w:ascii="Arial" w:hAnsi="Arial" w:cs="Arial"/>
          <w:sz w:val="24"/>
          <w:szCs w:val="24"/>
        </w:rPr>
      </w:pPr>
      <w:r w:rsidRPr="187F2D2D">
        <w:rPr>
          <w:rFonts w:ascii="Arial" w:hAnsi="Arial" w:cs="Arial"/>
          <w:sz w:val="24"/>
          <w:szCs w:val="24"/>
        </w:rPr>
        <w:t>Re</w:t>
      </w:r>
      <w:r w:rsidRPr="006D08EC">
        <w:rPr>
          <w:rFonts w:ascii="Arial" w:hAnsi="Arial" w:cs="Arial"/>
          <w:sz w:val="24"/>
          <w:szCs w:val="24"/>
        </w:rPr>
        <w:t xml:space="preserve">garding Lit. (d) of Guideline 8, we would </w:t>
      </w:r>
      <w:r w:rsidR="580B30EF" w:rsidRPr="006D08EC">
        <w:rPr>
          <w:rFonts w:ascii="Arial" w:hAnsi="Arial" w:cs="Arial"/>
          <w:sz w:val="24"/>
          <w:szCs w:val="24"/>
        </w:rPr>
        <w:t>note</w:t>
      </w:r>
      <w:r w:rsidRPr="006D08EC">
        <w:rPr>
          <w:rFonts w:ascii="Arial" w:hAnsi="Arial" w:cs="Arial"/>
          <w:sz w:val="24"/>
          <w:szCs w:val="24"/>
        </w:rPr>
        <w:t xml:space="preserve"> that a CCP has no control over the financial situations or creditworthiness of its clearing members. As such, we think this indicator should be rephrased to instead require the competent authority to assess whether the CCP's </w:t>
      </w:r>
      <w:r w:rsidR="0016790F">
        <w:rPr>
          <w:rFonts w:ascii="Arial" w:hAnsi="Arial" w:cs="Arial"/>
          <w:sz w:val="24"/>
          <w:szCs w:val="24"/>
        </w:rPr>
        <w:t xml:space="preserve">own responses </w:t>
      </w:r>
      <w:r w:rsidRPr="006D08EC">
        <w:rPr>
          <w:rFonts w:ascii="Arial" w:hAnsi="Arial" w:cs="Arial"/>
          <w:sz w:val="24"/>
          <w:szCs w:val="24"/>
        </w:rPr>
        <w:t>are proving sufficient to account for an adverse material change in the CCP's membership</w:t>
      </w:r>
      <w:r w:rsidR="0437DF06" w:rsidRPr="006D08EC">
        <w:rPr>
          <w:rFonts w:ascii="Arial" w:hAnsi="Arial" w:cs="Arial"/>
          <w:sz w:val="24"/>
          <w:szCs w:val="24"/>
        </w:rPr>
        <w:t>.</w:t>
      </w:r>
      <w:r w:rsidR="0016790F">
        <w:rPr>
          <w:rFonts w:ascii="Arial" w:hAnsi="Arial" w:cs="Arial"/>
          <w:sz w:val="24"/>
          <w:szCs w:val="24"/>
        </w:rPr>
        <w:t xml:space="preserve"> </w:t>
      </w:r>
      <w:r w:rsidR="0437DF06">
        <w:rPr>
          <w:rFonts w:ascii="Arial" w:hAnsi="Arial" w:cs="Arial"/>
          <w:sz w:val="24"/>
          <w:szCs w:val="24"/>
        </w:rPr>
        <w:t>This could include,</w:t>
      </w:r>
      <w:r w:rsidR="0016790F">
        <w:rPr>
          <w:rFonts w:ascii="Arial" w:hAnsi="Arial" w:cs="Arial"/>
          <w:sz w:val="24"/>
          <w:szCs w:val="24"/>
        </w:rPr>
        <w:t xml:space="preserve"> for example</w:t>
      </w:r>
      <w:r w:rsidR="0437DF06">
        <w:rPr>
          <w:rFonts w:ascii="Arial" w:hAnsi="Arial" w:cs="Arial"/>
          <w:sz w:val="24"/>
          <w:szCs w:val="24"/>
        </w:rPr>
        <w:t>,</w:t>
      </w:r>
      <w:r w:rsidR="0016790F">
        <w:rPr>
          <w:rFonts w:ascii="Arial" w:hAnsi="Arial" w:cs="Arial"/>
          <w:sz w:val="24"/>
          <w:szCs w:val="24"/>
        </w:rPr>
        <w:t xml:space="preserve"> whether it is following its own monitoring and escalation processes for the credit risk </w:t>
      </w:r>
      <w:r w:rsidR="0016790F">
        <w:rPr>
          <w:rFonts w:ascii="Arial" w:hAnsi="Arial" w:cs="Arial"/>
          <w:sz w:val="24"/>
          <w:szCs w:val="24"/>
        </w:rPr>
        <w:lastRenderedPageBreak/>
        <w:t>assessment of its clearing members (</w:t>
      </w:r>
      <w:r w:rsidR="0437DF06">
        <w:rPr>
          <w:rFonts w:ascii="Arial" w:hAnsi="Arial" w:cs="Arial"/>
          <w:sz w:val="24"/>
          <w:szCs w:val="24"/>
        </w:rPr>
        <w:t>e</w:t>
      </w:r>
      <w:r w:rsidR="005C2B76">
        <w:rPr>
          <w:rFonts w:ascii="Arial" w:hAnsi="Arial" w:cs="Arial"/>
          <w:sz w:val="24"/>
          <w:szCs w:val="24"/>
        </w:rPr>
        <w:t>.</w:t>
      </w:r>
      <w:r w:rsidR="0437DF06">
        <w:rPr>
          <w:rFonts w:ascii="Arial" w:hAnsi="Arial" w:cs="Arial"/>
          <w:sz w:val="24"/>
          <w:szCs w:val="24"/>
        </w:rPr>
        <w:t>g.</w:t>
      </w:r>
      <w:r w:rsidR="005C2B76">
        <w:rPr>
          <w:rFonts w:ascii="Arial" w:hAnsi="Arial" w:cs="Arial"/>
          <w:sz w:val="24"/>
          <w:szCs w:val="24"/>
        </w:rPr>
        <w:t xml:space="preserve">, </w:t>
      </w:r>
      <w:r w:rsidR="0016790F">
        <w:rPr>
          <w:rFonts w:ascii="Arial" w:hAnsi="Arial" w:cs="Arial"/>
          <w:sz w:val="24"/>
          <w:szCs w:val="24"/>
        </w:rPr>
        <w:t xml:space="preserve"> terminating the memberships of clearing members that </w:t>
      </w:r>
      <w:r w:rsidR="0016790F" w:rsidRPr="00E02BDB">
        <w:rPr>
          <w:rFonts w:ascii="Arial" w:hAnsi="Arial" w:cs="Arial"/>
          <w:sz w:val="24"/>
          <w:szCs w:val="24"/>
        </w:rPr>
        <w:t>no longer meet</w:t>
      </w:r>
      <w:r w:rsidR="00DE0E2F" w:rsidRPr="00E02BDB">
        <w:rPr>
          <w:rFonts w:ascii="Arial" w:hAnsi="Arial" w:cs="Arial"/>
          <w:sz w:val="24"/>
          <w:szCs w:val="24"/>
        </w:rPr>
        <w:t xml:space="preserve"> the participation requirements</w:t>
      </w:r>
      <w:r w:rsidR="0016790F" w:rsidRPr="00E02BDB">
        <w:rPr>
          <w:rFonts w:ascii="Arial" w:hAnsi="Arial" w:cs="Arial"/>
          <w:sz w:val="24"/>
          <w:szCs w:val="24"/>
        </w:rPr>
        <w:t>) or</w:t>
      </w:r>
      <w:r w:rsidR="0016790F">
        <w:rPr>
          <w:rFonts w:ascii="Arial" w:hAnsi="Arial" w:cs="Arial"/>
          <w:sz w:val="24"/>
          <w:szCs w:val="24"/>
        </w:rPr>
        <w:t xml:space="preserve"> whether its margining requirements</w:t>
      </w:r>
      <w:r w:rsidR="00E02BDB">
        <w:rPr>
          <w:rFonts w:ascii="Arial" w:hAnsi="Arial" w:cs="Arial"/>
          <w:sz w:val="24"/>
          <w:szCs w:val="24"/>
        </w:rPr>
        <w:t xml:space="preserve"> and </w:t>
      </w:r>
      <w:r w:rsidR="0016790F">
        <w:rPr>
          <w:rFonts w:ascii="Arial" w:hAnsi="Arial" w:cs="Arial"/>
          <w:sz w:val="24"/>
          <w:szCs w:val="24"/>
        </w:rPr>
        <w:t xml:space="preserve">model </w:t>
      </w:r>
      <w:r w:rsidR="00E02BDB">
        <w:rPr>
          <w:rFonts w:ascii="Arial" w:hAnsi="Arial" w:cs="Arial"/>
          <w:sz w:val="24"/>
          <w:szCs w:val="24"/>
        </w:rPr>
        <w:t>are</w:t>
      </w:r>
      <w:r w:rsidR="0016790F">
        <w:rPr>
          <w:rFonts w:ascii="Arial" w:hAnsi="Arial" w:cs="Arial"/>
          <w:sz w:val="24"/>
          <w:szCs w:val="24"/>
        </w:rPr>
        <w:t xml:space="preserve"> proving appropriate to manage the situation</w:t>
      </w:r>
      <w:r w:rsidRPr="006D08EC">
        <w:rPr>
          <w:rFonts w:ascii="Arial" w:hAnsi="Arial" w:cs="Arial"/>
          <w:sz w:val="24"/>
          <w:szCs w:val="24"/>
        </w:rPr>
        <w:t xml:space="preserve">. </w:t>
      </w:r>
    </w:p>
    <w:p w14:paraId="188578A9" w14:textId="5D88C2E4" w:rsidR="0E9072C9" w:rsidRPr="006D08EC" w:rsidRDefault="29D82557" w:rsidP="006D08EC">
      <w:pPr>
        <w:jc w:val="both"/>
        <w:rPr>
          <w:rFonts w:ascii="Arial" w:eastAsia="Arial" w:hAnsi="Arial" w:cs="Arial"/>
          <w:sz w:val="24"/>
          <w:szCs w:val="24"/>
        </w:rPr>
      </w:pPr>
      <w:bookmarkStart w:id="11" w:name="_Hlk81984312"/>
      <w:r>
        <w:rPr>
          <w:rFonts w:ascii="Arial" w:hAnsi="Arial" w:cs="Arial"/>
          <w:sz w:val="24"/>
          <w:szCs w:val="24"/>
        </w:rPr>
        <w:t>Guidel</w:t>
      </w:r>
      <w:r w:rsidR="00DF39B7">
        <w:rPr>
          <w:rFonts w:ascii="Arial" w:hAnsi="Arial" w:cs="Arial"/>
          <w:sz w:val="24"/>
          <w:szCs w:val="24"/>
        </w:rPr>
        <w:t xml:space="preserve">ine 9 </w:t>
      </w:r>
      <w:r>
        <w:rPr>
          <w:rFonts w:ascii="Arial" w:hAnsi="Arial" w:cs="Arial"/>
          <w:sz w:val="24"/>
          <w:szCs w:val="24"/>
        </w:rPr>
        <w:t>shoul</w:t>
      </w:r>
      <w:r w:rsidRPr="006D08EC">
        <w:rPr>
          <w:rFonts w:ascii="Arial" w:eastAsia="Arial" w:hAnsi="Arial" w:cs="Arial"/>
          <w:sz w:val="24"/>
          <w:szCs w:val="24"/>
        </w:rPr>
        <w:t>d</w:t>
      </w:r>
      <w:r w:rsidR="181FCB29" w:rsidRPr="006D08EC">
        <w:rPr>
          <w:rFonts w:ascii="Arial" w:eastAsia="Arial" w:hAnsi="Arial" w:cs="Arial"/>
          <w:sz w:val="24"/>
          <w:szCs w:val="24"/>
        </w:rPr>
        <w:t>, in our opinion,</w:t>
      </w:r>
      <w:r w:rsidRPr="006D08EC">
        <w:rPr>
          <w:rFonts w:ascii="Arial" w:eastAsia="Arial" w:hAnsi="Arial" w:cs="Arial"/>
          <w:sz w:val="24"/>
          <w:szCs w:val="24"/>
        </w:rPr>
        <w:t xml:space="preserve"> be </w:t>
      </w:r>
      <w:r w:rsidR="22BAD509" w:rsidRPr="006D08EC">
        <w:rPr>
          <w:rFonts w:ascii="Arial" w:eastAsia="Arial" w:hAnsi="Arial" w:cs="Arial"/>
          <w:sz w:val="24"/>
          <w:szCs w:val="24"/>
        </w:rPr>
        <w:t>better quantified</w:t>
      </w:r>
      <w:r w:rsidRPr="006D08EC">
        <w:rPr>
          <w:rFonts w:ascii="Arial" w:eastAsia="Arial" w:hAnsi="Arial" w:cs="Arial"/>
          <w:sz w:val="24"/>
          <w:szCs w:val="24"/>
        </w:rPr>
        <w:t xml:space="preserve">. </w:t>
      </w:r>
      <w:r w:rsidR="511FAADD" w:rsidRPr="006D08EC">
        <w:rPr>
          <w:rFonts w:ascii="Arial" w:eastAsia="Arial" w:hAnsi="Arial" w:cs="Arial"/>
          <w:sz w:val="24"/>
          <w:szCs w:val="24"/>
        </w:rPr>
        <w:t>Without further specification, the phrases 'material amount of defaults' and 'significant</w:t>
      </w:r>
      <w:r w:rsidR="78D23792" w:rsidRPr="006D08EC">
        <w:rPr>
          <w:rFonts w:ascii="Arial" w:eastAsia="Arial" w:hAnsi="Arial" w:cs="Arial"/>
          <w:sz w:val="24"/>
          <w:szCs w:val="24"/>
        </w:rPr>
        <w:t xml:space="preserve"> issues in the functioning of a market or market se</w:t>
      </w:r>
      <w:r w:rsidR="437F887D" w:rsidRPr="006D08EC">
        <w:rPr>
          <w:rFonts w:ascii="Arial" w:eastAsia="Arial" w:hAnsi="Arial" w:cs="Arial"/>
          <w:sz w:val="24"/>
          <w:szCs w:val="24"/>
        </w:rPr>
        <w:t>gment'</w:t>
      </w:r>
      <w:r w:rsidR="78D23792" w:rsidRPr="006D08EC">
        <w:rPr>
          <w:rFonts w:ascii="Arial" w:eastAsia="Arial" w:hAnsi="Arial" w:cs="Arial"/>
          <w:sz w:val="24"/>
          <w:szCs w:val="24"/>
        </w:rPr>
        <w:t xml:space="preserve"> can be interpreted </w:t>
      </w:r>
      <w:r w:rsidR="6766CDED" w:rsidRPr="006D08EC">
        <w:rPr>
          <w:rFonts w:ascii="Arial" w:eastAsia="Arial" w:hAnsi="Arial" w:cs="Arial"/>
          <w:sz w:val="24"/>
          <w:szCs w:val="24"/>
        </w:rPr>
        <w:t>in many different ways</w:t>
      </w:r>
      <w:r w:rsidR="78D23792" w:rsidRPr="006D08EC">
        <w:rPr>
          <w:rFonts w:ascii="Arial" w:eastAsia="Arial" w:hAnsi="Arial" w:cs="Arial"/>
          <w:sz w:val="24"/>
          <w:szCs w:val="24"/>
        </w:rPr>
        <w:t xml:space="preserve">. </w:t>
      </w:r>
      <w:r w:rsidR="3D77B87C" w:rsidRPr="006D08EC">
        <w:rPr>
          <w:rFonts w:ascii="Arial" w:eastAsia="Arial" w:hAnsi="Arial" w:cs="Arial"/>
          <w:sz w:val="24"/>
          <w:szCs w:val="24"/>
        </w:rPr>
        <w:t>To reiterate,</w:t>
      </w:r>
      <w:r w:rsidR="78D23792" w:rsidRPr="006D08EC">
        <w:rPr>
          <w:rFonts w:ascii="Arial" w:eastAsia="Arial" w:hAnsi="Arial" w:cs="Arial"/>
          <w:sz w:val="24"/>
          <w:szCs w:val="24"/>
        </w:rPr>
        <w:t xml:space="preserve"> the objective of these Gui</w:t>
      </w:r>
      <w:r w:rsidR="15C5EC2B" w:rsidRPr="006D08EC">
        <w:rPr>
          <w:rFonts w:ascii="Arial" w:eastAsia="Arial" w:hAnsi="Arial" w:cs="Arial"/>
          <w:sz w:val="24"/>
          <w:szCs w:val="24"/>
        </w:rPr>
        <w:t xml:space="preserve">delines is to promote the consistent application of the early intervention measures, </w:t>
      </w:r>
      <w:r w:rsidR="3D77B87C" w:rsidRPr="006D08EC">
        <w:rPr>
          <w:rFonts w:ascii="Arial" w:eastAsia="Arial" w:hAnsi="Arial" w:cs="Arial"/>
          <w:sz w:val="24"/>
          <w:szCs w:val="24"/>
        </w:rPr>
        <w:t xml:space="preserve">and </w:t>
      </w:r>
      <w:r w:rsidR="0016790F">
        <w:rPr>
          <w:rFonts w:ascii="Arial" w:eastAsia="Arial" w:hAnsi="Arial" w:cs="Arial"/>
          <w:sz w:val="24"/>
          <w:szCs w:val="24"/>
        </w:rPr>
        <w:t xml:space="preserve">we </w:t>
      </w:r>
      <w:r w:rsidR="008A2D5E">
        <w:rPr>
          <w:rFonts w:ascii="Arial" w:eastAsia="Arial" w:hAnsi="Arial" w:cs="Arial"/>
          <w:sz w:val="24"/>
          <w:szCs w:val="24"/>
        </w:rPr>
        <w:t>believe</w:t>
      </w:r>
      <w:r w:rsidR="0016790F">
        <w:rPr>
          <w:rFonts w:ascii="Arial" w:eastAsia="Arial" w:hAnsi="Arial" w:cs="Arial"/>
          <w:sz w:val="24"/>
          <w:szCs w:val="24"/>
        </w:rPr>
        <w:t xml:space="preserve"> that this can</w:t>
      </w:r>
      <w:r w:rsidR="3D77B87C" w:rsidRPr="006D08EC">
        <w:rPr>
          <w:rFonts w:ascii="Arial" w:eastAsia="Arial" w:hAnsi="Arial" w:cs="Arial"/>
          <w:sz w:val="24"/>
          <w:szCs w:val="24"/>
        </w:rPr>
        <w:t xml:space="preserve"> </w:t>
      </w:r>
      <w:r w:rsidR="008A2D5E">
        <w:rPr>
          <w:rFonts w:ascii="Arial" w:eastAsia="Arial" w:hAnsi="Arial" w:cs="Arial"/>
          <w:sz w:val="24"/>
          <w:szCs w:val="24"/>
        </w:rPr>
        <w:t xml:space="preserve">only </w:t>
      </w:r>
      <w:r w:rsidR="3D77B87C" w:rsidRPr="006D08EC">
        <w:rPr>
          <w:rFonts w:ascii="Arial" w:eastAsia="Arial" w:hAnsi="Arial" w:cs="Arial"/>
          <w:sz w:val="24"/>
          <w:szCs w:val="24"/>
        </w:rPr>
        <w:t xml:space="preserve">be achieved </w:t>
      </w:r>
      <w:r w:rsidR="008A2D5E">
        <w:rPr>
          <w:rFonts w:ascii="Arial" w:eastAsia="Arial" w:hAnsi="Arial" w:cs="Arial"/>
          <w:sz w:val="24"/>
          <w:szCs w:val="24"/>
        </w:rPr>
        <w:t>if</w:t>
      </w:r>
      <w:r w:rsidR="3D77B87C" w:rsidRPr="006D08EC">
        <w:rPr>
          <w:rFonts w:ascii="Arial" w:eastAsia="Arial" w:hAnsi="Arial" w:cs="Arial"/>
          <w:sz w:val="24"/>
          <w:szCs w:val="24"/>
        </w:rPr>
        <w:t xml:space="preserve"> </w:t>
      </w:r>
      <w:r w:rsidR="6766CDED" w:rsidRPr="006D08EC">
        <w:rPr>
          <w:rFonts w:ascii="Arial" w:eastAsia="Arial" w:hAnsi="Arial" w:cs="Arial"/>
          <w:sz w:val="24"/>
          <w:szCs w:val="24"/>
        </w:rPr>
        <w:t xml:space="preserve">the criteria are </w:t>
      </w:r>
      <w:r w:rsidR="4F4EB3B9" w:rsidRPr="006D08EC">
        <w:rPr>
          <w:rFonts w:ascii="Arial" w:eastAsia="Arial" w:hAnsi="Arial" w:cs="Arial"/>
          <w:sz w:val="24"/>
          <w:szCs w:val="24"/>
        </w:rPr>
        <w:t xml:space="preserve">defined in a manner </w:t>
      </w:r>
      <w:r w:rsidRPr="006D08EC">
        <w:rPr>
          <w:rFonts w:ascii="Arial" w:eastAsia="Arial" w:hAnsi="Arial" w:cs="Arial"/>
          <w:sz w:val="24"/>
          <w:szCs w:val="24"/>
        </w:rPr>
        <w:t xml:space="preserve">that </w:t>
      </w:r>
      <w:r w:rsidRPr="006D08EC" w:rsidDel="00DF39B7">
        <w:rPr>
          <w:rFonts w:ascii="Arial" w:eastAsia="Arial" w:hAnsi="Arial" w:cs="Arial"/>
          <w:sz w:val="24"/>
          <w:szCs w:val="24"/>
        </w:rPr>
        <w:t>does not</w:t>
      </w:r>
      <w:r w:rsidRPr="006D08EC">
        <w:rPr>
          <w:rFonts w:ascii="Arial" w:eastAsia="Arial" w:hAnsi="Arial" w:cs="Arial"/>
          <w:sz w:val="24"/>
          <w:szCs w:val="24"/>
        </w:rPr>
        <w:t xml:space="preserve"> </w:t>
      </w:r>
      <w:r w:rsidR="008A2D5E">
        <w:rPr>
          <w:rFonts w:ascii="Arial" w:eastAsia="Arial" w:hAnsi="Arial" w:cs="Arial"/>
          <w:sz w:val="24"/>
          <w:szCs w:val="24"/>
        </w:rPr>
        <w:t>allow</w:t>
      </w:r>
      <w:r w:rsidR="4F4EB3B9" w:rsidRPr="006D08EC">
        <w:rPr>
          <w:rFonts w:ascii="Arial" w:eastAsia="Arial" w:hAnsi="Arial" w:cs="Arial"/>
          <w:sz w:val="24"/>
          <w:szCs w:val="24"/>
        </w:rPr>
        <w:t xml:space="preserve"> </w:t>
      </w:r>
      <w:r w:rsidR="008A2D5E">
        <w:rPr>
          <w:rFonts w:ascii="Arial" w:eastAsia="Arial" w:hAnsi="Arial" w:cs="Arial"/>
          <w:sz w:val="24"/>
          <w:szCs w:val="24"/>
        </w:rPr>
        <w:t xml:space="preserve">for </w:t>
      </w:r>
      <w:r w:rsidR="4F4EB3B9" w:rsidRPr="006D08EC">
        <w:rPr>
          <w:rFonts w:ascii="Arial" w:eastAsia="Arial" w:hAnsi="Arial" w:cs="Arial"/>
          <w:sz w:val="24"/>
          <w:szCs w:val="24"/>
        </w:rPr>
        <w:t>multiple competing interpretat</w:t>
      </w:r>
      <w:r w:rsidR="39DF5536" w:rsidRPr="006D08EC">
        <w:rPr>
          <w:rFonts w:ascii="Arial" w:eastAsia="Arial" w:hAnsi="Arial" w:cs="Arial"/>
          <w:sz w:val="24"/>
          <w:szCs w:val="24"/>
        </w:rPr>
        <w:t>ions</w:t>
      </w:r>
      <w:r w:rsidR="3D77B87C" w:rsidRPr="006D08EC">
        <w:rPr>
          <w:rFonts w:ascii="Arial" w:eastAsia="Arial" w:hAnsi="Arial" w:cs="Arial"/>
          <w:sz w:val="24"/>
          <w:szCs w:val="24"/>
        </w:rPr>
        <w:t xml:space="preserve">. </w:t>
      </w:r>
      <w:r w:rsidR="0CD5B88F" w:rsidRPr="006D08EC">
        <w:rPr>
          <w:rFonts w:ascii="Arial" w:eastAsia="Arial" w:hAnsi="Arial" w:cs="Arial"/>
          <w:sz w:val="24"/>
          <w:szCs w:val="24"/>
        </w:rPr>
        <w:t>We would also not</w:t>
      </w:r>
      <w:r w:rsidR="59F3489B" w:rsidRPr="006D08EC">
        <w:rPr>
          <w:rFonts w:ascii="Arial" w:eastAsia="Arial" w:hAnsi="Arial" w:cs="Arial"/>
          <w:sz w:val="24"/>
          <w:szCs w:val="24"/>
        </w:rPr>
        <w:t>e that</w:t>
      </w:r>
      <w:r w:rsidR="0E9072C9" w:rsidRPr="006D08EC">
        <w:rPr>
          <w:rFonts w:ascii="Arial" w:eastAsia="Arial" w:hAnsi="Arial" w:cs="Arial"/>
          <w:sz w:val="24"/>
          <w:szCs w:val="24"/>
        </w:rPr>
        <w:t xml:space="preserve"> Guideline 9</w:t>
      </w:r>
      <w:r w:rsidR="59F3489B" w:rsidRPr="006D08EC">
        <w:rPr>
          <w:rFonts w:ascii="Arial" w:eastAsia="Arial" w:hAnsi="Arial" w:cs="Arial"/>
          <w:sz w:val="24"/>
          <w:szCs w:val="24"/>
        </w:rPr>
        <w:t xml:space="preserve"> is the only Guideline under which factors n</w:t>
      </w:r>
      <w:r w:rsidR="2CEA6C58" w:rsidRPr="006D08EC">
        <w:rPr>
          <w:rFonts w:ascii="Arial" w:eastAsia="Arial" w:hAnsi="Arial" w:cs="Arial"/>
          <w:sz w:val="24"/>
          <w:szCs w:val="24"/>
        </w:rPr>
        <w:t>ot directly tied to actual</w:t>
      </w:r>
      <w:r w:rsidR="02F4FDF3" w:rsidRPr="006D08EC">
        <w:rPr>
          <w:rFonts w:ascii="Arial" w:eastAsia="Arial" w:hAnsi="Arial" w:cs="Arial"/>
          <w:sz w:val="24"/>
          <w:szCs w:val="24"/>
        </w:rPr>
        <w:t xml:space="preserve"> observed issues at the CCP may be considered as grounds for early intervention. Instead, it asks competent authorities to assess whether market </w:t>
      </w:r>
      <w:r w:rsidR="185E0382" w:rsidRPr="006D08EC">
        <w:rPr>
          <w:rFonts w:ascii="Arial" w:eastAsia="Arial" w:hAnsi="Arial" w:cs="Arial"/>
          <w:sz w:val="24"/>
          <w:szCs w:val="24"/>
        </w:rPr>
        <w:t xml:space="preserve">or segment crises </w:t>
      </w:r>
      <w:r w:rsidR="62D39841" w:rsidRPr="00631E8A">
        <w:rPr>
          <w:rFonts w:ascii="Arial" w:eastAsia="Arial" w:hAnsi="Arial" w:cs="Arial"/>
          <w:sz w:val="24"/>
          <w:szCs w:val="24"/>
        </w:rPr>
        <w:t>'could'</w:t>
      </w:r>
      <w:r w:rsidR="185E0382" w:rsidRPr="006D08EC">
        <w:rPr>
          <w:rFonts w:ascii="Arial" w:eastAsia="Arial" w:hAnsi="Arial" w:cs="Arial"/>
          <w:sz w:val="24"/>
          <w:szCs w:val="24"/>
        </w:rPr>
        <w:t xml:space="preserve"> have a material impact on the CCP's operations. </w:t>
      </w:r>
      <w:r w:rsidR="0E9072C9" w:rsidRPr="006D08EC">
        <w:rPr>
          <w:rFonts w:ascii="Arial" w:eastAsia="Arial" w:hAnsi="Arial" w:cs="Arial"/>
          <w:sz w:val="24"/>
          <w:szCs w:val="24"/>
        </w:rPr>
        <w:t xml:space="preserve">While we accept that Guideline 9 is foreseen by the Level 1 text, </w:t>
      </w:r>
      <w:r w:rsidR="76E3CB25" w:rsidRPr="006D08EC">
        <w:rPr>
          <w:rFonts w:ascii="Arial" w:eastAsia="Arial" w:hAnsi="Arial" w:cs="Arial"/>
          <w:sz w:val="24"/>
          <w:szCs w:val="24"/>
        </w:rPr>
        <w:t xml:space="preserve">we </w:t>
      </w:r>
      <w:r w:rsidR="004C4B67">
        <w:rPr>
          <w:rFonts w:ascii="Arial" w:eastAsia="Arial" w:hAnsi="Arial" w:cs="Arial"/>
          <w:sz w:val="24"/>
          <w:szCs w:val="24"/>
        </w:rPr>
        <w:t>believe</w:t>
      </w:r>
      <w:r w:rsidR="76E3CB25" w:rsidRPr="006D08EC">
        <w:rPr>
          <w:rFonts w:ascii="Arial" w:eastAsia="Arial" w:hAnsi="Arial" w:cs="Arial"/>
          <w:sz w:val="24"/>
          <w:szCs w:val="24"/>
        </w:rPr>
        <w:t xml:space="preserve"> that a more </w:t>
      </w:r>
      <w:r w:rsidR="004C4B67">
        <w:rPr>
          <w:rFonts w:ascii="Arial" w:eastAsia="Arial" w:hAnsi="Arial" w:cs="Arial"/>
          <w:sz w:val="24"/>
          <w:szCs w:val="24"/>
        </w:rPr>
        <w:t>narrowly</w:t>
      </w:r>
      <w:r w:rsidR="76E3CB25" w:rsidRPr="006D08EC">
        <w:rPr>
          <w:rFonts w:ascii="Arial" w:eastAsia="Arial" w:hAnsi="Arial" w:cs="Arial"/>
          <w:sz w:val="24"/>
          <w:szCs w:val="24"/>
        </w:rPr>
        <w:t xml:space="preserve"> defined and quantif</w:t>
      </w:r>
      <w:r w:rsidR="20CC87A3" w:rsidRPr="006D08EC">
        <w:rPr>
          <w:rFonts w:ascii="Arial" w:eastAsia="Arial" w:hAnsi="Arial" w:cs="Arial"/>
          <w:sz w:val="24"/>
          <w:szCs w:val="24"/>
        </w:rPr>
        <w:t>i</w:t>
      </w:r>
      <w:r w:rsidR="76E3CB25" w:rsidRPr="006D08EC">
        <w:rPr>
          <w:rFonts w:ascii="Arial" w:eastAsia="Arial" w:hAnsi="Arial" w:cs="Arial"/>
          <w:sz w:val="24"/>
          <w:szCs w:val="24"/>
        </w:rPr>
        <w:t xml:space="preserve">able approach to this Guideline would be </w:t>
      </w:r>
      <w:r w:rsidR="1686B36A" w:rsidRPr="006D08EC">
        <w:rPr>
          <w:rFonts w:ascii="Arial" w:eastAsia="Arial" w:hAnsi="Arial" w:cs="Arial"/>
          <w:sz w:val="24"/>
          <w:szCs w:val="24"/>
        </w:rPr>
        <w:t>more appropriate,</w:t>
      </w:r>
      <w:r w:rsidR="76E3CB25" w:rsidRPr="006D08EC">
        <w:rPr>
          <w:rFonts w:ascii="Arial" w:eastAsia="Arial" w:hAnsi="Arial" w:cs="Arial"/>
          <w:sz w:val="24"/>
          <w:szCs w:val="24"/>
        </w:rPr>
        <w:t xml:space="preserve"> </w:t>
      </w:r>
      <w:r w:rsidR="004C4B67">
        <w:rPr>
          <w:rFonts w:ascii="Arial" w:eastAsia="Arial" w:hAnsi="Arial" w:cs="Arial"/>
          <w:sz w:val="24"/>
          <w:szCs w:val="24"/>
        </w:rPr>
        <w:t>as</w:t>
      </w:r>
      <w:r w:rsidR="798BE579" w:rsidRPr="006D08EC">
        <w:rPr>
          <w:rFonts w:ascii="Arial" w:eastAsia="Arial" w:hAnsi="Arial" w:cs="Arial"/>
          <w:sz w:val="24"/>
          <w:szCs w:val="24"/>
        </w:rPr>
        <w:t xml:space="preserve"> material concerns do not need to have arisen at the CCP itself </w:t>
      </w:r>
      <w:r w:rsidR="1FD8CE95" w:rsidRPr="006D08EC">
        <w:rPr>
          <w:rFonts w:ascii="Arial" w:eastAsia="Arial" w:hAnsi="Arial" w:cs="Arial"/>
          <w:sz w:val="24"/>
          <w:szCs w:val="24"/>
        </w:rPr>
        <w:t xml:space="preserve">before the criteria in Guideline 9 can be </w:t>
      </w:r>
      <w:r w:rsidR="4B170CA8" w:rsidRPr="006D08EC">
        <w:rPr>
          <w:rFonts w:ascii="Arial" w:eastAsia="Arial" w:hAnsi="Arial" w:cs="Arial"/>
          <w:sz w:val="24"/>
          <w:szCs w:val="24"/>
        </w:rPr>
        <w:t>used in assess</w:t>
      </w:r>
      <w:r w:rsidR="004C4B67">
        <w:rPr>
          <w:rFonts w:ascii="Arial" w:eastAsia="Arial" w:hAnsi="Arial" w:cs="Arial"/>
          <w:sz w:val="24"/>
          <w:szCs w:val="24"/>
        </w:rPr>
        <w:t>ing</w:t>
      </w:r>
      <w:r w:rsidR="5073D431" w:rsidRPr="006D08EC">
        <w:rPr>
          <w:rFonts w:ascii="Arial" w:eastAsia="Arial" w:hAnsi="Arial" w:cs="Arial"/>
          <w:sz w:val="24"/>
          <w:szCs w:val="24"/>
        </w:rPr>
        <w:t xml:space="preserve"> the appropriateness of</w:t>
      </w:r>
      <w:r w:rsidR="4DD231D8" w:rsidRPr="006D08EC">
        <w:rPr>
          <w:rFonts w:ascii="Arial" w:eastAsia="Arial" w:hAnsi="Arial" w:cs="Arial"/>
          <w:sz w:val="24"/>
          <w:szCs w:val="24"/>
        </w:rPr>
        <w:t xml:space="preserve"> early intervention measures</w:t>
      </w:r>
      <w:r w:rsidR="1FD8CE95" w:rsidRPr="006D08EC">
        <w:rPr>
          <w:rFonts w:ascii="Arial" w:eastAsia="Arial" w:hAnsi="Arial" w:cs="Arial"/>
          <w:sz w:val="24"/>
          <w:szCs w:val="24"/>
        </w:rPr>
        <w:t>.</w:t>
      </w:r>
    </w:p>
    <w:bookmarkEnd w:id="10"/>
    <w:bookmarkEnd w:id="11"/>
    <w:p w14:paraId="2F5D060D" w14:textId="4C114A83" w:rsidR="006300B1" w:rsidRPr="00F64E28" w:rsidRDefault="006300B1" w:rsidP="006300B1">
      <w:pPr>
        <w:rPr>
          <w:rFonts w:ascii="Arial" w:hAnsi="Arial" w:cs="Arial"/>
          <w:sz w:val="24"/>
          <w:szCs w:val="24"/>
        </w:rPr>
      </w:pPr>
      <w:r w:rsidRPr="00F64E28">
        <w:rPr>
          <w:rFonts w:ascii="Arial" w:hAnsi="Arial" w:cs="Arial"/>
          <w:sz w:val="24"/>
          <w:szCs w:val="24"/>
        </w:rPr>
        <w:t>&lt;ESMA_QUESTION_EIM_06&gt;</w:t>
      </w:r>
    </w:p>
    <w:p w14:paraId="1EBDECB4" w14:textId="77777777" w:rsidR="006300B1" w:rsidRPr="00F64E28" w:rsidRDefault="006300B1" w:rsidP="006300B1">
      <w:pPr>
        <w:rPr>
          <w:rFonts w:ascii="Arial" w:hAnsi="Arial" w:cs="Arial"/>
          <w:b/>
          <w:sz w:val="24"/>
          <w:szCs w:val="24"/>
        </w:rPr>
      </w:pPr>
    </w:p>
    <w:p w14:paraId="772E6FE8" w14:textId="77777777" w:rsidR="006300B1" w:rsidRPr="006D08EC" w:rsidRDefault="006300B1">
      <w:pPr>
        <w:rPr>
          <w:rFonts w:ascii="Arial" w:hAnsi="Arial" w:cs="Arial"/>
          <w:b/>
          <w:bCs/>
          <w:sz w:val="24"/>
          <w:szCs w:val="24"/>
        </w:rPr>
      </w:pPr>
      <w:r w:rsidRPr="00F30C1A">
        <w:rPr>
          <w:rFonts w:ascii="Arial" w:hAnsi="Arial" w:cs="Arial"/>
          <w:b/>
          <w:bCs/>
          <w:sz w:val="24"/>
          <w:szCs w:val="24"/>
        </w:rPr>
        <w:t xml:space="preserve">Cost and Benefit Analysis Questions: </w:t>
      </w:r>
    </w:p>
    <w:p w14:paraId="4B88122A" w14:textId="049BD10A" w:rsidR="006300B1" w:rsidRPr="00AA2C18" w:rsidRDefault="006300B1" w:rsidP="00DB45E8">
      <w:pPr>
        <w:pStyle w:val="Questionstyle"/>
        <w:rPr>
          <w:rFonts w:ascii="Arial" w:hAnsi="Arial" w:cs="Arial"/>
          <w:sz w:val="24"/>
          <w:szCs w:val="24"/>
        </w:rPr>
      </w:pPr>
      <w:r w:rsidRPr="00AA2C18">
        <w:rPr>
          <w:rFonts w:ascii="Arial" w:hAnsi="Arial" w:cs="Arial"/>
          <w:sz w:val="24"/>
          <w:szCs w:val="24"/>
        </w:rPr>
        <w:t xml:space="preserve">: Do you agree with the Option </w:t>
      </w:r>
      <w:r w:rsidR="00863017" w:rsidRPr="00AA2C18">
        <w:rPr>
          <w:rFonts w:ascii="Arial" w:hAnsi="Arial" w:cs="Arial"/>
          <w:sz w:val="24"/>
          <w:szCs w:val="24"/>
        </w:rPr>
        <w:t>2</w:t>
      </w:r>
      <w:r w:rsidRPr="00AA2C18">
        <w:rPr>
          <w:rFonts w:ascii="Arial" w:hAnsi="Arial" w:cs="Arial"/>
          <w:sz w:val="24"/>
          <w:szCs w:val="24"/>
        </w:rPr>
        <w:t xml:space="preserve">, if not please explain? Have you identified other benefits and costs not mentioned above associated to the proposed approach (Option </w:t>
      </w:r>
      <w:r w:rsidR="00863017" w:rsidRPr="00AA2C18">
        <w:rPr>
          <w:rFonts w:ascii="Arial" w:hAnsi="Arial" w:cs="Arial"/>
          <w:sz w:val="24"/>
          <w:szCs w:val="24"/>
        </w:rPr>
        <w:t>2</w:t>
      </w:r>
      <w:r w:rsidRPr="00AA2C18">
        <w:rPr>
          <w:rFonts w:ascii="Arial" w:hAnsi="Arial" w:cs="Arial"/>
          <w:sz w:val="24"/>
          <w:szCs w:val="24"/>
        </w:rPr>
        <w:t>)?</w:t>
      </w:r>
    </w:p>
    <w:p w14:paraId="3E2DAAE7" w14:textId="13B298E5" w:rsidR="006300B1" w:rsidRPr="00F64E28" w:rsidRDefault="006300B1" w:rsidP="006300B1">
      <w:pPr>
        <w:rPr>
          <w:rFonts w:ascii="Arial" w:eastAsia="Times New Roman" w:hAnsi="Arial" w:cs="Arial"/>
          <w:sz w:val="24"/>
          <w:szCs w:val="24"/>
          <w:lang w:eastAsia="en-GB"/>
        </w:rPr>
      </w:pPr>
      <w:r w:rsidRPr="00F64E28">
        <w:rPr>
          <w:rFonts w:ascii="Arial" w:eastAsia="Times New Roman" w:hAnsi="Arial" w:cs="Arial"/>
          <w:sz w:val="24"/>
          <w:szCs w:val="24"/>
          <w:lang w:eastAsia="en-GB"/>
        </w:rPr>
        <w:t>&lt;ESMA_QUESTION_EIM_07&gt;</w:t>
      </w:r>
    </w:p>
    <w:p w14:paraId="79022AFE" w14:textId="220C9E52" w:rsidR="006300B1" w:rsidRPr="00F64E28" w:rsidRDefault="0081221E" w:rsidP="006300B1">
      <w:pPr>
        <w:rPr>
          <w:rFonts w:ascii="Arial" w:eastAsia="Times New Roman" w:hAnsi="Arial" w:cs="Arial"/>
          <w:sz w:val="24"/>
          <w:szCs w:val="24"/>
          <w:lang w:eastAsia="en-GB"/>
        </w:rPr>
      </w:pPr>
      <w:r>
        <w:rPr>
          <w:rFonts w:ascii="Arial" w:eastAsia="Times New Roman" w:hAnsi="Arial" w:cs="Arial"/>
          <w:sz w:val="24"/>
          <w:szCs w:val="24"/>
          <w:lang w:eastAsia="en-GB"/>
        </w:rPr>
        <w:t>Please refer to our answers to the previous questions.</w:t>
      </w:r>
    </w:p>
    <w:p w14:paraId="633852A0" w14:textId="2DCBAEBC" w:rsidR="006300B1" w:rsidRPr="00F64E28" w:rsidRDefault="006300B1" w:rsidP="006300B1">
      <w:pPr>
        <w:rPr>
          <w:rFonts w:ascii="Arial" w:eastAsia="Times New Roman" w:hAnsi="Arial" w:cs="Arial"/>
          <w:sz w:val="24"/>
          <w:szCs w:val="24"/>
          <w:lang w:eastAsia="en-GB"/>
        </w:rPr>
      </w:pPr>
      <w:r w:rsidRPr="00F64E28">
        <w:rPr>
          <w:rFonts w:ascii="Arial" w:eastAsia="Times New Roman" w:hAnsi="Arial" w:cs="Arial"/>
          <w:sz w:val="24"/>
          <w:szCs w:val="24"/>
          <w:lang w:eastAsia="en-GB"/>
        </w:rPr>
        <w:t>&lt;ESMA_QUESTION_EIM_07&gt;</w:t>
      </w:r>
    </w:p>
    <w:p w14:paraId="02C6A3D0" w14:textId="77777777" w:rsidR="006300B1" w:rsidRPr="00F64E28" w:rsidRDefault="006300B1" w:rsidP="006300B1">
      <w:pPr>
        <w:rPr>
          <w:rFonts w:ascii="Arial" w:hAnsi="Arial" w:cs="Arial"/>
          <w:sz w:val="24"/>
          <w:szCs w:val="24"/>
        </w:rPr>
      </w:pPr>
    </w:p>
    <w:p w14:paraId="19871451" w14:textId="77777777" w:rsidR="006300B1" w:rsidRPr="00F64E28" w:rsidRDefault="006300B1" w:rsidP="00DB45E8">
      <w:pPr>
        <w:pStyle w:val="Questionstyle"/>
      </w:pPr>
      <w:r w:rsidRPr="00AA2C18">
        <w:rPr>
          <w:rFonts w:ascii="Arial" w:hAnsi="Arial" w:cs="Arial"/>
          <w:sz w:val="24"/>
          <w:szCs w:val="24"/>
        </w:rPr>
        <w:t>: If you advocated for a different approach, how would it impact the cost and benefit assessment? Please provide details</w:t>
      </w:r>
      <w:r w:rsidRPr="00F64E28">
        <w:t>.</w:t>
      </w:r>
    </w:p>
    <w:p w14:paraId="6E233247" w14:textId="77777777" w:rsidR="006300B1" w:rsidRPr="00F64E28" w:rsidRDefault="006300B1" w:rsidP="00DB45E8">
      <w:pPr>
        <w:pStyle w:val="Questionstyle"/>
        <w:numPr>
          <w:ilvl w:val="0"/>
          <w:numId w:val="0"/>
        </w:numPr>
      </w:pPr>
    </w:p>
    <w:p w14:paraId="574CD03E" w14:textId="3697F861" w:rsidR="006300B1" w:rsidRPr="00631E8A" w:rsidRDefault="006300B1" w:rsidP="00DB45E8">
      <w:pPr>
        <w:pStyle w:val="Questionstyle"/>
        <w:numPr>
          <w:ilvl w:val="0"/>
          <w:numId w:val="0"/>
        </w:numPr>
        <w:rPr>
          <w:rFonts w:ascii="Arial" w:eastAsiaTheme="minorEastAsia" w:hAnsi="Arial" w:cs="Arial"/>
          <w:sz w:val="24"/>
          <w:szCs w:val="24"/>
          <w:lang w:eastAsia="en-US"/>
        </w:rPr>
      </w:pPr>
      <w:r w:rsidRPr="00631E8A">
        <w:rPr>
          <w:rFonts w:ascii="Arial" w:eastAsiaTheme="minorEastAsia" w:hAnsi="Arial" w:cs="Arial"/>
          <w:sz w:val="24"/>
          <w:szCs w:val="24"/>
          <w:lang w:eastAsia="en-US"/>
        </w:rPr>
        <w:t>&lt;ESMA_QUESTION_EIM_08&gt;</w:t>
      </w:r>
    </w:p>
    <w:p w14:paraId="38DDBD81" w14:textId="77777777" w:rsidR="006300B1" w:rsidRPr="00F64E28" w:rsidRDefault="006300B1" w:rsidP="006300B1">
      <w:pPr>
        <w:rPr>
          <w:rFonts w:ascii="Arial" w:hAnsi="Arial" w:cs="Arial"/>
          <w:sz w:val="24"/>
          <w:szCs w:val="24"/>
        </w:rPr>
      </w:pPr>
      <w:r w:rsidRPr="00DB05B0">
        <w:rPr>
          <w:rFonts w:ascii="Arial" w:hAnsi="Arial" w:cs="Arial"/>
          <w:sz w:val="24"/>
          <w:szCs w:val="24"/>
        </w:rPr>
        <w:t>TYPE YOUR TEXT HERE</w:t>
      </w:r>
    </w:p>
    <w:p w14:paraId="2DBBD5AE" w14:textId="1A2A5671" w:rsidR="006300B1" w:rsidRPr="00F64E28" w:rsidRDefault="006300B1" w:rsidP="006300B1">
      <w:pPr>
        <w:rPr>
          <w:rFonts w:ascii="Arial" w:hAnsi="Arial" w:cs="Arial"/>
          <w:sz w:val="24"/>
          <w:szCs w:val="24"/>
        </w:rPr>
      </w:pPr>
      <w:r w:rsidRPr="00F64E28">
        <w:rPr>
          <w:rFonts w:ascii="Arial" w:hAnsi="Arial" w:cs="Arial"/>
          <w:sz w:val="24"/>
          <w:szCs w:val="24"/>
        </w:rPr>
        <w:t>&lt;ESMA_QUESTION_EIM_08&gt;</w:t>
      </w:r>
    </w:p>
    <w:p w14:paraId="3F7F1B74" w14:textId="77777777" w:rsidR="005546E0" w:rsidRDefault="005546E0"/>
    <w:sectPr w:rsidR="005546E0" w:rsidSect="006D08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E08D4" w14:textId="77777777" w:rsidR="009241B1" w:rsidRDefault="009241B1">
      <w:pPr>
        <w:spacing w:after="0" w:line="240" w:lineRule="auto"/>
      </w:pPr>
      <w:r>
        <w:separator/>
      </w:r>
    </w:p>
  </w:endnote>
  <w:endnote w:type="continuationSeparator" w:id="0">
    <w:p w14:paraId="509C078C" w14:textId="77777777" w:rsidR="009241B1" w:rsidRDefault="009241B1">
      <w:pPr>
        <w:spacing w:after="0" w:line="240" w:lineRule="auto"/>
      </w:pPr>
      <w:r>
        <w:continuationSeparator/>
      </w:r>
    </w:p>
  </w:endnote>
  <w:endnote w:type="continuationNotice" w:id="1">
    <w:p w14:paraId="335947E3" w14:textId="77777777" w:rsidR="009241B1" w:rsidRDefault="00924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72960" w14:textId="77777777" w:rsidR="00631E8A" w:rsidRDefault="00631E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6F6BB" w14:textId="740E30B1" w:rsidR="009241B1" w:rsidRDefault="009241B1">
    <w:pPr>
      <w:pStyle w:val="Fuzeile"/>
      <w:jc w:val="center"/>
    </w:pPr>
    <w:r>
      <w:rPr>
        <w:noProof/>
      </w:rPr>
      <mc:AlternateContent>
        <mc:Choice Requires="wps">
          <w:drawing>
            <wp:anchor distT="0" distB="0" distL="114300" distR="114300" simplePos="0" relativeHeight="251658240" behindDoc="0" locked="0" layoutInCell="0" allowOverlap="1" wp14:anchorId="5F6EEEEF" wp14:editId="3EC5B15E">
              <wp:simplePos x="0" y="0"/>
              <wp:positionH relativeFrom="page">
                <wp:posOffset>0</wp:posOffset>
              </wp:positionH>
              <wp:positionV relativeFrom="page">
                <wp:posOffset>10227945</wp:posOffset>
              </wp:positionV>
              <wp:extent cx="7560310" cy="273050"/>
              <wp:effectExtent l="0" t="0" r="0" b="12700"/>
              <wp:wrapNone/>
              <wp:docPr id="3" name="MSIPCMb8504c59adf69fa7a980f261"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DD1D27" w14:textId="1B5802B4" w:rsidR="009241B1" w:rsidRPr="006537D9" w:rsidRDefault="009241B1" w:rsidP="006537D9">
                          <w:pPr>
                            <w:spacing w:after="0"/>
                            <w:jc w:val="center"/>
                            <w:rPr>
                              <w:rFonts w:ascii="Calibri" w:hAnsi="Calibri" w:cs="Calibri"/>
                              <w:color w:val="000000"/>
                              <w:sz w:val="20"/>
                            </w:rPr>
                          </w:pPr>
                          <w:r w:rsidRPr="006537D9">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6EEEEF" id="_x0000_t202" coordsize="21600,21600" o:spt="202" path="m,l,21600r21600,l21600,xe">
              <v:stroke joinstyle="miter"/>
              <v:path gradientshapeok="t" o:connecttype="rect"/>
            </v:shapetype>
            <v:shape id="MSIPCMb8504c59adf69fa7a980f261" o:spid="_x0000_s1026" type="#_x0000_t202" alt="{&quot;HashCode&quot;:442047029,&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" o:allowincell="f" filled="f" stroked="f" strokeweight=".5pt">
              <v:textbox inset=",0,,0">
                <w:txbxContent>
                  <w:p w14:paraId="40DD1D27" w14:textId="1B5802B4" w:rsidR="009241B1" w:rsidRPr="006537D9" w:rsidRDefault="009241B1" w:rsidP="006537D9">
                    <w:pPr>
                      <w:spacing w:after="0"/>
                      <w:jc w:val="center"/>
                      <w:rPr>
                        <w:rFonts w:ascii="Calibri" w:hAnsi="Calibri" w:cs="Calibri"/>
                        <w:color w:val="000000"/>
                        <w:sz w:val="20"/>
                      </w:rPr>
                    </w:pPr>
                    <w:r w:rsidRPr="006537D9">
                      <w:rPr>
                        <w:rFonts w:ascii="Calibri" w:hAnsi="Calibri" w:cs="Calibri"/>
                        <w:color w:val="000000"/>
                        <w:sz w:val="20"/>
                      </w:rPr>
                      <w:t>Internal</w:t>
                    </w:r>
                  </w:p>
                </w:txbxContent>
              </v:textbox>
              <w10:wrap anchorx="page" anchory="page"/>
            </v:shape>
          </w:pict>
        </mc:Fallback>
      </mc:AlternateContent>
    </w:r>
    <w:sdt>
      <w:sdtPr>
        <w:id w:val="17447526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08E43C81" w14:textId="77777777" w:rsidR="009241B1" w:rsidRDefault="009241B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71A25" w14:textId="3D43DFA3" w:rsidR="009241B1" w:rsidRPr="00F64E28" w:rsidRDefault="009241B1" w:rsidP="003678E1">
    <w:pPr>
      <w:pStyle w:val="Fuzeile"/>
      <w:rPr>
        <w:rFonts w:ascii="Calibri" w:hAnsi="Calibri" w:cs="Calibri"/>
        <w:color w:val="000000" w:themeColor="text1"/>
      </w:rPr>
    </w:pPr>
    <w:r>
      <w:rPr>
        <w:rFonts w:asciiTheme="majorHAnsi" w:hAnsiTheme="majorHAnsi"/>
        <w:noProof/>
        <w:color w:val="FFFFFF" w:themeColor="background1"/>
      </w:rPr>
      <mc:AlternateContent>
        <mc:Choice Requires="wps">
          <w:drawing>
            <wp:anchor distT="0" distB="0" distL="114300" distR="114300" simplePos="0" relativeHeight="251658241" behindDoc="0" locked="0" layoutInCell="0" allowOverlap="1" wp14:anchorId="6FE748DA" wp14:editId="3CE56844">
              <wp:simplePos x="0" y="0"/>
              <wp:positionH relativeFrom="page">
                <wp:posOffset>0</wp:posOffset>
              </wp:positionH>
              <wp:positionV relativeFrom="page">
                <wp:posOffset>10227945</wp:posOffset>
              </wp:positionV>
              <wp:extent cx="7560310" cy="273050"/>
              <wp:effectExtent l="0" t="0" r="0" b="12700"/>
              <wp:wrapNone/>
              <wp:docPr id="4" name="MSIPCMcc8c401f962413fd2cbb7847" descr="{&quot;HashCode&quot;:44204702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575A5F" w14:textId="09124C5D" w:rsidR="009241B1" w:rsidRPr="006537D9" w:rsidRDefault="009241B1" w:rsidP="006537D9">
                          <w:pPr>
                            <w:spacing w:after="0"/>
                            <w:jc w:val="center"/>
                            <w:rPr>
                              <w:rFonts w:ascii="Calibri" w:hAnsi="Calibri" w:cs="Calibri"/>
                              <w:color w:val="000000"/>
                              <w:sz w:val="20"/>
                            </w:rPr>
                          </w:pPr>
                          <w:r w:rsidRPr="006537D9">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E748DA" id="_x0000_t202" coordsize="21600,21600" o:spt="202" path="m,l,21600r21600,l21600,xe">
              <v:stroke joinstyle="miter"/>
              <v:path gradientshapeok="t" o:connecttype="rect"/>
            </v:shapetype>
            <v:shape id="MSIPCMcc8c401f962413fd2cbb7847" o:spid="_x0000_s1027" type="#_x0000_t202" alt="{&quot;HashCode&quot;:442047029,&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Xcmq6q8CAABOBQAADgAA&#10;AAAAAAAAAAAAAAAuAgAAZHJzL2Uyb0RvYy54bWxQSwECLQAUAAYACAAAACEAn9VB7N8AAAALAQAA&#10;DwAAAAAAAAAAAAAAAAAJBQAAZHJzL2Rvd25yZXYueG1sUEsFBgAAAAAEAAQA8wAAABUGAAAAAA==&#10;" o:allowincell="f" filled="f" stroked="f" strokeweight=".5pt">
              <v:textbox inset=",0,,0">
                <w:txbxContent>
                  <w:p w14:paraId="34575A5F" w14:textId="09124C5D" w:rsidR="009241B1" w:rsidRPr="006537D9" w:rsidRDefault="009241B1" w:rsidP="006537D9">
                    <w:pPr>
                      <w:spacing w:after="0"/>
                      <w:jc w:val="center"/>
                      <w:rPr>
                        <w:rFonts w:ascii="Calibri" w:hAnsi="Calibri" w:cs="Calibri"/>
                        <w:color w:val="000000"/>
                        <w:sz w:val="20"/>
                      </w:rPr>
                    </w:pPr>
                    <w:r w:rsidRPr="006537D9">
                      <w:rPr>
                        <w:rFonts w:ascii="Calibri" w:hAnsi="Calibri" w:cs="Calibri"/>
                        <w:color w:val="000000"/>
                        <w:sz w:val="20"/>
                      </w:rPr>
                      <w:t>Internal</w:t>
                    </w:r>
                  </w:p>
                </w:txbxContent>
              </v:textbox>
              <w10:wrap anchorx="page" anchory="page"/>
            </v:shape>
          </w:pict>
        </mc:Fallback>
      </mc:AlternateContent>
    </w:r>
    <w:r>
      <w:rPr>
        <w:rFonts w:asciiTheme="majorHAnsi" w:hAnsiTheme="majorHAnsi"/>
        <w:color w:val="FFFFFF" w:themeColor="background1"/>
      </w:rPr>
      <w:tab/>
    </w:r>
    <w:r w:rsidRPr="001C0159">
      <w:rPr>
        <w:rFonts w:asciiTheme="majorHAnsi" w:hAnsiTheme="majorHAnsi"/>
        <w:color w:val="000000" w:themeColor="text1"/>
      </w:rPr>
      <w:tab/>
    </w:r>
    <w:r w:rsidRPr="00F64E28">
      <w:rPr>
        <w:rFonts w:ascii="Calibri" w:hAnsi="Calibri" w:cs="Calibri"/>
        <w:color w:val="FFFFFF" w:themeColor="background1"/>
      </w:rPr>
      <w:t>1</w:t>
    </w:r>
    <w:r>
      <w:rPr>
        <w:rFonts w:ascii="Calibri" w:hAnsi="Calibri" w:cs="Calibri"/>
        <w:color w:val="FFFFFF" w:themeColor="background1"/>
      </w:rPr>
      <w:t>2 July</w:t>
    </w:r>
    <w:r w:rsidRPr="00F64E28">
      <w:rPr>
        <w:rFonts w:ascii="Calibri" w:hAnsi="Calibri" w:cs="Calibri"/>
        <w:color w:val="FFFFFF" w:themeColor="background1"/>
      </w:rPr>
      <w:t xml:space="preserve"> 2021 | ESMA91-372-1556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28A54" w14:textId="77777777" w:rsidR="009241B1" w:rsidRDefault="009241B1">
      <w:pPr>
        <w:spacing w:after="0" w:line="240" w:lineRule="auto"/>
      </w:pPr>
      <w:r>
        <w:separator/>
      </w:r>
    </w:p>
  </w:footnote>
  <w:footnote w:type="continuationSeparator" w:id="0">
    <w:p w14:paraId="5EED0B8C" w14:textId="77777777" w:rsidR="009241B1" w:rsidRDefault="009241B1">
      <w:pPr>
        <w:spacing w:after="0" w:line="240" w:lineRule="auto"/>
      </w:pPr>
      <w:r>
        <w:continuationSeparator/>
      </w:r>
    </w:p>
  </w:footnote>
  <w:footnote w:type="continuationNotice" w:id="1">
    <w:p w14:paraId="3EBB16EF" w14:textId="77777777" w:rsidR="009241B1" w:rsidRDefault="00924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4A423" w14:textId="77777777" w:rsidR="00631E8A" w:rsidRDefault="00631E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114A7" w14:textId="77777777" w:rsidR="009241B1" w:rsidRDefault="009241B1">
    <w:pPr>
      <w:pStyle w:val="Kopfzeile"/>
    </w:pPr>
  </w:p>
  <w:p w14:paraId="55422E3F" w14:textId="77777777" w:rsidR="009241B1" w:rsidRDefault="009241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3331" w14:textId="77777777" w:rsidR="009241B1" w:rsidRDefault="009241B1">
    <w:pPr>
      <w:pStyle w:val="Kopfzeile"/>
    </w:pPr>
    <w:r>
      <w:rPr>
        <w:noProof/>
      </w:rPr>
      <w:drawing>
        <wp:anchor distT="0" distB="0" distL="114300" distR="114300" simplePos="0" relativeHeight="251658242" behindDoc="0" locked="0" layoutInCell="1" allowOverlap="1" wp14:anchorId="1E119800" wp14:editId="2400ECE7">
          <wp:simplePos x="0" y="0"/>
          <wp:positionH relativeFrom="page">
            <wp:posOffset>366395</wp:posOffset>
          </wp:positionH>
          <wp:positionV relativeFrom="page">
            <wp:posOffset>372745</wp:posOffset>
          </wp:positionV>
          <wp:extent cx="2209800" cy="904875"/>
          <wp:effectExtent l="0" t="0" r="0" b="9525"/>
          <wp:wrapNone/>
          <wp:docPr id="13"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528D1689" wp14:editId="09A65D97">
          <wp:simplePos x="0" y="0"/>
          <wp:positionH relativeFrom="page">
            <wp:align>right</wp:align>
          </wp:positionH>
          <wp:positionV relativeFrom="page">
            <wp:align>bottom</wp:align>
          </wp:positionV>
          <wp:extent cx="7560310" cy="6800850"/>
          <wp:effectExtent l="0" t="0" r="2540" b="0"/>
          <wp:wrapNone/>
          <wp:docPr id="14" name="Picture 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52232B"/>
    <w:multiLevelType w:val="hybridMultilevel"/>
    <w:tmpl w:val="16FACFDE"/>
    <w:lvl w:ilvl="0" w:tplc="38B49B10">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30247"/>
    <w:multiLevelType w:val="hybridMultilevel"/>
    <w:tmpl w:val="6CF2F1CA"/>
    <w:lvl w:ilvl="0" w:tplc="0FD81F4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0C"/>
    <w:rsid w:val="00030A27"/>
    <w:rsid w:val="000449FD"/>
    <w:rsid w:val="00052BD3"/>
    <w:rsid w:val="000B2BC8"/>
    <w:rsid w:val="000B71A0"/>
    <w:rsid w:val="000E3A1F"/>
    <w:rsid w:val="00141037"/>
    <w:rsid w:val="0014649C"/>
    <w:rsid w:val="00146529"/>
    <w:rsid w:val="00147EC6"/>
    <w:rsid w:val="0016790F"/>
    <w:rsid w:val="00170221"/>
    <w:rsid w:val="001726F6"/>
    <w:rsid w:val="00192561"/>
    <w:rsid w:val="001C4776"/>
    <w:rsid w:val="001D0EA8"/>
    <w:rsid w:val="0020262A"/>
    <w:rsid w:val="002334D2"/>
    <w:rsid w:val="00246B56"/>
    <w:rsid w:val="00251792"/>
    <w:rsid w:val="00275756"/>
    <w:rsid w:val="00277B70"/>
    <w:rsid w:val="002F6A2A"/>
    <w:rsid w:val="00321436"/>
    <w:rsid w:val="00334FA4"/>
    <w:rsid w:val="00354056"/>
    <w:rsid w:val="003678E1"/>
    <w:rsid w:val="00382FC8"/>
    <w:rsid w:val="00396586"/>
    <w:rsid w:val="003C3CAD"/>
    <w:rsid w:val="003D01CA"/>
    <w:rsid w:val="00407656"/>
    <w:rsid w:val="004247DE"/>
    <w:rsid w:val="00435508"/>
    <w:rsid w:val="004C0CC2"/>
    <w:rsid w:val="004C4B67"/>
    <w:rsid w:val="005224D8"/>
    <w:rsid w:val="00540DE9"/>
    <w:rsid w:val="005546E0"/>
    <w:rsid w:val="00573B88"/>
    <w:rsid w:val="00575EDB"/>
    <w:rsid w:val="005855F6"/>
    <w:rsid w:val="005B3B7E"/>
    <w:rsid w:val="005C2B76"/>
    <w:rsid w:val="005E04CA"/>
    <w:rsid w:val="005F6563"/>
    <w:rsid w:val="00605285"/>
    <w:rsid w:val="00606794"/>
    <w:rsid w:val="006300B1"/>
    <w:rsid w:val="00631E8A"/>
    <w:rsid w:val="006537D9"/>
    <w:rsid w:val="00692971"/>
    <w:rsid w:val="006A2019"/>
    <w:rsid w:val="006C5DAB"/>
    <w:rsid w:val="006D08EC"/>
    <w:rsid w:val="007269CF"/>
    <w:rsid w:val="00734BDA"/>
    <w:rsid w:val="00781D17"/>
    <w:rsid w:val="00793574"/>
    <w:rsid w:val="007B0350"/>
    <w:rsid w:val="007B267A"/>
    <w:rsid w:val="007C3E20"/>
    <w:rsid w:val="007D0B1C"/>
    <w:rsid w:val="0081221E"/>
    <w:rsid w:val="00831218"/>
    <w:rsid w:val="00840944"/>
    <w:rsid w:val="00854869"/>
    <w:rsid w:val="00854EB8"/>
    <w:rsid w:val="00861B43"/>
    <w:rsid w:val="00863017"/>
    <w:rsid w:val="00887426"/>
    <w:rsid w:val="008A2D5E"/>
    <w:rsid w:val="008B4C3A"/>
    <w:rsid w:val="008C5F54"/>
    <w:rsid w:val="008E1FB2"/>
    <w:rsid w:val="009241B1"/>
    <w:rsid w:val="00930A35"/>
    <w:rsid w:val="00944ABF"/>
    <w:rsid w:val="00953352"/>
    <w:rsid w:val="00954791"/>
    <w:rsid w:val="009868AB"/>
    <w:rsid w:val="0099461E"/>
    <w:rsid w:val="009B3A19"/>
    <w:rsid w:val="00A20C3F"/>
    <w:rsid w:val="00A560F7"/>
    <w:rsid w:val="00AA2C18"/>
    <w:rsid w:val="00AA5B4C"/>
    <w:rsid w:val="00AB0FB7"/>
    <w:rsid w:val="00AD03BD"/>
    <w:rsid w:val="00B2798A"/>
    <w:rsid w:val="00B31F56"/>
    <w:rsid w:val="00B457F7"/>
    <w:rsid w:val="00B462AD"/>
    <w:rsid w:val="00B52AF2"/>
    <w:rsid w:val="00BC1991"/>
    <w:rsid w:val="00BF4A4A"/>
    <w:rsid w:val="00C0022D"/>
    <w:rsid w:val="00C204F1"/>
    <w:rsid w:val="00C33455"/>
    <w:rsid w:val="00C56A99"/>
    <w:rsid w:val="00CA3898"/>
    <w:rsid w:val="00CC5386"/>
    <w:rsid w:val="00CE0163"/>
    <w:rsid w:val="00CF45FA"/>
    <w:rsid w:val="00D3240C"/>
    <w:rsid w:val="00D33597"/>
    <w:rsid w:val="00D479E2"/>
    <w:rsid w:val="00D76A0A"/>
    <w:rsid w:val="00D77D01"/>
    <w:rsid w:val="00D9124C"/>
    <w:rsid w:val="00D96A60"/>
    <w:rsid w:val="00DA0448"/>
    <w:rsid w:val="00DA7A39"/>
    <w:rsid w:val="00DB05B0"/>
    <w:rsid w:val="00DB45E8"/>
    <w:rsid w:val="00DE0E2F"/>
    <w:rsid w:val="00DE154D"/>
    <w:rsid w:val="00DF39B7"/>
    <w:rsid w:val="00E02BDB"/>
    <w:rsid w:val="00E12967"/>
    <w:rsid w:val="00E20C87"/>
    <w:rsid w:val="00E225A4"/>
    <w:rsid w:val="00E41E1A"/>
    <w:rsid w:val="00E70F96"/>
    <w:rsid w:val="00E76535"/>
    <w:rsid w:val="00EA07DA"/>
    <w:rsid w:val="00EB1319"/>
    <w:rsid w:val="00F12387"/>
    <w:rsid w:val="00F30C1A"/>
    <w:rsid w:val="00F33295"/>
    <w:rsid w:val="00F50A45"/>
    <w:rsid w:val="00F61803"/>
    <w:rsid w:val="00F64E28"/>
    <w:rsid w:val="00F6543C"/>
    <w:rsid w:val="00F73FFD"/>
    <w:rsid w:val="00F94F35"/>
    <w:rsid w:val="00FC16CC"/>
    <w:rsid w:val="00FC187B"/>
    <w:rsid w:val="00FC5FCC"/>
    <w:rsid w:val="00FC690C"/>
    <w:rsid w:val="00FF584D"/>
    <w:rsid w:val="0121EE81"/>
    <w:rsid w:val="01770FB9"/>
    <w:rsid w:val="0219CC98"/>
    <w:rsid w:val="0239A52A"/>
    <w:rsid w:val="02A2956B"/>
    <w:rsid w:val="02F4FDF3"/>
    <w:rsid w:val="037FA16E"/>
    <w:rsid w:val="037FF288"/>
    <w:rsid w:val="03C74F38"/>
    <w:rsid w:val="041C2187"/>
    <w:rsid w:val="0437DF06"/>
    <w:rsid w:val="04BAF2B7"/>
    <w:rsid w:val="057EBB1F"/>
    <w:rsid w:val="06C7233F"/>
    <w:rsid w:val="081C0593"/>
    <w:rsid w:val="0849C445"/>
    <w:rsid w:val="088C495A"/>
    <w:rsid w:val="08BAEE6D"/>
    <w:rsid w:val="0A4CE3D1"/>
    <w:rsid w:val="0AF7639C"/>
    <w:rsid w:val="0B2AE24B"/>
    <w:rsid w:val="0B5D05E6"/>
    <w:rsid w:val="0BD12B42"/>
    <w:rsid w:val="0BD13660"/>
    <w:rsid w:val="0C998B35"/>
    <w:rsid w:val="0CD5B88F"/>
    <w:rsid w:val="0E07CACF"/>
    <w:rsid w:val="0E9072C9"/>
    <w:rsid w:val="1132EA03"/>
    <w:rsid w:val="11FF6B0F"/>
    <w:rsid w:val="127F2509"/>
    <w:rsid w:val="12C26243"/>
    <w:rsid w:val="12F6CBCC"/>
    <w:rsid w:val="137E1CE5"/>
    <w:rsid w:val="141A4BE4"/>
    <w:rsid w:val="15C5EC2B"/>
    <w:rsid w:val="15F28506"/>
    <w:rsid w:val="1686B36A"/>
    <w:rsid w:val="16ED3865"/>
    <w:rsid w:val="17697CF0"/>
    <w:rsid w:val="178E4302"/>
    <w:rsid w:val="17E7EBC4"/>
    <w:rsid w:val="181FCB29"/>
    <w:rsid w:val="185E0382"/>
    <w:rsid w:val="187F2D2D"/>
    <w:rsid w:val="1A150941"/>
    <w:rsid w:val="1A383FC0"/>
    <w:rsid w:val="1A9E0C13"/>
    <w:rsid w:val="1BC4632C"/>
    <w:rsid w:val="1C5CAB22"/>
    <w:rsid w:val="1CCCD36B"/>
    <w:rsid w:val="1D13DEDF"/>
    <w:rsid w:val="1D8A04FE"/>
    <w:rsid w:val="1E04F4DA"/>
    <w:rsid w:val="1E1B5EE3"/>
    <w:rsid w:val="1E79D0C5"/>
    <w:rsid w:val="1F373840"/>
    <w:rsid w:val="1FD8CE95"/>
    <w:rsid w:val="1FEF75D8"/>
    <w:rsid w:val="1FEFFF67"/>
    <w:rsid w:val="208AF39D"/>
    <w:rsid w:val="20CC87A3"/>
    <w:rsid w:val="213E86AC"/>
    <w:rsid w:val="219A0F92"/>
    <w:rsid w:val="221BE3C9"/>
    <w:rsid w:val="22BAD509"/>
    <w:rsid w:val="22F63443"/>
    <w:rsid w:val="2386166E"/>
    <w:rsid w:val="24558389"/>
    <w:rsid w:val="24B4E9D9"/>
    <w:rsid w:val="25148B61"/>
    <w:rsid w:val="266DD5E1"/>
    <w:rsid w:val="26FC41CE"/>
    <w:rsid w:val="2759B318"/>
    <w:rsid w:val="27637E97"/>
    <w:rsid w:val="277C0551"/>
    <w:rsid w:val="27DACDDB"/>
    <w:rsid w:val="29196949"/>
    <w:rsid w:val="29AE42A7"/>
    <w:rsid w:val="29D82557"/>
    <w:rsid w:val="2B146897"/>
    <w:rsid w:val="2B371CEC"/>
    <w:rsid w:val="2B62A3ED"/>
    <w:rsid w:val="2CA68449"/>
    <w:rsid w:val="2CEA6C58"/>
    <w:rsid w:val="2D032547"/>
    <w:rsid w:val="2D3C087C"/>
    <w:rsid w:val="2E75761D"/>
    <w:rsid w:val="2F7CB3D5"/>
    <w:rsid w:val="2FAFBDE7"/>
    <w:rsid w:val="2FD64CFD"/>
    <w:rsid w:val="2FF482B8"/>
    <w:rsid w:val="30411E31"/>
    <w:rsid w:val="34FA27BD"/>
    <w:rsid w:val="3509EA27"/>
    <w:rsid w:val="3571FA82"/>
    <w:rsid w:val="35CB90DF"/>
    <w:rsid w:val="35F308A0"/>
    <w:rsid w:val="36AC59C1"/>
    <w:rsid w:val="37CEADCD"/>
    <w:rsid w:val="3868ABC5"/>
    <w:rsid w:val="39928382"/>
    <w:rsid w:val="39A3DDB6"/>
    <w:rsid w:val="39C86C65"/>
    <w:rsid w:val="39DF5536"/>
    <w:rsid w:val="39F59220"/>
    <w:rsid w:val="3B8DA8DA"/>
    <w:rsid w:val="3C35372A"/>
    <w:rsid w:val="3CC6F43A"/>
    <w:rsid w:val="3CE029A6"/>
    <w:rsid w:val="3D2338A1"/>
    <w:rsid w:val="3D77B87C"/>
    <w:rsid w:val="3E215AC2"/>
    <w:rsid w:val="3ED4EC23"/>
    <w:rsid w:val="3EF43A5D"/>
    <w:rsid w:val="3F81F1BF"/>
    <w:rsid w:val="3F8D259E"/>
    <w:rsid w:val="3FB7CEBB"/>
    <w:rsid w:val="4002DE67"/>
    <w:rsid w:val="4016C180"/>
    <w:rsid w:val="41533A75"/>
    <w:rsid w:val="41F21E07"/>
    <w:rsid w:val="4248FED6"/>
    <w:rsid w:val="42FAFA9E"/>
    <w:rsid w:val="4314BC75"/>
    <w:rsid w:val="437F887D"/>
    <w:rsid w:val="44AC9081"/>
    <w:rsid w:val="455AE579"/>
    <w:rsid w:val="4616F812"/>
    <w:rsid w:val="4653DAF0"/>
    <w:rsid w:val="467E50E5"/>
    <w:rsid w:val="46B29B99"/>
    <w:rsid w:val="4875C33E"/>
    <w:rsid w:val="48817D3A"/>
    <w:rsid w:val="48D861B9"/>
    <w:rsid w:val="4970769D"/>
    <w:rsid w:val="4B170CA8"/>
    <w:rsid w:val="4C0B9A97"/>
    <w:rsid w:val="4DD231D8"/>
    <w:rsid w:val="4E980F3A"/>
    <w:rsid w:val="4ECCBD8C"/>
    <w:rsid w:val="4EDCCB1E"/>
    <w:rsid w:val="4EF089D5"/>
    <w:rsid w:val="4F0CE345"/>
    <w:rsid w:val="4F4EB3B9"/>
    <w:rsid w:val="4FA1D545"/>
    <w:rsid w:val="4FF63C70"/>
    <w:rsid w:val="50083E66"/>
    <w:rsid w:val="5073D431"/>
    <w:rsid w:val="511FAADD"/>
    <w:rsid w:val="53430C37"/>
    <w:rsid w:val="53ADDD6B"/>
    <w:rsid w:val="545ACD22"/>
    <w:rsid w:val="54B4F198"/>
    <w:rsid w:val="556060B6"/>
    <w:rsid w:val="55F252F8"/>
    <w:rsid w:val="566B7674"/>
    <w:rsid w:val="56937563"/>
    <w:rsid w:val="580B30EF"/>
    <w:rsid w:val="59F3489B"/>
    <w:rsid w:val="5A41986E"/>
    <w:rsid w:val="5A4BFE17"/>
    <w:rsid w:val="5A74B22E"/>
    <w:rsid w:val="5B5D2E2A"/>
    <w:rsid w:val="5D6B6188"/>
    <w:rsid w:val="5D8E9807"/>
    <w:rsid w:val="5E9C928B"/>
    <w:rsid w:val="605DD73B"/>
    <w:rsid w:val="6095819D"/>
    <w:rsid w:val="60BA12C6"/>
    <w:rsid w:val="61709B97"/>
    <w:rsid w:val="62D2D3AA"/>
    <w:rsid w:val="62D39841"/>
    <w:rsid w:val="6329703E"/>
    <w:rsid w:val="6342705F"/>
    <w:rsid w:val="64B1F719"/>
    <w:rsid w:val="64DDF92F"/>
    <w:rsid w:val="65B16322"/>
    <w:rsid w:val="66896638"/>
    <w:rsid w:val="66C293E8"/>
    <w:rsid w:val="6766CDED"/>
    <w:rsid w:val="6856B928"/>
    <w:rsid w:val="69BAD7F9"/>
    <w:rsid w:val="6A1B7D13"/>
    <w:rsid w:val="6A54EFCC"/>
    <w:rsid w:val="6B4230DF"/>
    <w:rsid w:val="6BF4416A"/>
    <w:rsid w:val="6C57F946"/>
    <w:rsid w:val="6D6F3F4B"/>
    <w:rsid w:val="6DEBBDBF"/>
    <w:rsid w:val="6FA201B4"/>
    <w:rsid w:val="721A90BC"/>
    <w:rsid w:val="73A13DE8"/>
    <w:rsid w:val="73C26A77"/>
    <w:rsid w:val="7471FC91"/>
    <w:rsid w:val="748F49F7"/>
    <w:rsid w:val="75A0FAA4"/>
    <w:rsid w:val="764CE411"/>
    <w:rsid w:val="76E3CB25"/>
    <w:rsid w:val="781BBBB9"/>
    <w:rsid w:val="78D23792"/>
    <w:rsid w:val="798BE579"/>
    <w:rsid w:val="79965F9F"/>
    <w:rsid w:val="79CEC0ED"/>
    <w:rsid w:val="79FE996C"/>
    <w:rsid w:val="7B5720D3"/>
    <w:rsid w:val="7B91302D"/>
    <w:rsid w:val="7D08F694"/>
    <w:rsid w:val="7D7E2E26"/>
    <w:rsid w:val="7E7DB894"/>
    <w:rsid w:val="7E98CBB0"/>
    <w:rsid w:val="7F108B18"/>
    <w:rsid w:val="7F20BE3D"/>
    <w:rsid w:val="7F4A757C"/>
    <w:rsid w:val="7FBDF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8B69057"/>
  <w15:chartTrackingRefBased/>
  <w15:docId w15:val="{9938C35F-0BE5-4A9B-A2E9-57A6F880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00B1"/>
  </w:style>
  <w:style w:type="paragraph" w:styleId="berschrift1">
    <w:name w:val="heading 1"/>
    <w:basedOn w:val="Standard"/>
    <w:next w:val="Standard"/>
    <w:link w:val="berschrift1Zchn"/>
    <w:qFormat/>
    <w:rsid w:val="006300B1"/>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berschrift2">
    <w:name w:val="heading 2"/>
    <w:basedOn w:val="Standard"/>
    <w:next w:val="Standard"/>
    <w:link w:val="berschrift2Zchn"/>
    <w:unhideWhenUsed/>
    <w:qFormat/>
    <w:rsid w:val="006300B1"/>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berschrift3">
    <w:name w:val="heading 3"/>
    <w:basedOn w:val="Standard"/>
    <w:next w:val="Standard"/>
    <w:link w:val="berschrift3Zchn"/>
    <w:unhideWhenUsed/>
    <w:qFormat/>
    <w:rsid w:val="006300B1"/>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berschrift4">
    <w:name w:val="heading 4"/>
    <w:basedOn w:val="Standard"/>
    <w:next w:val="Standard"/>
    <w:link w:val="berschrift4Zchn"/>
    <w:unhideWhenUsed/>
    <w:qFormat/>
    <w:rsid w:val="006300B1"/>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berschrift6">
    <w:name w:val="heading 6"/>
    <w:basedOn w:val="Standard"/>
    <w:next w:val="Standard"/>
    <w:link w:val="berschrift6Zchn"/>
    <w:unhideWhenUsed/>
    <w:qFormat/>
    <w:rsid w:val="006300B1"/>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berschrift7">
    <w:name w:val="heading 7"/>
    <w:basedOn w:val="Standard"/>
    <w:next w:val="Standard"/>
    <w:link w:val="berschrift7Zchn"/>
    <w:unhideWhenUsed/>
    <w:qFormat/>
    <w:rsid w:val="006300B1"/>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berschrift8">
    <w:name w:val="heading 8"/>
    <w:basedOn w:val="Standard"/>
    <w:next w:val="Standard"/>
    <w:link w:val="berschrift8Zchn"/>
    <w:unhideWhenUsed/>
    <w:qFormat/>
    <w:rsid w:val="006300B1"/>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berschrift9">
    <w:name w:val="heading 9"/>
    <w:basedOn w:val="Standard"/>
    <w:next w:val="Standard"/>
    <w:link w:val="berschrift9Zchn"/>
    <w:unhideWhenUsed/>
    <w:qFormat/>
    <w:rsid w:val="006300B1"/>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300B1"/>
    <w:rPr>
      <w:rFonts w:asciiTheme="majorHAnsi" w:eastAsiaTheme="majorEastAsia" w:hAnsiTheme="majorHAnsi" w:cstheme="majorBidi"/>
      <w:b/>
      <w:sz w:val="32"/>
      <w:szCs w:val="32"/>
      <w:lang w:eastAsia="en-GB"/>
    </w:rPr>
  </w:style>
  <w:style w:type="character" w:customStyle="1" w:styleId="berschrift2Zchn">
    <w:name w:val="Überschrift 2 Zchn"/>
    <w:basedOn w:val="Absatz-Standardschriftart"/>
    <w:link w:val="berschrift2"/>
    <w:rsid w:val="006300B1"/>
    <w:rPr>
      <w:rFonts w:asciiTheme="majorHAnsi" w:eastAsiaTheme="majorEastAsia" w:hAnsiTheme="majorHAnsi" w:cstheme="majorBidi"/>
      <w:b/>
      <w:sz w:val="28"/>
      <w:szCs w:val="28"/>
      <w:lang w:eastAsia="en-GB"/>
    </w:rPr>
  </w:style>
  <w:style w:type="character" w:customStyle="1" w:styleId="berschrift3Zchn">
    <w:name w:val="Überschrift 3 Zchn"/>
    <w:basedOn w:val="Absatz-Standardschriftart"/>
    <w:link w:val="berschrift3"/>
    <w:rsid w:val="006300B1"/>
    <w:rPr>
      <w:rFonts w:asciiTheme="majorHAnsi" w:eastAsiaTheme="majorEastAsia" w:hAnsiTheme="majorHAnsi" w:cstheme="majorBidi"/>
      <w:sz w:val="24"/>
      <w:szCs w:val="24"/>
      <w:lang w:eastAsia="en-GB"/>
    </w:rPr>
  </w:style>
  <w:style w:type="character" w:customStyle="1" w:styleId="berschrift4Zchn">
    <w:name w:val="Überschrift 4 Zchn"/>
    <w:basedOn w:val="Absatz-Standardschriftart"/>
    <w:link w:val="berschrift4"/>
    <w:rsid w:val="006300B1"/>
    <w:rPr>
      <w:rFonts w:asciiTheme="majorHAnsi" w:eastAsiaTheme="majorEastAsia" w:hAnsiTheme="majorHAnsi" w:cstheme="majorBidi"/>
      <w:sz w:val="24"/>
      <w:lang w:eastAsia="en-GB"/>
    </w:rPr>
  </w:style>
  <w:style w:type="character" w:customStyle="1" w:styleId="berschrift6Zchn">
    <w:name w:val="Überschrift 6 Zchn"/>
    <w:basedOn w:val="Absatz-Standardschriftart"/>
    <w:link w:val="berschrift6"/>
    <w:rsid w:val="006300B1"/>
    <w:rPr>
      <w:rFonts w:asciiTheme="majorHAnsi" w:eastAsiaTheme="majorEastAsia" w:hAnsiTheme="majorHAnsi" w:cstheme="majorBidi"/>
      <w:i/>
      <w:iCs/>
      <w:color w:val="44546A" w:themeColor="text2"/>
      <w:sz w:val="21"/>
      <w:szCs w:val="21"/>
      <w:lang w:eastAsia="en-GB"/>
    </w:rPr>
  </w:style>
  <w:style w:type="character" w:customStyle="1" w:styleId="berschrift7Zchn">
    <w:name w:val="Überschrift 7 Zchn"/>
    <w:basedOn w:val="Absatz-Standardschriftart"/>
    <w:link w:val="berschrift7"/>
    <w:rsid w:val="006300B1"/>
    <w:rPr>
      <w:rFonts w:asciiTheme="majorHAnsi" w:eastAsiaTheme="majorEastAsia" w:hAnsiTheme="majorHAnsi" w:cstheme="majorBidi"/>
      <w:i/>
      <w:iCs/>
      <w:color w:val="1F3864" w:themeColor="accent1" w:themeShade="80"/>
      <w:sz w:val="21"/>
      <w:szCs w:val="21"/>
      <w:lang w:eastAsia="en-GB"/>
    </w:rPr>
  </w:style>
  <w:style w:type="character" w:customStyle="1" w:styleId="berschrift8Zchn">
    <w:name w:val="Überschrift 8 Zchn"/>
    <w:basedOn w:val="Absatz-Standardschriftart"/>
    <w:link w:val="berschrift8"/>
    <w:rsid w:val="006300B1"/>
    <w:rPr>
      <w:rFonts w:asciiTheme="majorHAnsi" w:eastAsiaTheme="majorEastAsia" w:hAnsiTheme="majorHAnsi" w:cstheme="majorBidi"/>
      <w:b/>
      <w:bCs/>
      <w:color w:val="44546A" w:themeColor="text2"/>
      <w:sz w:val="24"/>
      <w:szCs w:val="24"/>
      <w:lang w:eastAsia="en-GB"/>
    </w:rPr>
  </w:style>
  <w:style w:type="character" w:customStyle="1" w:styleId="berschrift9Zchn">
    <w:name w:val="Überschrift 9 Zchn"/>
    <w:basedOn w:val="Absatz-Standardschriftart"/>
    <w:link w:val="berschrift9"/>
    <w:rsid w:val="006300B1"/>
    <w:rPr>
      <w:rFonts w:asciiTheme="majorHAnsi" w:eastAsiaTheme="majorEastAsia" w:hAnsiTheme="majorHAnsi" w:cstheme="majorBidi"/>
      <w:b/>
      <w:bCs/>
      <w:i/>
      <w:iCs/>
      <w:color w:val="44546A" w:themeColor="text2"/>
      <w:sz w:val="24"/>
      <w:szCs w:val="24"/>
      <w:lang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300B1"/>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el">
    <w:name w:val="Title"/>
    <w:basedOn w:val="Standard"/>
    <w:next w:val="Standard"/>
    <w:link w:val="TitelZchn"/>
    <w:uiPriority w:val="10"/>
    <w:qFormat/>
    <w:rsid w:val="006300B1"/>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elZchn">
    <w:name w:val="Titel Zchn"/>
    <w:basedOn w:val="Absatz-Standardschriftart"/>
    <w:link w:val="Titel"/>
    <w:uiPriority w:val="10"/>
    <w:rsid w:val="006300B1"/>
    <w:rPr>
      <w:rFonts w:asciiTheme="majorHAnsi" w:eastAsiaTheme="majorEastAsia" w:hAnsiTheme="majorHAnsi" w:cstheme="majorBidi"/>
      <w:b/>
      <w:color w:val="2E74B5" w:themeColor="accent5" w:themeShade="BF"/>
      <w:spacing w:val="-10"/>
      <w:sz w:val="56"/>
      <w:szCs w:val="56"/>
      <w:lang w:eastAsia="en-GB"/>
    </w:rPr>
  </w:style>
  <w:style w:type="paragraph" w:styleId="Kopfzeile">
    <w:name w:val="header"/>
    <w:basedOn w:val="Standard"/>
    <w:link w:val="KopfzeileZchn"/>
    <w:unhideWhenUsed/>
    <w:rsid w:val="006300B1"/>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KopfzeileZchn">
    <w:name w:val="Kopfzeile Zchn"/>
    <w:basedOn w:val="Absatz-Standardschriftart"/>
    <w:link w:val="Kopfzeile"/>
    <w:rsid w:val="006300B1"/>
    <w:rPr>
      <w:rFonts w:ascii="Times New Roman" w:eastAsia="Times New Roman" w:hAnsi="Times New Roman" w:cs="Times New Roman"/>
      <w:sz w:val="24"/>
      <w:szCs w:val="24"/>
      <w:lang w:eastAsia="en-GB"/>
    </w:rPr>
  </w:style>
  <w:style w:type="paragraph" w:styleId="Fuzeile">
    <w:name w:val="footer"/>
    <w:basedOn w:val="Standard"/>
    <w:link w:val="FuzeileZchn"/>
    <w:uiPriority w:val="99"/>
    <w:unhideWhenUsed/>
    <w:rsid w:val="006300B1"/>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uzeileZchn">
    <w:name w:val="Fußzeile Zchn"/>
    <w:basedOn w:val="Absatz-Standardschriftart"/>
    <w:link w:val="Fuzeile"/>
    <w:uiPriority w:val="99"/>
    <w:rsid w:val="006300B1"/>
    <w:rPr>
      <w:rFonts w:ascii="Times New Roman" w:eastAsia="Times New Roman" w:hAnsi="Times New Roman" w:cs="Times New Roman"/>
      <w:sz w:val="24"/>
      <w:szCs w:val="24"/>
      <w:lang w:eastAsia="en-GB"/>
    </w:rPr>
  </w:style>
  <w:style w:type="paragraph" w:customStyle="1" w:styleId="Questionstyle">
    <w:name w:val="Question style"/>
    <w:basedOn w:val="Standard"/>
    <w:next w:val="Standard"/>
    <w:link w:val="QuestionstyleChar"/>
    <w:autoRedefine/>
    <w:qFormat/>
    <w:rsid w:val="00DB45E8"/>
    <w:pPr>
      <w:numPr>
        <w:numId w:val="3"/>
      </w:numPr>
      <w:tabs>
        <w:tab w:val="left" w:pos="851"/>
        <w:tab w:val="left" w:pos="1560"/>
      </w:tabs>
      <w:spacing w:after="250" w:line="276" w:lineRule="auto"/>
      <w:contextualSpacing/>
      <w:jc w:val="both"/>
    </w:pPr>
    <w:rPr>
      <w:rFonts w:eastAsia="Times New Roman" w:cstheme="minorHAnsi"/>
      <w:lang w:eastAsia="en-GB"/>
    </w:rPr>
  </w:style>
  <w:style w:type="character" w:customStyle="1" w:styleId="QuestionstyleChar">
    <w:name w:val="Question style Char"/>
    <w:basedOn w:val="Absatz-Standardschriftart"/>
    <w:link w:val="Questionstyle"/>
    <w:rsid w:val="00DB45E8"/>
    <w:rPr>
      <w:rFonts w:eastAsia="Times New Roman" w:cstheme="minorHAnsi"/>
      <w:lang w:eastAsia="en-GB"/>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300B1"/>
    <w:rPr>
      <w:rFonts w:eastAsiaTheme="majorEastAsia" w:cstheme="minorHAnsi"/>
      <w:lang w:eastAsia="en-GB"/>
    </w:rPr>
  </w:style>
  <w:style w:type="character" w:styleId="Kommentarzeichen">
    <w:name w:val="annotation reference"/>
    <w:basedOn w:val="Absatz-Standardschriftart"/>
    <w:uiPriority w:val="99"/>
    <w:semiHidden/>
    <w:unhideWhenUsed/>
    <w:rsid w:val="006300B1"/>
    <w:rPr>
      <w:sz w:val="16"/>
      <w:szCs w:val="16"/>
    </w:rPr>
  </w:style>
  <w:style w:type="paragraph" w:styleId="Kommentartext">
    <w:name w:val="annotation text"/>
    <w:basedOn w:val="Standard"/>
    <w:link w:val="KommentartextZchn"/>
    <w:uiPriority w:val="99"/>
    <w:semiHidden/>
    <w:unhideWhenUsed/>
    <w:rsid w:val="006300B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300B1"/>
    <w:rPr>
      <w:sz w:val="20"/>
      <w:szCs w:val="20"/>
    </w:rPr>
  </w:style>
  <w:style w:type="paragraph" w:styleId="Sprechblasentext">
    <w:name w:val="Balloon Text"/>
    <w:basedOn w:val="Standard"/>
    <w:link w:val="SprechblasentextZchn"/>
    <w:uiPriority w:val="99"/>
    <w:semiHidden/>
    <w:unhideWhenUsed/>
    <w:rsid w:val="006300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00B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8E1FB2"/>
    <w:rPr>
      <w:b/>
      <w:bCs/>
    </w:rPr>
  </w:style>
  <w:style w:type="character" w:customStyle="1" w:styleId="KommentarthemaZchn">
    <w:name w:val="Kommentarthema Zchn"/>
    <w:basedOn w:val="KommentartextZchn"/>
    <w:link w:val="Kommentarthema"/>
    <w:uiPriority w:val="99"/>
    <w:semiHidden/>
    <w:rsid w:val="008E1FB2"/>
    <w:rPr>
      <w:b/>
      <w:bCs/>
      <w:sz w:val="20"/>
      <w:szCs w:val="20"/>
    </w:rPr>
  </w:style>
  <w:style w:type="paragraph" w:styleId="berarbeitung">
    <w:name w:val="Revision"/>
    <w:hidden/>
    <w:uiPriority w:val="99"/>
    <w:semiHidden/>
    <w:rsid w:val="00CA38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4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94B317DAD32741A5D5AE32680E4E20" ma:contentTypeVersion="4" ma:contentTypeDescription="Create a new document." ma:contentTypeScope="" ma:versionID="53065f5786265e4ec3185be4b623fbd3">
  <xsd:schema xmlns:xsd="http://www.w3.org/2001/XMLSchema" xmlns:xs="http://www.w3.org/2001/XMLSchema" xmlns:p="http://schemas.microsoft.com/office/2006/metadata/properties" xmlns:ns2="1ad7381c-fbb9-4efd-82b8-96ce0732ab07" targetNamespace="http://schemas.microsoft.com/office/2006/metadata/properties" ma:root="true" ma:fieldsID="ce4247fc87b91667688b71757dd4c63d" ns2:_="">
    <xsd:import namespace="1ad7381c-fbb9-4efd-82b8-96ce0732ab0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7381c-fbb9-4efd-82b8-96ce0732ab07"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68161-7D4D-4FC4-ACFA-9BE4ABECAFB5}">
  <ds:schemaRefs>
    <ds:schemaRef ds:uri="http://schemas.openxmlformats.org/officeDocument/2006/bibliography"/>
  </ds:schemaRefs>
</ds:datastoreItem>
</file>

<file path=customXml/itemProps2.xml><?xml version="1.0" encoding="utf-8"?>
<ds:datastoreItem xmlns:ds="http://schemas.openxmlformats.org/officeDocument/2006/customXml" ds:itemID="{26FC4D44-95F3-4EDF-B233-E4473B66A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7381c-fbb9-4efd-82b8-96ce0732a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88C54-35FC-4912-BE98-E99733D86A6C}">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1ad7381c-fbb9-4efd-82b8-96ce0732ab07"/>
    <ds:schemaRef ds:uri="http://www.w3.org/XML/1998/namespace"/>
    <ds:schemaRef ds:uri="http://purl.org/dc/terms/"/>
  </ds:schemaRefs>
</ds:datastoreItem>
</file>

<file path=customXml/itemProps4.xml><?xml version="1.0" encoding="utf-8"?>
<ds:datastoreItem xmlns:ds="http://schemas.openxmlformats.org/officeDocument/2006/customXml" ds:itemID="{33ECE5E3-D438-4633-9686-FC4B22CDD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1991</Words>
  <Characters>12550</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Viktoria Hackenberg</cp:lastModifiedBy>
  <cp:revision>14</cp:revision>
  <dcterms:created xsi:type="dcterms:W3CDTF">2021-09-07T06:56:00Z</dcterms:created>
  <dcterms:modified xsi:type="dcterms:W3CDTF">2021-09-08T15:10:00Z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0x0101007094B317DAD32741A5D5AE32680E4E20</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38fa981c-ed26-4854-ba85-2eb10b2ae0d1</vt:lpwstr>
  </property>
  <property fmtid="{D5CDD505-2E9C-101B-9397-08002B2CF9AE}" pid="10" name="MSIP_Label_2e952e98-911c-4aff-840a-f71bc6baaf7f_Enabled">
    <vt:lpwstr>true</vt:lpwstr>
  </property>
  <property fmtid="{D5CDD505-2E9C-101B-9397-08002B2CF9AE}" pid="11" name="MSIP_Label_2e952e98-911c-4aff-840a-f71bc6baaf7f_SetDate">
    <vt:lpwstr>2021-09-08T15:10:53Z</vt:lpwstr>
  </property>
  <property fmtid="{D5CDD505-2E9C-101B-9397-08002B2CF9AE}" pid="12" name="MSIP_Label_2e952e98-911c-4aff-840a-f71bc6baaf7f_Method">
    <vt:lpwstr>Standard</vt:lpwstr>
  </property>
  <property fmtid="{D5CDD505-2E9C-101B-9397-08002B2CF9AE}" pid="13" name="MSIP_Label_2e952e98-911c-4aff-840a-f71bc6baaf7f_Name">
    <vt:lpwstr>2e952e98-911c-4aff-840a-f71bc6baaf7f</vt:lpwstr>
  </property>
  <property fmtid="{D5CDD505-2E9C-101B-9397-08002B2CF9AE}" pid="14" name="MSIP_Label_2e952e98-911c-4aff-840a-f71bc6baaf7f_SiteId">
    <vt:lpwstr>e00ddcdf-1e0f-4be5-a37a-894a4731986a</vt:lpwstr>
  </property>
  <property fmtid="{D5CDD505-2E9C-101B-9397-08002B2CF9AE}" pid="15" name="MSIP_Label_2e952e98-911c-4aff-840a-f71bc6baaf7f_ActionId">
    <vt:lpwstr>bd927310-d7b1-4b34-af2a-f03de1ef24bd</vt:lpwstr>
  </property>
  <property fmtid="{D5CDD505-2E9C-101B-9397-08002B2CF9AE}" pid="16" name="MSIP_Label_2e952e98-911c-4aff-840a-f71bc6baaf7f_ContentBits">
    <vt:lpwstr>2</vt:lpwstr>
  </property>
</Properties>
</file>