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rPr>
        <w:id w:val="-973058580"/>
        <w:docPartObj>
          <w:docPartGallery w:val="Cover Pages"/>
          <w:docPartUnique/>
        </w:docPartObj>
      </w:sdtPr>
      <w:sdtEndPr>
        <w:rPr>
          <w:highlight w:val="yellow"/>
        </w:rPr>
      </w:sdtEndPr>
      <w:sdtContent>
        <w:p w14:paraId="7BAC8B33" w14:textId="77777777" w:rsidR="006300B1" w:rsidRPr="00E3664A" w:rsidRDefault="006300B1" w:rsidP="006300B1">
          <w:pPr>
            <w:spacing w:line="276" w:lineRule="auto"/>
            <w:rPr>
              <w:rFonts w:ascii="Arial" w:hAnsi="Arial" w:cs="Arial"/>
              <w:color w:val="FF0000"/>
            </w:rPr>
          </w:pPr>
        </w:p>
        <w:p w14:paraId="25652ADA" w14:textId="77777777" w:rsidR="006300B1" w:rsidRPr="00E3664A" w:rsidRDefault="006300B1" w:rsidP="006300B1">
          <w:pPr>
            <w:spacing w:after="120" w:line="276" w:lineRule="auto"/>
            <w:rPr>
              <w:rFonts w:ascii="Arial" w:hAnsi="Arial" w:cs="Arial"/>
            </w:rPr>
          </w:pPr>
        </w:p>
        <w:p w14:paraId="3529A278" w14:textId="77777777" w:rsidR="006300B1" w:rsidRPr="00E3664A" w:rsidRDefault="006300B1" w:rsidP="006300B1">
          <w:pPr>
            <w:spacing w:line="276" w:lineRule="auto"/>
            <w:rPr>
              <w:rFonts w:ascii="Arial" w:hAnsi="Arial" w:cs="Arial"/>
            </w:rPr>
          </w:pPr>
        </w:p>
        <w:tbl>
          <w:tblPr>
            <w:tblpPr w:leftFromText="8505" w:vertAnchor="page" w:horzAnchor="page" w:tblpX="957" w:tblpY="3408"/>
            <w:tblW w:w="10633" w:type="dxa"/>
            <w:tblLayout w:type="fixed"/>
            <w:tblCellMar>
              <w:left w:w="0" w:type="dxa"/>
              <w:right w:w="0" w:type="dxa"/>
            </w:tblCellMar>
            <w:tblLook w:val="01E0" w:firstRow="1" w:lastRow="1" w:firstColumn="1" w:lastColumn="1" w:noHBand="0" w:noVBand="0"/>
          </w:tblPr>
          <w:tblGrid>
            <w:gridCol w:w="10633"/>
          </w:tblGrid>
          <w:tr w:rsidR="00954791" w:rsidRPr="00E3664A" w14:paraId="0DC8940A" w14:textId="77777777" w:rsidTr="00954791">
            <w:trPr>
              <w:trHeight w:hRule="exact" w:val="1578"/>
            </w:trPr>
            <w:tc>
              <w:tcPr>
                <w:tcW w:w="10633" w:type="dxa"/>
                <w:vAlign w:val="bottom"/>
              </w:tcPr>
              <w:p w14:paraId="7E513E1B" w14:textId="77777777" w:rsidR="00954791" w:rsidRPr="00E3664A" w:rsidRDefault="00954791" w:rsidP="00954791">
                <w:pPr>
                  <w:pStyle w:val="Title"/>
                  <w:spacing w:line="276" w:lineRule="auto"/>
                  <w:ind w:right="854"/>
                  <w:rPr>
                    <w:rFonts w:ascii="Arial" w:hAnsi="Arial" w:cs="Arial"/>
                    <w:sz w:val="48"/>
                    <w:szCs w:val="48"/>
                  </w:rPr>
                </w:pPr>
                <w:r w:rsidRPr="00E3664A">
                  <w:rPr>
                    <w:rFonts w:ascii="Arial" w:hAnsi="Arial" w:cs="Arial"/>
                    <w:color w:val="2F5496" w:themeColor="accent1" w:themeShade="BF"/>
                    <w:sz w:val="48"/>
                    <w:szCs w:val="48"/>
                  </w:rPr>
                  <w:t xml:space="preserve">Response Form to the Consultation Paper </w:t>
                </w:r>
              </w:p>
            </w:tc>
          </w:tr>
          <w:tr w:rsidR="00954791" w:rsidRPr="00E3664A" w14:paraId="5CCB5304" w14:textId="77777777" w:rsidTr="00954791">
            <w:trPr>
              <w:trHeight w:hRule="exact" w:val="790"/>
            </w:trPr>
            <w:tc>
              <w:tcPr>
                <w:tcW w:w="10633" w:type="dxa"/>
                <w:tcMar>
                  <w:top w:w="142" w:type="dxa"/>
                </w:tcMar>
              </w:tcPr>
              <w:p w14:paraId="62E3EB6B" w14:textId="30308EEA" w:rsidR="00954791" w:rsidRPr="00E3664A" w:rsidRDefault="00954791" w:rsidP="00954791">
                <w:pPr>
                  <w:pStyle w:val="Heading2"/>
                  <w:numPr>
                    <w:ilvl w:val="0"/>
                    <w:numId w:val="0"/>
                  </w:numPr>
                  <w:spacing w:before="0"/>
                  <w:rPr>
                    <w:rFonts w:ascii="Arial" w:hAnsi="Arial" w:cs="Arial"/>
                  </w:rPr>
                </w:pPr>
                <w:bookmarkStart w:id="0" w:name="_Hlk38024836"/>
                <w:r w:rsidRPr="006300B1">
                  <w:rPr>
                    <w:rFonts w:ascii="Arial" w:hAnsi="Arial" w:cs="Arial"/>
                    <w:lang w:eastAsia="en-US"/>
                  </w:rPr>
                  <w:t>Draft Guidelines on the consistent application of the triggers for the use of Early Intervention Measures</w:t>
                </w:r>
                <w:bookmarkEnd w:id="0"/>
                <w:r w:rsidR="00F64E28">
                  <w:rPr>
                    <w:rFonts w:ascii="Arial" w:hAnsi="Arial" w:cs="Arial"/>
                    <w:lang w:eastAsia="en-US"/>
                  </w:rPr>
                  <w:t xml:space="preserve"> (Article 18(8) CCPRRR)</w:t>
                </w:r>
              </w:p>
            </w:tc>
          </w:tr>
        </w:tbl>
        <w:p w14:paraId="194AB50E" w14:textId="77777777" w:rsidR="006300B1" w:rsidRPr="00E3664A" w:rsidRDefault="006300B1" w:rsidP="006300B1">
          <w:pPr>
            <w:spacing w:line="276" w:lineRule="auto"/>
            <w:rPr>
              <w:rFonts w:ascii="Arial" w:hAnsi="Arial" w:cs="Arial"/>
            </w:rPr>
          </w:pPr>
        </w:p>
        <w:p w14:paraId="62109D4B" w14:textId="77777777" w:rsidR="006300B1" w:rsidRPr="00E3664A" w:rsidRDefault="006300B1" w:rsidP="006300B1">
          <w:pPr>
            <w:spacing w:line="276" w:lineRule="auto"/>
            <w:rPr>
              <w:rFonts w:ascii="Arial" w:hAnsi="Arial" w:cs="Arial"/>
            </w:rPr>
          </w:pPr>
        </w:p>
        <w:p w14:paraId="7A6D6568" w14:textId="77777777" w:rsidR="006300B1" w:rsidRPr="00E3664A" w:rsidRDefault="006300B1" w:rsidP="006300B1">
          <w:pPr>
            <w:spacing w:line="276" w:lineRule="auto"/>
            <w:rPr>
              <w:rFonts w:ascii="Arial" w:hAnsi="Arial" w:cs="Arial"/>
            </w:rPr>
          </w:pPr>
        </w:p>
        <w:p w14:paraId="51D84F86" w14:textId="77777777" w:rsidR="006300B1" w:rsidRPr="00E3664A" w:rsidRDefault="006300B1" w:rsidP="006300B1">
          <w:pPr>
            <w:spacing w:line="276" w:lineRule="auto"/>
            <w:rPr>
              <w:rFonts w:ascii="Arial" w:hAnsi="Arial" w:cs="Arial"/>
            </w:rPr>
            <w:sectPr w:rsidR="006300B1" w:rsidRPr="00E3664A" w:rsidSect="007E7997">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p>
        <w:p w14:paraId="726FB48C" w14:textId="77777777" w:rsidR="006300B1" w:rsidRPr="00E3664A" w:rsidRDefault="006300B1" w:rsidP="006300B1">
          <w:pPr>
            <w:numPr>
              <w:ilvl w:val="1"/>
              <w:numId w:val="0"/>
            </w:numPr>
            <w:spacing w:after="250" w:line="276" w:lineRule="auto"/>
            <w:jc w:val="both"/>
            <w:rPr>
              <w:rFonts w:ascii="Arial" w:eastAsiaTheme="majorEastAsia" w:hAnsi="Arial" w:cs="Arial"/>
              <w:b/>
              <w:sz w:val="28"/>
            </w:rPr>
          </w:pPr>
        </w:p>
        <w:p w14:paraId="426E5C24" w14:textId="77777777" w:rsidR="006300B1" w:rsidRPr="00E3664A" w:rsidRDefault="006300B1" w:rsidP="006300B1">
          <w:pPr>
            <w:numPr>
              <w:ilvl w:val="1"/>
              <w:numId w:val="0"/>
            </w:numPr>
            <w:spacing w:after="250" w:line="276" w:lineRule="auto"/>
            <w:jc w:val="both"/>
            <w:rPr>
              <w:rFonts w:ascii="Arial" w:eastAsiaTheme="majorEastAsia" w:hAnsi="Arial" w:cs="Arial"/>
              <w:b/>
              <w:sz w:val="28"/>
            </w:rPr>
          </w:pPr>
          <w:r w:rsidRPr="00E3664A">
            <w:rPr>
              <w:rFonts w:ascii="Arial" w:eastAsiaTheme="majorEastAsia" w:hAnsi="Arial" w:cs="Arial"/>
              <w:b/>
              <w:sz w:val="28"/>
            </w:rPr>
            <w:t xml:space="preserve">Responding to this paper </w:t>
          </w:r>
        </w:p>
        <w:p w14:paraId="1ED19F88" w14:textId="77777777" w:rsidR="006300B1" w:rsidRPr="00E3664A" w:rsidRDefault="006300B1" w:rsidP="006300B1">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ESMA invites comments on all matters in this consultation paper and </w:t>
          </w:r>
          <w:r w:rsidRPr="00E3664A">
            <w:rPr>
              <w:rFonts w:ascii="Arial" w:eastAsiaTheme="minorEastAsia" w:hAnsi="Arial" w:cs="Arial"/>
              <w:szCs w:val="20"/>
              <w:u w:val="dottedHeavy" w:color="BF8F00" w:themeColor="accent4" w:themeShade="BF"/>
            </w:rPr>
            <w:t>in particular on</w:t>
          </w:r>
          <w:r w:rsidRPr="00E3664A">
            <w:rPr>
              <w:rFonts w:ascii="Arial" w:eastAsiaTheme="minorEastAsia" w:hAnsi="Arial" w:cs="Arial"/>
              <w:szCs w:val="20"/>
            </w:rPr>
            <w:t xml:space="preserve"> the specific questions summarised in Annex I</w:t>
          </w:r>
          <w:r>
            <w:rPr>
              <w:rFonts w:ascii="Arial" w:eastAsiaTheme="minorEastAsia" w:hAnsi="Arial" w:cs="Arial"/>
              <w:szCs w:val="20"/>
            </w:rPr>
            <w:t>II</w:t>
          </w:r>
          <w:r w:rsidRPr="00E3664A">
            <w:rPr>
              <w:rFonts w:ascii="Arial" w:eastAsiaTheme="minorEastAsia" w:hAnsi="Arial" w:cs="Arial"/>
              <w:szCs w:val="20"/>
            </w:rPr>
            <w:t>. Comments are most helpful if they:</w:t>
          </w:r>
        </w:p>
        <w:p w14:paraId="6AE1DEB3" w14:textId="77777777" w:rsidR="006300B1" w:rsidRPr="00E3664A" w:rsidRDefault="006300B1" w:rsidP="006300B1">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respond to the question stated;</w:t>
          </w:r>
        </w:p>
        <w:p w14:paraId="76295F00" w14:textId="77777777" w:rsidR="006300B1" w:rsidRPr="00E3664A" w:rsidRDefault="006300B1" w:rsidP="006300B1">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indicate the specific question to which the comment relates;</w:t>
          </w:r>
        </w:p>
        <w:p w14:paraId="2C2E8B72" w14:textId="77777777" w:rsidR="006300B1" w:rsidRPr="00E3664A" w:rsidRDefault="006300B1" w:rsidP="006300B1">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contain a clear rationale; and</w:t>
          </w:r>
        </w:p>
        <w:p w14:paraId="10A8656A" w14:textId="77777777" w:rsidR="006300B1" w:rsidRPr="00E3664A" w:rsidRDefault="006300B1" w:rsidP="006300B1">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describe any alternatives ESMA should consider.</w:t>
          </w:r>
        </w:p>
        <w:p w14:paraId="2747548C" w14:textId="77777777" w:rsidR="006300B1" w:rsidRPr="00E3664A" w:rsidRDefault="006300B1" w:rsidP="006300B1">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ESMA will consider all comments </w:t>
          </w:r>
          <w:r w:rsidRPr="00F50A45">
            <w:rPr>
              <w:rFonts w:ascii="Arial" w:eastAsiaTheme="minorEastAsia" w:hAnsi="Arial" w:cs="Arial"/>
              <w:szCs w:val="20"/>
            </w:rPr>
            <w:t xml:space="preserve">received by </w:t>
          </w:r>
          <w:r w:rsidRPr="00F50A45">
            <w:rPr>
              <w:rFonts w:ascii="Arial" w:eastAsiaTheme="minorEastAsia" w:hAnsi="Arial" w:cs="Arial"/>
              <w:b/>
              <w:szCs w:val="20"/>
            </w:rPr>
            <w:t>20 September 2021.</w:t>
          </w:r>
          <w:r w:rsidRPr="00E3664A">
            <w:rPr>
              <w:rFonts w:ascii="Arial" w:eastAsiaTheme="minorEastAsia" w:hAnsi="Arial" w:cs="Arial"/>
              <w:b/>
              <w:szCs w:val="20"/>
            </w:rPr>
            <w:t xml:space="preserve"> </w:t>
          </w:r>
        </w:p>
        <w:p w14:paraId="76834BCF" w14:textId="77777777" w:rsidR="006300B1" w:rsidRPr="00E3664A" w:rsidRDefault="006300B1" w:rsidP="006300B1">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All contributions should be submitted online at </w:t>
          </w:r>
          <w:hyperlink r:id="rId15" w:history="1">
            <w:r w:rsidRPr="00E3664A">
              <w:rPr>
                <w:rFonts w:ascii="Arial" w:eastAsiaTheme="minorEastAsia" w:hAnsi="Arial" w:cs="Arial"/>
                <w:color w:val="0563C1" w:themeColor="hyperlink"/>
                <w:szCs w:val="20"/>
                <w:u w:val="single"/>
              </w:rPr>
              <w:t>www.esma.europa.eu</w:t>
            </w:r>
          </w:hyperlink>
          <w:r w:rsidRPr="00E3664A">
            <w:rPr>
              <w:rFonts w:ascii="Arial" w:eastAsiaTheme="minorEastAsia" w:hAnsi="Arial" w:cs="Arial"/>
              <w:szCs w:val="20"/>
            </w:rPr>
            <w:t xml:space="preserve"> under the heading ‘Your input - Consultations’. </w:t>
          </w:r>
        </w:p>
        <w:p w14:paraId="260032F2" w14:textId="77777777" w:rsidR="006300B1" w:rsidRPr="00E3664A" w:rsidRDefault="006300B1" w:rsidP="006300B1">
          <w:pPr>
            <w:spacing w:after="250" w:line="276" w:lineRule="auto"/>
            <w:jc w:val="both"/>
            <w:rPr>
              <w:rFonts w:ascii="Arial" w:eastAsiaTheme="minorEastAsia" w:hAnsi="Arial" w:cs="Arial"/>
              <w:b/>
              <w:szCs w:val="20"/>
            </w:rPr>
          </w:pPr>
          <w:r w:rsidRPr="00E3664A">
            <w:rPr>
              <w:rFonts w:ascii="Arial" w:eastAsiaTheme="minorEastAsia" w:hAnsi="Arial" w:cs="Arial"/>
              <w:b/>
              <w:szCs w:val="20"/>
            </w:rPr>
            <w:t>Instructions</w:t>
          </w:r>
        </w:p>
        <w:p w14:paraId="70AF335F" w14:textId="77777777" w:rsidR="006300B1" w:rsidRPr="00E3664A" w:rsidRDefault="006300B1" w:rsidP="006300B1">
          <w:pPr>
            <w:spacing w:after="250" w:line="276" w:lineRule="auto"/>
            <w:jc w:val="both"/>
            <w:rPr>
              <w:rFonts w:ascii="Arial" w:eastAsiaTheme="minorEastAsia" w:hAnsi="Arial" w:cs="Arial"/>
              <w:szCs w:val="20"/>
            </w:rPr>
          </w:pPr>
          <w:r w:rsidRPr="00E3664A">
            <w:rPr>
              <w:rFonts w:ascii="Arial" w:eastAsiaTheme="minorEastAsia" w:hAnsi="Arial" w:cs="Arial"/>
              <w:szCs w:val="20"/>
            </w:rPr>
            <w:t>In order to facilitate analysis of responses to the Consultation Paper, respondents are requested to follow the below steps when preparing and submitting their response:</w:t>
          </w:r>
        </w:p>
        <w:p w14:paraId="0C52ABF7" w14:textId="77777777" w:rsidR="006300B1" w:rsidRPr="00E3664A" w:rsidRDefault="006300B1" w:rsidP="006300B1">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 xml:space="preserve">Insert your responses to the questions in the Consultation Paper in the present response form. </w:t>
          </w:r>
        </w:p>
        <w:p w14:paraId="5A9BDE4C" w14:textId="7C6366A7" w:rsidR="006300B1" w:rsidRPr="00E3664A" w:rsidRDefault="006300B1" w:rsidP="006300B1">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Please do not remove tags of the type &lt;ESMA_QUESTION_</w:t>
          </w:r>
          <w:r>
            <w:rPr>
              <w:rFonts w:ascii="Arial" w:eastAsiaTheme="minorEastAsia" w:hAnsi="Arial" w:cs="Arial"/>
              <w:szCs w:val="20"/>
              <w:lang w:eastAsia="en-US"/>
            </w:rPr>
            <w:t>EIM</w:t>
          </w:r>
          <w:r w:rsidRPr="00E3664A">
            <w:rPr>
              <w:rFonts w:ascii="Arial" w:eastAsiaTheme="minorEastAsia" w:hAnsi="Arial" w:cs="Arial"/>
              <w:szCs w:val="20"/>
              <w:lang w:eastAsia="en-US"/>
            </w:rPr>
            <w:t>_1&gt;. Your response to each question has to be framed by the two tags corresponding to the question.</w:t>
          </w:r>
        </w:p>
        <w:p w14:paraId="28ABF2F6" w14:textId="77777777" w:rsidR="006300B1" w:rsidRPr="00E3664A" w:rsidRDefault="006300B1" w:rsidP="006300B1">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If you do not wish to respond to a given question, please do not delete it but simply leave the text “TYPE YOUR TEXT HERE” between the tags.</w:t>
          </w:r>
        </w:p>
        <w:p w14:paraId="679489AD" w14:textId="73D1FE8B" w:rsidR="006300B1" w:rsidRPr="00E3664A" w:rsidRDefault="006300B1" w:rsidP="006300B1">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When you have drafted your response, name your response form according to the following convention: ESMA_</w:t>
          </w:r>
          <w:r>
            <w:rPr>
              <w:rFonts w:ascii="Arial" w:eastAsiaTheme="minorEastAsia" w:hAnsi="Arial" w:cs="Arial"/>
              <w:szCs w:val="20"/>
              <w:lang w:eastAsia="en-US"/>
            </w:rPr>
            <w:t>EIM</w:t>
          </w:r>
          <w:r w:rsidRPr="00E3664A">
            <w:rPr>
              <w:rFonts w:ascii="Arial" w:eastAsiaTheme="minorEastAsia" w:hAnsi="Arial" w:cs="Arial"/>
              <w:szCs w:val="20"/>
              <w:lang w:eastAsia="en-US"/>
            </w:rPr>
            <w:t>_nameofrespondent_RESPONSEFORM. For example, for a respondent named ABCD, the response form would be entitled ESMA_</w:t>
          </w:r>
          <w:r>
            <w:rPr>
              <w:rFonts w:ascii="Arial" w:eastAsiaTheme="minorEastAsia" w:hAnsi="Arial" w:cs="Arial"/>
              <w:szCs w:val="20"/>
              <w:lang w:eastAsia="en-US"/>
            </w:rPr>
            <w:t>EIM</w:t>
          </w:r>
          <w:r w:rsidRPr="00E3664A">
            <w:rPr>
              <w:rFonts w:ascii="Arial" w:eastAsiaTheme="minorEastAsia" w:hAnsi="Arial" w:cs="Arial"/>
              <w:szCs w:val="20"/>
              <w:lang w:eastAsia="en-US"/>
            </w:rPr>
            <w:t>_ABCD_RESPONSEFORM.</w:t>
          </w:r>
        </w:p>
        <w:p w14:paraId="4872A889" w14:textId="1A852F91" w:rsidR="006300B1" w:rsidRPr="00E3664A" w:rsidRDefault="006300B1" w:rsidP="006300B1">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Upload the form containing your responses, in Word format, to ESMA’s website (</w:t>
          </w:r>
          <w:hyperlink r:id="rId16" w:history="1">
            <w:r w:rsidRPr="00E3664A">
              <w:rPr>
                <w:rFonts w:ascii="Arial" w:eastAsiaTheme="minorEastAsia" w:hAnsi="Arial" w:cs="Arial"/>
                <w:szCs w:val="20"/>
                <w:lang w:eastAsia="en-US"/>
              </w:rPr>
              <w:t>www.esma.europa.eu</w:t>
            </w:r>
          </w:hyperlink>
          <w:r w:rsidRPr="00E3664A">
            <w:rPr>
              <w:rFonts w:ascii="Arial" w:eastAsiaTheme="minorEastAsia" w:hAnsi="Arial" w:cs="Arial"/>
              <w:szCs w:val="20"/>
              <w:lang w:eastAsia="en-US"/>
            </w:rPr>
            <w:t xml:space="preserve"> under the heading “Your input – Open consultations” </w:t>
          </w:r>
          <w:r w:rsidRPr="00E3664A">
            <w:rPr>
              <w:rFonts w:ascii="Arial" w:eastAsiaTheme="minorEastAsia" w:hAnsi="Arial" w:cs="Arial"/>
              <w:lang w:eastAsia="en-US"/>
            </w:rPr>
            <w:sym w:font="Wingdings" w:char="F0E0"/>
          </w:r>
          <w:r w:rsidRPr="00E3664A">
            <w:rPr>
              <w:rFonts w:ascii="Arial" w:eastAsiaTheme="minorEastAsia" w:hAnsi="Arial" w:cs="Arial"/>
              <w:szCs w:val="20"/>
              <w:lang w:eastAsia="en-US"/>
            </w:rPr>
            <w:t xml:space="preserve"> “Consultation </w:t>
          </w:r>
          <w:r w:rsidRPr="006300B1">
            <w:rPr>
              <w:rFonts w:ascii="Arial" w:hAnsi="Arial" w:cs="Arial"/>
              <w:lang w:eastAsia="en-US"/>
            </w:rPr>
            <w:t>on the consistent application of the triggers for the use of Early Intervention Measures</w:t>
          </w:r>
          <w:r>
            <w:rPr>
              <w:rFonts w:ascii="Arial" w:eastAsiaTheme="minorEastAsia" w:hAnsi="Arial" w:cs="Arial"/>
              <w:szCs w:val="20"/>
              <w:lang w:eastAsia="en-US"/>
            </w:rPr>
            <w:t>”</w:t>
          </w:r>
          <w:r w:rsidRPr="00E3664A">
            <w:rPr>
              <w:rFonts w:ascii="Arial" w:eastAsiaTheme="minorEastAsia" w:hAnsi="Arial" w:cs="Arial"/>
              <w:szCs w:val="20"/>
              <w:lang w:eastAsia="en-US"/>
            </w:rPr>
            <w:t>).</w:t>
          </w:r>
        </w:p>
        <w:p w14:paraId="71B85ED1" w14:textId="77777777" w:rsidR="006300B1" w:rsidRDefault="006300B1" w:rsidP="006300B1">
          <w:pPr>
            <w:spacing w:after="250" w:line="276" w:lineRule="auto"/>
            <w:jc w:val="both"/>
            <w:rPr>
              <w:rFonts w:ascii="Arial" w:eastAsiaTheme="minorEastAsia" w:hAnsi="Arial" w:cs="Arial"/>
              <w:szCs w:val="20"/>
            </w:rPr>
          </w:pPr>
        </w:p>
        <w:p w14:paraId="491A69F7" w14:textId="77777777" w:rsidR="006300B1" w:rsidRDefault="006300B1" w:rsidP="006300B1">
          <w:pPr>
            <w:spacing w:after="250" w:line="276" w:lineRule="auto"/>
            <w:jc w:val="both"/>
            <w:rPr>
              <w:rFonts w:ascii="Arial" w:eastAsiaTheme="minorEastAsia" w:hAnsi="Arial" w:cs="Arial"/>
              <w:szCs w:val="20"/>
            </w:rPr>
          </w:pPr>
        </w:p>
        <w:p w14:paraId="15601441" w14:textId="77777777" w:rsidR="006300B1" w:rsidRPr="00E3664A" w:rsidRDefault="006300B1" w:rsidP="006300B1">
          <w:pPr>
            <w:spacing w:after="250" w:line="276" w:lineRule="auto"/>
            <w:jc w:val="both"/>
            <w:rPr>
              <w:rFonts w:ascii="Arial" w:eastAsiaTheme="minorEastAsia" w:hAnsi="Arial" w:cs="Arial"/>
              <w:szCs w:val="20"/>
            </w:rPr>
          </w:pPr>
        </w:p>
        <w:p w14:paraId="21F5CE31" w14:textId="77777777" w:rsidR="006300B1" w:rsidRPr="00E3664A" w:rsidRDefault="006300B1" w:rsidP="006300B1">
          <w:pPr>
            <w:spacing w:after="250" w:line="276" w:lineRule="auto"/>
            <w:jc w:val="both"/>
            <w:rPr>
              <w:rFonts w:ascii="Arial" w:eastAsiaTheme="minorEastAsia" w:hAnsi="Arial" w:cs="Arial"/>
              <w:szCs w:val="20"/>
            </w:rPr>
          </w:pPr>
        </w:p>
        <w:p w14:paraId="6DF3F9B3" w14:textId="77777777" w:rsidR="006300B1" w:rsidRPr="00E3664A" w:rsidRDefault="006300B1" w:rsidP="006300B1">
          <w:pPr>
            <w:spacing w:after="250" w:line="276" w:lineRule="auto"/>
            <w:jc w:val="both"/>
            <w:rPr>
              <w:rFonts w:ascii="Arial" w:eastAsiaTheme="minorEastAsia" w:hAnsi="Arial" w:cs="Arial"/>
              <w:b/>
              <w:szCs w:val="20"/>
            </w:rPr>
          </w:pPr>
          <w:r w:rsidRPr="00E3664A">
            <w:rPr>
              <w:rFonts w:ascii="Arial" w:eastAsiaTheme="minorEastAsia" w:hAnsi="Arial" w:cs="Arial"/>
              <w:b/>
              <w:szCs w:val="20"/>
            </w:rPr>
            <w:t>Publication of responses</w:t>
          </w:r>
        </w:p>
        <w:p w14:paraId="43BF484E" w14:textId="77777777" w:rsidR="006300B1" w:rsidRPr="00E3664A" w:rsidRDefault="006300B1" w:rsidP="006300B1">
          <w:pPr>
            <w:spacing w:after="250" w:line="276" w:lineRule="auto"/>
            <w:jc w:val="both"/>
            <w:rPr>
              <w:rFonts w:ascii="Arial" w:eastAsiaTheme="minorEastAsia" w:hAnsi="Arial" w:cs="Arial"/>
              <w:szCs w:val="20"/>
            </w:rPr>
          </w:pPr>
          <w:r w:rsidRPr="00E3664A">
            <w:rPr>
              <w:rFonts w:ascii="Arial" w:eastAsiaTheme="minorEastAsia" w:hAnsi="Arial" w:cs="Arial"/>
              <w:szCs w:val="20"/>
            </w:rP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C45B0FB" w14:textId="77777777" w:rsidR="006300B1" w:rsidRPr="00E3664A" w:rsidRDefault="006300B1" w:rsidP="006300B1">
          <w:pPr>
            <w:spacing w:after="250" w:line="276" w:lineRule="auto"/>
            <w:jc w:val="both"/>
            <w:rPr>
              <w:rFonts w:ascii="Arial" w:eastAsiaTheme="minorEastAsia" w:hAnsi="Arial" w:cs="Arial"/>
              <w:b/>
              <w:szCs w:val="20"/>
            </w:rPr>
          </w:pPr>
          <w:r w:rsidRPr="00E3664A">
            <w:rPr>
              <w:rFonts w:ascii="Arial" w:eastAsiaTheme="minorEastAsia" w:hAnsi="Arial" w:cs="Arial"/>
              <w:b/>
              <w:szCs w:val="20"/>
            </w:rPr>
            <w:t>Data protection</w:t>
          </w:r>
        </w:p>
        <w:p w14:paraId="38A33C17" w14:textId="77777777" w:rsidR="006300B1" w:rsidRPr="00E3664A" w:rsidRDefault="006300B1" w:rsidP="006300B1">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Information on data protection can be found at </w:t>
          </w:r>
          <w:hyperlink r:id="rId17" w:history="1">
            <w:r w:rsidRPr="00E3664A">
              <w:rPr>
                <w:rFonts w:ascii="Arial" w:eastAsiaTheme="minorEastAsia" w:hAnsi="Arial" w:cs="Arial"/>
                <w:color w:val="0563C1" w:themeColor="hyperlink"/>
                <w:szCs w:val="20"/>
                <w:u w:val="single"/>
              </w:rPr>
              <w:t>www.esma.europa.eu</w:t>
            </w:r>
          </w:hyperlink>
          <w:r w:rsidRPr="00E3664A">
            <w:rPr>
              <w:rFonts w:ascii="Arial" w:eastAsiaTheme="minorEastAsia" w:hAnsi="Arial" w:cs="Arial"/>
              <w:szCs w:val="20"/>
            </w:rPr>
            <w:t xml:space="preserve"> under the heading </w:t>
          </w:r>
          <w:hyperlink r:id="rId18" w:history="1">
            <w:r w:rsidRPr="00E3664A">
              <w:rPr>
                <w:rFonts w:ascii="Arial" w:eastAsiaTheme="minorEastAsia" w:hAnsi="Arial" w:cs="Arial"/>
                <w:color w:val="0563C1" w:themeColor="hyperlink"/>
                <w:szCs w:val="20"/>
                <w:u w:val="single"/>
              </w:rPr>
              <w:t>Legal Notice</w:t>
            </w:r>
          </w:hyperlink>
          <w:r w:rsidRPr="00E3664A">
            <w:rPr>
              <w:rFonts w:ascii="Arial" w:eastAsiaTheme="minorEastAsia" w:hAnsi="Arial" w:cs="Arial"/>
              <w:szCs w:val="20"/>
            </w:rPr>
            <w:t>.</w:t>
          </w:r>
        </w:p>
        <w:p w14:paraId="69450CF4" w14:textId="7A22CA3A" w:rsidR="006300B1" w:rsidRPr="00E3664A" w:rsidRDefault="006300B1" w:rsidP="006300B1">
          <w:pPr>
            <w:spacing w:after="250" w:line="276" w:lineRule="auto"/>
            <w:jc w:val="both"/>
            <w:rPr>
              <w:rFonts w:ascii="Arial" w:eastAsiaTheme="minorEastAsia" w:hAnsi="Arial" w:cs="Arial"/>
              <w:szCs w:val="20"/>
            </w:rPr>
          </w:pPr>
          <w:r w:rsidRPr="00E3664A">
            <w:rPr>
              <w:rFonts w:ascii="Arial" w:eastAsiaTheme="minorEastAsia" w:hAnsi="Arial" w:cs="Arial"/>
              <w:b/>
              <w:szCs w:val="20"/>
            </w:rPr>
            <w:t>Who should read this paper</w:t>
          </w:r>
          <w:r>
            <w:rPr>
              <w:rFonts w:ascii="Arial" w:eastAsiaTheme="minorEastAsia" w:hAnsi="Arial" w:cs="Arial"/>
              <w:b/>
              <w:szCs w:val="20"/>
            </w:rPr>
            <w:t>?</w:t>
          </w:r>
        </w:p>
      </w:sdtContent>
    </w:sdt>
    <w:p w14:paraId="69FD6A88" w14:textId="23B5166C" w:rsidR="006300B1" w:rsidRPr="00E3664A" w:rsidRDefault="00F64E28" w:rsidP="006300B1">
      <w:pPr>
        <w:spacing w:after="120" w:line="276" w:lineRule="auto"/>
        <w:rPr>
          <w:rFonts w:ascii="Arial" w:hAnsi="Arial" w:cs="Arial"/>
        </w:rPr>
      </w:pPr>
      <w:r w:rsidRPr="00F64E28">
        <w:rPr>
          <w:rFonts w:ascii="Arial" w:hAnsi="Arial" w:cs="Arial"/>
          <w:lang w:eastAsia="it-IT"/>
        </w:rPr>
        <w:t>All interested stakeholders are invited to respond to this consultation. In particular, this paper may be specifically of interest for EU central counterparties, national competent authorities in charge of the supervision of EU central counterparties, EU authorities involved in the EU CCPs’ recovery and resolution process, clearing members and clients of clearing members.</w:t>
      </w:r>
    </w:p>
    <w:p w14:paraId="39ECC62A" w14:textId="77777777" w:rsidR="006300B1" w:rsidRPr="00E3664A" w:rsidRDefault="006300B1" w:rsidP="006300B1">
      <w:pPr>
        <w:spacing w:after="120" w:line="276" w:lineRule="auto"/>
        <w:rPr>
          <w:rFonts w:ascii="Arial" w:hAnsi="Arial" w:cs="Arial"/>
        </w:rPr>
      </w:pPr>
    </w:p>
    <w:p w14:paraId="4B7AFC2B" w14:textId="77777777" w:rsidR="006300B1" w:rsidRPr="00ED6757" w:rsidRDefault="006300B1" w:rsidP="006300B1">
      <w:pPr>
        <w:pStyle w:val="Heading1"/>
        <w:numPr>
          <w:ilvl w:val="0"/>
          <w:numId w:val="0"/>
        </w:numPr>
        <w:spacing w:line="276" w:lineRule="auto"/>
        <w:rPr>
          <w:rFonts w:ascii="Arial" w:hAnsi="Arial" w:cs="Arial"/>
          <w:sz w:val="24"/>
          <w:szCs w:val="24"/>
        </w:rPr>
      </w:pPr>
      <w:r w:rsidRPr="00E3664A">
        <w:rPr>
          <w:rFonts w:ascii="Arial" w:hAnsi="Arial" w:cs="Arial"/>
          <w:sz w:val="24"/>
          <w:szCs w:val="24"/>
        </w:rPr>
        <w:br w:type="page"/>
      </w:r>
    </w:p>
    <w:p w14:paraId="4828DF54" w14:textId="77777777" w:rsidR="006300B1" w:rsidRPr="00E3664A" w:rsidRDefault="006300B1" w:rsidP="006300B1">
      <w:pPr>
        <w:keepNext/>
        <w:keepLines/>
        <w:spacing w:before="320" w:after="250" w:line="276" w:lineRule="auto"/>
        <w:jc w:val="both"/>
        <w:outlineLvl w:val="0"/>
        <w:rPr>
          <w:rFonts w:ascii="Arial" w:eastAsiaTheme="majorEastAsia" w:hAnsi="Arial" w:cs="Arial"/>
          <w:b/>
          <w:sz w:val="32"/>
          <w:szCs w:val="32"/>
        </w:rPr>
      </w:pPr>
      <w:r w:rsidRPr="00E3664A">
        <w:rPr>
          <w:rFonts w:ascii="Arial" w:eastAsiaTheme="majorEastAsia" w:hAnsi="Arial" w:cs="Arial"/>
          <w:b/>
          <w:sz w:val="32"/>
          <w:szCs w:val="32"/>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6300B1" w:rsidRPr="00E3664A" w14:paraId="1FDC8633" w14:textId="77777777" w:rsidTr="00BA0466">
        <w:tc>
          <w:tcPr>
            <w:tcW w:w="3929" w:type="dxa"/>
            <w:shd w:val="clear" w:color="auto" w:fill="auto"/>
          </w:tcPr>
          <w:p w14:paraId="630C6DF5" w14:textId="77777777" w:rsidR="006300B1" w:rsidRPr="00E3664A" w:rsidRDefault="006300B1" w:rsidP="00BA0466">
            <w:pPr>
              <w:rPr>
                <w:rFonts w:ascii="Arial" w:hAnsi="Arial" w:cs="Arial"/>
                <w:lang w:eastAsia="de-DE"/>
              </w:rPr>
            </w:pPr>
            <w:r w:rsidRPr="00E3664A">
              <w:rPr>
                <w:rFonts w:ascii="Arial" w:hAnsi="Arial" w:cs="Arial"/>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6EE3450A" w14:textId="0DA66BC4" w:rsidR="006300B1" w:rsidRPr="00E3664A" w:rsidRDefault="00FF78BE" w:rsidP="00BA0466">
                <w:pPr>
                  <w:rPr>
                    <w:rFonts w:ascii="Arial" w:hAnsi="Arial" w:cs="Arial"/>
                    <w:color w:val="808080"/>
                    <w:sz w:val="20"/>
                    <w:lang w:eastAsia="de-DE"/>
                  </w:rPr>
                </w:pPr>
                <w:r w:rsidRPr="00FF78BE">
                  <w:rPr>
                    <w:rFonts w:ascii="Arial" w:hAnsi="Arial" w:cs="Arial"/>
                    <w:color w:val="808080"/>
                    <w:sz w:val="20"/>
                    <w:lang w:eastAsia="de-DE"/>
                  </w:rPr>
                  <w:t>CCP12 - The Global Association of Central Counterparties</w:t>
                </w:r>
              </w:p>
            </w:tc>
          </w:sdtContent>
        </w:sdt>
      </w:tr>
      <w:tr w:rsidR="006300B1" w:rsidRPr="00E3664A" w14:paraId="48F72CE1" w14:textId="77777777" w:rsidTr="00BA0466">
        <w:tc>
          <w:tcPr>
            <w:tcW w:w="3929" w:type="dxa"/>
            <w:shd w:val="clear" w:color="auto" w:fill="auto"/>
          </w:tcPr>
          <w:p w14:paraId="6A1505DA" w14:textId="77777777" w:rsidR="006300B1" w:rsidRPr="00E3664A" w:rsidRDefault="006300B1" w:rsidP="00BA0466">
            <w:pPr>
              <w:rPr>
                <w:rFonts w:ascii="Arial" w:hAnsi="Arial" w:cs="Arial"/>
                <w:lang w:eastAsia="de-DE"/>
              </w:rPr>
            </w:pPr>
            <w:r w:rsidRPr="00E3664A">
              <w:rPr>
                <w:rFonts w:ascii="Arial" w:hAnsi="Arial" w:cs="Arial"/>
                <w:lang w:eastAsia="de-DE"/>
              </w:rPr>
              <w:t>Activity</w:t>
            </w:r>
          </w:p>
        </w:tc>
        <w:tc>
          <w:tcPr>
            <w:tcW w:w="5595" w:type="dxa"/>
            <w:shd w:val="clear" w:color="auto" w:fill="auto"/>
          </w:tcPr>
          <w:p w14:paraId="438E664B" w14:textId="2057624F" w:rsidR="006300B1" w:rsidRPr="00E3664A" w:rsidRDefault="005E795E" w:rsidP="00BA0466">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FF78BE">
                  <w:rPr>
                    <w:rFonts w:ascii="Arial" w:hAnsi="Arial" w:cs="Arial"/>
                    <w:sz w:val="20"/>
                    <w:lang w:eastAsia="de-DE"/>
                  </w:rPr>
                  <w:t>Central Counterparty</w:t>
                </w:r>
              </w:sdtContent>
            </w:sdt>
          </w:p>
        </w:tc>
      </w:tr>
      <w:tr w:rsidR="006300B1" w:rsidRPr="00E3664A" w14:paraId="481CBA1E" w14:textId="77777777" w:rsidTr="00BA0466">
        <w:tc>
          <w:tcPr>
            <w:tcW w:w="3929" w:type="dxa"/>
            <w:shd w:val="clear" w:color="auto" w:fill="auto"/>
          </w:tcPr>
          <w:p w14:paraId="4D818137" w14:textId="77777777" w:rsidR="006300B1" w:rsidRPr="00E3664A" w:rsidRDefault="006300B1" w:rsidP="00BA0466">
            <w:pPr>
              <w:rPr>
                <w:rFonts w:ascii="Arial" w:hAnsi="Arial" w:cs="Arial"/>
                <w:lang w:eastAsia="de-DE"/>
              </w:rPr>
            </w:pPr>
            <w:r w:rsidRPr="00E3664A">
              <w:rPr>
                <w:rFonts w:ascii="Arial" w:hAnsi="Arial" w:cs="Arial"/>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7C46EDC6" w14:textId="010F421A" w:rsidR="006300B1" w:rsidRPr="00E3664A" w:rsidRDefault="00FF78BE" w:rsidP="00BA0466">
                <w:pPr>
                  <w:rPr>
                    <w:rFonts w:ascii="Arial" w:hAnsi="Arial" w:cs="Arial"/>
                    <w:sz w:val="20"/>
                    <w:lang w:eastAsia="de-DE"/>
                  </w:rPr>
                </w:pPr>
                <w:r>
                  <w:rPr>
                    <w:rFonts w:ascii="MS Gothic" w:eastAsia="MS Gothic" w:hAnsi="MS Gothic" w:cs="Arial" w:hint="eastAsia"/>
                    <w:sz w:val="20"/>
                    <w:lang w:eastAsia="de-DE"/>
                  </w:rPr>
                  <w:t>☒</w:t>
                </w:r>
              </w:p>
            </w:tc>
          </w:sdtContent>
        </w:sdt>
      </w:tr>
      <w:tr w:rsidR="006300B1" w:rsidRPr="00E3664A" w14:paraId="66F39775" w14:textId="77777777" w:rsidTr="00BA0466">
        <w:tc>
          <w:tcPr>
            <w:tcW w:w="3929" w:type="dxa"/>
            <w:shd w:val="clear" w:color="auto" w:fill="auto"/>
          </w:tcPr>
          <w:p w14:paraId="111CEE0A" w14:textId="77777777" w:rsidR="006300B1" w:rsidRPr="00E3664A" w:rsidRDefault="006300B1" w:rsidP="00BA0466">
            <w:pPr>
              <w:rPr>
                <w:rFonts w:ascii="Arial" w:hAnsi="Arial" w:cs="Arial"/>
                <w:lang w:eastAsia="de-DE"/>
              </w:rPr>
            </w:pPr>
            <w:r w:rsidRPr="00E3664A">
              <w:rPr>
                <w:rFonts w:ascii="Arial" w:hAnsi="Arial" w:cs="Arial"/>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DE4A0A5" w14:textId="21101A40" w:rsidR="006300B1" w:rsidRPr="00E3664A" w:rsidRDefault="00FF78BE" w:rsidP="00BA0466">
                <w:pPr>
                  <w:rPr>
                    <w:rFonts w:ascii="Arial" w:hAnsi="Arial" w:cs="Arial"/>
                    <w:sz w:val="20"/>
                    <w:lang w:eastAsia="de-DE"/>
                  </w:rPr>
                </w:pPr>
                <w:r>
                  <w:rPr>
                    <w:rFonts w:ascii="Arial" w:hAnsi="Arial" w:cs="Arial"/>
                    <w:sz w:val="20"/>
                    <w:lang w:eastAsia="de-DE"/>
                  </w:rPr>
                  <w:t>Other</w:t>
                </w:r>
              </w:p>
            </w:tc>
          </w:sdtContent>
        </w:sdt>
      </w:tr>
    </w:tbl>
    <w:p w14:paraId="2A064237" w14:textId="77777777" w:rsidR="006300B1" w:rsidRPr="00E3664A" w:rsidRDefault="006300B1" w:rsidP="006300B1">
      <w:pPr>
        <w:spacing w:after="120" w:line="264" w:lineRule="auto"/>
        <w:jc w:val="both"/>
        <w:rPr>
          <w:rFonts w:ascii="Arial" w:eastAsiaTheme="minorEastAsia" w:hAnsi="Arial" w:cs="Arial"/>
          <w:szCs w:val="20"/>
        </w:rPr>
      </w:pPr>
    </w:p>
    <w:p w14:paraId="4D27023C" w14:textId="77777777" w:rsidR="006300B1" w:rsidRPr="00E3664A" w:rsidRDefault="006300B1" w:rsidP="006300B1">
      <w:pPr>
        <w:spacing w:after="120" w:line="264" w:lineRule="auto"/>
        <w:jc w:val="both"/>
        <w:rPr>
          <w:rFonts w:ascii="Arial" w:eastAsiaTheme="minorEastAsia" w:hAnsi="Arial" w:cs="Arial"/>
          <w:szCs w:val="20"/>
        </w:rPr>
      </w:pPr>
    </w:p>
    <w:p w14:paraId="6C8D91DC" w14:textId="77777777" w:rsidR="006300B1" w:rsidRPr="00E3664A" w:rsidRDefault="006300B1" w:rsidP="006300B1">
      <w:pPr>
        <w:spacing w:after="120" w:line="264" w:lineRule="auto"/>
        <w:jc w:val="both"/>
        <w:rPr>
          <w:rFonts w:ascii="Arial" w:eastAsiaTheme="minorEastAsia" w:hAnsi="Arial" w:cs="Arial"/>
          <w:szCs w:val="20"/>
        </w:rPr>
      </w:pPr>
    </w:p>
    <w:p w14:paraId="0E218B81" w14:textId="77777777" w:rsidR="006300B1" w:rsidRPr="00E3664A" w:rsidRDefault="006300B1" w:rsidP="006300B1">
      <w:pPr>
        <w:keepNext/>
        <w:keepLines/>
        <w:spacing w:before="320" w:after="250" w:line="276" w:lineRule="auto"/>
        <w:ind w:left="431" w:hanging="431"/>
        <w:jc w:val="both"/>
        <w:outlineLvl w:val="0"/>
        <w:rPr>
          <w:rFonts w:ascii="Arial" w:eastAsiaTheme="majorEastAsia" w:hAnsi="Arial" w:cs="Arial"/>
          <w:b/>
          <w:sz w:val="32"/>
          <w:szCs w:val="32"/>
        </w:rPr>
      </w:pPr>
      <w:r w:rsidRPr="00E3664A">
        <w:rPr>
          <w:rFonts w:ascii="Arial" w:eastAsiaTheme="majorEastAsia" w:hAnsi="Arial" w:cs="Arial"/>
          <w:b/>
          <w:sz w:val="32"/>
          <w:szCs w:val="32"/>
        </w:rPr>
        <w:t>Introduction</w:t>
      </w:r>
    </w:p>
    <w:p w14:paraId="37F17A9A" w14:textId="77777777" w:rsidR="006300B1" w:rsidRPr="00E3664A" w:rsidRDefault="006300B1" w:rsidP="006300B1">
      <w:pPr>
        <w:spacing w:after="250" w:line="276" w:lineRule="auto"/>
        <w:jc w:val="both"/>
        <w:rPr>
          <w:rFonts w:ascii="Arial" w:eastAsiaTheme="minorEastAsia" w:hAnsi="Arial" w:cs="Arial"/>
          <w:b/>
          <w:bCs/>
          <w:i/>
          <w:iCs/>
          <w:szCs w:val="20"/>
        </w:rPr>
      </w:pPr>
      <w:r w:rsidRPr="00E3664A">
        <w:rPr>
          <w:rFonts w:ascii="Arial" w:eastAsiaTheme="minorEastAsia" w:hAnsi="Arial" w:cs="Arial"/>
          <w:b/>
          <w:bCs/>
          <w:i/>
          <w:iCs/>
          <w:szCs w:val="20"/>
        </w:rPr>
        <w:t>Please make your introductory comments below, if any</w:t>
      </w:r>
    </w:p>
    <w:p w14:paraId="45F93C43" w14:textId="7BA2F7BF" w:rsidR="006300B1" w:rsidRPr="00E3664A" w:rsidRDefault="006300B1" w:rsidP="006300B1">
      <w:pPr>
        <w:spacing w:after="250" w:line="276" w:lineRule="auto"/>
        <w:jc w:val="both"/>
        <w:rPr>
          <w:rFonts w:ascii="Arial" w:eastAsiaTheme="minorEastAsia" w:hAnsi="Arial" w:cs="Arial"/>
          <w:szCs w:val="20"/>
        </w:rPr>
      </w:pPr>
      <w:r w:rsidRPr="00E3664A">
        <w:rPr>
          <w:rFonts w:ascii="Arial" w:eastAsiaTheme="minorEastAsia" w:hAnsi="Arial" w:cs="Arial"/>
          <w:szCs w:val="20"/>
        </w:rPr>
        <w:t>&lt;ESMA_COMMENT_</w:t>
      </w:r>
      <w:r>
        <w:rPr>
          <w:rFonts w:ascii="Arial" w:eastAsiaTheme="minorEastAsia" w:hAnsi="Arial" w:cs="Arial"/>
          <w:szCs w:val="20"/>
        </w:rPr>
        <w:t>EIM</w:t>
      </w:r>
      <w:r w:rsidRPr="00E3664A">
        <w:rPr>
          <w:rFonts w:ascii="Arial" w:eastAsiaTheme="minorEastAsia" w:hAnsi="Arial" w:cs="Arial"/>
          <w:szCs w:val="20"/>
        </w:rPr>
        <w:t>_00&gt;</w:t>
      </w:r>
    </w:p>
    <w:p w14:paraId="0589B9C6" w14:textId="77777777" w:rsidR="006300B1" w:rsidRPr="00C85C8B" w:rsidRDefault="006300B1" w:rsidP="006300B1">
      <w:pPr>
        <w:spacing w:after="250" w:line="276" w:lineRule="auto"/>
        <w:jc w:val="both"/>
        <w:rPr>
          <w:rFonts w:ascii="Arial" w:eastAsiaTheme="minorEastAsia" w:hAnsi="Arial" w:cs="Arial"/>
          <w:szCs w:val="20"/>
        </w:rPr>
      </w:pPr>
      <w:r w:rsidRPr="00C82CB5">
        <w:rPr>
          <w:rFonts w:ascii="Arial" w:eastAsiaTheme="minorEastAsia" w:hAnsi="Arial" w:cs="Arial"/>
          <w:szCs w:val="20"/>
          <w:highlight w:val="yellow"/>
        </w:rPr>
        <w:t>TYPE YOUR TEXT HERE</w:t>
      </w:r>
    </w:p>
    <w:p w14:paraId="0FA895D5" w14:textId="54813549" w:rsidR="006300B1" w:rsidRPr="00E3664A" w:rsidRDefault="006300B1" w:rsidP="006300B1">
      <w:pPr>
        <w:spacing w:after="250" w:line="276" w:lineRule="auto"/>
        <w:jc w:val="both"/>
        <w:rPr>
          <w:rFonts w:ascii="Arial" w:eastAsiaTheme="minorEastAsia" w:hAnsi="Arial" w:cs="Arial"/>
          <w:szCs w:val="20"/>
        </w:rPr>
      </w:pPr>
      <w:r w:rsidRPr="00E3664A">
        <w:rPr>
          <w:rFonts w:ascii="Arial" w:eastAsiaTheme="minorEastAsia" w:hAnsi="Arial" w:cs="Arial"/>
          <w:szCs w:val="20"/>
        </w:rPr>
        <w:t>&lt;ESMA_COMMENT_</w:t>
      </w:r>
      <w:r>
        <w:rPr>
          <w:rFonts w:ascii="Arial" w:eastAsiaTheme="minorEastAsia" w:hAnsi="Arial" w:cs="Arial"/>
          <w:szCs w:val="20"/>
        </w:rPr>
        <w:t>EIM</w:t>
      </w:r>
      <w:r w:rsidRPr="00E3664A">
        <w:rPr>
          <w:rFonts w:ascii="Arial" w:eastAsiaTheme="minorEastAsia" w:hAnsi="Arial" w:cs="Arial"/>
          <w:szCs w:val="20"/>
        </w:rPr>
        <w:t>_00&gt;</w:t>
      </w:r>
    </w:p>
    <w:p w14:paraId="5188C8FF" w14:textId="77777777" w:rsidR="006300B1" w:rsidRPr="00E3664A" w:rsidRDefault="006300B1" w:rsidP="006300B1">
      <w:pPr>
        <w:spacing w:line="276" w:lineRule="auto"/>
        <w:rPr>
          <w:rFonts w:ascii="Arial" w:hAnsi="Arial" w:cs="Arial"/>
          <w:b/>
          <w:sz w:val="28"/>
          <w:szCs w:val="28"/>
        </w:rPr>
      </w:pPr>
    </w:p>
    <w:p w14:paraId="0793B675" w14:textId="77777777" w:rsidR="006300B1" w:rsidRPr="00E3664A" w:rsidRDefault="006300B1" w:rsidP="006300B1">
      <w:pPr>
        <w:spacing w:line="276" w:lineRule="auto"/>
        <w:rPr>
          <w:rFonts w:ascii="Arial" w:hAnsi="Arial" w:cs="Arial"/>
          <w:b/>
          <w:sz w:val="28"/>
          <w:szCs w:val="28"/>
        </w:rPr>
      </w:pPr>
    </w:p>
    <w:p w14:paraId="48CB557C" w14:textId="77777777" w:rsidR="006300B1" w:rsidRPr="00E3664A" w:rsidRDefault="006300B1" w:rsidP="006300B1">
      <w:pPr>
        <w:spacing w:line="276" w:lineRule="auto"/>
        <w:rPr>
          <w:rFonts w:ascii="Arial" w:hAnsi="Arial" w:cs="Arial"/>
          <w:b/>
          <w:sz w:val="28"/>
          <w:szCs w:val="28"/>
        </w:rPr>
      </w:pPr>
    </w:p>
    <w:p w14:paraId="3B9B4B9E" w14:textId="77777777" w:rsidR="006300B1" w:rsidRPr="00E3664A" w:rsidRDefault="006300B1" w:rsidP="006300B1">
      <w:pPr>
        <w:spacing w:line="276" w:lineRule="auto"/>
        <w:rPr>
          <w:rFonts w:ascii="Arial" w:hAnsi="Arial" w:cs="Arial"/>
          <w:b/>
          <w:sz w:val="28"/>
          <w:szCs w:val="28"/>
        </w:rPr>
      </w:pPr>
    </w:p>
    <w:p w14:paraId="4FB0B082" w14:textId="77777777" w:rsidR="006300B1" w:rsidRPr="00E3664A" w:rsidRDefault="006300B1" w:rsidP="006300B1">
      <w:pPr>
        <w:spacing w:line="276" w:lineRule="auto"/>
        <w:rPr>
          <w:rFonts w:ascii="Arial" w:hAnsi="Arial" w:cs="Arial"/>
          <w:b/>
          <w:sz w:val="28"/>
          <w:szCs w:val="28"/>
        </w:rPr>
      </w:pPr>
    </w:p>
    <w:p w14:paraId="48704956" w14:textId="77777777" w:rsidR="006300B1" w:rsidRPr="00E3664A" w:rsidRDefault="006300B1" w:rsidP="006300B1">
      <w:pPr>
        <w:spacing w:after="120" w:line="264" w:lineRule="auto"/>
        <w:rPr>
          <w:rFonts w:ascii="Arial" w:hAnsi="Arial" w:cs="Arial"/>
          <w:b/>
          <w:sz w:val="28"/>
          <w:szCs w:val="28"/>
        </w:rPr>
      </w:pPr>
      <w:r w:rsidRPr="00E3664A">
        <w:rPr>
          <w:rFonts w:ascii="Arial" w:hAnsi="Arial" w:cs="Arial"/>
          <w:b/>
          <w:sz w:val="28"/>
          <w:szCs w:val="28"/>
        </w:rPr>
        <w:br w:type="page"/>
      </w:r>
    </w:p>
    <w:p w14:paraId="16BA477B" w14:textId="77777777" w:rsidR="006300B1" w:rsidRPr="00E3664A" w:rsidRDefault="006300B1" w:rsidP="006300B1">
      <w:pPr>
        <w:spacing w:line="276" w:lineRule="auto"/>
        <w:rPr>
          <w:rFonts w:ascii="Arial" w:hAnsi="Arial" w:cs="Arial"/>
          <w:b/>
          <w:sz w:val="28"/>
          <w:szCs w:val="28"/>
        </w:rPr>
      </w:pPr>
      <w:r w:rsidRPr="00E3664A">
        <w:rPr>
          <w:rFonts w:ascii="Arial" w:hAnsi="Arial" w:cs="Arial"/>
          <w:b/>
          <w:sz w:val="28"/>
          <w:szCs w:val="28"/>
        </w:rPr>
        <w:lastRenderedPageBreak/>
        <w:t xml:space="preserve">Questions </w:t>
      </w:r>
    </w:p>
    <w:p w14:paraId="0354E7FE" w14:textId="77777777" w:rsidR="006300B1" w:rsidRPr="00F64E28" w:rsidRDefault="006300B1" w:rsidP="006300B1">
      <w:pPr>
        <w:spacing w:line="276" w:lineRule="auto"/>
        <w:rPr>
          <w:rFonts w:ascii="Arial" w:hAnsi="Arial" w:cs="Arial"/>
          <w:b/>
          <w:sz w:val="24"/>
          <w:szCs w:val="24"/>
        </w:rPr>
      </w:pPr>
    </w:p>
    <w:p w14:paraId="6B54B87D" w14:textId="61F4FBD8" w:rsidR="006300B1" w:rsidRPr="00F64E28" w:rsidRDefault="006300B1" w:rsidP="00F64E28">
      <w:pPr>
        <w:pStyle w:val="Questionstyle"/>
        <w:rPr>
          <w:rFonts w:ascii="Arial" w:hAnsi="Arial" w:cs="Arial"/>
          <w:sz w:val="24"/>
          <w:szCs w:val="24"/>
        </w:rPr>
      </w:pPr>
      <w:r w:rsidRPr="00F64E28">
        <w:rPr>
          <w:rFonts w:ascii="Arial" w:hAnsi="Arial" w:cs="Arial"/>
          <w:sz w:val="24"/>
          <w:szCs w:val="24"/>
        </w:rPr>
        <w:t>: Do you have any general comments on the draft Guidelines on triggers for the use of early intervention measures?</w:t>
      </w:r>
    </w:p>
    <w:p w14:paraId="2C367C9D" w14:textId="77777777" w:rsidR="006300B1" w:rsidRPr="00F64E28" w:rsidRDefault="006300B1" w:rsidP="00F64E28">
      <w:pPr>
        <w:pStyle w:val="Questionstyle"/>
        <w:numPr>
          <w:ilvl w:val="0"/>
          <w:numId w:val="0"/>
        </w:numPr>
        <w:rPr>
          <w:rFonts w:ascii="Arial" w:hAnsi="Arial" w:cs="Arial"/>
          <w:sz w:val="24"/>
          <w:szCs w:val="24"/>
        </w:rPr>
      </w:pPr>
    </w:p>
    <w:p w14:paraId="41575E7D" w14:textId="46931476" w:rsidR="006300B1" w:rsidRPr="00F64E28" w:rsidRDefault="006300B1" w:rsidP="00F64E28">
      <w:pPr>
        <w:pStyle w:val="Questionstyle"/>
        <w:numPr>
          <w:ilvl w:val="0"/>
          <w:numId w:val="0"/>
        </w:numPr>
        <w:rPr>
          <w:rFonts w:ascii="Arial" w:hAnsi="Arial" w:cs="Arial"/>
          <w:sz w:val="24"/>
          <w:szCs w:val="24"/>
        </w:rPr>
      </w:pPr>
      <w:r w:rsidRPr="00F64E28">
        <w:rPr>
          <w:rFonts w:ascii="Arial" w:hAnsi="Arial" w:cs="Arial"/>
          <w:sz w:val="24"/>
          <w:szCs w:val="24"/>
        </w:rPr>
        <w:t>&lt;ESMA_QUESTION_EIM_01&gt;</w:t>
      </w:r>
    </w:p>
    <w:p w14:paraId="18029CA2" w14:textId="77777777" w:rsidR="002B653E" w:rsidRDefault="002B653E" w:rsidP="002B653E">
      <w:pPr>
        <w:autoSpaceDE w:val="0"/>
        <w:autoSpaceDN w:val="0"/>
        <w:adjustRightInd w:val="0"/>
        <w:spacing w:line="276" w:lineRule="auto"/>
        <w:jc w:val="both"/>
        <w:rPr>
          <w:rFonts w:ascii="Arial" w:hAnsi="Arial" w:cs="Arial"/>
          <w:color w:val="000000"/>
        </w:rPr>
      </w:pPr>
      <w:r>
        <w:rPr>
          <w:rFonts w:ascii="Arial" w:hAnsi="Arial" w:cs="Arial"/>
          <w:color w:val="000000"/>
        </w:rPr>
        <w:t xml:space="preserve">CCP12 </w:t>
      </w:r>
      <w:r w:rsidRPr="00332185">
        <w:rPr>
          <w:rFonts w:ascii="Arial" w:hAnsi="Arial" w:cs="Arial"/>
          <w:color w:val="000000"/>
        </w:rPr>
        <w:t>understand</w:t>
      </w:r>
      <w:r>
        <w:rPr>
          <w:rFonts w:ascii="Arial" w:hAnsi="Arial" w:cs="Arial"/>
          <w:color w:val="000000"/>
        </w:rPr>
        <w:t>s</w:t>
      </w:r>
      <w:r w:rsidRPr="00332185">
        <w:rPr>
          <w:rFonts w:ascii="Arial" w:hAnsi="Arial" w:cs="Arial"/>
          <w:color w:val="000000"/>
        </w:rPr>
        <w:t xml:space="preserve"> that under CCPRRR the </w:t>
      </w:r>
      <w:r>
        <w:rPr>
          <w:rFonts w:ascii="Arial" w:hAnsi="Arial" w:cs="Arial"/>
          <w:color w:val="000000"/>
        </w:rPr>
        <w:t xml:space="preserve">competent authority has the </w:t>
      </w:r>
      <w:r w:rsidRPr="00332185">
        <w:rPr>
          <w:rFonts w:ascii="Arial" w:hAnsi="Arial" w:cs="Arial"/>
          <w:color w:val="000000"/>
        </w:rPr>
        <w:t xml:space="preserve">authority to </w:t>
      </w:r>
      <w:r>
        <w:rPr>
          <w:rFonts w:ascii="Arial" w:hAnsi="Arial" w:cs="Arial"/>
          <w:color w:val="000000"/>
        </w:rPr>
        <w:t xml:space="preserve">implement early interventions measures </w:t>
      </w:r>
      <w:r w:rsidRPr="00332185">
        <w:rPr>
          <w:rFonts w:ascii="Arial" w:hAnsi="Arial" w:cs="Arial"/>
          <w:color w:val="000000"/>
        </w:rPr>
        <w:t>before the arrangements and tools set forth in a CCP’s rulebook are fully exhausted under three scenarios (</w:t>
      </w:r>
      <w:r>
        <w:rPr>
          <w:rFonts w:ascii="Arial" w:hAnsi="Arial" w:cs="Arial"/>
          <w:color w:val="000000"/>
        </w:rPr>
        <w:t xml:space="preserve">i.e., </w:t>
      </w:r>
      <w:r w:rsidRPr="00332185">
        <w:rPr>
          <w:rFonts w:ascii="Arial" w:hAnsi="Arial" w:cs="Arial"/>
          <w:color w:val="000000"/>
        </w:rPr>
        <w:t>infringement or potential infringement of capital and prudential requirements, risk to financial stability in the Union or one or more Member States, and a crisis situation threatens operations, such as the CCP’s ability to provide clearing services)</w:t>
      </w:r>
      <w:r>
        <w:rPr>
          <w:rFonts w:ascii="Arial" w:hAnsi="Arial" w:cs="Arial"/>
          <w:color w:val="000000"/>
        </w:rPr>
        <w:t>.</w:t>
      </w:r>
    </w:p>
    <w:p w14:paraId="373FA2A8" w14:textId="77777777" w:rsidR="002B653E" w:rsidRPr="00332185" w:rsidRDefault="002B653E" w:rsidP="002B653E">
      <w:pPr>
        <w:autoSpaceDE w:val="0"/>
        <w:autoSpaceDN w:val="0"/>
        <w:adjustRightInd w:val="0"/>
        <w:spacing w:line="276" w:lineRule="auto"/>
        <w:jc w:val="both"/>
        <w:rPr>
          <w:rFonts w:ascii="Arial" w:hAnsi="Arial" w:cs="Arial"/>
          <w:color w:val="000000"/>
        </w:rPr>
      </w:pPr>
      <w:r>
        <w:rPr>
          <w:rFonts w:ascii="Arial" w:hAnsi="Arial" w:cs="Arial"/>
          <w:color w:val="000000"/>
        </w:rPr>
        <w:t xml:space="preserve">CCP12 however generally </w:t>
      </w:r>
      <w:r w:rsidRPr="0034309E">
        <w:rPr>
          <w:rFonts w:ascii="Arial" w:hAnsi="Arial" w:cs="Arial"/>
          <w:color w:val="000000"/>
        </w:rPr>
        <w:t>disagree</w:t>
      </w:r>
      <w:r>
        <w:rPr>
          <w:rFonts w:ascii="Arial" w:hAnsi="Arial" w:cs="Arial"/>
          <w:color w:val="000000"/>
        </w:rPr>
        <w:t>s</w:t>
      </w:r>
      <w:r w:rsidRPr="0034309E">
        <w:rPr>
          <w:rFonts w:ascii="Arial" w:hAnsi="Arial" w:cs="Arial"/>
          <w:color w:val="000000"/>
        </w:rPr>
        <w:t xml:space="preserve"> with the </w:t>
      </w:r>
      <w:r>
        <w:rPr>
          <w:rFonts w:ascii="Arial" w:hAnsi="Arial" w:cs="Arial"/>
          <w:color w:val="000000"/>
        </w:rPr>
        <w:t>triggers proposed</w:t>
      </w:r>
      <w:r w:rsidRPr="0034309E">
        <w:rPr>
          <w:rFonts w:ascii="Arial" w:hAnsi="Arial" w:cs="Arial"/>
          <w:color w:val="000000"/>
        </w:rPr>
        <w:t xml:space="preserve">, as we believe they are far too prescriptive and fail to focus on identifying triggers that result in an outcome that </w:t>
      </w:r>
      <w:r>
        <w:rPr>
          <w:rFonts w:ascii="Arial" w:hAnsi="Arial" w:cs="Arial"/>
          <w:color w:val="000000"/>
        </w:rPr>
        <w:t>w</w:t>
      </w:r>
      <w:r w:rsidRPr="0034309E">
        <w:rPr>
          <w:rFonts w:ascii="Arial" w:hAnsi="Arial" w:cs="Arial"/>
          <w:color w:val="000000"/>
        </w:rPr>
        <w:t xml:space="preserve">ould </w:t>
      </w:r>
      <w:r>
        <w:rPr>
          <w:rFonts w:ascii="Arial" w:hAnsi="Arial" w:cs="Arial"/>
          <w:color w:val="000000"/>
        </w:rPr>
        <w:t xml:space="preserve">(or will likely) </w:t>
      </w:r>
      <w:r w:rsidRPr="0034309E">
        <w:rPr>
          <w:rFonts w:ascii="Arial" w:hAnsi="Arial" w:cs="Arial"/>
          <w:color w:val="000000"/>
        </w:rPr>
        <w:t xml:space="preserve">have </w:t>
      </w:r>
      <w:r>
        <w:rPr>
          <w:rFonts w:ascii="Arial" w:hAnsi="Arial" w:cs="Arial"/>
          <w:color w:val="000000"/>
        </w:rPr>
        <w:t xml:space="preserve">a </w:t>
      </w:r>
      <w:r w:rsidRPr="0034309E">
        <w:rPr>
          <w:rFonts w:ascii="Arial" w:hAnsi="Arial" w:cs="Arial"/>
          <w:color w:val="000000"/>
        </w:rPr>
        <w:t xml:space="preserve">severe adverse effect on financial stability in the EU. While the </w:t>
      </w:r>
      <w:r>
        <w:rPr>
          <w:rFonts w:ascii="Arial" w:hAnsi="Arial" w:cs="Arial"/>
          <w:color w:val="000000"/>
        </w:rPr>
        <w:t>G</w:t>
      </w:r>
      <w:r w:rsidRPr="0034309E">
        <w:rPr>
          <w:rFonts w:ascii="Arial" w:hAnsi="Arial" w:cs="Arial"/>
          <w:color w:val="000000"/>
        </w:rPr>
        <w:t>uidelines refer to financial stability in some instances the considerations themselves do not necessarily warrant circumstances that could lead to an adverse effect on stability, particularly when looking at each consideration/trigger independently</w:t>
      </w:r>
      <w:r>
        <w:rPr>
          <w:rFonts w:ascii="Arial" w:hAnsi="Arial" w:cs="Arial"/>
          <w:color w:val="000000"/>
        </w:rPr>
        <w:t xml:space="preserve">, nor do the triggers necessarily identify events that </w:t>
      </w:r>
      <w:r>
        <w:rPr>
          <w:rFonts w:ascii="Arial" w:hAnsi="Arial" w:cs="Arial"/>
        </w:rPr>
        <w:t>would</w:t>
      </w:r>
      <w:r w:rsidRPr="00AA27BA">
        <w:rPr>
          <w:rFonts w:ascii="Arial" w:hAnsi="Arial" w:cs="Arial"/>
        </w:rPr>
        <w:t xml:space="preserve"> </w:t>
      </w:r>
      <w:r>
        <w:rPr>
          <w:rFonts w:ascii="Arial" w:hAnsi="Arial" w:cs="Arial"/>
        </w:rPr>
        <w:t>leave the CCP unable to provide its critical clearing services in a safe and sound manner (i.e., its viability is clearly in question)</w:t>
      </w:r>
      <w:r w:rsidRPr="0034309E">
        <w:rPr>
          <w:rFonts w:ascii="Arial" w:hAnsi="Arial" w:cs="Arial"/>
          <w:color w:val="000000"/>
        </w:rPr>
        <w:t>. Generally, it seems that any infringement or even potential infringement of a CCP’s prudential requirements could lead to early intervention</w:t>
      </w:r>
      <w:r>
        <w:rPr>
          <w:rFonts w:ascii="Arial" w:hAnsi="Arial" w:cs="Arial"/>
          <w:color w:val="000000"/>
        </w:rPr>
        <w:t>.</w:t>
      </w:r>
      <w:r w:rsidRPr="0034309E">
        <w:rPr>
          <w:rFonts w:ascii="Arial" w:hAnsi="Arial" w:cs="Arial"/>
          <w:color w:val="000000"/>
        </w:rPr>
        <w:t xml:space="preserve"> </w:t>
      </w:r>
      <w:r>
        <w:rPr>
          <w:rFonts w:ascii="Arial" w:hAnsi="Arial" w:cs="Arial"/>
          <w:color w:val="000000"/>
        </w:rPr>
        <w:t>This</w:t>
      </w:r>
      <w:r w:rsidRPr="0034309E">
        <w:rPr>
          <w:rFonts w:ascii="Arial" w:hAnsi="Arial" w:cs="Arial"/>
          <w:color w:val="000000"/>
        </w:rPr>
        <w:t xml:space="preserve"> is </w:t>
      </w:r>
      <w:r>
        <w:rPr>
          <w:rFonts w:ascii="Arial" w:hAnsi="Arial" w:cs="Arial"/>
          <w:color w:val="000000"/>
        </w:rPr>
        <w:t xml:space="preserve">highly inappropriate, since </w:t>
      </w:r>
      <w:r w:rsidRPr="0034309E">
        <w:rPr>
          <w:rFonts w:ascii="Arial" w:hAnsi="Arial" w:cs="Arial"/>
          <w:color w:val="000000"/>
        </w:rPr>
        <w:t>early intervention should always be a last resort</w:t>
      </w:r>
      <w:r>
        <w:rPr>
          <w:rFonts w:ascii="Arial" w:hAnsi="Arial" w:cs="Arial"/>
          <w:color w:val="000000"/>
        </w:rPr>
        <w:t xml:space="preserve"> because, as explained further below, it can undermine the incentives that characterize the central clearing model and </w:t>
      </w:r>
      <w:r w:rsidRPr="00A32D7E">
        <w:rPr>
          <w:rFonts w:ascii="Arial" w:hAnsi="Arial" w:cs="Arial"/>
          <w:color w:val="000000"/>
        </w:rPr>
        <w:t>creates uncertainty as to how the</w:t>
      </w:r>
      <w:r>
        <w:rPr>
          <w:rFonts w:ascii="Arial" w:hAnsi="Arial" w:cs="Arial"/>
          <w:color w:val="000000"/>
        </w:rPr>
        <w:t xml:space="preserve"> </w:t>
      </w:r>
      <w:r w:rsidRPr="00A32D7E">
        <w:rPr>
          <w:rFonts w:ascii="Arial" w:hAnsi="Arial" w:cs="Arial"/>
          <w:color w:val="000000"/>
        </w:rPr>
        <w:t>CCP’s rulebook will operate.</w:t>
      </w:r>
      <w:r>
        <w:rPr>
          <w:rFonts w:ascii="Arial" w:hAnsi="Arial" w:cs="Arial"/>
          <w:color w:val="000000"/>
        </w:rPr>
        <w:t xml:space="preserve"> </w:t>
      </w:r>
      <w:r w:rsidRPr="00A32D7E">
        <w:rPr>
          <w:rFonts w:ascii="Arial" w:hAnsi="Arial" w:cs="Arial"/>
          <w:color w:val="000000"/>
        </w:rPr>
        <w:t>Ultimately, these outcomes could undermine financial stability by preemptively pushing the CCP into</w:t>
      </w:r>
      <w:r>
        <w:rPr>
          <w:rFonts w:ascii="Arial" w:hAnsi="Arial" w:cs="Arial"/>
          <w:color w:val="000000"/>
        </w:rPr>
        <w:t xml:space="preserve"> </w:t>
      </w:r>
      <w:r w:rsidRPr="00A32D7E">
        <w:rPr>
          <w:rFonts w:ascii="Arial" w:hAnsi="Arial" w:cs="Arial"/>
          <w:color w:val="000000"/>
        </w:rPr>
        <w:t>resolution</w:t>
      </w:r>
      <w:r>
        <w:rPr>
          <w:rFonts w:ascii="Arial" w:hAnsi="Arial" w:cs="Arial"/>
          <w:color w:val="000000"/>
        </w:rPr>
        <w:t>.</w:t>
      </w:r>
    </w:p>
    <w:p w14:paraId="1F4FDC87" w14:textId="77777777" w:rsidR="002B653E" w:rsidRDefault="002B653E" w:rsidP="002B653E">
      <w:pPr>
        <w:autoSpaceDE w:val="0"/>
        <w:autoSpaceDN w:val="0"/>
        <w:adjustRightInd w:val="0"/>
        <w:spacing w:line="276" w:lineRule="auto"/>
        <w:jc w:val="both"/>
        <w:rPr>
          <w:rFonts w:ascii="Arial" w:hAnsi="Arial" w:cs="Arial"/>
          <w:color w:val="000000"/>
        </w:rPr>
      </w:pPr>
      <w:r>
        <w:rPr>
          <w:rFonts w:ascii="Arial" w:hAnsi="Arial" w:cs="Arial"/>
          <w:color w:val="000000"/>
        </w:rPr>
        <w:t xml:space="preserve">Given these potential negative outcomes, </w:t>
      </w:r>
      <w:r w:rsidRPr="00332185">
        <w:rPr>
          <w:rFonts w:ascii="Arial" w:hAnsi="Arial" w:cs="Arial"/>
          <w:color w:val="000000"/>
        </w:rPr>
        <w:t xml:space="preserve">CCP12 is </w:t>
      </w:r>
      <w:r>
        <w:rPr>
          <w:rFonts w:ascii="Arial" w:hAnsi="Arial" w:cs="Arial"/>
          <w:color w:val="000000"/>
        </w:rPr>
        <w:t xml:space="preserve">highly </w:t>
      </w:r>
      <w:r w:rsidRPr="00332185">
        <w:rPr>
          <w:rFonts w:ascii="Arial" w:hAnsi="Arial" w:cs="Arial"/>
          <w:color w:val="000000"/>
        </w:rPr>
        <w:t xml:space="preserve">concerned by the prospect of a </w:t>
      </w:r>
      <w:r>
        <w:rPr>
          <w:rFonts w:ascii="Arial" w:hAnsi="Arial" w:cs="Arial"/>
          <w:color w:val="000000"/>
        </w:rPr>
        <w:t xml:space="preserve">competent </w:t>
      </w:r>
      <w:r w:rsidRPr="00332185">
        <w:rPr>
          <w:rFonts w:ascii="Arial" w:hAnsi="Arial" w:cs="Arial"/>
          <w:color w:val="000000"/>
        </w:rPr>
        <w:t xml:space="preserve">authority intervening </w:t>
      </w:r>
      <w:bookmarkStart w:id="1" w:name="_Hlk80792472"/>
      <w:r w:rsidRPr="00332185">
        <w:rPr>
          <w:rFonts w:ascii="Arial" w:hAnsi="Arial" w:cs="Arial"/>
          <w:color w:val="000000"/>
        </w:rPr>
        <w:t xml:space="preserve">before </w:t>
      </w:r>
      <w:r>
        <w:rPr>
          <w:rFonts w:ascii="Arial" w:hAnsi="Arial" w:cs="Arial"/>
          <w:color w:val="000000"/>
        </w:rPr>
        <w:t>the</w:t>
      </w:r>
      <w:r w:rsidRPr="00332185">
        <w:rPr>
          <w:rFonts w:ascii="Arial" w:hAnsi="Arial" w:cs="Arial"/>
          <w:color w:val="000000"/>
        </w:rPr>
        <w:t xml:space="preserve"> CCP</w:t>
      </w:r>
      <w:r>
        <w:rPr>
          <w:rFonts w:ascii="Arial" w:hAnsi="Arial" w:cs="Arial"/>
          <w:color w:val="000000"/>
        </w:rPr>
        <w:t xml:space="preserve"> has had the opportunity to fully exhaust the arrangements and tools provided for under its</w:t>
      </w:r>
      <w:r w:rsidRPr="00332185">
        <w:rPr>
          <w:rFonts w:ascii="Arial" w:hAnsi="Arial" w:cs="Arial"/>
          <w:color w:val="000000"/>
        </w:rPr>
        <w:t xml:space="preserve"> rulebook. CCPs </w:t>
      </w:r>
      <w:bookmarkEnd w:id="1"/>
      <w:r w:rsidRPr="00332185">
        <w:rPr>
          <w:rFonts w:ascii="Arial" w:hAnsi="Arial" w:cs="Arial"/>
          <w:color w:val="000000"/>
        </w:rPr>
        <w:t xml:space="preserve">have worked with clearing members, regulators, and market participants to develop these arrangements and tools, which are embedded in CCPs’ rulebooks to help </w:t>
      </w:r>
      <w:r>
        <w:rPr>
          <w:rFonts w:ascii="Arial" w:hAnsi="Arial" w:cs="Arial"/>
          <w:color w:val="000000"/>
        </w:rPr>
        <w:t xml:space="preserve">balance incentives and </w:t>
      </w:r>
      <w:r w:rsidRPr="00332185">
        <w:rPr>
          <w:rFonts w:ascii="Arial" w:hAnsi="Arial" w:cs="Arial"/>
          <w:color w:val="000000"/>
        </w:rPr>
        <w:t xml:space="preserve">inform market participants’ expectations during a CCP recovery. They have been carefully calibrated to address stress events and appropriately incentivize the active participation of market participants in the default management and recovery process. Accordingly, the CCPs’ rulebooks provide not only the proper balance of incentives for all participants, but also as much certainty as is possible during periods of stress. CCP12 strongly encourages </w:t>
      </w:r>
      <w:r>
        <w:rPr>
          <w:rFonts w:ascii="Arial" w:hAnsi="Arial" w:cs="Arial"/>
          <w:color w:val="000000"/>
        </w:rPr>
        <w:t>competent</w:t>
      </w:r>
      <w:r w:rsidRPr="00332185">
        <w:rPr>
          <w:rFonts w:ascii="Arial" w:hAnsi="Arial" w:cs="Arial"/>
          <w:color w:val="000000"/>
        </w:rPr>
        <w:t xml:space="preserve"> authorities</w:t>
      </w:r>
      <w:r w:rsidRPr="008D2194">
        <w:rPr>
          <w:rFonts w:ascii="Arial" w:hAnsi="Arial" w:cs="Arial"/>
          <w:color w:val="000000"/>
        </w:rPr>
        <w:t>, to the maximum extent possible</w:t>
      </w:r>
      <w:r>
        <w:rPr>
          <w:rFonts w:ascii="Arial" w:hAnsi="Arial" w:cs="Arial"/>
          <w:color w:val="000000"/>
        </w:rPr>
        <w:t>,</w:t>
      </w:r>
      <w:r w:rsidRPr="00332185">
        <w:rPr>
          <w:rFonts w:ascii="Arial" w:hAnsi="Arial" w:cs="Arial"/>
          <w:color w:val="000000"/>
        </w:rPr>
        <w:t xml:space="preserve"> to </w:t>
      </w:r>
      <w:r>
        <w:rPr>
          <w:rFonts w:ascii="Arial" w:hAnsi="Arial" w:cs="Arial"/>
          <w:color w:val="000000"/>
        </w:rPr>
        <w:t xml:space="preserve">defer to </w:t>
      </w:r>
      <w:r w:rsidRPr="00332185">
        <w:rPr>
          <w:rFonts w:ascii="Arial" w:hAnsi="Arial" w:cs="Arial"/>
          <w:color w:val="000000"/>
        </w:rPr>
        <w:t>the recovery arrangements and tools set forth in a CCP’s rulebook and recovery plan to ensure a CCP recovery proceeds as market participant</w:t>
      </w:r>
      <w:r>
        <w:rPr>
          <w:rFonts w:ascii="Arial" w:hAnsi="Arial" w:cs="Arial"/>
          <w:color w:val="000000"/>
        </w:rPr>
        <w:t>s expect</w:t>
      </w:r>
      <w:r w:rsidRPr="00332185">
        <w:rPr>
          <w:rFonts w:ascii="Arial" w:hAnsi="Arial" w:cs="Arial"/>
          <w:color w:val="000000"/>
        </w:rPr>
        <w:t>.</w:t>
      </w:r>
    </w:p>
    <w:p w14:paraId="55CBE42F" w14:textId="77777777" w:rsidR="002B653E" w:rsidRDefault="002B653E" w:rsidP="002B653E">
      <w:pPr>
        <w:autoSpaceDE w:val="0"/>
        <w:autoSpaceDN w:val="0"/>
        <w:adjustRightInd w:val="0"/>
        <w:spacing w:line="276" w:lineRule="auto"/>
        <w:jc w:val="both"/>
        <w:rPr>
          <w:rFonts w:ascii="Arial" w:hAnsi="Arial" w:cs="Arial"/>
        </w:rPr>
      </w:pPr>
      <w:r>
        <w:rPr>
          <w:rFonts w:ascii="Arial" w:hAnsi="Arial" w:cs="Arial"/>
          <w:color w:val="000000"/>
        </w:rPr>
        <w:t>With respect to the triggers, CCP12 supports ESMA’s statement that the triggers set forth in the Guidelines do not oblige competent authorities to automatically apply early interventions measures. These should be applied only in the most severe of situations.</w:t>
      </w:r>
      <w:r w:rsidRPr="00463523">
        <w:rPr>
          <w:rFonts w:ascii="Arial" w:hAnsi="Arial" w:cs="Arial"/>
        </w:rPr>
        <w:t xml:space="preserve"> </w:t>
      </w:r>
      <w:r>
        <w:rPr>
          <w:rFonts w:ascii="Arial" w:hAnsi="Arial" w:cs="Arial"/>
          <w:color w:val="000000"/>
        </w:rPr>
        <w:t>E</w:t>
      </w:r>
      <w:r w:rsidRPr="00463523">
        <w:rPr>
          <w:rFonts w:ascii="Arial" w:hAnsi="Arial" w:cs="Arial"/>
          <w:color w:val="000000"/>
        </w:rPr>
        <w:t xml:space="preserve">ven </w:t>
      </w:r>
      <w:r w:rsidRPr="00E60AAB">
        <w:rPr>
          <w:rFonts w:ascii="Arial" w:hAnsi="Arial" w:cs="Arial"/>
          <w:color w:val="000000"/>
        </w:rPr>
        <w:t>where these</w:t>
      </w:r>
      <w:r>
        <w:rPr>
          <w:rFonts w:ascii="Arial" w:hAnsi="Arial" w:cs="Arial"/>
          <w:color w:val="000000"/>
        </w:rPr>
        <w:t xml:space="preserve"> </w:t>
      </w:r>
      <w:r w:rsidRPr="00E60AAB">
        <w:rPr>
          <w:rFonts w:ascii="Arial" w:hAnsi="Arial" w:cs="Arial"/>
          <w:color w:val="000000"/>
        </w:rPr>
        <w:t>triggers do apply, the facts and circumstances regarding the</w:t>
      </w:r>
      <w:r>
        <w:rPr>
          <w:rFonts w:ascii="Arial" w:hAnsi="Arial" w:cs="Arial"/>
          <w:color w:val="000000"/>
        </w:rPr>
        <w:t xml:space="preserve"> </w:t>
      </w:r>
      <w:r w:rsidRPr="00E60AAB">
        <w:rPr>
          <w:rFonts w:ascii="Arial" w:hAnsi="Arial" w:cs="Arial"/>
          <w:color w:val="000000"/>
        </w:rPr>
        <w:t>need for early intervention should be carefully considered and a level of flexibility should be provided to the CCP such that it</w:t>
      </w:r>
      <w:r w:rsidRPr="00463523">
        <w:rPr>
          <w:rFonts w:ascii="Arial" w:hAnsi="Arial" w:cs="Arial"/>
          <w:color w:val="000000"/>
        </w:rPr>
        <w:t xml:space="preserve"> may </w:t>
      </w:r>
      <w:r w:rsidRPr="00463523">
        <w:rPr>
          <w:rFonts w:ascii="Arial" w:hAnsi="Arial" w:cs="Arial"/>
          <w:color w:val="000000"/>
        </w:rPr>
        <w:lastRenderedPageBreak/>
        <w:t xml:space="preserve">carry out the provisions of its recovery plan as designed. </w:t>
      </w:r>
      <w:r w:rsidRPr="00DB0518">
        <w:rPr>
          <w:rFonts w:ascii="Arial" w:hAnsi="Arial" w:cs="Arial"/>
          <w:color w:val="000000"/>
        </w:rPr>
        <w:t xml:space="preserve">Therefore, CCP12 would encourage ESMA to clarify that the measures taken under </w:t>
      </w:r>
      <w:r>
        <w:rPr>
          <w:rFonts w:ascii="Arial" w:hAnsi="Arial" w:cs="Arial"/>
          <w:color w:val="000000"/>
        </w:rPr>
        <w:t xml:space="preserve">the </w:t>
      </w:r>
      <w:r w:rsidRPr="00DB0518">
        <w:rPr>
          <w:rFonts w:ascii="Arial" w:hAnsi="Arial" w:cs="Arial"/>
          <w:color w:val="000000"/>
        </w:rPr>
        <w:t>Guidelines always need to be suitable, necessary, and proportionate to the observed situation.</w:t>
      </w:r>
      <w:r>
        <w:rPr>
          <w:rFonts w:ascii="Arial" w:hAnsi="Arial" w:cs="Arial"/>
          <w:color w:val="000000"/>
        </w:rPr>
        <w:t xml:space="preserve"> Generally, CCP12 would recommend that each of the following criteria must be met for early intervention to occur and thus, such criteria should be reflected in any Guidelines: </w:t>
      </w:r>
    </w:p>
    <w:p w14:paraId="09FDC14F" w14:textId="77777777" w:rsidR="002B653E" w:rsidRPr="00E61E12" w:rsidRDefault="002B653E" w:rsidP="002B653E">
      <w:pPr>
        <w:pStyle w:val="ListParagraph"/>
        <w:numPr>
          <w:ilvl w:val="0"/>
          <w:numId w:val="6"/>
        </w:numPr>
        <w:tabs>
          <w:tab w:val="clear" w:pos="0"/>
          <w:tab w:val="clear" w:pos="142"/>
          <w:tab w:val="clear" w:pos="284"/>
          <w:tab w:val="clear" w:pos="567"/>
        </w:tabs>
        <w:spacing w:after="120" w:line="276" w:lineRule="auto"/>
        <w:contextualSpacing/>
        <w:rPr>
          <w:rFonts w:ascii="Arial" w:hAnsi="Arial" w:cs="Arial"/>
        </w:rPr>
      </w:pPr>
      <w:r>
        <w:rPr>
          <w:rFonts w:ascii="Arial" w:hAnsi="Arial" w:cs="Arial"/>
        </w:rPr>
        <w:t>The CCP’s viability is clearly in question, such that it is likely unable to provide its critical clearing services in a safe and sound manner;</w:t>
      </w:r>
    </w:p>
    <w:p w14:paraId="66EDAC31" w14:textId="77777777" w:rsidR="002B653E" w:rsidRPr="00E61E12" w:rsidRDefault="002B653E" w:rsidP="002B653E">
      <w:pPr>
        <w:pStyle w:val="ListParagraph"/>
        <w:numPr>
          <w:ilvl w:val="0"/>
          <w:numId w:val="6"/>
        </w:numPr>
        <w:tabs>
          <w:tab w:val="clear" w:pos="0"/>
          <w:tab w:val="clear" w:pos="142"/>
          <w:tab w:val="clear" w:pos="284"/>
          <w:tab w:val="clear" w:pos="567"/>
        </w:tabs>
        <w:spacing w:after="120" w:line="276" w:lineRule="auto"/>
        <w:contextualSpacing/>
        <w:rPr>
          <w:rFonts w:ascii="Arial" w:hAnsi="Arial" w:cs="Arial"/>
        </w:rPr>
      </w:pPr>
      <w:r>
        <w:rPr>
          <w:rFonts w:ascii="Arial" w:hAnsi="Arial" w:cs="Arial"/>
        </w:rPr>
        <w:t>There is, or highly likely to be, serious adverse effects on financial stability in the EU; and</w:t>
      </w:r>
    </w:p>
    <w:p w14:paraId="56AAFDB9" w14:textId="77777777" w:rsidR="001B3DEB" w:rsidRDefault="002B653E" w:rsidP="001B3DEB">
      <w:pPr>
        <w:pStyle w:val="ListParagraph"/>
        <w:numPr>
          <w:ilvl w:val="0"/>
          <w:numId w:val="6"/>
        </w:numPr>
        <w:tabs>
          <w:tab w:val="clear" w:pos="0"/>
          <w:tab w:val="clear" w:pos="142"/>
          <w:tab w:val="clear" w:pos="284"/>
          <w:tab w:val="clear" w:pos="567"/>
        </w:tabs>
        <w:spacing w:after="120" w:line="276" w:lineRule="auto"/>
        <w:contextualSpacing/>
        <w:rPr>
          <w:rFonts w:ascii="Arial" w:hAnsi="Arial" w:cs="Arial"/>
        </w:rPr>
      </w:pPr>
      <w:r>
        <w:rPr>
          <w:rFonts w:ascii="Arial" w:hAnsi="Arial" w:cs="Arial"/>
        </w:rPr>
        <w:t xml:space="preserve">No actions taken by the CCP would address the circumstances at hand and alternatively, there is no viable private sector alternative.   </w:t>
      </w:r>
    </w:p>
    <w:p w14:paraId="152AFDBF" w14:textId="24AB3207" w:rsidR="006300B1" w:rsidRPr="00F64E28" w:rsidRDefault="006300B1" w:rsidP="002B653E">
      <w:pPr>
        <w:rPr>
          <w:rFonts w:ascii="Arial" w:hAnsi="Arial" w:cs="Arial"/>
          <w:sz w:val="24"/>
          <w:szCs w:val="24"/>
        </w:rPr>
      </w:pPr>
      <w:r w:rsidRPr="00F64E28">
        <w:rPr>
          <w:rFonts w:ascii="Arial" w:hAnsi="Arial" w:cs="Arial"/>
          <w:sz w:val="24"/>
          <w:szCs w:val="24"/>
        </w:rPr>
        <w:t>&lt;ESMA_QUESTION_EIM_01&gt;</w:t>
      </w:r>
    </w:p>
    <w:p w14:paraId="2D55350C" w14:textId="77777777" w:rsidR="006300B1" w:rsidRPr="00F64E28" w:rsidRDefault="006300B1" w:rsidP="006300B1">
      <w:pPr>
        <w:rPr>
          <w:rFonts w:ascii="Arial" w:hAnsi="Arial" w:cs="Arial"/>
          <w:b/>
          <w:sz w:val="24"/>
          <w:szCs w:val="24"/>
        </w:rPr>
      </w:pPr>
    </w:p>
    <w:p w14:paraId="38E0CABA" w14:textId="638C7A01" w:rsidR="006300B1" w:rsidRPr="00F64E28" w:rsidRDefault="006300B1" w:rsidP="00F64E28">
      <w:pPr>
        <w:pStyle w:val="Questionstyle"/>
        <w:rPr>
          <w:rFonts w:ascii="Arial" w:hAnsi="Arial" w:cs="Arial"/>
          <w:sz w:val="24"/>
          <w:szCs w:val="24"/>
        </w:rPr>
      </w:pPr>
      <w:r w:rsidRPr="00F64E28">
        <w:rPr>
          <w:rFonts w:ascii="Arial" w:hAnsi="Arial" w:cs="Arial"/>
          <w:sz w:val="24"/>
          <w:szCs w:val="24"/>
        </w:rPr>
        <w:t>: Do you agree with the proposal on procedures as set out in Guideline 1? If not, please elaborate.</w:t>
      </w:r>
    </w:p>
    <w:p w14:paraId="22CE1258" w14:textId="65BE6727" w:rsidR="006300B1" w:rsidRPr="00F64E28" w:rsidRDefault="006300B1" w:rsidP="006300B1">
      <w:pPr>
        <w:rPr>
          <w:rFonts w:ascii="Arial" w:hAnsi="Arial" w:cs="Arial"/>
          <w:sz w:val="24"/>
          <w:szCs w:val="24"/>
        </w:rPr>
      </w:pPr>
      <w:r w:rsidRPr="00F64E28">
        <w:rPr>
          <w:rFonts w:ascii="Arial" w:hAnsi="Arial" w:cs="Arial"/>
          <w:sz w:val="24"/>
          <w:szCs w:val="24"/>
        </w:rPr>
        <w:t>&lt;ESMA_QUESTION_EIM_02&gt;</w:t>
      </w:r>
    </w:p>
    <w:p w14:paraId="1CD2BF70" w14:textId="77777777" w:rsidR="00553D6F" w:rsidRDefault="00553D6F" w:rsidP="00553D6F">
      <w:pPr>
        <w:jc w:val="both"/>
        <w:rPr>
          <w:rFonts w:ascii="Arial" w:hAnsi="Arial" w:cs="Arial"/>
          <w:color w:val="000000"/>
        </w:rPr>
      </w:pPr>
      <w:r w:rsidRPr="00BE4752">
        <w:rPr>
          <w:rFonts w:ascii="Arial" w:hAnsi="Arial" w:cs="Arial"/>
          <w:color w:val="000000"/>
        </w:rPr>
        <w:t>CCP1</w:t>
      </w:r>
      <w:r>
        <w:rPr>
          <w:rFonts w:ascii="Arial" w:hAnsi="Arial" w:cs="Arial"/>
          <w:color w:val="000000"/>
        </w:rPr>
        <w:t xml:space="preserve">2 generally disagrees with the </w:t>
      </w:r>
      <w:r w:rsidRPr="0046619E">
        <w:rPr>
          <w:rFonts w:ascii="Arial" w:hAnsi="Arial" w:cs="Arial"/>
          <w:color w:val="000000"/>
        </w:rPr>
        <w:t>proposal on procedures as set out in Guideline 1</w:t>
      </w:r>
      <w:r>
        <w:rPr>
          <w:rFonts w:ascii="Arial" w:hAnsi="Arial" w:cs="Arial"/>
          <w:color w:val="000000"/>
        </w:rPr>
        <w:t>. Notwithstanding CCP’s concerns with the triggers proposed in the Guidelines, as described in this response, g</w:t>
      </w:r>
      <w:r w:rsidRPr="00795E45">
        <w:rPr>
          <w:rFonts w:ascii="Arial" w:hAnsi="Arial" w:cs="Arial"/>
          <w:color w:val="000000"/>
        </w:rPr>
        <w:t>iven</w:t>
      </w:r>
      <w:r>
        <w:rPr>
          <w:rFonts w:ascii="Arial" w:hAnsi="Arial" w:cs="Arial"/>
          <w:color w:val="000000"/>
        </w:rPr>
        <w:t xml:space="preserve"> that the range of triggers for early </w:t>
      </w:r>
      <w:r w:rsidRPr="00795E45">
        <w:rPr>
          <w:rFonts w:ascii="Arial" w:hAnsi="Arial" w:cs="Arial"/>
          <w:color w:val="000000"/>
        </w:rPr>
        <w:t>interven</w:t>
      </w:r>
      <w:r>
        <w:rPr>
          <w:rFonts w:ascii="Arial" w:hAnsi="Arial" w:cs="Arial"/>
          <w:color w:val="000000"/>
        </w:rPr>
        <w:t>t</w:t>
      </w:r>
      <w:r w:rsidRPr="00795E45">
        <w:rPr>
          <w:rFonts w:ascii="Arial" w:hAnsi="Arial" w:cs="Arial"/>
          <w:color w:val="000000"/>
        </w:rPr>
        <w:t>ion</w:t>
      </w:r>
      <w:r>
        <w:rPr>
          <w:rFonts w:ascii="Arial" w:hAnsi="Arial" w:cs="Arial"/>
          <w:color w:val="000000"/>
        </w:rPr>
        <w:t xml:space="preserve"> as outlined in the Guidelines cover numerous events, we would like to highlight those competent authorities should ensure that the measures chosen for early intervention are proportional to the severity of the deficiency observed at the CCP. </w:t>
      </w:r>
      <w:r w:rsidRPr="00FF6D3E">
        <w:rPr>
          <w:rFonts w:ascii="Arial" w:hAnsi="Arial" w:cs="Arial"/>
          <w:color w:val="000000"/>
        </w:rPr>
        <w:t xml:space="preserve">Therefore, we believe that observed deficiencies that should be considered for early intervention should be material and </w:t>
      </w:r>
      <w:r>
        <w:rPr>
          <w:rFonts w:ascii="Arial" w:hAnsi="Arial" w:cs="Arial"/>
          <w:color w:val="000000"/>
        </w:rPr>
        <w:t xml:space="preserve">that </w:t>
      </w:r>
      <w:r w:rsidRPr="00FF6D3E">
        <w:rPr>
          <w:rFonts w:ascii="Arial" w:hAnsi="Arial" w:cs="Arial"/>
          <w:color w:val="000000"/>
        </w:rPr>
        <w:t>the CCP i</w:t>
      </w:r>
      <w:r>
        <w:rPr>
          <w:rFonts w:ascii="Arial" w:hAnsi="Arial" w:cs="Arial"/>
          <w:color w:val="000000"/>
        </w:rPr>
        <w:t>s</w:t>
      </w:r>
      <w:r w:rsidRPr="00FF6D3E">
        <w:rPr>
          <w:rFonts w:ascii="Arial" w:hAnsi="Arial" w:cs="Arial"/>
          <w:color w:val="000000"/>
        </w:rPr>
        <w:t xml:space="preserve"> not able to address them by itself</w:t>
      </w:r>
      <w:r>
        <w:rPr>
          <w:rFonts w:ascii="Arial" w:hAnsi="Arial" w:cs="Arial"/>
          <w:color w:val="000000"/>
        </w:rPr>
        <w:t>, including through a private sector alternative,</w:t>
      </w:r>
      <w:r w:rsidRPr="00FF6D3E">
        <w:rPr>
          <w:rFonts w:ascii="Arial" w:hAnsi="Arial" w:cs="Arial"/>
          <w:color w:val="000000"/>
        </w:rPr>
        <w:t xml:space="preserve"> in a timely manner.</w:t>
      </w:r>
      <w:r>
        <w:rPr>
          <w:rFonts w:ascii="Arial" w:hAnsi="Arial" w:cs="Arial"/>
          <w:color w:val="000000"/>
        </w:rPr>
        <w:t xml:space="preserve"> Furthermore, the procedures should ensure that there is an evaluation by competent authorities that early intervention is necessary to avoid adverse effects on financial stability in the EU.</w:t>
      </w:r>
    </w:p>
    <w:p w14:paraId="34F38A8C" w14:textId="4325D114" w:rsidR="006300B1" w:rsidRPr="00F64E28" w:rsidRDefault="006300B1" w:rsidP="006300B1">
      <w:pPr>
        <w:rPr>
          <w:rFonts w:ascii="Arial" w:hAnsi="Arial" w:cs="Arial"/>
          <w:sz w:val="24"/>
          <w:szCs w:val="24"/>
        </w:rPr>
      </w:pPr>
      <w:r w:rsidRPr="00F64E28">
        <w:rPr>
          <w:rFonts w:ascii="Arial" w:hAnsi="Arial" w:cs="Arial"/>
          <w:sz w:val="24"/>
          <w:szCs w:val="24"/>
        </w:rPr>
        <w:t>&lt;ESMA_QUESTION_EIM_02&gt;</w:t>
      </w:r>
    </w:p>
    <w:p w14:paraId="7E16E41D" w14:textId="77777777" w:rsidR="006300B1" w:rsidRPr="00F64E28" w:rsidRDefault="006300B1" w:rsidP="006300B1">
      <w:pPr>
        <w:rPr>
          <w:rFonts w:ascii="Arial" w:hAnsi="Arial" w:cs="Arial"/>
          <w:sz w:val="24"/>
          <w:szCs w:val="24"/>
        </w:rPr>
      </w:pPr>
    </w:p>
    <w:p w14:paraId="4F3A22C5" w14:textId="6134B7B7" w:rsidR="006300B1" w:rsidRPr="00F64E28" w:rsidRDefault="006300B1" w:rsidP="00F64E28">
      <w:pPr>
        <w:pStyle w:val="Questionstyle"/>
        <w:rPr>
          <w:rFonts w:ascii="Arial" w:hAnsi="Arial" w:cs="Arial"/>
          <w:sz w:val="24"/>
          <w:szCs w:val="24"/>
        </w:rPr>
      </w:pPr>
      <w:r w:rsidRPr="00F64E28">
        <w:rPr>
          <w:rFonts w:ascii="Arial" w:hAnsi="Arial" w:cs="Arial"/>
          <w:sz w:val="24"/>
          <w:szCs w:val="24"/>
        </w:rPr>
        <w:t>: Do you agree with the proposal on how to assess financial stability in the Union or in a Member State, as set out in Guideline 2?  If not, please elaborate.</w:t>
      </w:r>
    </w:p>
    <w:p w14:paraId="0454D1B0" w14:textId="500D9BDD" w:rsidR="006300B1" w:rsidRPr="00F64E28" w:rsidRDefault="006300B1" w:rsidP="006300B1">
      <w:pPr>
        <w:rPr>
          <w:rFonts w:ascii="Arial" w:hAnsi="Arial" w:cs="Arial"/>
          <w:sz w:val="24"/>
          <w:szCs w:val="24"/>
        </w:rPr>
      </w:pPr>
      <w:bookmarkStart w:id="2" w:name="_Hlk76119363"/>
      <w:r w:rsidRPr="00F64E28">
        <w:rPr>
          <w:rFonts w:ascii="Arial" w:hAnsi="Arial" w:cs="Arial"/>
          <w:sz w:val="24"/>
          <w:szCs w:val="24"/>
        </w:rPr>
        <w:t>&lt;ESMA_QUESTION_EIM_03&gt;</w:t>
      </w:r>
    </w:p>
    <w:p w14:paraId="5DDBD698" w14:textId="77777777" w:rsidR="00E01AED" w:rsidRPr="00332185" w:rsidRDefault="00E01AED" w:rsidP="00E01AED">
      <w:pPr>
        <w:autoSpaceDE w:val="0"/>
        <w:autoSpaceDN w:val="0"/>
        <w:adjustRightInd w:val="0"/>
        <w:spacing w:after="0" w:line="276" w:lineRule="auto"/>
        <w:jc w:val="both"/>
        <w:rPr>
          <w:rFonts w:ascii="Arial" w:hAnsi="Arial" w:cs="Arial"/>
          <w:color w:val="000000"/>
        </w:rPr>
      </w:pPr>
      <w:r>
        <w:rPr>
          <w:rFonts w:ascii="Arial" w:hAnsi="Arial" w:cs="Arial"/>
          <w:color w:val="000000"/>
        </w:rPr>
        <w:t xml:space="preserve">While CCP12 appreciates the focus on financial stability in Guideline 2, we generally </w:t>
      </w:r>
      <w:r w:rsidRPr="0034309E">
        <w:rPr>
          <w:rFonts w:ascii="Arial" w:hAnsi="Arial" w:cs="Arial"/>
          <w:color w:val="000000"/>
        </w:rPr>
        <w:t xml:space="preserve">disagree with the </w:t>
      </w:r>
      <w:r>
        <w:rPr>
          <w:rFonts w:ascii="Arial" w:hAnsi="Arial" w:cs="Arial"/>
          <w:color w:val="000000"/>
        </w:rPr>
        <w:t>proposal. In assessing if financial stability risk is presented to the EU, competent authorities must consider the unique facts and circumstances surrounding the event, which the parameters proposed do not make clear would occur. While some of the parameters proposed may be relevant for a specific event, they are not universally applicable</w:t>
      </w:r>
      <w:r w:rsidRPr="0034309E">
        <w:rPr>
          <w:rFonts w:ascii="Arial" w:hAnsi="Arial" w:cs="Arial"/>
          <w:color w:val="000000"/>
        </w:rPr>
        <w:t xml:space="preserve">. </w:t>
      </w:r>
    </w:p>
    <w:p w14:paraId="36F1EC1B" w14:textId="5B8C8772" w:rsidR="006300B1" w:rsidRPr="00F64E28" w:rsidRDefault="006300B1" w:rsidP="006300B1">
      <w:pPr>
        <w:rPr>
          <w:rFonts w:ascii="Arial" w:hAnsi="Arial" w:cs="Arial"/>
          <w:sz w:val="24"/>
          <w:szCs w:val="24"/>
        </w:rPr>
      </w:pPr>
      <w:r w:rsidRPr="00F64E28">
        <w:rPr>
          <w:rFonts w:ascii="Arial" w:hAnsi="Arial" w:cs="Arial"/>
          <w:sz w:val="24"/>
          <w:szCs w:val="24"/>
        </w:rPr>
        <w:t>&lt;ESMA_QUESTION_EIM_03&gt;</w:t>
      </w:r>
    </w:p>
    <w:bookmarkEnd w:id="2"/>
    <w:p w14:paraId="79FB9C53" w14:textId="77777777" w:rsidR="006300B1" w:rsidRPr="00F64E28" w:rsidRDefault="006300B1" w:rsidP="006300B1">
      <w:pPr>
        <w:rPr>
          <w:rFonts w:ascii="Arial" w:hAnsi="Arial" w:cs="Arial"/>
          <w:sz w:val="24"/>
          <w:szCs w:val="24"/>
        </w:rPr>
      </w:pPr>
    </w:p>
    <w:p w14:paraId="44A91829" w14:textId="7D9EF479" w:rsidR="006300B1" w:rsidRPr="00F64E28" w:rsidRDefault="006300B1" w:rsidP="00F64E28">
      <w:pPr>
        <w:pStyle w:val="Questionstyle"/>
        <w:rPr>
          <w:rFonts w:ascii="Arial" w:hAnsi="Arial" w:cs="Arial"/>
          <w:sz w:val="24"/>
          <w:szCs w:val="24"/>
        </w:rPr>
      </w:pPr>
      <w:r w:rsidRPr="00F64E28">
        <w:rPr>
          <w:rFonts w:ascii="Arial" w:hAnsi="Arial" w:cs="Arial"/>
          <w:sz w:val="24"/>
          <w:szCs w:val="24"/>
        </w:rPr>
        <w:lastRenderedPageBreak/>
        <w:t>: Do you agree with the proposed Guideline 3 and in particular the proposed indicators to assess capital requirements? If not, please elaborate.</w:t>
      </w:r>
    </w:p>
    <w:p w14:paraId="2610A80D" w14:textId="77777777" w:rsidR="006300B1" w:rsidRPr="00F64E28" w:rsidRDefault="006300B1" w:rsidP="00F64E28">
      <w:pPr>
        <w:pStyle w:val="Questionstyle"/>
        <w:numPr>
          <w:ilvl w:val="0"/>
          <w:numId w:val="0"/>
        </w:numPr>
        <w:rPr>
          <w:rFonts w:ascii="Arial" w:hAnsi="Arial" w:cs="Arial"/>
          <w:sz w:val="24"/>
          <w:szCs w:val="24"/>
        </w:rPr>
      </w:pPr>
    </w:p>
    <w:p w14:paraId="680BB551" w14:textId="536C79A6" w:rsidR="006300B1" w:rsidRPr="00F64E28" w:rsidRDefault="006300B1" w:rsidP="00F64E28">
      <w:pPr>
        <w:pStyle w:val="Questionstyle"/>
        <w:numPr>
          <w:ilvl w:val="0"/>
          <w:numId w:val="0"/>
        </w:numPr>
        <w:rPr>
          <w:rFonts w:ascii="Arial" w:hAnsi="Arial" w:cs="Arial"/>
          <w:sz w:val="24"/>
          <w:szCs w:val="24"/>
        </w:rPr>
      </w:pPr>
      <w:r w:rsidRPr="00F64E28">
        <w:rPr>
          <w:rFonts w:ascii="Arial" w:hAnsi="Arial" w:cs="Arial"/>
          <w:sz w:val="24"/>
          <w:szCs w:val="24"/>
        </w:rPr>
        <w:t>&lt;ESMA_QUESTION_EIM_04&gt;</w:t>
      </w:r>
    </w:p>
    <w:p w14:paraId="4D679BF2" w14:textId="77777777" w:rsidR="00413CA2" w:rsidRDefault="00413CA2" w:rsidP="00413CA2">
      <w:pPr>
        <w:autoSpaceDE w:val="0"/>
        <w:autoSpaceDN w:val="0"/>
        <w:adjustRightInd w:val="0"/>
        <w:spacing w:after="0" w:line="276" w:lineRule="auto"/>
        <w:jc w:val="both"/>
        <w:rPr>
          <w:rFonts w:ascii="Arial" w:hAnsi="Arial" w:cs="Arial"/>
          <w:color w:val="000000"/>
        </w:rPr>
      </w:pPr>
      <w:r>
        <w:rPr>
          <w:rFonts w:ascii="Arial" w:hAnsi="Arial" w:cs="Arial"/>
        </w:rPr>
        <w:t xml:space="preserve">Given the negative outcomes of early intervention highlighted in CCP12’s response to Question 1, </w:t>
      </w:r>
      <w:r>
        <w:rPr>
          <w:rFonts w:ascii="Arial" w:hAnsi="Arial" w:cs="Arial"/>
          <w:color w:val="000000"/>
        </w:rPr>
        <w:t xml:space="preserve">CCP12 generally </w:t>
      </w:r>
      <w:r w:rsidRPr="0034309E">
        <w:rPr>
          <w:rFonts w:ascii="Arial" w:hAnsi="Arial" w:cs="Arial"/>
          <w:color w:val="000000"/>
        </w:rPr>
        <w:t>disagree</w:t>
      </w:r>
      <w:r>
        <w:rPr>
          <w:rFonts w:ascii="Arial" w:hAnsi="Arial" w:cs="Arial"/>
          <w:color w:val="000000"/>
        </w:rPr>
        <w:t>s</w:t>
      </w:r>
      <w:r w:rsidRPr="0034309E">
        <w:rPr>
          <w:rFonts w:ascii="Arial" w:hAnsi="Arial" w:cs="Arial"/>
          <w:color w:val="000000"/>
        </w:rPr>
        <w:t xml:space="preserve"> with the </w:t>
      </w:r>
      <w:r>
        <w:rPr>
          <w:rFonts w:ascii="Arial" w:hAnsi="Arial" w:cs="Arial"/>
          <w:color w:val="000000"/>
        </w:rPr>
        <w:t xml:space="preserve">proposed Guideline 3. In particular, the ability for competent authorities to enact early intervention measures where the CCP is “likely to infringe in the near future” its capital requirements could lead to an inappropriately early intervention by authorities. </w:t>
      </w:r>
      <w:r w:rsidRPr="00AA27BA">
        <w:rPr>
          <w:rFonts w:ascii="Arial" w:hAnsi="Arial" w:cs="Arial"/>
        </w:rPr>
        <w:t>Even if CCP losses are well within buffers</w:t>
      </w:r>
      <w:r>
        <w:rPr>
          <w:rFonts w:ascii="Arial" w:hAnsi="Arial" w:cs="Arial"/>
        </w:rPr>
        <w:t xml:space="preserve"> and</w:t>
      </w:r>
      <w:r w:rsidRPr="00AA27BA">
        <w:rPr>
          <w:rFonts w:ascii="Arial" w:hAnsi="Arial" w:cs="Arial"/>
        </w:rPr>
        <w:t xml:space="preserve"> within annual projections</w:t>
      </w:r>
      <w:r>
        <w:rPr>
          <w:rFonts w:ascii="Arial" w:hAnsi="Arial" w:cs="Arial"/>
        </w:rPr>
        <w:t xml:space="preserve"> (i.e., the CCP has not breached its regulatory capital requirement)</w:t>
      </w:r>
      <w:r w:rsidRPr="00AA27BA">
        <w:rPr>
          <w:rFonts w:ascii="Arial" w:hAnsi="Arial" w:cs="Arial"/>
        </w:rPr>
        <w:t xml:space="preserve">, </w:t>
      </w:r>
      <w:r>
        <w:rPr>
          <w:rFonts w:ascii="Arial" w:hAnsi="Arial" w:cs="Arial"/>
        </w:rPr>
        <w:t xml:space="preserve">this could be deemed by authorities as a </w:t>
      </w:r>
      <w:r w:rsidRPr="00D379A0">
        <w:rPr>
          <w:rFonts w:ascii="Arial" w:hAnsi="Arial" w:cs="Arial"/>
          <w:b/>
          <w:bCs/>
          <w:i/>
          <w:iCs/>
          <w:u w:val="single"/>
        </w:rPr>
        <w:t>likely</w:t>
      </w:r>
      <w:r>
        <w:rPr>
          <w:rFonts w:ascii="Arial" w:hAnsi="Arial" w:cs="Arial"/>
        </w:rPr>
        <w:t xml:space="preserve"> infringement and inappropriately lead to intervention</w:t>
      </w:r>
      <w:r w:rsidRPr="00AA27BA">
        <w:rPr>
          <w:rFonts w:ascii="Arial" w:hAnsi="Arial" w:cs="Arial"/>
        </w:rPr>
        <w:t xml:space="preserve">. </w:t>
      </w:r>
      <w:r>
        <w:rPr>
          <w:rFonts w:ascii="Arial" w:hAnsi="Arial" w:cs="Arial"/>
        </w:rPr>
        <w:t>In addition to CCP12’s  recommendation in its response to Question 1, to the extent ESMA believes it must adopt Guidelines relating specifically to capital requirements, any trigger should make clear that events that trigger the use early intervention measures are dependent on the occurrence of events that would</w:t>
      </w:r>
      <w:r w:rsidRPr="00AA27BA">
        <w:rPr>
          <w:rFonts w:ascii="Arial" w:hAnsi="Arial" w:cs="Arial"/>
        </w:rPr>
        <w:t xml:space="preserve"> (or likely will) substantially deplete all of </w:t>
      </w:r>
      <w:r>
        <w:rPr>
          <w:rFonts w:ascii="Arial" w:hAnsi="Arial" w:cs="Arial"/>
        </w:rPr>
        <w:t>the CCP’s</w:t>
      </w:r>
      <w:r w:rsidRPr="00AA27BA">
        <w:rPr>
          <w:rFonts w:ascii="Arial" w:hAnsi="Arial" w:cs="Arial"/>
        </w:rPr>
        <w:t xml:space="preserve"> capital and there is no likely prospect to avoid this</w:t>
      </w:r>
      <w:r>
        <w:rPr>
          <w:rFonts w:ascii="Arial" w:hAnsi="Arial" w:cs="Arial"/>
        </w:rPr>
        <w:t xml:space="preserve"> outcome</w:t>
      </w:r>
      <w:r w:rsidRPr="00AA27BA">
        <w:rPr>
          <w:rFonts w:ascii="Arial" w:hAnsi="Arial" w:cs="Arial"/>
        </w:rPr>
        <w:t>.</w:t>
      </w:r>
    </w:p>
    <w:p w14:paraId="09CA4589" w14:textId="70F3ACCE" w:rsidR="006300B1" w:rsidRPr="00F64E28" w:rsidRDefault="006300B1" w:rsidP="006300B1">
      <w:pPr>
        <w:rPr>
          <w:rFonts w:ascii="Arial" w:hAnsi="Arial" w:cs="Arial"/>
          <w:b/>
          <w:sz w:val="24"/>
          <w:szCs w:val="24"/>
        </w:rPr>
      </w:pPr>
      <w:r w:rsidRPr="00F64E28">
        <w:rPr>
          <w:rFonts w:ascii="Arial" w:hAnsi="Arial" w:cs="Arial"/>
          <w:sz w:val="24"/>
          <w:szCs w:val="24"/>
        </w:rPr>
        <w:t>&lt;ESMA_QUESTION_EIM_04&gt;</w:t>
      </w:r>
      <w:r w:rsidRPr="00F64E28">
        <w:rPr>
          <w:rFonts w:ascii="Arial" w:hAnsi="Arial" w:cs="Arial"/>
          <w:b/>
          <w:sz w:val="24"/>
          <w:szCs w:val="24"/>
        </w:rPr>
        <w:t xml:space="preserve"> </w:t>
      </w:r>
    </w:p>
    <w:p w14:paraId="2FDA3DDC" w14:textId="77777777" w:rsidR="006300B1" w:rsidRPr="00F64E28" w:rsidRDefault="006300B1" w:rsidP="006300B1">
      <w:pPr>
        <w:rPr>
          <w:rFonts w:ascii="Arial" w:hAnsi="Arial" w:cs="Arial"/>
          <w:sz w:val="24"/>
          <w:szCs w:val="24"/>
        </w:rPr>
      </w:pPr>
    </w:p>
    <w:p w14:paraId="6283F763" w14:textId="5682F0CB" w:rsidR="006300B1" w:rsidRPr="00F64E28" w:rsidRDefault="006300B1" w:rsidP="00F64E28">
      <w:pPr>
        <w:pStyle w:val="Questionstyle"/>
        <w:rPr>
          <w:rFonts w:ascii="Arial" w:hAnsi="Arial" w:cs="Arial"/>
          <w:sz w:val="24"/>
          <w:szCs w:val="24"/>
        </w:rPr>
      </w:pPr>
      <w:r w:rsidRPr="00F64E28">
        <w:rPr>
          <w:rFonts w:ascii="Arial" w:hAnsi="Arial" w:cs="Arial"/>
          <w:sz w:val="24"/>
          <w:szCs w:val="24"/>
        </w:rPr>
        <w:t>: Do you agree with the proposed Guideline 4 and in particular the proposed indicators to assess EMIR prudential requirements? If not, please elaborate.</w:t>
      </w:r>
    </w:p>
    <w:p w14:paraId="7BB68254" w14:textId="647516D3" w:rsidR="006300B1" w:rsidRPr="00F64E28" w:rsidRDefault="006300B1" w:rsidP="006300B1">
      <w:pPr>
        <w:rPr>
          <w:rFonts w:ascii="Arial" w:hAnsi="Arial" w:cs="Arial"/>
          <w:sz w:val="24"/>
          <w:szCs w:val="24"/>
        </w:rPr>
      </w:pPr>
      <w:r w:rsidRPr="00F64E28">
        <w:rPr>
          <w:rFonts w:ascii="Arial" w:hAnsi="Arial" w:cs="Arial"/>
          <w:sz w:val="24"/>
          <w:szCs w:val="24"/>
        </w:rPr>
        <w:t>&lt;ESMA_QUESTION_EIM_05&gt;</w:t>
      </w:r>
    </w:p>
    <w:p w14:paraId="604AA638" w14:textId="77777777" w:rsidR="006C0BFB" w:rsidRPr="00DB0518" w:rsidRDefault="006C0BFB" w:rsidP="006C0BFB">
      <w:pPr>
        <w:autoSpaceDE w:val="0"/>
        <w:autoSpaceDN w:val="0"/>
        <w:adjustRightInd w:val="0"/>
        <w:spacing w:line="276" w:lineRule="auto"/>
        <w:jc w:val="both"/>
        <w:rPr>
          <w:rFonts w:ascii="Arial" w:hAnsi="Arial" w:cs="Arial"/>
          <w:color w:val="000000"/>
        </w:rPr>
      </w:pPr>
      <w:r>
        <w:rPr>
          <w:rFonts w:ascii="Arial" w:hAnsi="Arial" w:cs="Arial"/>
        </w:rPr>
        <w:t xml:space="preserve">Given the negative outcomes of early intervention highlighted in CCP12’s response to Question 1, </w:t>
      </w:r>
      <w:r>
        <w:rPr>
          <w:rFonts w:ascii="Arial" w:hAnsi="Arial" w:cs="Arial"/>
          <w:color w:val="000000"/>
        </w:rPr>
        <w:t xml:space="preserve">CCP12 generally </w:t>
      </w:r>
      <w:r w:rsidRPr="0034309E">
        <w:rPr>
          <w:rFonts w:ascii="Arial" w:hAnsi="Arial" w:cs="Arial"/>
          <w:color w:val="000000"/>
        </w:rPr>
        <w:t>disagree</w:t>
      </w:r>
      <w:r>
        <w:rPr>
          <w:rFonts w:ascii="Arial" w:hAnsi="Arial" w:cs="Arial"/>
          <w:color w:val="000000"/>
        </w:rPr>
        <w:t>s</w:t>
      </w:r>
      <w:r w:rsidRPr="0034309E">
        <w:rPr>
          <w:rFonts w:ascii="Arial" w:hAnsi="Arial" w:cs="Arial"/>
          <w:color w:val="000000"/>
        </w:rPr>
        <w:t xml:space="preserve"> with the </w:t>
      </w:r>
      <w:r>
        <w:rPr>
          <w:rFonts w:ascii="Arial" w:hAnsi="Arial" w:cs="Arial"/>
          <w:color w:val="000000"/>
        </w:rPr>
        <w:t>proposed Guideline 4.</w:t>
      </w:r>
      <w:r w:rsidRPr="005C3DD9">
        <w:rPr>
          <w:rFonts w:ascii="Arial" w:hAnsi="Arial" w:cs="Arial"/>
          <w:color w:val="000000"/>
        </w:rPr>
        <w:t xml:space="preserve"> </w:t>
      </w:r>
      <w:r>
        <w:rPr>
          <w:rFonts w:ascii="Arial" w:hAnsi="Arial" w:cs="Arial"/>
          <w:color w:val="000000"/>
        </w:rPr>
        <w:t xml:space="preserve">In particular, the ability for competent authorities to enact early intervention measures where the CCP does, or is </w:t>
      </w:r>
      <w:r w:rsidRPr="00E07DEF">
        <w:rPr>
          <w:rFonts w:ascii="Arial" w:hAnsi="Arial" w:cs="Arial"/>
          <w:b/>
          <w:bCs/>
          <w:i/>
          <w:iCs/>
          <w:color w:val="000000"/>
          <w:u w:val="single"/>
        </w:rPr>
        <w:t>likely</w:t>
      </w:r>
      <w:r>
        <w:rPr>
          <w:rFonts w:ascii="Arial" w:hAnsi="Arial" w:cs="Arial"/>
          <w:color w:val="000000"/>
        </w:rPr>
        <w:t xml:space="preserve"> to, infringe one of its prudential </w:t>
      </w:r>
      <w:r w:rsidRPr="00DB0518">
        <w:rPr>
          <w:rFonts w:ascii="Arial" w:hAnsi="Arial" w:cs="Arial"/>
          <w:color w:val="000000"/>
        </w:rPr>
        <w:t>requirements overlaps with the supervisory duties of CCPs’</w:t>
      </w:r>
      <w:r w:rsidRPr="00CB2EE9">
        <w:rPr>
          <w:rFonts w:ascii="Arial" w:hAnsi="Arial" w:cs="Arial"/>
          <w:color w:val="000000"/>
        </w:rPr>
        <w:t xml:space="preserve"> national competent authorities under EMIR. </w:t>
      </w:r>
      <w:r w:rsidRPr="00DB0518">
        <w:rPr>
          <w:rFonts w:ascii="Arial" w:hAnsi="Arial" w:cs="Arial"/>
          <w:color w:val="000000"/>
        </w:rPr>
        <w:t>In general, an EMIR infringement alone should not automatically trigger early intervention, as such infringement (or even likely infringement) i</w:t>
      </w:r>
      <w:r>
        <w:rPr>
          <w:rFonts w:ascii="Arial" w:hAnsi="Arial" w:cs="Arial"/>
          <w:color w:val="000000"/>
        </w:rPr>
        <w:t>s</w:t>
      </w:r>
      <w:r w:rsidRPr="00DB0518">
        <w:rPr>
          <w:rFonts w:ascii="Arial" w:hAnsi="Arial" w:cs="Arial"/>
          <w:color w:val="000000"/>
        </w:rPr>
        <w:t xml:space="preserve"> not inherently indicative that adverse effects on financial stability in the EU</w:t>
      </w:r>
      <w:r w:rsidRPr="00CB2EE9">
        <w:rPr>
          <w:rFonts w:ascii="Arial" w:hAnsi="Arial" w:cs="Arial"/>
          <w:color w:val="000000"/>
        </w:rPr>
        <w:t xml:space="preserve"> are likely to occur, </w:t>
      </w:r>
      <w:r>
        <w:rPr>
          <w:rFonts w:ascii="Arial" w:hAnsi="Arial" w:cs="Arial"/>
          <w:color w:val="000000"/>
        </w:rPr>
        <w:t xml:space="preserve">and </w:t>
      </w:r>
      <w:r w:rsidRPr="00CB2EE9">
        <w:rPr>
          <w:rFonts w:ascii="Arial" w:hAnsi="Arial" w:cs="Arial"/>
          <w:color w:val="000000"/>
        </w:rPr>
        <w:t xml:space="preserve">as such infringement – particularly </w:t>
      </w:r>
      <w:r>
        <w:rPr>
          <w:rFonts w:ascii="Arial" w:hAnsi="Arial" w:cs="Arial"/>
          <w:color w:val="000000"/>
        </w:rPr>
        <w:t xml:space="preserve">in the case of only </w:t>
      </w:r>
      <w:r w:rsidRPr="00CB2EE9">
        <w:rPr>
          <w:rFonts w:ascii="Arial" w:hAnsi="Arial" w:cs="Arial"/>
          <w:color w:val="000000"/>
        </w:rPr>
        <w:t xml:space="preserve">just a </w:t>
      </w:r>
      <w:r w:rsidRPr="008E565C">
        <w:rPr>
          <w:rFonts w:ascii="Arial" w:hAnsi="Arial" w:cs="Arial"/>
          <w:b/>
          <w:bCs/>
          <w:i/>
          <w:iCs/>
          <w:color w:val="000000"/>
          <w:u w:val="single"/>
        </w:rPr>
        <w:t>likely</w:t>
      </w:r>
      <w:r w:rsidRPr="00CB2EE9">
        <w:rPr>
          <w:rFonts w:ascii="Arial" w:hAnsi="Arial" w:cs="Arial"/>
          <w:color w:val="000000"/>
        </w:rPr>
        <w:t xml:space="preserve"> infringement –</w:t>
      </w:r>
      <w:r>
        <w:rPr>
          <w:rFonts w:ascii="Arial" w:hAnsi="Arial" w:cs="Arial"/>
          <w:color w:val="000000"/>
        </w:rPr>
        <w:t xml:space="preserve"> </w:t>
      </w:r>
      <w:r w:rsidRPr="00CB2EE9">
        <w:rPr>
          <w:rFonts w:ascii="Arial" w:hAnsi="Arial" w:cs="Arial"/>
          <w:color w:val="000000"/>
        </w:rPr>
        <w:t>does not mean that a CCP is unable to provide its critical clearing services in a safe and sound manner</w:t>
      </w:r>
      <w:r w:rsidRPr="00DB0518">
        <w:rPr>
          <w:rFonts w:ascii="Arial" w:hAnsi="Arial" w:cs="Arial"/>
          <w:color w:val="000000"/>
        </w:rPr>
        <w:t>. In fact, intervening based on the i</w:t>
      </w:r>
      <w:r>
        <w:rPr>
          <w:rFonts w:ascii="Arial" w:hAnsi="Arial" w:cs="Arial"/>
          <w:color w:val="000000"/>
        </w:rPr>
        <w:t>ndicators</w:t>
      </w:r>
      <w:r w:rsidRPr="00DB0518">
        <w:rPr>
          <w:rFonts w:ascii="Arial" w:hAnsi="Arial" w:cs="Arial"/>
          <w:color w:val="000000"/>
        </w:rPr>
        <w:t xml:space="preserve"> proposed in Guideline 4 alone, without giving the CCP the opportunity to promptly remediate the</w:t>
      </w:r>
      <w:r>
        <w:rPr>
          <w:rFonts w:ascii="Arial" w:hAnsi="Arial" w:cs="Arial"/>
          <w:color w:val="000000"/>
        </w:rPr>
        <w:t xml:space="preserve"> </w:t>
      </w:r>
      <w:r w:rsidRPr="00DB0518">
        <w:rPr>
          <w:rFonts w:ascii="Arial" w:hAnsi="Arial" w:cs="Arial"/>
          <w:color w:val="000000"/>
        </w:rPr>
        <w:t>m</w:t>
      </w:r>
      <w:r>
        <w:rPr>
          <w:rFonts w:ascii="Arial" w:hAnsi="Arial" w:cs="Arial"/>
          <w:color w:val="000000"/>
        </w:rPr>
        <w:t>atter</w:t>
      </w:r>
      <w:r w:rsidRPr="00DB0518">
        <w:rPr>
          <w:rFonts w:ascii="Arial" w:hAnsi="Arial" w:cs="Arial"/>
          <w:color w:val="000000"/>
        </w:rPr>
        <w:t xml:space="preserve">, runs counter to the objectives of supporting financial stability, as it likely will lead to lack of confidence in the CCP. </w:t>
      </w:r>
    </w:p>
    <w:p w14:paraId="2AD79015" w14:textId="77777777" w:rsidR="006C0BFB" w:rsidRDefault="006C0BFB" w:rsidP="006C0BFB">
      <w:pPr>
        <w:autoSpaceDE w:val="0"/>
        <w:autoSpaceDN w:val="0"/>
        <w:adjustRightInd w:val="0"/>
        <w:spacing w:line="276" w:lineRule="auto"/>
        <w:jc w:val="both"/>
        <w:rPr>
          <w:rFonts w:ascii="Arial" w:hAnsi="Arial" w:cs="Arial"/>
          <w:color w:val="000000"/>
        </w:rPr>
      </w:pPr>
      <w:r>
        <w:rPr>
          <w:rFonts w:ascii="Arial" w:hAnsi="Arial" w:cs="Arial"/>
          <w:color w:val="000000"/>
        </w:rPr>
        <w:t>T</w:t>
      </w:r>
      <w:r w:rsidRPr="00CC1DAD">
        <w:rPr>
          <w:rFonts w:ascii="Arial" w:hAnsi="Arial" w:cs="Arial"/>
          <w:color w:val="000000"/>
        </w:rPr>
        <w:t xml:space="preserve">he approach </w:t>
      </w:r>
      <w:r>
        <w:rPr>
          <w:rFonts w:ascii="Arial" w:hAnsi="Arial" w:cs="Arial"/>
          <w:color w:val="000000"/>
        </w:rPr>
        <w:t xml:space="preserve">under Guideline 4 </w:t>
      </w:r>
      <w:r w:rsidRPr="00CC1DAD">
        <w:rPr>
          <w:rFonts w:ascii="Arial" w:hAnsi="Arial" w:cs="Arial"/>
          <w:color w:val="000000"/>
        </w:rPr>
        <w:t xml:space="preserve">described, whereby the </w:t>
      </w:r>
      <w:r>
        <w:rPr>
          <w:rFonts w:ascii="Arial" w:hAnsi="Arial" w:cs="Arial"/>
          <w:color w:val="000000"/>
        </w:rPr>
        <w:t>national competent authority</w:t>
      </w:r>
      <w:r w:rsidRPr="00CC1DAD">
        <w:rPr>
          <w:rFonts w:ascii="Arial" w:hAnsi="Arial" w:cs="Arial"/>
          <w:color w:val="000000"/>
        </w:rPr>
        <w:t xml:space="preserve"> </w:t>
      </w:r>
      <w:r>
        <w:rPr>
          <w:rFonts w:ascii="Arial" w:hAnsi="Arial" w:cs="Arial"/>
          <w:color w:val="000000"/>
        </w:rPr>
        <w:t xml:space="preserve">(“NCA”) </w:t>
      </w:r>
      <w:r w:rsidRPr="00CC1DAD">
        <w:rPr>
          <w:rFonts w:ascii="Arial" w:hAnsi="Arial" w:cs="Arial"/>
          <w:color w:val="000000"/>
        </w:rPr>
        <w:t>would be looking at Key Risk Indicators (</w:t>
      </w:r>
      <w:r>
        <w:rPr>
          <w:rFonts w:ascii="Arial" w:hAnsi="Arial" w:cs="Arial"/>
          <w:color w:val="000000"/>
        </w:rPr>
        <w:t>“</w:t>
      </w:r>
      <w:r w:rsidRPr="00CC1DAD">
        <w:rPr>
          <w:rFonts w:ascii="Arial" w:hAnsi="Arial" w:cs="Arial"/>
          <w:color w:val="000000"/>
        </w:rPr>
        <w:t>KRIs</w:t>
      </w:r>
      <w:r>
        <w:rPr>
          <w:rFonts w:ascii="Arial" w:hAnsi="Arial" w:cs="Arial"/>
          <w:color w:val="000000"/>
        </w:rPr>
        <w:t>”</w:t>
      </w:r>
      <w:r w:rsidRPr="00CC1DAD">
        <w:rPr>
          <w:rFonts w:ascii="Arial" w:hAnsi="Arial" w:cs="Arial"/>
          <w:color w:val="000000"/>
        </w:rPr>
        <w:t>), overlaps with NCAs supervisory duties under EMIR. A single breach in an NCAs risk capital assessment</w:t>
      </w:r>
      <w:r>
        <w:rPr>
          <w:rFonts w:ascii="Arial" w:hAnsi="Arial" w:cs="Arial"/>
          <w:color w:val="000000"/>
        </w:rPr>
        <w:t>,</w:t>
      </w:r>
      <w:r w:rsidRPr="00CA0FD7">
        <w:rPr>
          <w:rFonts w:ascii="Arial" w:hAnsi="Arial" w:cs="Arial"/>
          <w:color w:val="000000"/>
        </w:rPr>
        <w:t xml:space="preserve"> </w:t>
      </w:r>
      <w:r>
        <w:rPr>
          <w:rFonts w:ascii="Arial" w:hAnsi="Arial" w:cs="Arial"/>
          <w:color w:val="000000"/>
        </w:rPr>
        <w:t>as well as other items identified in the proposed Guideline 4,</w:t>
      </w:r>
      <w:r w:rsidRPr="00CC1DAD">
        <w:rPr>
          <w:rFonts w:ascii="Arial" w:hAnsi="Arial" w:cs="Arial"/>
          <w:color w:val="000000"/>
        </w:rPr>
        <w:t xml:space="preserve"> does not by itself justify a possible early intervention. There are </w:t>
      </w:r>
      <w:r>
        <w:rPr>
          <w:rFonts w:ascii="Arial" w:hAnsi="Arial" w:cs="Arial"/>
          <w:color w:val="000000"/>
        </w:rPr>
        <w:t xml:space="preserve">already </w:t>
      </w:r>
      <w:r w:rsidRPr="00CC1DAD">
        <w:rPr>
          <w:rFonts w:ascii="Arial" w:hAnsi="Arial" w:cs="Arial"/>
          <w:color w:val="000000"/>
        </w:rPr>
        <w:t>processes and procedures under EMIR in place to address such non-recurring incidents and therefore, we do</w:t>
      </w:r>
      <w:r>
        <w:rPr>
          <w:rFonts w:ascii="Arial" w:hAnsi="Arial" w:cs="Arial"/>
          <w:color w:val="000000"/>
        </w:rPr>
        <w:t xml:space="preserve"> not</w:t>
      </w:r>
      <w:r w:rsidRPr="00CC1DAD">
        <w:rPr>
          <w:rFonts w:ascii="Arial" w:hAnsi="Arial" w:cs="Arial"/>
          <w:color w:val="000000"/>
        </w:rPr>
        <w:t xml:space="preserve"> believe that an EMIR prudential assessment would be required for an NCA to assess whether there is a need for an early intervention.</w:t>
      </w:r>
    </w:p>
    <w:p w14:paraId="2ABF3206" w14:textId="77777777" w:rsidR="006C0BFB" w:rsidRPr="00BE4752" w:rsidRDefault="006C0BFB" w:rsidP="006C0BFB">
      <w:pPr>
        <w:autoSpaceDE w:val="0"/>
        <w:autoSpaceDN w:val="0"/>
        <w:adjustRightInd w:val="0"/>
        <w:spacing w:after="0" w:line="276" w:lineRule="auto"/>
        <w:jc w:val="both"/>
        <w:rPr>
          <w:rFonts w:ascii="Arial" w:hAnsi="Arial" w:cs="Arial"/>
          <w:color w:val="000000"/>
        </w:rPr>
      </w:pPr>
      <w:r>
        <w:rPr>
          <w:rFonts w:ascii="Arial" w:hAnsi="Arial" w:cs="Arial"/>
        </w:rPr>
        <w:t xml:space="preserve">In addition to its recommendation in its response to Question 1, to extent ESMA believes it must adopt Guidelines relating specifically to EMIR prudential requirements, this trigger in </w:t>
      </w:r>
      <w:r>
        <w:rPr>
          <w:rFonts w:ascii="Arial" w:hAnsi="Arial" w:cs="Arial"/>
        </w:rPr>
        <w:lastRenderedPageBreak/>
        <w:t xml:space="preserve">particularly should make clear that events that trigger the use early intervention measures are dependent on the occurrence of events that would leave the CCP </w:t>
      </w:r>
      <w:r w:rsidRPr="00C80F39">
        <w:rPr>
          <w:rFonts w:ascii="Arial" w:hAnsi="Arial" w:cs="Arial"/>
        </w:rPr>
        <w:t>unable to provide its critical clearing services in a safe and sound manner</w:t>
      </w:r>
      <w:r>
        <w:rPr>
          <w:rFonts w:ascii="Arial" w:hAnsi="Arial" w:cs="Arial"/>
        </w:rPr>
        <w:t xml:space="preserve"> (i.e., its viability is clearly in question) and that the CCP itself</w:t>
      </w:r>
      <w:r>
        <w:rPr>
          <w:rFonts w:ascii="Arial" w:hAnsi="Arial" w:cs="Arial"/>
          <w:color w:val="000000"/>
        </w:rPr>
        <w:t>, including through a private sector alternative,</w:t>
      </w:r>
      <w:r>
        <w:rPr>
          <w:rFonts w:ascii="Arial" w:hAnsi="Arial" w:cs="Arial"/>
        </w:rPr>
        <w:t xml:space="preserve"> cannot address such events.</w:t>
      </w:r>
    </w:p>
    <w:p w14:paraId="1CF86049" w14:textId="54A4737F" w:rsidR="006300B1" w:rsidRPr="00F64E28" w:rsidRDefault="006300B1" w:rsidP="006300B1">
      <w:pPr>
        <w:rPr>
          <w:rFonts w:ascii="Arial" w:hAnsi="Arial" w:cs="Arial"/>
          <w:sz w:val="24"/>
          <w:szCs w:val="24"/>
        </w:rPr>
      </w:pPr>
      <w:r w:rsidRPr="00F64E28">
        <w:rPr>
          <w:rFonts w:ascii="Arial" w:hAnsi="Arial" w:cs="Arial"/>
          <w:sz w:val="24"/>
          <w:szCs w:val="24"/>
        </w:rPr>
        <w:t>&lt;ESMA_QUESTION_EIM_05&gt;</w:t>
      </w:r>
    </w:p>
    <w:p w14:paraId="7F92A14A" w14:textId="77777777" w:rsidR="006300B1" w:rsidRPr="00F64E28" w:rsidRDefault="006300B1" w:rsidP="006300B1">
      <w:pPr>
        <w:rPr>
          <w:rFonts w:ascii="Arial" w:hAnsi="Arial" w:cs="Arial"/>
          <w:sz w:val="24"/>
          <w:szCs w:val="24"/>
        </w:rPr>
      </w:pPr>
    </w:p>
    <w:p w14:paraId="37428CBE" w14:textId="1FEF25FB" w:rsidR="006300B1" w:rsidRPr="00F64E28" w:rsidRDefault="006300B1" w:rsidP="00F64E28">
      <w:pPr>
        <w:pStyle w:val="Questionstyle"/>
        <w:rPr>
          <w:rFonts w:ascii="Arial" w:hAnsi="Arial" w:cs="Arial"/>
          <w:sz w:val="24"/>
          <w:szCs w:val="24"/>
        </w:rPr>
      </w:pPr>
      <w:r w:rsidRPr="00F64E28">
        <w:rPr>
          <w:rFonts w:ascii="Arial" w:hAnsi="Arial" w:cs="Arial"/>
          <w:sz w:val="24"/>
          <w:szCs w:val="24"/>
        </w:rPr>
        <w:t>:</w:t>
      </w:r>
      <w:r w:rsidR="000E3A1F">
        <w:rPr>
          <w:rFonts w:ascii="Arial" w:hAnsi="Arial" w:cs="Arial"/>
          <w:sz w:val="24"/>
          <w:szCs w:val="24"/>
        </w:rPr>
        <w:t xml:space="preserve"> </w:t>
      </w:r>
      <w:r w:rsidRPr="00F64E28">
        <w:rPr>
          <w:rFonts w:ascii="Arial" w:hAnsi="Arial" w:cs="Arial"/>
          <w:sz w:val="24"/>
          <w:szCs w:val="24"/>
        </w:rPr>
        <w:t>Do you agree with the proposed Guidelines 5 to 9 and in particular the proposed indicators, to assess financial stability in the Union or in one or more of its Member States or to assess an emerging crisis situation that could affect the operations of the CCP? If not, please elaborate.</w:t>
      </w:r>
    </w:p>
    <w:p w14:paraId="0F1E2E6B" w14:textId="5F45ED0E" w:rsidR="006300B1" w:rsidRPr="00F64E28" w:rsidRDefault="006300B1" w:rsidP="006300B1">
      <w:pPr>
        <w:rPr>
          <w:rFonts w:ascii="Arial" w:hAnsi="Arial" w:cs="Arial"/>
          <w:sz w:val="24"/>
          <w:szCs w:val="24"/>
        </w:rPr>
      </w:pPr>
      <w:r w:rsidRPr="00F64E28">
        <w:rPr>
          <w:rFonts w:ascii="Arial" w:hAnsi="Arial" w:cs="Arial"/>
          <w:sz w:val="24"/>
          <w:szCs w:val="24"/>
        </w:rPr>
        <w:t>&lt;ESMA_QUESTION_EIM_06&gt;</w:t>
      </w:r>
    </w:p>
    <w:p w14:paraId="03646F57" w14:textId="77777777" w:rsidR="00012A86" w:rsidRDefault="00012A86" w:rsidP="00012A86">
      <w:pPr>
        <w:autoSpaceDE w:val="0"/>
        <w:autoSpaceDN w:val="0"/>
        <w:adjustRightInd w:val="0"/>
        <w:spacing w:line="276" w:lineRule="auto"/>
        <w:jc w:val="both"/>
        <w:rPr>
          <w:rFonts w:ascii="Arial" w:hAnsi="Arial" w:cs="Arial"/>
          <w:color w:val="000000"/>
        </w:rPr>
      </w:pPr>
      <w:r>
        <w:rPr>
          <w:rFonts w:ascii="Arial" w:hAnsi="Arial" w:cs="Arial"/>
        </w:rPr>
        <w:t xml:space="preserve">Given the negative outcomes of early intervention highlighted in CCP12’s response to Question 1, </w:t>
      </w:r>
      <w:r w:rsidRPr="00BE4752">
        <w:rPr>
          <w:rFonts w:ascii="Arial" w:hAnsi="Arial" w:cs="Arial"/>
          <w:color w:val="000000"/>
        </w:rPr>
        <w:t>CCP1</w:t>
      </w:r>
      <w:r>
        <w:rPr>
          <w:rFonts w:ascii="Arial" w:hAnsi="Arial" w:cs="Arial"/>
          <w:color w:val="000000"/>
        </w:rPr>
        <w:t xml:space="preserve">2 generally disagrees with </w:t>
      </w:r>
      <w:r w:rsidRPr="0046619E">
        <w:rPr>
          <w:rFonts w:ascii="Arial" w:hAnsi="Arial" w:cs="Arial"/>
          <w:color w:val="000000"/>
        </w:rPr>
        <w:t>the proposed Guidelines 5 to 9</w:t>
      </w:r>
      <w:r>
        <w:rPr>
          <w:rFonts w:ascii="Arial" w:hAnsi="Arial" w:cs="Arial"/>
          <w:color w:val="000000"/>
        </w:rPr>
        <w:t xml:space="preserve">. As such, CCP12 would refer ESMA to its recommendation in its response to Question 1. Moreover, in line with CCP12 observations with the proposed Guidelines 3 and 4, it seems that the proposed Guidelines 5 to 9 capture events that a CCP could address independently without the need for early intervention measures. </w:t>
      </w:r>
    </w:p>
    <w:p w14:paraId="3F0FFCD3" w14:textId="77777777" w:rsidR="00012A86" w:rsidRDefault="00012A86" w:rsidP="00012A86">
      <w:pPr>
        <w:autoSpaceDE w:val="0"/>
        <w:autoSpaceDN w:val="0"/>
        <w:adjustRightInd w:val="0"/>
        <w:spacing w:line="276" w:lineRule="auto"/>
        <w:jc w:val="both"/>
        <w:rPr>
          <w:rFonts w:ascii="Arial" w:hAnsi="Arial" w:cs="Arial"/>
          <w:color w:val="000000"/>
        </w:rPr>
      </w:pPr>
      <w:r>
        <w:rPr>
          <w:rFonts w:ascii="Arial" w:hAnsi="Arial" w:cs="Arial"/>
          <w:color w:val="000000"/>
        </w:rPr>
        <w:t xml:space="preserve">Notwithstanding the above, </w:t>
      </w:r>
      <w:r>
        <w:rPr>
          <w:rFonts w:ascii="Arial" w:hAnsi="Arial" w:cs="Arial"/>
        </w:rPr>
        <w:t>to extent ESMA believes it must adopt Guidelines specifically in these areas,</w:t>
      </w:r>
      <w:r>
        <w:rPr>
          <w:rFonts w:ascii="Arial" w:hAnsi="Arial" w:cs="Arial"/>
          <w:color w:val="000000"/>
        </w:rPr>
        <w:t xml:space="preserve"> CCP12 would like to provide some targeted comments:</w:t>
      </w:r>
    </w:p>
    <w:p w14:paraId="63630889" w14:textId="77777777" w:rsidR="00012A86" w:rsidRPr="00E07DEF" w:rsidRDefault="00012A86" w:rsidP="00012A86">
      <w:pPr>
        <w:pStyle w:val="ListParagraph"/>
        <w:numPr>
          <w:ilvl w:val="0"/>
          <w:numId w:val="6"/>
        </w:numPr>
        <w:tabs>
          <w:tab w:val="clear" w:pos="0"/>
          <w:tab w:val="clear" w:pos="142"/>
          <w:tab w:val="clear" w:pos="284"/>
          <w:tab w:val="clear" w:pos="567"/>
        </w:tabs>
        <w:spacing w:after="120" w:line="276" w:lineRule="auto"/>
        <w:contextualSpacing/>
        <w:rPr>
          <w:rFonts w:ascii="Arial" w:eastAsiaTheme="minorHAnsi" w:hAnsi="Arial" w:cs="Arial"/>
          <w:color w:val="000000"/>
        </w:rPr>
      </w:pPr>
      <w:r w:rsidRPr="00E07DEF">
        <w:rPr>
          <w:rFonts w:ascii="Arial" w:eastAsiaTheme="minorHAnsi" w:hAnsi="Arial" w:cs="Arial"/>
          <w:color w:val="000000"/>
        </w:rPr>
        <w:t xml:space="preserve">Regarding Lit. a of Guideline 5, we would like to caution against choosing a wording that would leave room for interpretation and would encourage ESMA to clarify that an identified concern should in any case be material to trigger early intervention. </w:t>
      </w:r>
      <w:r>
        <w:rPr>
          <w:rFonts w:ascii="Arial" w:eastAsiaTheme="minorHAnsi" w:hAnsi="Arial" w:cs="Arial"/>
          <w:color w:val="000000"/>
        </w:rPr>
        <w:t>More broadly, regarding Guideline 5, CCP12 would refer ESMA to its response to Question 5.</w:t>
      </w:r>
    </w:p>
    <w:p w14:paraId="694B6076" w14:textId="77777777" w:rsidR="00012A86" w:rsidRPr="00DB0518" w:rsidRDefault="00012A86" w:rsidP="00012A86">
      <w:pPr>
        <w:pStyle w:val="CommentText"/>
        <w:numPr>
          <w:ilvl w:val="0"/>
          <w:numId w:val="6"/>
        </w:numPr>
        <w:spacing w:after="120" w:line="276" w:lineRule="auto"/>
        <w:jc w:val="both"/>
        <w:rPr>
          <w:rFonts w:ascii="Arial" w:hAnsi="Arial" w:cs="Arial"/>
          <w:color w:val="000000"/>
          <w:sz w:val="22"/>
          <w:szCs w:val="22"/>
        </w:rPr>
      </w:pPr>
      <w:r w:rsidRPr="007C6334">
        <w:rPr>
          <w:rFonts w:ascii="Arial" w:hAnsi="Arial" w:cs="Arial"/>
          <w:color w:val="000000"/>
          <w:sz w:val="22"/>
          <w:szCs w:val="22"/>
        </w:rPr>
        <w:t>Regarding Lit. a, c, d of Guideline 6 (plus Lit.</w:t>
      </w:r>
      <w:r w:rsidRPr="00560337">
        <w:rPr>
          <w:rStyle w:val="CommentReference"/>
        </w:rPr>
        <w:t xml:space="preserve"> </w:t>
      </w:r>
      <w:r>
        <w:rPr>
          <w:rStyle w:val="CommentReference"/>
        </w:rPr>
        <w:t/>
      </w:r>
      <w:r w:rsidRPr="00E07DEF">
        <w:rPr>
          <w:rFonts w:ascii="Arial" w:hAnsi="Arial" w:cs="Arial"/>
          <w:color w:val="000000"/>
          <w:sz w:val="22"/>
          <w:szCs w:val="22"/>
        </w:rPr>
        <w:t xml:space="preserve">d of Guideline 8), we would like to highlight that these relate to the financial situations of clearing members, over which a CCP has no control. It is not and should not be the responsibility of a CCP to control a clearing </w:t>
      </w:r>
      <w:r w:rsidRPr="00DB0518">
        <w:rPr>
          <w:rFonts w:ascii="Arial" w:hAnsi="Arial" w:cs="Arial"/>
          <w:color w:val="000000"/>
          <w:sz w:val="22"/>
          <w:szCs w:val="22"/>
        </w:rPr>
        <w:t>member’s ability to meet the requirements arising from that clearing member’s relationship with the CCP as agreed in the rulebook.</w:t>
      </w:r>
      <w:r w:rsidRPr="00DB0518">
        <w:t xml:space="preserve"> </w:t>
      </w:r>
      <w:r w:rsidRPr="00DB0518">
        <w:rPr>
          <w:rFonts w:ascii="Arial" w:hAnsi="Arial" w:cs="Arial"/>
          <w:color w:val="000000"/>
          <w:sz w:val="22"/>
          <w:szCs w:val="22"/>
        </w:rPr>
        <w:t>CCP12 would therefore ask for a clarification of these indicators, tying them to aspects that are within the direct responsibility of the CCP.</w:t>
      </w:r>
    </w:p>
    <w:p w14:paraId="0BC06FE7" w14:textId="77777777" w:rsidR="00012A86" w:rsidRPr="00CB1354" w:rsidRDefault="00012A86" w:rsidP="00012A86">
      <w:pPr>
        <w:pStyle w:val="ListParagraph"/>
        <w:numPr>
          <w:ilvl w:val="0"/>
          <w:numId w:val="6"/>
        </w:numPr>
        <w:tabs>
          <w:tab w:val="clear" w:pos="0"/>
          <w:tab w:val="clear" w:pos="142"/>
          <w:tab w:val="clear" w:pos="284"/>
          <w:tab w:val="clear" w:pos="567"/>
        </w:tabs>
        <w:spacing w:line="276" w:lineRule="auto"/>
        <w:ind w:left="714" w:hanging="357"/>
        <w:contextualSpacing/>
        <w:rPr>
          <w:rFonts w:ascii="Arial" w:eastAsiaTheme="minorHAnsi" w:hAnsi="Arial" w:cs="Arial"/>
          <w:color w:val="000000"/>
        </w:rPr>
      </w:pPr>
      <w:r w:rsidRPr="00CB1354">
        <w:rPr>
          <w:rFonts w:ascii="Arial" w:eastAsiaTheme="minorHAnsi" w:hAnsi="Arial" w:cs="Arial"/>
          <w:color w:val="000000"/>
        </w:rPr>
        <w:t xml:space="preserve">Regarding Guideline 9, CCP12 would again ask </w:t>
      </w:r>
      <w:r>
        <w:rPr>
          <w:rFonts w:ascii="Arial" w:eastAsiaTheme="minorHAnsi" w:hAnsi="Arial" w:cs="Arial"/>
          <w:color w:val="000000"/>
        </w:rPr>
        <w:t>that it be</w:t>
      </w:r>
      <w:r w:rsidRPr="00CB1354">
        <w:rPr>
          <w:rFonts w:ascii="Arial" w:eastAsiaTheme="minorHAnsi" w:hAnsi="Arial" w:cs="Arial"/>
          <w:color w:val="000000"/>
        </w:rPr>
        <w:t xml:space="preserve"> clarifi</w:t>
      </w:r>
      <w:r>
        <w:rPr>
          <w:rFonts w:ascii="Arial" w:eastAsiaTheme="minorHAnsi" w:hAnsi="Arial" w:cs="Arial"/>
          <w:color w:val="000000"/>
        </w:rPr>
        <w:t>ed that a focus should be on situations which present an adverse effect on the financial stability</w:t>
      </w:r>
      <w:r w:rsidRPr="00CB1354">
        <w:rPr>
          <w:rFonts w:ascii="Arial" w:eastAsiaTheme="minorHAnsi" w:hAnsi="Arial" w:cs="Arial"/>
          <w:color w:val="000000"/>
        </w:rPr>
        <w:t xml:space="preserve">, notably a quantification as the current wording around “material amount of default” or “significant issues in the functioning of a market” leaves room for interpretation. </w:t>
      </w:r>
    </w:p>
    <w:p w14:paraId="2F5D060D" w14:textId="6B9AB00A" w:rsidR="006300B1" w:rsidRPr="00F64E28" w:rsidRDefault="006300B1" w:rsidP="006300B1">
      <w:pPr>
        <w:rPr>
          <w:rFonts w:ascii="Arial" w:hAnsi="Arial" w:cs="Arial"/>
          <w:sz w:val="24"/>
          <w:szCs w:val="24"/>
        </w:rPr>
      </w:pPr>
      <w:r w:rsidRPr="00F64E28">
        <w:rPr>
          <w:rFonts w:ascii="Arial" w:hAnsi="Arial" w:cs="Arial"/>
          <w:sz w:val="24"/>
          <w:szCs w:val="24"/>
        </w:rPr>
        <w:t>&lt;ESMA_QUESTION_EIM_06&gt;</w:t>
      </w:r>
    </w:p>
    <w:p w14:paraId="1EBDECB4" w14:textId="77777777" w:rsidR="006300B1" w:rsidRPr="00F64E28" w:rsidRDefault="006300B1" w:rsidP="006300B1">
      <w:pPr>
        <w:rPr>
          <w:rFonts w:ascii="Arial" w:hAnsi="Arial" w:cs="Arial"/>
          <w:b/>
          <w:sz w:val="24"/>
          <w:szCs w:val="24"/>
        </w:rPr>
      </w:pPr>
    </w:p>
    <w:p w14:paraId="772E6FE8" w14:textId="77777777" w:rsidR="006300B1" w:rsidRPr="00F64E28" w:rsidRDefault="006300B1" w:rsidP="006300B1">
      <w:pPr>
        <w:rPr>
          <w:rFonts w:ascii="Arial" w:hAnsi="Arial" w:cs="Arial"/>
          <w:b/>
          <w:sz w:val="24"/>
          <w:szCs w:val="24"/>
        </w:rPr>
      </w:pPr>
      <w:r w:rsidRPr="00F64E28">
        <w:rPr>
          <w:rFonts w:ascii="Arial" w:hAnsi="Arial" w:cs="Arial"/>
          <w:b/>
          <w:sz w:val="24"/>
          <w:szCs w:val="24"/>
        </w:rPr>
        <w:t xml:space="preserve">Cost and Benefit Analysis Questions: </w:t>
      </w:r>
    </w:p>
    <w:p w14:paraId="4B88122A" w14:textId="049BD10A" w:rsidR="006300B1" w:rsidRPr="00F64E28" w:rsidRDefault="006300B1" w:rsidP="00F64E28">
      <w:pPr>
        <w:pStyle w:val="Questionstyle"/>
        <w:rPr>
          <w:rFonts w:ascii="Arial" w:hAnsi="Arial" w:cs="Arial"/>
          <w:sz w:val="24"/>
          <w:szCs w:val="24"/>
        </w:rPr>
      </w:pPr>
      <w:r w:rsidRPr="00F64E28">
        <w:rPr>
          <w:rFonts w:ascii="Arial" w:hAnsi="Arial" w:cs="Arial"/>
          <w:sz w:val="24"/>
          <w:szCs w:val="24"/>
        </w:rPr>
        <w:t xml:space="preserve">: Do you agree with the Option </w:t>
      </w:r>
      <w:r w:rsidR="00863017" w:rsidRPr="00F64E28">
        <w:rPr>
          <w:rFonts w:ascii="Arial" w:hAnsi="Arial" w:cs="Arial"/>
          <w:sz w:val="24"/>
          <w:szCs w:val="24"/>
        </w:rPr>
        <w:t>2</w:t>
      </w:r>
      <w:r w:rsidRPr="00F64E28">
        <w:rPr>
          <w:rFonts w:ascii="Arial" w:hAnsi="Arial" w:cs="Arial"/>
          <w:sz w:val="24"/>
          <w:szCs w:val="24"/>
        </w:rPr>
        <w:t xml:space="preserve">, if not please explain? Have you identified other benefits and costs not mentioned above associated to the proposed approach (Option </w:t>
      </w:r>
      <w:r w:rsidR="00863017" w:rsidRPr="00F64E28">
        <w:rPr>
          <w:rFonts w:ascii="Arial" w:hAnsi="Arial" w:cs="Arial"/>
          <w:sz w:val="24"/>
          <w:szCs w:val="24"/>
        </w:rPr>
        <w:t>2</w:t>
      </w:r>
      <w:r w:rsidRPr="00F64E28">
        <w:rPr>
          <w:rFonts w:ascii="Arial" w:hAnsi="Arial" w:cs="Arial"/>
          <w:sz w:val="24"/>
          <w:szCs w:val="24"/>
        </w:rPr>
        <w:t>)?</w:t>
      </w:r>
    </w:p>
    <w:p w14:paraId="3E2DAAE7" w14:textId="13B298E5" w:rsidR="006300B1" w:rsidRPr="00F64E28" w:rsidRDefault="006300B1" w:rsidP="006300B1">
      <w:pPr>
        <w:rPr>
          <w:rFonts w:ascii="Arial" w:eastAsia="Times New Roman" w:hAnsi="Arial" w:cs="Arial"/>
          <w:sz w:val="24"/>
          <w:szCs w:val="24"/>
          <w:lang w:eastAsia="en-GB"/>
        </w:rPr>
      </w:pPr>
      <w:r w:rsidRPr="00F64E28">
        <w:rPr>
          <w:rFonts w:ascii="Arial" w:eastAsia="Times New Roman" w:hAnsi="Arial" w:cs="Arial"/>
          <w:sz w:val="24"/>
          <w:szCs w:val="24"/>
          <w:lang w:eastAsia="en-GB"/>
        </w:rPr>
        <w:lastRenderedPageBreak/>
        <w:t>&lt;ESMA_QUESTION_EIM_07&gt;</w:t>
      </w:r>
    </w:p>
    <w:p w14:paraId="2EE695F3" w14:textId="77777777" w:rsidR="00C7284A" w:rsidRDefault="00C7284A" w:rsidP="00C7284A">
      <w:pPr>
        <w:autoSpaceDE w:val="0"/>
        <w:autoSpaceDN w:val="0"/>
        <w:adjustRightInd w:val="0"/>
        <w:spacing w:after="0" w:line="276" w:lineRule="auto"/>
        <w:jc w:val="both"/>
        <w:rPr>
          <w:rFonts w:ascii="Arial" w:hAnsi="Arial" w:cs="Arial"/>
          <w:color w:val="000000"/>
        </w:rPr>
      </w:pPr>
      <w:r>
        <w:rPr>
          <w:rFonts w:ascii="Arial" w:hAnsi="Arial" w:cs="Arial"/>
          <w:color w:val="000000"/>
        </w:rPr>
        <w:t xml:space="preserve">CCP12 disagrees with </w:t>
      </w:r>
      <w:r w:rsidRPr="00A60012">
        <w:rPr>
          <w:rFonts w:ascii="Arial" w:hAnsi="Arial" w:cs="Arial"/>
          <w:color w:val="000000"/>
        </w:rPr>
        <w:t>the conclusion of ESMA</w:t>
      </w:r>
      <w:r>
        <w:rPr>
          <w:rFonts w:ascii="Arial" w:hAnsi="Arial" w:cs="Arial"/>
          <w:color w:val="000000"/>
        </w:rPr>
        <w:t xml:space="preserve"> and the proposed approach (Option 2). Recognizing that ESMA must adopt guidelines pursuant to CCPRRR, CCP12 believes, that O</w:t>
      </w:r>
      <w:r w:rsidRPr="006449D9">
        <w:rPr>
          <w:rFonts w:ascii="Arial" w:hAnsi="Arial" w:cs="Arial"/>
          <w:color w:val="000000"/>
        </w:rPr>
        <w:t xml:space="preserve">ption 1 is </w:t>
      </w:r>
      <w:r>
        <w:rPr>
          <w:rFonts w:ascii="Arial" w:hAnsi="Arial" w:cs="Arial"/>
          <w:color w:val="000000"/>
        </w:rPr>
        <w:t>the</w:t>
      </w:r>
      <w:r w:rsidRPr="006449D9">
        <w:rPr>
          <w:rFonts w:ascii="Arial" w:hAnsi="Arial" w:cs="Arial"/>
          <w:color w:val="000000"/>
        </w:rPr>
        <w:t xml:space="preserve"> better option</w:t>
      </w:r>
      <w:r>
        <w:rPr>
          <w:rFonts w:ascii="Arial" w:hAnsi="Arial" w:cs="Arial"/>
          <w:color w:val="000000"/>
        </w:rPr>
        <w:t xml:space="preserve"> out of the options proposed, since it</w:t>
      </w:r>
      <w:r w:rsidRPr="006449D9">
        <w:rPr>
          <w:rFonts w:ascii="Arial" w:hAnsi="Arial" w:cs="Arial"/>
          <w:color w:val="000000"/>
        </w:rPr>
        <w:t xml:space="preserve"> would provide for a clear determination as to whether an early intervention needs to be assessed</w:t>
      </w:r>
      <w:r>
        <w:rPr>
          <w:rFonts w:ascii="Arial" w:hAnsi="Arial" w:cs="Arial"/>
          <w:color w:val="000000"/>
        </w:rPr>
        <w:t xml:space="preserve"> based on avoiding adverse effects on financial stability in the EU, as recommended above</w:t>
      </w:r>
      <w:r w:rsidRPr="006449D9">
        <w:rPr>
          <w:rFonts w:ascii="Arial" w:hAnsi="Arial" w:cs="Arial"/>
          <w:color w:val="000000"/>
        </w:rPr>
        <w:t xml:space="preserve">. We find that the list of indicators should primarily be developed with the </w:t>
      </w:r>
      <w:r>
        <w:rPr>
          <w:rFonts w:ascii="Arial" w:hAnsi="Arial" w:cs="Arial"/>
          <w:color w:val="000000"/>
        </w:rPr>
        <w:t>EU and its Member States</w:t>
      </w:r>
      <w:r w:rsidRPr="006449D9">
        <w:rPr>
          <w:rFonts w:ascii="Arial" w:hAnsi="Arial" w:cs="Arial"/>
          <w:color w:val="000000"/>
        </w:rPr>
        <w:t xml:space="preserve"> in mind. We do</w:t>
      </w:r>
      <w:r>
        <w:rPr>
          <w:rFonts w:ascii="Arial" w:hAnsi="Arial" w:cs="Arial"/>
          <w:color w:val="000000"/>
        </w:rPr>
        <w:t xml:space="preserve"> not</w:t>
      </w:r>
      <w:r w:rsidRPr="006449D9">
        <w:rPr>
          <w:rFonts w:ascii="Arial" w:hAnsi="Arial" w:cs="Arial"/>
          <w:color w:val="000000"/>
        </w:rPr>
        <w:t xml:space="preserve"> believe that such a granular list of indicators would provide the necessary certainty to both NCAs and CCPs and most importantly </w:t>
      </w:r>
      <w:r>
        <w:rPr>
          <w:rFonts w:ascii="Arial" w:hAnsi="Arial" w:cs="Arial"/>
          <w:color w:val="000000"/>
        </w:rPr>
        <w:t xml:space="preserve">provide a </w:t>
      </w:r>
      <w:r w:rsidRPr="006449D9">
        <w:rPr>
          <w:rFonts w:ascii="Arial" w:hAnsi="Arial" w:cs="Arial"/>
          <w:color w:val="000000"/>
        </w:rPr>
        <w:t xml:space="preserve">clear set of circumstances under which the NCA </w:t>
      </w:r>
      <w:r>
        <w:rPr>
          <w:rFonts w:ascii="Arial" w:hAnsi="Arial" w:cs="Arial"/>
          <w:color w:val="000000"/>
        </w:rPr>
        <w:t xml:space="preserve">should consider </w:t>
      </w:r>
      <w:r w:rsidRPr="006449D9">
        <w:rPr>
          <w:rFonts w:ascii="Arial" w:hAnsi="Arial" w:cs="Arial"/>
          <w:color w:val="000000"/>
        </w:rPr>
        <w:t>step</w:t>
      </w:r>
      <w:r>
        <w:rPr>
          <w:rFonts w:ascii="Arial" w:hAnsi="Arial" w:cs="Arial"/>
          <w:color w:val="000000"/>
        </w:rPr>
        <w:t>ping</w:t>
      </w:r>
      <w:r w:rsidRPr="006449D9">
        <w:rPr>
          <w:rFonts w:ascii="Arial" w:hAnsi="Arial" w:cs="Arial"/>
          <w:color w:val="000000"/>
        </w:rPr>
        <w:t xml:space="preserve"> in. We would instead advocate for a smaller set of indicators developed by NCAs that can be easily applied in any given circumstance within their respective jurisdiction</w:t>
      </w:r>
      <w:r>
        <w:rPr>
          <w:rFonts w:ascii="Arial" w:hAnsi="Arial" w:cs="Arial"/>
          <w:color w:val="000000"/>
        </w:rPr>
        <w:t xml:space="preserve"> and that focus on identifying where adverse effects on financial stability in the EU have, or are highly likely to, occur</w:t>
      </w:r>
      <w:r w:rsidRPr="006449D9">
        <w:rPr>
          <w:rFonts w:ascii="Arial" w:hAnsi="Arial" w:cs="Arial"/>
          <w:color w:val="000000"/>
        </w:rPr>
        <w:t>.</w:t>
      </w:r>
      <w:r>
        <w:rPr>
          <w:rFonts w:ascii="Arial" w:hAnsi="Arial" w:cs="Arial"/>
          <w:color w:val="000000"/>
        </w:rPr>
        <w:t xml:space="preserve"> </w:t>
      </w:r>
    </w:p>
    <w:p w14:paraId="633852A0" w14:textId="2DCBAEBC" w:rsidR="006300B1" w:rsidRPr="00F64E28" w:rsidRDefault="006300B1" w:rsidP="006300B1">
      <w:pPr>
        <w:rPr>
          <w:rFonts w:ascii="Arial" w:eastAsia="Times New Roman" w:hAnsi="Arial" w:cs="Arial"/>
          <w:sz w:val="24"/>
          <w:szCs w:val="24"/>
          <w:lang w:eastAsia="en-GB"/>
        </w:rPr>
      </w:pPr>
      <w:r w:rsidRPr="00F64E28">
        <w:rPr>
          <w:rFonts w:ascii="Arial" w:eastAsia="Times New Roman" w:hAnsi="Arial" w:cs="Arial"/>
          <w:sz w:val="24"/>
          <w:szCs w:val="24"/>
          <w:lang w:eastAsia="en-GB"/>
        </w:rPr>
        <w:t>&lt;ESMA_QUESTION_EIM_07&gt;</w:t>
      </w:r>
    </w:p>
    <w:p w14:paraId="02C6A3D0" w14:textId="77777777" w:rsidR="006300B1" w:rsidRPr="00F64E28" w:rsidRDefault="006300B1" w:rsidP="006300B1">
      <w:pPr>
        <w:rPr>
          <w:rFonts w:ascii="Arial" w:hAnsi="Arial" w:cs="Arial"/>
          <w:sz w:val="24"/>
          <w:szCs w:val="24"/>
        </w:rPr>
      </w:pPr>
    </w:p>
    <w:p w14:paraId="19871451" w14:textId="77777777" w:rsidR="006300B1" w:rsidRPr="00F64E28" w:rsidRDefault="006300B1" w:rsidP="00F64E28">
      <w:pPr>
        <w:pStyle w:val="Questionstyle"/>
        <w:rPr>
          <w:rFonts w:ascii="Arial" w:hAnsi="Arial" w:cs="Arial"/>
          <w:sz w:val="24"/>
          <w:szCs w:val="24"/>
        </w:rPr>
      </w:pPr>
      <w:r w:rsidRPr="00F64E28">
        <w:rPr>
          <w:rFonts w:ascii="Arial" w:hAnsi="Arial" w:cs="Arial"/>
          <w:sz w:val="24"/>
          <w:szCs w:val="24"/>
        </w:rPr>
        <w:t>: If you advocated for a different approach, how would it impact the cost and benefit assessment? Please provide details.</w:t>
      </w:r>
    </w:p>
    <w:p w14:paraId="6E233247" w14:textId="77777777" w:rsidR="006300B1" w:rsidRPr="00F64E28" w:rsidRDefault="006300B1" w:rsidP="00F64E28">
      <w:pPr>
        <w:pStyle w:val="Questionstyle"/>
        <w:numPr>
          <w:ilvl w:val="0"/>
          <w:numId w:val="0"/>
        </w:numPr>
        <w:rPr>
          <w:rFonts w:ascii="Arial" w:hAnsi="Arial" w:cs="Arial"/>
          <w:sz w:val="24"/>
          <w:szCs w:val="24"/>
        </w:rPr>
      </w:pPr>
    </w:p>
    <w:p w14:paraId="574CD03E" w14:textId="3697F861" w:rsidR="006300B1" w:rsidRPr="00F64E28" w:rsidRDefault="006300B1" w:rsidP="00F64E28">
      <w:pPr>
        <w:pStyle w:val="Questionstyle"/>
        <w:numPr>
          <w:ilvl w:val="0"/>
          <w:numId w:val="0"/>
        </w:numPr>
        <w:rPr>
          <w:rFonts w:ascii="Arial" w:hAnsi="Arial" w:cs="Arial"/>
          <w:sz w:val="24"/>
          <w:szCs w:val="24"/>
        </w:rPr>
      </w:pPr>
      <w:r w:rsidRPr="00F64E28">
        <w:rPr>
          <w:rFonts w:ascii="Arial" w:hAnsi="Arial" w:cs="Arial"/>
          <w:sz w:val="24"/>
          <w:szCs w:val="24"/>
        </w:rPr>
        <w:t>&lt;ESMA_QUESTION_EIM_08&gt;</w:t>
      </w:r>
    </w:p>
    <w:p w14:paraId="35137449" w14:textId="77777777" w:rsidR="005E795E" w:rsidRPr="00205760" w:rsidRDefault="005E795E" w:rsidP="005E795E">
      <w:pPr>
        <w:autoSpaceDE w:val="0"/>
        <w:autoSpaceDN w:val="0"/>
        <w:adjustRightInd w:val="0"/>
        <w:spacing w:line="276" w:lineRule="auto"/>
        <w:jc w:val="both"/>
        <w:rPr>
          <w:rFonts w:ascii="Arial" w:hAnsi="Arial" w:cs="Arial"/>
          <w:color w:val="000000"/>
        </w:rPr>
      </w:pPr>
      <w:r>
        <w:rPr>
          <w:rFonts w:ascii="Arial" w:hAnsi="Arial" w:cs="Arial"/>
          <w:color w:val="000000"/>
        </w:rPr>
        <w:t xml:space="preserve">Not applicable. </w:t>
      </w:r>
    </w:p>
    <w:p w14:paraId="2DBBD5AE" w14:textId="1A2A5671" w:rsidR="006300B1" w:rsidRPr="00F64E28" w:rsidRDefault="006300B1" w:rsidP="006300B1">
      <w:pPr>
        <w:rPr>
          <w:rFonts w:ascii="Arial" w:hAnsi="Arial" w:cs="Arial"/>
          <w:sz w:val="24"/>
          <w:szCs w:val="24"/>
        </w:rPr>
      </w:pPr>
      <w:r w:rsidRPr="00F64E28">
        <w:rPr>
          <w:rFonts w:ascii="Arial" w:hAnsi="Arial" w:cs="Arial"/>
          <w:sz w:val="24"/>
          <w:szCs w:val="24"/>
        </w:rPr>
        <w:t>&lt;ESMA_QUESTION_EIM_08&gt;</w:t>
      </w:r>
    </w:p>
    <w:p w14:paraId="1A01498F" w14:textId="77777777" w:rsidR="006300B1" w:rsidRPr="00F64E28" w:rsidRDefault="006300B1" w:rsidP="006300B1">
      <w:pPr>
        <w:rPr>
          <w:rFonts w:ascii="Arial" w:hAnsi="Arial" w:cs="Arial"/>
          <w:sz w:val="24"/>
          <w:szCs w:val="24"/>
        </w:rPr>
      </w:pPr>
    </w:p>
    <w:p w14:paraId="3E6FA228" w14:textId="77777777" w:rsidR="006300B1" w:rsidRPr="00F64E28" w:rsidRDefault="006300B1" w:rsidP="006300B1">
      <w:pPr>
        <w:rPr>
          <w:rFonts w:ascii="Arial" w:hAnsi="Arial" w:cs="Arial"/>
          <w:sz w:val="24"/>
          <w:szCs w:val="24"/>
        </w:rPr>
      </w:pPr>
    </w:p>
    <w:p w14:paraId="5BAC9CA4" w14:textId="77777777" w:rsidR="006300B1" w:rsidRDefault="006300B1" w:rsidP="006300B1"/>
    <w:p w14:paraId="08021DB1" w14:textId="77777777" w:rsidR="006300B1" w:rsidRDefault="006300B1" w:rsidP="006300B1"/>
    <w:p w14:paraId="3F7F1B74" w14:textId="77777777" w:rsidR="005546E0" w:rsidRDefault="005546E0"/>
    <w:sectPr w:rsidR="005546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607E4" w14:textId="77777777" w:rsidR="00C72FD7" w:rsidRDefault="00C72FD7">
      <w:pPr>
        <w:spacing w:after="0" w:line="240" w:lineRule="auto"/>
      </w:pPr>
      <w:r>
        <w:separator/>
      </w:r>
    </w:p>
  </w:endnote>
  <w:endnote w:type="continuationSeparator" w:id="0">
    <w:p w14:paraId="7884CD91" w14:textId="77777777" w:rsidR="00C72FD7" w:rsidRDefault="00C72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6276F6BB" w14:textId="77777777" w:rsidR="005D12F3" w:rsidRDefault="00954791">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8E43C81" w14:textId="77777777" w:rsidR="005D12F3" w:rsidRDefault="005E79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71A25" w14:textId="46FC4F8C" w:rsidR="005D12F3" w:rsidRPr="00F64E28" w:rsidRDefault="00954791" w:rsidP="007A160F">
    <w:pPr>
      <w:pStyle w:val="Footer"/>
      <w:rPr>
        <w:rFonts w:ascii="Calibri" w:hAnsi="Calibri" w:cs="Calibri"/>
        <w:color w:val="000000" w:themeColor="text1"/>
      </w:rPr>
    </w:pPr>
    <w:r>
      <w:rPr>
        <w:rFonts w:asciiTheme="majorHAnsi" w:hAnsiTheme="majorHAnsi"/>
        <w:color w:val="FFFFFF" w:themeColor="background1"/>
      </w:rPr>
      <w:tab/>
    </w:r>
    <w:r w:rsidRPr="001C0159">
      <w:rPr>
        <w:rFonts w:asciiTheme="majorHAnsi" w:hAnsiTheme="majorHAnsi"/>
        <w:color w:val="000000" w:themeColor="text1"/>
      </w:rPr>
      <w:tab/>
    </w:r>
    <w:r w:rsidRPr="00F64E28">
      <w:rPr>
        <w:rFonts w:ascii="Calibri" w:hAnsi="Calibri" w:cs="Calibri"/>
        <w:color w:val="FFFFFF" w:themeColor="background1"/>
      </w:rPr>
      <w:t>1</w:t>
    </w:r>
    <w:r w:rsidR="00F64E28">
      <w:rPr>
        <w:rFonts w:ascii="Calibri" w:hAnsi="Calibri" w:cs="Calibri"/>
        <w:color w:val="FFFFFF" w:themeColor="background1"/>
      </w:rPr>
      <w:t>2 July</w:t>
    </w:r>
    <w:r w:rsidRPr="00F64E28">
      <w:rPr>
        <w:rFonts w:ascii="Calibri" w:hAnsi="Calibri" w:cs="Calibri"/>
        <w:color w:val="FFFFFF" w:themeColor="background1"/>
      </w:rPr>
      <w:t xml:space="preserve"> 2021 | </w:t>
    </w:r>
    <w:r w:rsidR="00F64E28" w:rsidRPr="00F64E28">
      <w:rPr>
        <w:rFonts w:ascii="Calibri" w:hAnsi="Calibri" w:cs="Calibri"/>
        <w:color w:val="FFFFFF" w:themeColor="background1"/>
      </w:rPr>
      <w:t>ESMA91-372-1556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BF97D" w14:textId="77777777" w:rsidR="00C72FD7" w:rsidRDefault="00C72FD7">
      <w:pPr>
        <w:spacing w:after="0" w:line="240" w:lineRule="auto"/>
      </w:pPr>
      <w:r>
        <w:separator/>
      </w:r>
    </w:p>
  </w:footnote>
  <w:footnote w:type="continuationSeparator" w:id="0">
    <w:p w14:paraId="58866FB1" w14:textId="77777777" w:rsidR="00C72FD7" w:rsidRDefault="00C72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114A7" w14:textId="77777777" w:rsidR="005D12F3" w:rsidRDefault="005E795E">
    <w:pPr>
      <w:pStyle w:val="Header"/>
    </w:pPr>
  </w:p>
  <w:p w14:paraId="55422E3F" w14:textId="77777777" w:rsidR="005D12F3" w:rsidRDefault="005E79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3331" w14:textId="77777777" w:rsidR="005D12F3" w:rsidRDefault="00954791">
    <w:pPr>
      <w:pStyle w:val="Header"/>
    </w:pPr>
    <w:r>
      <w:rPr>
        <w:noProof/>
      </w:rPr>
      <w:drawing>
        <wp:anchor distT="0" distB="0" distL="114300" distR="114300" simplePos="0" relativeHeight="251660288" behindDoc="0" locked="0" layoutInCell="1" allowOverlap="1" wp14:anchorId="1E119800" wp14:editId="2400ECE7">
          <wp:simplePos x="0" y="0"/>
          <wp:positionH relativeFrom="page">
            <wp:posOffset>366395</wp:posOffset>
          </wp:positionH>
          <wp:positionV relativeFrom="page">
            <wp:posOffset>372745</wp:posOffset>
          </wp:positionV>
          <wp:extent cx="2209800" cy="904875"/>
          <wp:effectExtent l="0" t="0" r="0" b="9525"/>
          <wp:wrapNone/>
          <wp:docPr id="1" name="Picture 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28D1689" wp14:editId="09A65D97">
          <wp:simplePos x="0" y="0"/>
          <wp:positionH relativeFrom="page">
            <wp:align>right</wp:align>
          </wp:positionH>
          <wp:positionV relativeFrom="page">
            <wp:align>bottom</wp:align>
          </wp:positionV>
          <wp:extent cx="7560310" cy="6800850"/>
          <wp:effectExtent l="0" t="0" r="2540" b="0"/>
          <wp:wrapNone/>
          <wp:docPr id="2" name="Picture 2"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86337"/>
    <w:multiLevelType w:val="hybridMultilevel"/>
    <w:tmpl w:val="15141D26"/>
    <w:lvl w:ilvl="0" w:tplc="ADA07A1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A52232B"/>
    <w:multiLevelType w:val="hybridMultilevel"/>
    <w:tmpl w:val="3C0E756E"/>
    <w:lvl w:ilvl="0" w:tplc="8892DC86">
      <w:start w:val="1"/>
      <w:numFmt w:val="decimal"/>
      <w:pStyle w:val="Questionstyle"/>
      <w:lvlText w:val="Q%1"/>
      <w:lvlJc w:val="left"/>
      <w:pPr>
        <w:ind w:left="720" w:hanging="360"/>
      </w:pPr>
      <w:rPr>
        <w:rFonts w:ascii="Arial" w:hAnsi="Arial" w:cs="Arial" w:hint="default"/>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5"/>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90C"/>
    <w:rsid w:val="00012A86"/>
    <w:rsid w:val="000520F0"/>
    <w:rsid w:val="000E3A1F"/>
    <w:rsid w:val="001B3DEB"/>
    <w:rsid w:val="002B653E"/>
    <w:rsid w:val="00413CA2"/>
    <w:rsid w:val="004C0CC2"/>
    <w:rsid w:val="00553D6F"/>
    <w:rsid w:val="005546E0"/>
    <w:rsid w:val="005E795E"/>
    <w:rsid w:val="006300B1"/>
    <w:rsid w:val="006C0BFB"/>
    <w:rsid w:val="00793574"/>
    <w:rsid w:val="00863017"/>
    <w:rsid w:val="00954791"/>
    <w:rsid w:val="00C7284A"/>
    <w:rsid w:val="00C72FD7"/>
    <w:rsid w:val="00D479E2"/>
    <w:rsid w:val="00E01AED"/>
    <w:rsid w:val="00F50A45"/>
    <w:rsid w:val="00F64E28"/>
    <w:rsid w:val="00FC690C"/>
    <w:rsid w:val="00FF7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69057"/>
  <w15:chartTrackingRefBased/>
  <w15:docId w15:val="{9938C35F-0BE5-4A9B-A2E9-57A6F880D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0B1"/>
  </w:style>
  <w:style w:type="paragraph" w:styleId="Heading1">
    <w:name w:val="heading 1"/>
    <w:basedOn w:val="Normal"/>
    <w:next w:val="Normal"/>
    <w:link w:val="Heading1Char"/>
    <w:qFormat/>
    <w:rsid w:val="006300B1"/>
    <w:pPr>
      <w:keepNext/>
      <w:keepLines/>
      <w:numPr>
        <w:numId w:val="1"/>
      </w:numPr>
      <w:spacing w:before="320" w:after="0" w:line="240" w:lineRule="auto"/>
      <w:outlineLvl w:val="0"/>
    </w:pPr>
    <w:rPr>
      <w:rFonts w:asciiTheme="majorHAnsi" w:eastAsiaTheme="majorEastAsia" w:hAnsiTheme="majorHAnsi" w:cstheme="majorBidi"/>
      <w:b/>
      <w:sz w:val="32"/>
      <w:szCs w:val="32"/>
      <w:lang w:eastAsia="en-GB"/>
    </w:rPr>
  </w:style>
  <w:style w:type="paragraph" w:styleId="Heading2">
    <w:name w:val="heading 2"/>
    <w:basedOn w:val="Normal"/>
    <w:next w:val="Normal"/>
    <w:link w:val="Heading2Char"/>
    <w:unhideWhenUsed/>
    <w:qFormat/>
    <w:rsid w:val="006300B1"/>
    <w:pPr>
      <w:keepNext/>
      <w:keepLines/>
      <w:numPr>
        <w:ilvl w:val="1"/>
        <w:numId w:val="1"/>
      </w:numPr>
      <w:spacing w:before="320" w:after="0" w:line="240" w:lineRule="auto"/>
      <w:outlineLvl w:val="1"/>
    </w:pPr>
    <w:rPr>
      <w:rFonts w:asciiTheme="majorHAnsi" w:eastAsiaTheme="majorEastAsia" w:hAnsiTheme="majorHAnsi" w:cstheme="majorBidi"/>
      <w:b/>
      <w:sz w:val="28"/>
      <w:szCs w:val="28"/>
      <w:lang w:eastAsia="en-GB"/>
    </w:rPr>
  </w:style>
  <w:style w:type="paragraph" w:styleId="Heading3">
    <w:name w:val="heading 3"/>
    <w:basedOn w:val="Normal"/>
    <w:next w:val="Normal"/>
    <w:link w:val="Heading3Char"/>
    <w:unhideWhenUsed/>
    <w:qFormat/>
    <w:rsid w:val="006300B1"/>
    <w:pPr>
      <w:keepNext/>
      <w:keepLines/>
      <w:numPr>
        <w:ilvl w:val="2"/>
        <w:numId w:val="1"/>
      </w:numPr>
      <w:spacing w:before="320" w:after="0" w:line="240" w:lineRule="auto"/>
      <w:outlineLvl w:val="2"/>
    </w:pPr>
    <w:rPr>
      <w:rFonts w:asciiTheme="majorHAnsi" w:eastAsiaTheme="majorEastAsia" w:hAnsiTheme="majorHAnsi" w:cstheme="majorBidi"/>
      <w:sz w:val="24"/>
      <w:szCs w:val="24"/>
      <w:lang w:eastAsia="en-GB"/>
    </w:rPr>
  </w:style>
  <w:style w:type="paragraph" w:styleId="Heading4">
    <w:name w:val="heading 4"/>
    <w:basedOn w:val="Normal"/>
    <w:next w:val="Normal"/>
    <w:link w:val="Heading4Char"/>
    <w:unhideWhenUsed/>
    <w:qFormat/>
    <w:rsid w:val="006300B1"/>
    <w:pPr>
      <w:keepNext/>
      <w:keepLines/>
      <w:numPr>
        <w:ilvl w:val="3"/>
        <w:numId w:val="1"/>
      </w:numPr>
      <w:spacing w:before="320" w:after="0" w:line="240" w:lineRule="auto"/>
      <w:ind w:left="862" w:hanging="862"/>
      <w:outlineLvl w:val="3"/>
    </w:pPr>
    <w:rPr>
      <w:rFonts w:asciiTheme="majorHAnsi" w:eastAsiaTheme="majorEastAsia" w:hAnsiTheme="majorHAnsi" w:cstheme="majorBidi"/>
      <w:sz w:val="24"/>
      <w:lang w:eastAsia="en-GB"/>
    </w:rPr>
  </w:style>
  <w:style w:type="paragraph" w:styleId="Heading6">
    <w:name w:val="heading 6"/>
    <w:basedOn w:val="Normal"/>
    <w:next w:val="Normal"/>
    <w:link w:val="Heading6Char"/>
    <w:unhideWhenUsed/>
    <w:qFormat/>
    <w:rsid w:val="006300B1"/>
    <w:pPr>
      <w:keepNext/>
      <w:keepLines/>
      <w:numPr>
        <w:ilvl w:val="5"/>
        <w:numId w:val="1"/>
      </w:numPr>
      <w:spacing w:before="40" w:after="0" w:line="240" w:lineRule="auto"/>
      <w:outlineLvl w:val="5"/>
    </w:pPr>
    <w:rPr>
      <w:rFonts w:asciiTheme="majorHAnsi" w:eastAsiaTheme="majorEastAsia" w:hAnsiTheme="majorHAnsi" w:cstheme="majorBidi"/>
      <w:i/>
      <w:iCs/>
      <w:color w:val="44546A" w:themeColor="text2"/>
      <w:sz w:val="21"/>
      <w:szCs w:val="21"/>
      <w:lang w:eastAsia="en-GB"/>
    </w:rPr>
  </w:style>
  <w:style w:type="paragraph" w:styleId="Heading7">
    <w:name w:val="heading 7"/>
    <w:basedOn w:val="Normal"/>
    <w:next w:val="Normal"/>
    <w:link w:val="Heading7Char"/>
    <w:unhideWhenUsed/>
    <w:qFormat/>
    <w:rsid w:val="006300B1"/>
    <w:pPr>
      <w:keepNext/>
      <w:keepLines/>
      <w:numPr>
        <w:ilvl w:val="6"/>
        <w:numId w:val="1"/>
      </w:numPr>
      <w:spacing w:before="40" w:after="0" w:line="240" w:lineRule="auto"/>
      <w:outlineLvl w:val="6"/>
    </w:pPr>
    <w:rPr>
      <w:rFonts w:asciiTheme="majorHAnsi" w:eastAsiaTheme="majorEastAsia" w:hAnsiTheme="majorHAnsi" w:cstheme="majorBidi"/>
      <w:i/>
      <w:iCs/>
      <w:color w:val="1F3864" w:themeColor="accent1" w:themeShade="80"/>
      <w:sz w:val="21"/>
      <w:szCs w:val="21"/>
      <w:lang w:eastAsia="en-GB"/>
    </w:rPr>
  </w:style>
  <w:style w:type="paragraph" w:styleId="Heading8">
    <w:name w:val="heading 8"/>
    <w:basedOn w:val="Normal"/>
    <w:next w:val="Normal"/>
    <w:link w:val="Heading8Char"/>
    <w:unhideWhenUsed/>
    <w:qFormat/>
    <w:rsid w:val="006300B1"/>
    <w:pPr>
      <w:keepNext/>
      <w:keepLines/>
      <w:numPr>
        <w:ilvl w:val="7"/>
        <w:numId w:val="1"/>
      </w:numPr>
      <w:spacing w:before="40" w:after="0" w:line="240" w:lineRule="auto"/>
      <w:outlineLvl w:val="7"/>
    </w:pPr>
    <w:rPr>
      <w:rFonts w:asciiTheme="majorHAnsi" w:eastAsiaTheme="majorEastAsia" w:hAnsiTheme="majorHAnsi" w:cstheme="majorBidi"/>
      <w:b/>
      <w:bCs/>
      <w:color w:val="44546A" w:themeColor="text2"/>
      <w:sz w:val="24"/>
      <w:szCs w:val="24"/>
      <w:lang w:eastAsia="en-GB"/>
    </w:rPr>
  </w:style>
  <w:style w:type="paragraph" w:styleId="Heading9">
    <w:name w:val="heading 9"/>
    <w:basedOn w:val="Normal"/>
    <w:next w:val="Normal"/>
    <w:link w:val="Heading9Char"/>
    <w:unhideWhenUsed/>
    <w:qFormat/>
    <w:rsid w:val="006300B1"/>
    <w:pPr>
      <w:keepNext/>
      <w:keepLines/>
      <w:numPr>
        <w:ilvl w:val="8"/>
        <w:numId w:val="1"/>
      </w:numPr>
      <w:spacing w:before="40" w:after="0" w:line="240" w:lineRule="auto"/>
      <w:outlineLvl w:val="8"/>
    </w:pPr>
    <w:rPr>
      <w:rFonts w:asciiTheme="majorHAnsi" w:eastAsiaTheme="majorEastAsia" w:hAnsiTheme="majorHAnsi" w:cstheme="majorBidi"/>
      <w:b/>
      <w:bCs/>
      <w:i/>
      <w:iCs/>
      <w:color w:val="44546A" w:themeColor="text2"/>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00B1"/>
    <w:rPr>
      <w:rFonts w:asciiTheme="majorHAnsi" w:eastAsiaTheme="majorEastAsia" w:hAnsiTheme="majorHAnsi" w:cstheme="majorBidi"/>
      <w:b/>
      <w:sz w:val="32"/>
      <w:szCs w:val="32"/>
      <w:lang w:eastAsia="en-GB"/>
    </w:rPr>
  </w:style>
  <w:style w:type="character" w:customStyle="1" w:styleId="Heading2Char">
    <w:name w:val="Heading 2 Char"/>
    <w:basedOn w:val="DefaultParagraphFont"/>
    <w:link w:val="Heading2"/>
    <w:rsid w:val="006300B1"/>
    <w:rPr>
      <w:rFonts w:asciiTheme="majorHAnsi" w:eastAsiaTheme="majorEastAsia" w:hAnsiTheme="majorHAnsi" w:cstheme="majorBidi"/>
      <w:b/>
      <w:sz w:val="28"/>
      <w:szCs w:val="28"/>
      <w:lang w:eastAsia="en-GB"/>
    </w:rPr>
  </w:style>
  <w:style w:type="character" w:customStyle="1" w:styleId="Heading3Char">
    <w:name w:val="Heading 3 Char"/>
    <w:basedOn w:val="DefaultParagraphFont"/>
    <w:link w:val="Heading3"/>
    <w:rsid w:val="006300B1"/>
    <w:rPr>
      <w:rFonts w:asciiTheme="majorHAnsi" w:eastAsiaTheme="majorEastAsia" w:hAnsiTheme="majorHAnsi" w:cstheme="majorBidi"/>
      <w:sz w:val="24"/>
      <w:szCs w:val="24"/>
      <w:lang w:eastAsia="en-GB"/>
    </w:rPr>
  </w:style>
  <w:style w:type="character" w:customStyle="1" w:styleId="Heading4Char">
    <w:name w:val="Heading 4 Char"/>
    <w:basedOn w:val="DefaultParagraphFont"/>
    <w:link w:val="Heading4"/>
    <w:rsid w:val="006300B1"/>
    <w:rPr>
      <w:rFonts w:asciiTheme="majorHAnsi" w:eastAsiaTheme="majorEastAsia" w:hAnsiTheme="majorHAnsi" w:cstheme="majorBidi"/>
      <w:sz w:val="24"/>
      <w:lang w:eastAsia="en-GB"/>
    </w:rPr>
  </w:style>
  <w:style w:type="character" w:customStyle="1" w:styleId="Heading6Char">
    <w:name w:val="Heading 6 Char"/>
    <w:basedOn w:val="DefaultParagraphFont"/>
    <w:link w:val="Heading6"/>
    <w:rsid w:val="006300B1"/>
    <w:rPr>
      <w:rFonts w:asciiTheme="majorHAnsi" w:eastAsiaTheme="majorEastAsia" w:hAnsiTheme="majorHAnsi" w:cstheme="majorBidi"/>
      <w:i/>
      <w:iCs/>
      <w:color w:val="44546A" w:themeColor="text2"/>
      <w:sz w:val="21"/>
      <w:szCs w:val="21"/>
      <w:lang w:eastAsia="en-GB"/>
    </w:rPr>
  </w:style>
  <w:style w:type="character" w:customStyle="1" w:styleId="Heading7Char">
    <w:name w:val="Heading 7 Char"/>
    <w:basedOn w:val="DefaultParagraphFont"/>
    <w:link w:val="Heading7"/>
    <w:rsid w:val="006300B1"/>
    <w:rPr>
      <w:rFonts w:asciiTheme="majorHAnsi" w:eastAsiaTheme="majorEastAsia" w:hAnsiTheme="majorHAnsi" w:cstheme="majorBidi"/>
      <w:i/>
      <w:iCs/>
      <w:color w:val="1F3864" w:themeColor="accent1" w:themeShade="80"/>
      <w:sz w:val="21"/>
      <w:szCs w:val="21"/>
      <w:lang w:eastAsia="en-GB"/>
    </w:rPr>
  </w:style>
  <w:style w:type="character" w:customStyle="1" w:styleId="Heading8Char">
    <w:name w:val="Heading 8 Char"/>
    <w:basedOn w:val="DefaultParagraphFont"/>
    <w:link w:val="Heading8"/>
    <w:rsid w:val="006300B1"/>
    <w:rPr>
      <w:rFonts w:asciiTheme="majorHAnsi" w:eastAsiaTheme="majorEastAsia" w:hAnsiTheme="majorHAnsi" w:cstheme="majorBidi"/>
      <w:b/>
      <w:bCs/>
      <w:color w:val="44546A" w:themeColor="text2"/>
      <w:sz w:val="24"/>
      <w:szCs w:val="24"/>
      <w:lang w:eastAsia="en-GB"/>
    </w:rPr>
  </w:style>
  <w:style w:type="character" w:customStyle="1" w:styleId="Heading9Char">
    <w:name w:val="Heading 9 Char"/>
    <w:basedOn w:val="DefaultParagraphFont"/>
    <w:link w:val="Heading9"/>
    <w:rsid w:val="006300B1"/>
    <w:rPr>
      <w:rFonts w:asciiTheme="majorHAnsi" w:eastAsiaTheme="majorEastAsia" w:hAnsiTheme="majorHAnsi" w:cstheme="majorBidi"/>
      <w:b/>
      <w:bCs/>
      <w:i/>
      <w:iCs/>
      <w:color w:val="44546A" w:themeColor="text2"/>
      <w:sz w:val="24"/>
      <w:szCs w:val="24"/>
      <w:lang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300B1"/>
    <w:pPr>
      <w:numPr>
        <w:numId w:val="2"/>
      </w:numPr>
      <w:tabs>
        <w:tab w:val="left" w:pos="0"/>
        <w:tab w:val="left" w:pos="142"/>
        <w:tab w:val="left" w:pos="284"/>
        <w:tab w:val="left" w:pos="567"/>
      </w:tabs>
      <w:autoSpaceDE w:val="0"/>
      <w:autoSpaceDN w:val="0"/>
      <w:adjustRightInd w:val="0"/>
      <w:spacing w:after="0" w:line="264" w:lineRule="auto"/>
      <w:jc w:val="both"/>
    </w:pPr>
    <w:rPr>
      <w:rFonts w:eastAsiaTheme="majorEastAsia" w:cstheme="minorHAnsi"/>
      <w:lang w:eastAsia="en-GB"/>
    </w:rPr>
  </w:style>
  <w:style w:type="paragraph" w:styleId="Title">
    <w:name w:val="Title"/>
    <w:basedOn w:val="Normal"/>
    <w:next w:val="Normal"/>
    <w:link w:val="TitleChar"/>
    <w:uiPriority w:val="10"/>
    <w:qFormat/>
    <w:rsid w:val="006300B1"/>
    <w:pPr>
      <w:spacing w:after="0" w:line="240" w:lineRule="auto"/>
      <w:contextualSpacing/>
    </w:pPr>
    <w:rPr>
      <w:rFonts w:asciiTheme="majorHAnsi" w:eastAsiaTheme="majorEastAsia" w:hAnsiTheme="majorHAnsi" w:cstheme="majorBidi"/>
      <w:b/>
      <w:color w:val="2E74B5" w:themeColor="accent5" w:themeShade="BF"/>
      <w:spacing w:val="-10"/>
      <w:sz w:val="56"/>
      <w:szCs w:val="56"/>
      <w:lang w:eastAsia="en-GB"/>
    </w:rPr>
  </w:style>
  <w:style w:type="character" w:customStyle="1" w:styleId="TitleChar">
    <w:name w:val="Title Char"/>
    <w:basedOn w:val="DefaultParagraphFont"/>
    <w:link w:val="Title"/>
    <w:uiPriority w:val="10"/>
    <w:rsid w:val="006300B1"/>
    <w:rPr>
      <w:rFonts w:asciiTheme="majorHAnsi" w:eastAsiaTheme="majorEastAsia" w:hAnsiTheme="majorHAnsi" w:cstheme="majorBidi"/>
      <w:b/>
      <w:color w:val="2E74B5" w:themeColor="accent5" w:themeShade="BF"/>
      <w:spacing w:val="-10"/>
      <w:sz w:val="56"/>
      <w:szCs w:val="56"/>
      <w:lang w:eastAsia="en-GB"/>
    </w:rPr>
  </w:style>
  <w:style w:type="paragraph" w:styleId="Header">
    <w:name w:val="header"/>
    <w:basedOn w:val="Normal"/>
    <w:link w:val="HeaderChar"/>
    <w:unhideWhenUsed/>
    <w:rsid w:val="006300B1"/>
    <w:pPr>
      <w:tabs>
        <w:tab w:val="center" w:pos="4536"/>
        <w:tab w:val="right" w:pos="9072"/>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6300B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300B1"/>
    <w:pPr>
      <w:tabs>
        <w:tab w:val="center" w:pos="4536"/>
        <w:tab w:val="right" w:pos="9072"/>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6300B1"/>
    <w:rPr>
      <w:rFonts w:ascii="Times New Roman" w:eastAsia="Times New Roman" w:hAnsi="Times New Roman" w:cs="Times New Roman"/>
      <w:sz w:val="24"/>
      <w:szCs w:val="24"/>
      <w:lang w:eastAsia="en-GB"/>
    </w:rPr>
  </w:style>
  <w:style w:type="paragraph" w:customStyle="1" w:styleId="Questionstyle">
    <w:name w:val="Question style"/>
    <w:basedOn w:val="Normal"/>
    <w:next w:val="Normal"/>
    <w:link w:val="QuestionstyleChar"/>
    <w:autoRedefine/>
    <w:qFormat/>
    <w:rsid w:val="00F64E28"/>
    <w:pPr>
      <w:numPr>
        <w:numId w:val="3"/>
      </w:numPr>
      <w:tabs>
        <w:tab w:val="left" w:pos="851"/>
        <w:tab w:val="left" w:pos="1560"/>
      </w:tabs>
      <w:spacing w:after="250" w:line="276" w:lineRule="auto"/>
      <w:ind w:left="709" w:hanging="709"/>
      <w:contextualSpacing/>
      <w:jc w:val="both"/>
    </w:pPr>
    <w:rPr>
      <w:rFonts w:eastAsia="Times New Roman" w:cstheme="minorHAnsi"/>
      <w:lang w:eastAsia="en-GB"/>
    </w:rPr>
  </w:style>
  <w:style w:type="character" w:customStyle="1" w:styleId="QuestionstyleChar">
    <w:name w:val="Question style Char"/>
    <w:basedOn w:val="DefaultParagraphFont"/>
    <w:link w:val="Questionstyle"/>
    <w:rsid w:val="00F64E28"/>
    <w:rPr>
      <w:rFonts w:eastAsia="Times New Roman" w:cstheme="minorHAnsi"/>
      <w:lang w:eastAsia="en-GB"/>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300B1"/>
    <w:rPr>
      <w:rFonts w:eastAsiaTheme="majorEastAsia" w:cstheme="minorHAnsi"/>
      <w:lang w:eastAsia="en-GB"/>
    </w:rPr>
  </w:style>
  <w:style w:type="character" w:styleId="CommentReference">
    <w:name w:val="annotation reference"/>
    <w:basedOn w:val="DefaultParagraphFont"/>
    <w:uiPriority w:val="99"/>
    <w:semiHidden/>
    <w:unhideWhenUsed/>
    <w:rsid w:val="006300B1"/>
    <w:rPr>
      <w:sz w:val="16"/>
      <w:szCs w:val="16"/>
    </w:rPr>
  </w:style>
  <w:style w:type="paragraph" w:styleId="CommentText">
    <w:name w:val="annotation text"/>
    <w:basedOn w:val="Normal"/>
    <w:link w:val="CommentTextChar"/>
    <w:uiPriority w:val="99"/>
    <w:unhideWhenUsed/>
    <w:rsid w:val="006300B1"/>
    <w:pPr>
      <w:spacing w:line="240" w:lineRule="auto"/>
    </w:pPr>
    <w:rPr>
      <w:sz w:val="20"/>
      <w:szCs w:val="20"/>
    </w:rPr>
  </w:style>
  <w:style w:type="character" w:customStyle="1" w:styleId="CommentTextChar">
    <w:name w:val="Comment Text Char"/>
    <w:basedOn w:val="DefaultParagraphFont"/>
    <w:link w:val="CommentText"/>
    <w:uiPriority w:val="99"/>
    <w:rsid w:val="006300B1"/>
    <w:rPr>
      <w:sz w:val="20"/>
      <w:szCs w:val="20"/>
    </w:rPr>
  </w:style>
  <w:style w:type="paragraph" w:styleId="BalloonText">
    <w:name w:val="Balloon Text"/>
    <w:basedOn w:val="Normal"/>
    <w:link w:val="BalloonTextChar"/>
    <w:uiPriority w:val="99"/>
    <w:semiHidden/>
    <w:unhideWhenUsed/>
    <w:rsid w:val="006300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0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sma.europa.eu/legal-not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sma.europa.e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1af2f151fee4e71ab04d3be0acf309a xmlns="52e67915-6641-4f72-9fe9-b8cc95953e2e">
      <Terms xmlns="http://schemas.microsoft.com/office/infopath/2007/PartnerControls">
        <TermInfo xmlns="http://schemas.microsoft.com/office/infopath/2007/PartnerControls">
          <TermName xmlns="http://schemas.microsoft.com/office/infopath/2007/PartnerControls">CCP</TermName>
          <TermId xmlns="http://schemas.microsoft.com/office/infopath/2007/PartnerControls">7137dab4-0ee6-4eae-84ba-af85bf8c17c4</TermId>
        </TermInfo>
      </Terms>
    </b1af2f151fee4e71ab04d3be0acf309a>
    <c0a75b1bac544bb79ff9701b7c8df79e xmlns="52e67915-6641-4f72-9fe9-b8cc95953e2e">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c0a75b1bac544bb79ff9701b7c8df79e>
    <MeetingDate xmlns="52e67915-6641-4f72-9fe9-b8cc95953e2e">2021-07-11T22:00:00+00:00</MeetingDate>
    <TaxCatchAll xmlns="52e67915-6641-4f72-9fe9-b8cc95953e2e">
      <Value>27</Value>
      <Value>1</Value>
      <Value>226</Value>
      <Value>148</Value>
      <Value>35</Value>
    </TaxCatchAll>
    <IconOverlay xmlns="http://schemas.microsoft.com/sharepoint/v4" xsi:nil="true"/>
    <Year xmlns="52e67915-6641-4f72-9fe9-b8cc95953e2e">2021</Year>
    <h6d3aedb91e548d9a7a4b474e9cdf7ee xmlns="52e67915-6641-4f72-9fe9-b8cc95953e2e">
      <Terms xmlns="http://schemas.microsoft.com/office/infopath/2007/PartnerControls">
        <TermInfo xmlns="http://schemas.microsoft.com/office/infopath/2007/PartnerControls">
          <TermName xmlns="http://schemas.microsoft.com/office/infopath/2007/PartnerControls">CCP R＆R</TermName>
          <TermId xmlns="http://schemas.microsoft.com/office/infopath/2007/PartnerControls">5ed8457e-14e1-4662-b01e-0a940ac15dbc</TermId>
        </TermInfo>
      </Terms>
    </h6d3aedb91e548d9a7a4b474e9cdf7ee>
    <ocd626d180d94eeaae0a33d4a9b513ce xmlns="52e67915-6641-4f72-9fe9-b8cc95953e2e">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ocd626d180d94eeaae0a33d4a9b513ce>
    <ac4f39f6cc8445948be69a6c278de6ef xmlns="52e67915-6641-4f72-9fe9-b8cc95953e2e">
      <Terms xmlns="http://schemas.microsoft.com/office/infopath/2007/PartnerControls">
        <TermInfo xmlns="http://schemas.microsoft.com/office/infopath/2007/PartnerControls">
          <TermName xmlns="http://schemas.microsoft.com/office/infopath/2007/PartnerControls">CCP RRR</TermName>
          <TermId xmlns="http://schemas.microsoft.com/office/infopath/2007/PartnerControls">f4123836-310f-4336-94f1-1f9707f7f76f</TermId>
        </TermInfo>
      </Terms>
    </ac4f39f6cc8445948be69a6c278de6ef>
    <c4c347a134a6410b9867f4d35258a852 xmlns="52e67915-6641-4f72-9fe9-b8cc95953e2e">
      <Terms xmlns="http://schemas.microsoft.com/office/infopath/2007/PartnerControls"/>
    </c4c347a134a6410b9867f4d35258a852>
    <_dlc_DocId xmlns="52e67915-6641-4f72-9fe9-b8cc95953e2e">ESMA91-372-1556</_dlc_DocId>
    <_dlc_DocIdUrl xmlns="52e67915-6641-4f72-9fe9-b8cc95953e2e">
      <Url>https://sherpa.esma.europa.eu/sites/CCP/_layouts/15/DocIdRedir.aspx?ID=ESMA91-372-1556</Url>
      <Description>ESMA91-372-1556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CP Policy Document" ma:contentTypeID="0x010100FA708A5E4AFF24499506AC9630FD72FD0100D188269716345A4BA05AFC60C4A5FF76" ma:contentTypeVersion="22" ma:contentTypeDescription="" ma:contentTypeScope="" ma:versionID="5acdfb53fd9721d97e908066c0926d7f">
  <xsd:schema xmlns:xsd="http://www.w3.org/2001/XMLSchema" xmlns:xs="http://www.w3.org/2001/XMLSchema" xmlns:p="http://schemas.microsoft.com/office/2006/metadata/properties" xmlns:ns2="52e67915-6641-4f72-9fe9-b8cc95953e2e" xmlns:ns3="http://schemas.microsoft.com/sharepoint/v4" targetNamespace="http://schemas.microsoft.com/office/2006/metadata/properties" ma:root="true" ma:fieldsID="2d8914666be31281437dd80486eb3df7" ns2:_="" ns3:_="">
    <xsd:import namespace="52e67915-6641-4f72-9fe9-b8cc95953e2e"/>
    <xsd:import namespace="http://schemas.microsoft.com/sharepoint/v4"/>
    <xsd:element name="properties">
      <xsd:complexType>
        <xsd:sequence>
          <xsd:element name="documentManagement">
            <xsd:complexType>
              <xsd:all>
                <xsd:element ref="ns2:Year"/>
                <xsd:element ref="ns2:MeetingDate" minOccurs="0"/>
                <xsd:element ref="ns2:_dlc_DocIdUrl" minOccurs="0"/>
                <xsd:element ref="ns2:_dlc_DocIdPersistId" minOccurs="0"/>
                <xsd:element ref="ns2:b1af2f151fee4e71ab04d3be0acf309a" minOccurs="0"/>
                <xsd:element ref="ns2:TaxCatchAll" minOccurs="0"/>
                <xsd:element ref="ns2:TaxCatchAllLabel" minOccurs="0"/>
                <xsd:element ref="ns2:ac4f39f6cc8445948be69a6c278de6ef" minOccurs="0"/>
                <xsd:element ref="ns2:h6d3aedb91e548d9a7a4b474e9cdf7ee" minOccurs="0"/>
                <xsd:element ref="ns2:c0a75b1bac544bb79ff9701b7c8df79e" minOccurs="0"/>
                <xsd:element ref="ns2:ocd626d180d94eeaae0a33d4a9b513ce" minOccurs="0"/>
                <xsd:element ref="ns2:c4c347a134a6410b9867f4d35258a852" minOccurs="0"/>
                <xsd:element ref="ns2:_dlc_Doc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67915-6641-4f72-9fe9-b8cc95953e2e"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simpleType>
    </xsd:element>
    <xsd:element name="MeetingDate" ma:index="8" nillable="true" ma:displayName="Meeting Date" ma:description="" ma:internalName="MeetingDate">
      <xsd:simpleType>
        <xsd:restriction base="dms:DateTime"/>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1af2f151fee4e71ab04d3be0acf309a" ma:index="11" nillable="true" ma:taxonomy="true" ma:internalName="b1af2f151fee4e71ab04d3be0acf309a" ma:taxonomyFieldName="TeamName" ma:displayName="Team Name" ma:readOnly="false" ma:fieldId="{b1af2f15-1fee-4e71-ab04-d3be0acf309a}"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23261bd5-77fc-4a26-a81e-12b5c4f00f15}" ma:internalName="TaxCatchAll" ma:showField="CatchAllData" ma:web="52e67915-6641-4f72-9fe9-b8cc95953e2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3261bd5-77fc-4a26-a81e-12b5c4f00f15}" ma:internalName="TaxCatchAllLabel" ma:readOnly="true" ma:showField="CatchAllDataLabel" ma:web="52e67915-6641-4f72-9fe9-b8cc95953e2e">
      <xsd:complexType>
        <xsd:complexContent>
          <xsd:extension base="dms:MultiChoiceLookup">
            <xsd:sequence>
              <xsd:element name="Value" type="dms:Lookup" maxOccurs="unbounded" minOccurs="0" nillable="true"/>
            </xsd:sequence>
          </xsd:extension>
        </xsd:complexContent>
      </xsd:complexType>
    </xsd:element>
    <xsd:element name="ac4f39f6cc8445948be69a6c278de6ef" ma:index="15" ma:taxonomy="true" ma:internalName="ac4f39f6cc8445948be69a6c278de6ef" ma:taxonomyFieldName="Topic" ma:displayName="Topic" ma:fieldId="{ac4f39f6-cc84-4594-8be6-9a6c278de6ef}" ma:sspId="0ac1876e-32bf-4158-94e7-cdbcd053a335" ma:termSetId="225e8f82-8f9d-46fb-b297-a82487760143" ma:anchorId="00000000-0000-0000-0000-000000000000" ma:open="false" ma:isKeyword="false">
      <xsd:complexType>
        <xsd:sequence>
          <xsd:element ref="pc:Terms" minOccurs="0" maxOccurs="1"/>
        </xsd:sequence>
      </xsd:complexType>
    </xsd:element>
    <xsd:element name="h6d3aedb91e548d9a7a4b474e9cdf7ee" ma:index="17" nillable="true" ma:taxonomy="true" ma:internalName="h6d3aedb91e548d9a7a4b474e9cdf7ee" ma:taxonomyFieldName="SubTopic" ma:displayName="Sub Topic" ma:readOnly="false" ma:fieldId="{16d3aedb-91e5-48d9-a7a4-b474e9cdf7ee}" ma:sspId="0ac1876e-32bf-4158-94e7-cdbcd053a335" ma:termSetId="03c604cf-47bd-413c-ad46-5896f73630f4" ma:anchorId="00000000-0000-0000-0000-000000000000" ma:open="false" ma:isKeyword="false">
      <xsd:complexType>
        <xsd:sequence>
          <xsd:element ref="pc:Terms" minOccurs="0" maxOccurs="1"/>
        </xsd:sequence>
      </xsd:complexType>
    </xsd:element>
    <xsd:element name="c0a75b1bac544bb79ff9701b7c8df79e" ma:index="19" ma:taxonomy="true" ma:internalName="c0a75b1bac544bb79ff9701b7c8df79e" ma:taxonomyFieldName="DocumentType" ma:displayName="Document Type" ma:readOnly="false" ma:fieldId="{c0a75b1b-ac54-4bb7-9ff9-701b7c8df79e}"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cd626d180d94eeaae0a33d4a9b513ce" ma:index="21" ma:taxonomy="true" ma:internalName="ocd626d180d94eeaae0a33d4a9b513ce" ma:taxonomyFieldName="ConfidentialityLevel" ma:displayName="Confidentiality Level" ma:default="-1;#Restricted|187aa7e6-627f-4951-b138-6ff841dc883d" ma:fieldId="{8cd626d1-80d9-4eea-ae0a-33d4a9b513ce}"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c4c347a134a6410b9867f4d35258a852" ma:index="24" nillable="true" ma:taxonomy="true" ma:internalName="c4c347a134a6410b9867f4d35258a852" ma:taxonomyFieldName="EsmaAudience" ma:displayName="Audience" ma:fieldId="{c4c347a1-34a6-410b-9867-f4d35258a852}"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26"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3ECE5E3-D438-4633-9686-FC4B22CDD660}">
  <ds:schemaRefs>
    <ds:schemaRef ds:uri="http://schemas.microsoft.com/sharepoint/v3/contenttype/forms"/>
  </ds:schemaRefs>
</ds:datastoreItem>
</file>

<file path=customXml/itemProps2.xml><?xml version="1.0" encoding="utf-8"?>
<ds:datastoreItem xmlns:ds="http://schemas.openxmlformats.org/officeDocument/2006/customXml" ds:itemID="{15C88C54-35FC-4912-BE98-E99733D86A6C}">
  <ds:schemaRefs>
    <ds:schemaRef ds:uri="http://schemas.microsoft.com/office/2006/metadata/properties"/>
    <ds:schemaRef ds:uri="http://schemas.microsoft.com/office/infopath/2007/PartnerControls"/>
    <ds:schemaRef ds:uri="52e67915-6641-4f72-9fe9-b8cc95953e2e"/>
    <ds:schemaRef ds:uri="http://schemas.microsoft.com/sharepoint/v4"/>
  </ds:schemaRefs>
</ds:datastoreItem>
</file>

<file path=customXml/itemProps3.xml><?xml version="1.0" encoding="utf-8"?>
<ds:datastoreItem xmlns:ds="http://schemas.openxmlformats.org/officeDocument/2006/customXml" ds:itemID="{F4C7EE5B-5182-4D94-A625-A9358E1E5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67915-6641-4f72-9fe9-b8cc95953e2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DFF7D0-42D4-4D25-9378-30C6A66530B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2531</Words>
  <Characters>14431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De La Cruz</dc:creator>
  <cp:keywords/>
  <dc:description/>
  <cp:lastModifiedBy>Nadine pique</cp:lastModifiedBy>
  <cp:revision>12</cp:revision>
  <dcterms:created xsi:type="dcterms:W3CDTF">2021-09-17T10:54:00Z</dcterms:created>
  <dcterms:modified xsi:type="dcterms:W3CDTF">2021-09-17T13:54:00Z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0x010100FA708A5E4AFF24499506AC9630FD72FD0100D188269716345A4BA05AFC60C4A5FF76</vt:lpwstr>
  </property>
  <property fmtid="{D5CDD505-2E9C-101B-9397-08002B2CF9AE}" pid="3" name="EsmaAudience">
    <vt:lpwstr/>
  </property>
  <property fmtid="{D5CDD505-2E9C-101B-9397-08002B2CF9AE}" pid="4" name="TeamName">
    <vt:lpwstr>35;#CCP|7137dab4-0ee6-4eae-84ba-af85bf8c17c4</vt:lpwstr>
  </property>
  <property fmtid="{D5CDD505-2E9C-101B-9397-08002B2CF9AE}" pid="5" name="Topic">
    <vt:lpwstr>226;#CCP RRR|f4123836-310f-4336-94f1-1f9707f7f76f</vt:lpwstr>
  </property>
  <property fmtid="{D5CDD505-2E9C-101B-9397-08002B2CF9AE}" pid="6" name="ConfidentialityLevel">
    <vt:lpwstr>1;#Restricted|187aa7e6-627f-4951-b138-6ff841dc883d</vt:lpwstr>
  </property>
  <property fmtid="{D5CDD505-2E9C-101B-9397-08002B2CF9AE}" pid="7" name="SubTopic">
    <vt:lpwstr>27;#CCP R＆R|5ed8457e-14e1-4662-b01e-0a940ac15dbc</vt:lpwstr>
  </property>
  <property fmtid="{D5CDD505-2E9C-101B-9397-08002B2CF9AE}" pid="8" name="DocumentType">
    <vt:lpwstr>148;#Questionnaire|a849d609-a31c-415e-a1a8-503bcc16b083</vt:lpwstr>
  </property>
  <property fmtid="{D5CDD505-2E9C-101B-9397-08002B2CF9AE}" pid="9" name="_dlc_DocIdItemGuid">
    <vt:lpwstr>38fa981c-ed26-4854-ba85-2eb10b2ae0d1</vt:lpwstr>
  </property>
</Properties>
</file>