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uzeile"/>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enabsatz"/>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Content>
            <w:tc>
              <w:tcPr>
                <w:tcW w:w="5595" w:type="dxa"/>
                <w:shd w:val="clear" w:color="auto" w:fill="auto"/>
              </w:tcPr>
              <w:p w14:paraId="7A68491E" w14:textId="15E949F7" w:rsidR="00C2682A" w:rsidRPr="00AB6D88" w:rsidRDefault="005B4B9F" w:rsidP="00FA5524">
                <w:pPr>
                  <w:rPr>
                    <w:rStyle w:val="Platzhaltertext"/>
                    <w:rFonts w:cs="Arial"/>
                  </w:rPr>
                </w:pPr>
                <w:r>
                  <w:rPr>
                    <w:rStyle w:val="Platzhaltertext"/>
                    <w:rFonts w:cs="Arial"/>
                  </w:rPr>
                  <w:t>BVI</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F9E98B4" w:rsidR="00C2682A" w:rsidRPr="00AB6D88" w:rsidRDefault="009C1DE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B4B9F">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4E7BB215" w:rsidR="00C2682A" w:rsidRPr="00AB6D88" w:rsidRDefault="005B4B9F"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149278EB" w:rsidR="00C2682A" w:rsidRPr="00AB6D88" w:rsidRDefault="005B4B9F"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1D6622B9" w14:textId="48B03A26" w:rsidR="0019241F" w:rsidRDefault="003953BD" w:rsidP="00F87897">
      <w:permStart w:id="1454525006" w:edGrp="everyone"/>
      <w:r>
        <w:t>T</w:t>
      </w:r>
      <w:r w:rsidR="0011552C">
        <w:t xml:space="preserve">he </w:t>
      </w:r>
      <w:r>
        <w:t xml:space="preserve">future obligation to provide </w:t>
      </w:r>
      <w:r w:rsidR="0011552C">
        <w:t xml:space="preserve">increased granularity </w:t>
      </w:r>
      <w:r w:rsidR="00BA0A46">
        <w:t xml:space="preserve">of </w:t>
      </w:r>
      <w:r w:rsidR="0011552C">
        <w:t>transaction</w:t>
      </w:r>
      <w:r>
        <w:t xml:space="preserve"> data</w:t>
      </w:r>
      <w:r w:rsidR="0011552C">
        <w:t xml:space="preserve"> will require significant </w:t>
      </w:r>
      <w:proofErr w:type="gramStart"/>
      <w:r w:rsidR="0011552C">
        <w:t xml:space="preserve">resources </w:t>
      </w:r>
      <w:r w:rsidR="00DC1EC4">
        <w:t xml:space="preserve"> in</w:t>
      </w:r>
      <w:proofErr w:type="gramEnd"/>
      <w:r w:rsidR="00DC1EC4">
        <w:t xml:space="preserve"> respect to </w:t>
      </w:r>
      <w:r w:rsidR="0011552C">
        <w:t xml:space="preserve">data sourcing. </w:t>
      </w:r>
      <w:r w:rsidR="006949FA">
        <w:t xml:space="preserve">Many </w:t>
      </w:r>
      <w:r w:rsidR="0011552C">
        <w:t xml:space="preserve">of </w:t>
      </w:r>
      <w:r w:rsidR="00D1390B">
        <w:t xml:space="preserve">this </w:t>
      </w:r>
      <w:r w:rsidR="0011552C">
        <w:t>transaction</w:t>
      </w:r>
      <w:r w:rsidR="00851E4A">
        <w:t xml:space="preserve"> </w:t>
      </w:r>
      <w:r w:rsidR="00BA0A46">
        <w:t xml:space="preserve">data </w:t>
      </w:r>
      <w:r w:rsidR="006949FA">
        <w:t xml:space="preserve">is </w:t>
      </w:r>
      <w:r w:rsidR="0011552C">
        <w:t xml:space="preserve">unlikely to be available </w:t>
      </w:r>
      <w:r w:rsidR="00851E4A">
        <w:t xml:space="preserve">within </w:t>
      </w:r>
      <w:r w:rsidR="0011552C">
        <w:t xml:space="preserve">the front office and </w:t>
      </w:r>
      <w:proofErr w:type="gramStart"/>
      <w:r w:rsidR="0011552C">
        <w:t>have to</w:t>
      </w:r>
      <w:proofErr w:type="gramEnd"/>
      <w:r w:rsidR="0011552C">
        <w:t xml:space="preserve"> be sourced along the </w:t>
      </w:r>
      <w:r w:rsidR="00851E4A">
        <w:t xml:space="preserve">whole </w:t>
      </w:r>
      <w:r w:rsidR="00D1390B">
        <w:t xml:space="preserve">value </w:t>
      </w:r>
      <w:r w:rsidR="0011552C">
        <w:t xml:space="preserve">chain. </w:t>
      </w:r>
      <w:r w:rsidR="009D2324">
        <w:t>A</w:t>
      </w:r>
      <w:r w:rsidR="0011552C">
        <w:t xml:space="preserve"> lot of this data </w:t>
      </w:r>
      <w:proofErr w:type="gramStart"/>
      <w:r w:rsidR="009D2324">
        <w:t>ha</w:t>
      </w:r>
      <w:r w:rsidR="005B4994">
        <w:t>s</w:t>
      </w:r>
      <w:r w:rsidR="00DB5DC7">
        <w:t xml:space="preserve"> </w:t>
      </w:r>
      <w:r w:rsidR="009D2324">
        <w:t>to</w:t>
      </w:r>
      <w:proofErr w:type="gramEnd"/>
      <w:r w:rsidR="009D2324">
        <w:t xml:space="preserve"> be</w:t>
      </w:r>
      <w:r w:rsidR="0011552C">
        <w:t xml:space="preserve"> derived</w:t>
      </w:r>
      <w:r w:rsidR="005B4994">
        <w:t xml:space="preserve"> from different data providers</w:t>
      </w:r>
      <w:r w:rsidR="0011552C">
        <w:t xml:space="preserve">. </w:t>
      </w:r>
      <w:r w:rsidR="005B4994">
        <w:t xml:space="preserve">This could </w:t>
      </w:r>
      <w:r w:rsidR="0011552C">
        <w:t xml:space="preserve">lead to data quality issues </w:t>
      </w:r>
      <w:r w:rsidR="0080047A">
        <w:t xml:space="preserve">and could therefore have an impact on the </w:t>
      </w:r>
      <w:r w:rsidR="0019241F">
        <w:t>pairing and reconciliation.</w:t>
      </w:r>
    </w:p>
    <w:p w14:paraId="1C58BAB1" w14:textId="77777777" w:rsidR="00770BCC" w:rsidRDefault="00770BCC" w:rsidP="00F87897"/>
    <w:p w14:paraId="6A22288E" w14:textId="1C538D9F" w:rsidR="00F87897" w:rsidRDefault="00377584" w:rsidP="00F87897">
      <w:r>
        <w:t xml:space="preserve">Due to the </w:t>
      </w:r>
      <w:r w:rsidR="00F63F4F">
        <w:t xml:space="preserve">historically low </w:t>
      </w:r>
      <w:r w:rsidR="009D6EDC">
        <w:t>pairing and matching rates, we</w:t>
      </w:r>
      <w:r w:rsidR="0032575D">
        <w:t xml:space="preserve"> are </w:t>
      </w:r>
      <w:r w:rsidR="009D6EDC">
        <w:t xml:space="preserve">concerned that the more stringent reconciliation requirements under EMIR REFIT will put a significant </w:t>
      </w:r>
      <w:r w:rsidR="0032575D">
        <w:t xml:space="preserve">additional </w:t>
      </w:r>
      <w:r w:rsidR="009D6EDC">
        <w:t>burden on</w:t>
      </w:r>
      <w:r w:rsidR="008F1EB9">
        <w:t xml:space="preserve"> the </w:t>
      </w:r>
      <w:r>
        <w:t>daily work</w:t>
      </w:r>
      <w:r w:rsidR="0032575D">
        <w:t xml:space="preserve"> within </w:t>
      </w:r>
      <w:proofErr w:type="gramStart"/>
      <w:r w:rsidR="0032575D">
        <w:t>an</w:t>
      </w:r>
      <w:proofErr w:type="gramEnd"/>
      <w:r w:rsidR="0032575D">
        <w:t xml:space="preserve"> fund management company</w:t>
      </w:r>
      <w:r w:rsidR="009D6EDC">
        <w:t xml:space="preserve">. </w:t>
      </w:r>
      <w:r w:rsidR="006D7D4E">
        <w:t>W</w:t>
      </w:r>
      <w:r w:rsidR="009D6EDC">
        <w:t>e believe that the reconciliation requirements need fu</w:t>
      </w:r>
      <w:r w:rsidR="009D2324">
        <w:t>r</w:t>
      </w:r>
      <w:r w:rsidR="009D6EDC">
        <w:t>ther clarification</w:t>
      </w:r>
      <w:r w:rsidR="009D2324">
        <w:t>.</w:t>
      </w:r>
    </w:p>
    <w:p w14:paraId="0A009F94" w14:textId="553296AE" w:rsidR="00F87897" w:rsidRDefault="00F87897" w:rsidP="00F87897"/>
    <w:p w14:paraId="1696337B" w14:textId="19088DDB" w:rsidR="009E2D4E" w:rsidRDefault="002A5CA5" w:rsidP="00F87897">
      <w:r>
        <w:t xml:space="preserve">Regarding the validation rules and tolerances, </w:t>
      </w:r>
      <w:r w:rsidR="006D7D4E">
        <w:t xml:space="preserve">it should be more </w:t>
      </w:r>
      <w:proofErr w:type="spellStart"/>
      <w:r w:rsidR="006D7D4E">
        <w:t>pracitical</w:t>
      </w:r>
      <w:proofErr w:type="spellEnd"/>
      <w:r w:rsidR="006D7D4E">
        <w:t xml:space="preserve"> </w:t>
      </w:r>
      <w:r>
        <w:t xml:space="preserve">if the differences to the current versions had been highlighted in red as per ESMA’s usual </w:t>
      </w:r>
      <w:r w:rsidR="009E0224">
        <w:t>practice</w:t>
      </w:r>
      <w:r>
        <w:t xml:space="preserve"> </w:t>
      </w:r>
      <w:r w:rsidR="006D7D4E">
        <w:t xml:space="preserve">for </w:t>
      </w:r>
      <w:r>
        <w:t>such changes.</w:t>
      </w:r>
    </w:p>
    <w:p w14:paraId="4093409C" w14:textId="77777777" w:rsidR="009E2D4E" w:rsidRDefault="009E2D4E" w:rsidP="00F87897"/>
    <w:p w14:paraId="10CB6270" w14:textId="5C03871E" w:rsidR="002A5CA5" w:rsidRDefault="003E1B50" w:rsidP="00F87897">
      <w:r>
        <w:t xml:space="preserve">We believe that more </w:t>
      </w:r>
      <w:r w:rsidR="002A5CA5">
        <w:t xml:space="preserve">consistent terminology </w:t>
      </w:r>
      <w:proofErr w:type="gramStart"/>
      <w:r w:rsidR="002A5CA5">
        <w:t xml:space="preserve">should </w:t>
      </w:r>
      <w:r>
        <w:t xml:space="preserve"> be</w:t>
      </w:r>
      <w:proofErr w:type="gramEnd"/>
      <w:r>
        <w:t xml:space="preserve"> </w:t>
      </w:r>
      <w:r w:rsidR="002A5CA5">
        <w:t>used. For example, the Final Report uses “</w:t>
      </w:r>
      <w:r w:rsidR="002A5CA5" w:rsidRPr="002A5CA5">
        <w:t>Two years after the start date of the reporting obligation</w:t>
      </w:r>
      <w:r w:rsidR="002A5CA5">
        <w:t xml:space="preserve">”, </w:t>
      </w:r>
      <w:r w:rsidR="009E0224">
        <w:t>whereas</w:t>
      </w:r>
      <w:r w:rsidR="002A5CA5">
        <w:t xml:space="preserve"> the provided validation rules table uses “</w:t>
      </w:r>
      <w:r w:rsidR="00770BCC" w:rsidRPr="00770BCC">
        <w:t>Two years from the start date of the reporting obligation</w:t>
      </w:r>
      <w:r w:rsidR="002A5CA5">
        <w:t xml:space="preserve">”. </w:t>
      </w:r>
      <w:r>
        <w:t xml:space="preserve">It is logically the </w:t>
      </w:r>
      <w:proofErr w:type="gramStart"/>
      <w:r>
        <w:t>same</w:t>
      </w:r>
      <w:proofErr w:type="gramEnd"/>
      <w:r>
        <w:t xml:space="preserve"> </w:t>
      </w:r>
      <w:r w:rsidR="002A5CA5">
        <w:t>but it make</w:t>
      </w:r>
      <w:r>
        <w:t>s the</w:t>
      </w:r>
      <w:r w:rsidR="002A5CA5">
        <w:t xml:space="preserve"> tracking </w:t>
      </w:r>
      <w:r>
        <w:t xml:space="preserve">of such </w:t>
      </w:r>
      <w:r w:rsidR="002A5CA5">
        <w:t>changes more difficult. The same goes for the order of the action types in the validation rules table</w:t>
      </w:r>
      <w:r w:rsidR="009E2D4E">
        <w:t xml:space="preserve"> which </w:t>
      </w:r>
      <w:r w:rsidR="000C5BF0">
        <w:t>does no</w:t>
      </w:r>
      <w:r w:rsidR="009E2D4E">
        <w:t>t seem consistent with previous versions</w:t>
      </w:r>
      <w:r w:rsidR="002A5CA5">
        <w:t>.</w:t>
      </w:r>
    </w:p>
    <w:p w14:paraId="2C4ACD9D" w14:textId="0B228DF5" w:rsidR="009E2D4E" w:rsidRDefault="009E2D4E" w:rsidP="00F87897"/>
    <w:p w14:paraId="47AC971E" w14:textId="47B226C4" w:rsidR="009E2D4E" w:rsidRDefault="008F2055" w:rsidP="009E2D4E">
      <w:r>
        <w:t>A</w:t>
      </w:r>
      <w:r w:rsidR="009E2D4E">
        <w:t xml:space="preserve"> general comment on conditional fields in the validation </w:t>
      </w:r>
      <w:r w:rsidR="009E0224">
        <w:t>r</w:t>
      </w:r>
      <w:r w:rsidR="009E2D4E">
        <w:t>ules table</w:t>
      </w:r>
      <w:r w:rsidR="009C1DEE">
        <w:t>:</w:t>
      </w:r>
      <w:r w:rsidR="009E2D4E">
        <w:t xml:space="preserve"> It is not </w:t>
      </w:r>
      <w:r>
        <w:t xml:space="preserve">clearly </w:t>
      </w:r>
      <w:r w:rsidR="009E2D4E">
        <w:t xml:space="preserve">defined for some fields which value </w:t>
      </w:r>
      <w:r>
        <w:t xml:space="preserve">should </w:t>
      </w:r>
      <w:r w:rsidR="009E2D4E">
        <w:t>be used</w:t>
      </w:r>
      <w:r>
        <w:t xml:space="preserve"> if</w:t>
      </w:r>
      <w:r w:rsidR="009E2D4E">
        <w:t xml:space="preserve"> the condition does not apply. It</w:t>
      </w:r>
      <w:r>
        <w:t xml:space="preserve"> should </w:t>
      </w:r>
      <w:r w:rsidR="009E2D4E">
        <w:t xml:space="preserve">be helpful to have a clear specification of </w:t>
      </w:r>
      <w:r>
        <w:t>such data points</w:t>
      </w:r>
      <w:r w:rsidR="009E2D4E">
        <w:t xml:space="preserve"> across all </w:t>
      </w:r>
      <w:proofErr w:type="gramStart"/>
      <w:r w:rsidR="009E0224">
        <w:t>fields;</w:t>
      </w:r>
      <w:proofErr w:type="gramEnd"/>
      <w:r w:rsidR="009E2D4E">
        <w:t xml:space="preserve"> i.e. which value should be used if the condition is not fulfilled</w:t>
      </w:r>
      <w:r w:rsidR="00770BCC">
        <w:t>.</w:t>
      </w:r>
    </w:p>
    <w:p w14:paraId="78237F70" w14:textId="41926C43" w:rsidR="00770BCC" w:rsidRDefault="00770BCC" w:rsidP="009E2D4E"/>
    <w:p w14:paraId="151EAF2A" w14:textId="51BC40C1" w:rsidR="00F87897" w:rsidRDefault="00947885" w:rsidP="00F87897">
      <w:r>
        <w:t>W</w:t>
      </w:r>
      <w:r w:rsidR="00770BCC">
        <w:t>e</w:t>
      </w:r>
      <w:r>
        <w:t xml:space="preserve"> </w:t>
      </w:r>
      <w:r w:rsidR="00770BCC">
        <w:t xml:space="preserve">appreciate </w:t>
      </w:r>
      <w:r>
        <w:t xml:space="preserve">a </w:t>
      </w:r>
      <w:r w:rsidR="00770BCC">
        <w:t>clarification h</w:t>
      </w:r>
      <w:r w:rsidR="00770BCC" w:rsidRPr="00770BCC">
        <w:t xml:space="preserve">ow </w:t>
      </w:r>
      <w:r>
        <w:t xml:space="preserve">the </w:t>
      </w:r>
      <w:r w:rsidR="00770BCC" w:rsidRPr="00770BCC">
        <w:t xml:space="preserve">reconciliation </w:t>
      </w:r>
      <w:r w:rsidR="00770BCC">
        <w:t xml:space="preserve">will </w:t>
      </w:r>
      <w:r w:rsidR="00770BCC" w:rsidRPr="00770BCC">
        <w:t>work for optional fields</w:t>
      </w:r>
      <w:r>
        <w:t xml:space="preserve">. </w:t>
      </w:r>
      <w:r w:rsidR="00770BCC" w:rsidRPr="00770BCC">
        <w:t>What if the derivative type allows the information, but one of the two counterparties does not have or supply the information? Will this lead to a mismatch within the reconciliation process?</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57570258" w14:textId="70B7361B" w:rsidR="002F2440" w:rsidRDefault="00092DB9" w:rsidP="004F7B49">
      <w:permStart w:id="836638972" w:edGrp="everyone"/>
      <w:r>
        <w:t>In princip</w:t>
      </w:r>
      <w:r w:rsidR="009C1DEE">
        <w:t>le</w:t>
      </w:r>
      <w:r>
        <w:t>, we</w:t>
      </w:r>
      <w:r w:rsidR="001528B4" w:rsidRPr="00525D1E">
        <w:t xml:space="preserve"> support </w:t>
      </w:r>
      <w:r w:rsidR="001528B4">
        <w:t>the</w:t>
      </w:r>
      <w:r w:rsidR="001528B4" w:rsidRPr="00525D1E">
        <w:t xml:space="preserve"> approach</w:t>
      </w:r>
      <w:r w:rsidR="001528B4">
        <w:t xml:space="preserve"> </w:t>
      </w:r>
      <w:r>
        <w:t xml:space="preserve">to report </w:t>
      </w:r>
      <w:proofErr w:type="gramStart"/>
      <w:r>
        <w:t xml:space="preserve">FX </w:t>
      </w:r>
      <w:r w:rsidR="002F2440">
        <w:t xml:space="preserve"> swap</w:t>
      </w:r>
      <w:proofErr w:type="gramEnd"/>
      <w:r w:rsidR="002F2440">
        <w:t xml:space="preserve"> as </w:t>
      </w:r>
      <w:r w:rsidR="000C3B9D">
        <w:t>a single data point.</w:t>
      </w:r>
      <w:r w:rsidR="00AA2D41">
        <w:t xml:space="preserve"> </w:t>
      </w:r>
      <w:r w:rsidR="002F2440" w:rsidRPr="002F2440">
        <w:t xml:space="preserve">In this context, currency derivatives could be also interpreted as a spot or a forward, depending </w:t>
      </w:r>
      <w:r w:rsidR="00176D0D">
        <w:t>on</w:t>
      </w:r>
      <w:r w:rsidR="002F2440" w:rsidRPr="002F2440">
        <w:t xml:space="preserve"> the (fund) accounting perspective</w:t>
      </w:r>
      <w:r w:rsidR="002F2440">
        <w:t xml:space="preserve"> used by the fund management companies. Therefore, we fear that </w:t>
      </w:r>
      <w:r w:rsidR="00B73A30">
        <w:t xml:space="preserve">the approach suggested by ESMA could lead to </w:t>
      </w:r>
      <w:r w:rsidR="00176D0D">
        <w:t xml:space="preserve">further </w:t>
      </w:r>
      <w:r w:rsidR="00B73A30">
        <w:t xml:space="preserve">inconsistency within the updated EMIR reporting. </w:t>
      </w:r>
    </w:p>
    <w:permEnd w:id="836638972"/>
    <w:p w14:paraId="67D04650" w14:textId="74D85E30"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lastRenderedPageBreak/>
        <w:t>&lt;ESMA_QUESTION_REPO_8&gt;</w:t>
      </w:r>
    </w:p>
    <w:p w14:paraId="1134F2FA" w14:textId="0A920188" w:rsidR="004F7B49" w:rsidRPr="004F7B49" w:rsidRDefault="00AC2AE3" w:rsidP="004F7B49">
      <w:permStart w:id="1071537096" w:edGrp="everyone"/>
      <w:r>
        <w:t>We agree</w:t>
      </w:r>
      <w:r w:rsidR="00252D5A">
        <w:t xml:space="preserve"> with the definition of a derivative and the specific exclusions outlined in this section. This clarification should be helpful </w:t>
      </w:r>
      <w:r w:rsidR="003D281C">
        <w:t xml:space="preserve">in respect to a </w:t>
      </w:r>
      <w:r w:rsidR="00252D5A">
        <w:t>consistent reporting.</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65E101F8" w:rsidR="004F7B49" w:rsidRPr="004F7B49" w:rsidRDefault="00613610" w:rsidP="004F7B49">
      <w:permStart w:id="805204607" w:edGrp="everyone"/>
      <w:r>
        <w:t>Most</w:t>
      </w:r>
      <w:r w:rsidR="001B4A5F">
        <w:t xml:space="preserve"> rules relating to the reporting obligation with regards to the parties involved in the trade seem clear</w:t>
      </w:r>
      <w:r w:rsidR="000A231D">
        <w:t xml:space="preserve"> to us</w:t>
      </w:r>
      <w:r w:rsidR="001B4A5F">
        <w:t>. However, we</w:t>
      </w:r>
      <w:r w:rsidR="00BC1BE4">
        <w:t xml:space="preserve"> are </w:t>
      </w:r>
      <w:r w:rsidR="001B4A5F">
        <w:t>not entirely sure how a</w:t>
      </w:r>
      <w:r w:rsidR="002276F5">
        <w:t>n additional</w:t>
      </w:r>
      <w:r w:rsidR="001B4A5F">
        <w:t xml:space="preserve"> party potentially involved in the trade, namely a broker, needs to be </w:t>
      </w:r>
      <w:proofErr w:type="gramStart"/>
      <w:r w:rsidR="001B4A5F">
        <w:t>taken into account</w:t>
      </w:r>
      <w:proofErr w:type="gramEnd"/>
      <w:r w:rsidR="001B4A5F">
        <w:t xml:space="preserve"> for </w:t>
      </w:r>
      <w:r w:rsidR="00CC2682">
        <w:t xml:space="preserve">the </w:t>
      </w:r>
      <w:r w:rsidR="001B4A5F">
        <w:t xml:space="preserve">reporting purposes. The Q&amp;A of the Regulation (EU) No 648/2012 state “Yes” to the following question (TR Q9e): </w:t>
      </w:r>
      <w:r w:rsidR="001B4A5F" w:rsidRPr="001B4A5F">
        <w:t>"If a broker is itself the counterparty (legal principal) to a trade, should it be reported in both the “broker” and “counterparty” fields?"</w:t>
      </w:r>
      <w:r w:rsidR="001B4A5F">
        <w:t>. On the other hand</w:t>
      </w:r>
      <w:r w:rsidR="002276F5">
        <w:t>,</w:t>
      </w:r>
      <w:r w:rsidR="001B4A5F">
        <w:t xml:space="preserve"> the Final Report on technical standards</w:t>
      </w:r>
      <w:r w:rsidR="004B6654">
        <w:t xml:space="preserve"> states for field 1.15 (broker ID): “</w:t>
      </w:r>
      <w:r w:rsidR="004B6654" w:rsidRPr="004B6654">
        <w:t>In the case a broker acts as intermediary for the counterparty 1 without becoming a counterparty himself, the counterparty 1 shall identify this broker by a unique code.</w:t>
      </w:r>
      <w:r w:rsidR="004B6654">
        <w:t xml:space="preserve">” </w:t>
      </w:r>
      <w:r w:rsidR="00CC2682">
        <w:t xml:space="preserve">We encourage ESMA to clarify </w:t>
      </w:r>
      <w:r w:rsidR="004B6654">
        <w:t xml:space="preserve">how to populate this </w:t>
      </w:r>
      <w:r w:rsidR="004362D9">
        <w:t xml:space="preserve">data </w:t>
      </w:r>
      <w:r w:rsidR="004B6654">
        <w:t>field.</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7D0A435B" w14:textId="77777777" w:rsidR="0046475D" w:rsidRPr="004F7B49" w:rsidRDefault="0046475D" w:rsidP="0046475D">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17724E38" w:rsidR="004F7B49" w:rsidRPr="004E376B" w:rsidRDefault="00252D5A" w:rsidP="004F7B49">
      <w:pPr>
        <w:rPr>
          <w:lang w:val="en-US"/>
        </w:rPr>
      </w:pPr>
      <w:permStart w:id="1190423857" w:edGrp="everyone"/>
      <w:r>
        <w:rPr>
          <w:lang w:val="en-US"/>
        </w:rPr>
        <w:t>We</w:t>
      </w:r>
      <w:r w:rsidR="00E26730">
        <w:rPr>
          <w:lang w:val="en-US"/>
        </w:rPr>
        <w:t xml:space="preserve"> are </w:t>
      </w:r>
      <w:r>
        <w:rPr>
          <w:lang w:val="en-US"/>
        </w:rPr>
        <w:t xml:space="preserve">not entirely sure </w:t>
      </w:r>
      <w:r w:rsidR="00E26730">
        <w:rPr>
          <w:lang w:val="en-US"/>
        </w:rPr>
        <w:t xml:space="preserve">if </w:t>
      </w:r>
      <w:r>
        <w:rPr>
          <w:lang w:val="en-US"/>
        </w:rPr>
        <w:t>there</w:t>
      </w:r>
      <w:r w:rsidR="00E26730">
        <w:rPr>
          <w:lang w:val="en-US"/>
        </w:rPr>
        <w:t xml:space="preserve"> is</w:t>
      </w:r>
      <w:r>
        <w:rPr>
          <w:lang w:val="en-US"/>
        </w:rPr>
        <w:t xml:space="preserve"> a </w:t>
      </w:r>
      <w:r w:rsidR="004E376B" w:rsidRPr="004E376B">
        <w:rPr>
          <w:lang w:val="en-US"/>
        </w:rPr>
        <w:t>conflict b</w:t>
      </w:r>
      <w:r w:rsidR="004E376B">
        <w:rPr>
          <w:lang w:val="en-US"/>
        </w:rPr>
        <w:t xml:space="preserve">etween margin notes 41 and </w:t>
      </w:r>
      <w:r w:rsidR="002F54A4">
        <w:rPr>
          <w:lang w:val="en-US"/>
        </w:rPr>
        <w:t>49 of the</w:t>
      </w:r>
      <w:r>
        <w:rPr>
          <w:lang w:val="en-US"/>
        </w:rPr>
        <w:t xml:space="preserve"> consultation paper.</w:t>
      </w:r>
      <w:r w:rsidR="002F54A4">
        <w:rPr>
          <w:lang w:val="en-US"/>
        </w:rPr>
        <w:t xml:space="preserve"> If </w:t>
      </w:r>
      <w:r w:rsidR="009C0841">
        <w:rPr>
          <w:lang w:val="en-US"/>
        </w:rPr>
        <w:t>a</w:t>
      </w:r>
      <w:r>
        <w:rPr>
          <w:lang w:val="en-US"/>
        </w:rPr>
        <w:t>n</w:t>
      </w:r>
      <w:r w:rsidR="009C0841">
        <w:rPr>
          <w:lang w:val="en-US"/>
        </w:rPr>
        <w:t xml:space="preserve"> OTC derivative </w:t>
      </w:r>
      <w:r w:rsidR="00B84471">
        <w:rPr>
          <w:lang w:val="en-US"/>
        </w:rPr>
        <w:t>is</w:t>
      </w:r>
      <w:r w:rsidR="00E26730">
        <w:rPr>
          <w:lang w:val="en-US"/>
        </w:rPr>
        <w:t xml:space="preserve"> given</w:t>
      </w:r>
      <w:r w:rsidR="00B84471">
        <w:rPr>
          <w:lang w:val="en-US"/>
        </w:rPr>
        <w:t xml:space="preserve"> into the clearing process</w:t>
      </w:r>
      <w:r>
        <w:rPr>
          <w:lang w:val="en-US"/>
        </w:rPr>
        <w:t xml:space="preserve">, </w:t>
      </w:r>
      <w:r w:rsidR="00B84471">
        <w:rPr>
          <w:lang w:val="en-US"/>
        </w:rPr>
        <w:t>would th</w:t>
      </w:r>
      <w:r>
        <w:rPr>
          <w:lang w:val="en-US"/>
        </w:rPr>
        <w:t>is</w:t>
      </w:r>
      <w:r w:rsidR="00B84471">
        <w:rPr>
          <w:lang w:val="en-US"/>
        </w:rPr>
        <w:t xml:space="preserve"> mean a “step-in” of the </w:t>
      </w:r>
      <w:r w:rsidR="00B27841">
        <w:rPr>
          <w:lang w:val="en-US"/>
        </w:rPr>
        <w:t>clearing member or “</w:t>
      </w:r>
      <w:r w:rsidR="00192989">
        <w:rPr>
          <w:lang w:val="en-US"/>
        </w:rPr>
        <w:t>clearing”</w:t>
      </w:r>
      <w:r w:rsidR="008A6EF9">
        <w:rPr>
          <w:lang w:val="en-US"/>
        </w:rPr>
        <w:t xml:space="preserve"> as </w:t>
      </w:r>
      <w:r w:rsidR="008B5581">
        <w:rPr>
          <w:lang w:val="en-US"/>
        </w:rPr>
        <w:t>event type</w:t>
      </w:r>
      <w:r>
        <w:rPr>
          <w:lang w:val="en-US"/>
        </w:rPr>
        <w:t>, and</w:t>
      </w:r>
      <w:r w:rsidR="008B5581">
        <w:rPr>
          <w:lang w:val="en-US"/>
        </w:rPr>
        <w:t xml:space="preserve"> respectively </w:t>
      </w:r>
      <w:r w:rsidR="004D1435">
        <w:rPr>
          <w:lang w:val="en-US"/>
        </w:rPr>
        <w:t xml:space="preserve">termination or </w:t>
      </w:r>
      <w:r w:rsidR="002E161E">
        <w:rPr>
          <w:lang w:val="en-US"/>
        </w:rPr>
        <w:t xml:space="preserve">new as </w:t>
      </w:r>
      <w:r w:rsidR="002E7C5E">
        <w:rPr>
          <w:lang w:val="en-US"/>
        </w:rPr>
        <w:t>action type</w:t>
      </w:r>
      <w:r w:rsidR="00DB0E4B">
        <w:rPr>
          <w:lang w:val="en-US"/>
        </w:rPr>
        <w:t>?</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lastRenderedPageBreak/>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58695B85" w14:textId="77777777" w:rsidR="004F7B49" w:rsidRPr="004F7B49" w:rsidRDefault="004F7B49" w:rsidP="004F7B49">
      <w:permStart w:id="754133959" w:edGrp="everyone"/>
      <w:permEnd w:id="75413395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FAA1300" w:rsidR="004F7B49" w:rsidRPr="004F7B49" w:rsidRDefault="00206C5F" w:rsidP="004F7B49">
      <w:permStart w:id="1560160754" w:edGrp="everyone"/>
      <w:r>
        <w:t>We</w:t>
      </w:r>
      <w:r w:rsidR="002F00D6">
        <w:t xml:space="preserve"> agree with the proposal that only “margin update” and “correct” should be used to report collateral. It simplifies an already extended reporting obligation for collateral.</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lastRenderedPageBreak/>
        <w:t>&lt;ESMA_QUESTION_REPO_23&gt;</w:t>
      </w:r>
    </w:p>
    <w:p w14:paraId="2F1B0495" w14:textId="0AF3BBD3" w:rsidR="002276F5" w:rsidRDefault="00DD68EB" w:rsidP="004F7B49">
      <w:permStart w:id="1133980479" w:edGrp="everyone"/>
      <w:r>
        <w:t>Conceptually, all action as well as event types are clear in terms of what they stand for. The comprehensive mapping table will also be beneficial during the implementation of reporting requirements under EMIR REFIT.</w:t>
      </w:r>
    </w:p>
    <w:p w14:paraId="1F56CE8F" w14:textId="77777777" w:rsidR="00977847" w:rsidRDefault="00977847" w:rsidP="004F7B49"/>
    <w:p w14:paraId="5C299521" w14:textId="5597ADF0" w:rsidR="00144289" w:rsidRDefault="00DD68EB" w:rsidP="004F7B49">
      <w:r>
        <w:t xml:space="preserve">We see significant challenges </w:t>
      </w:r>
      <w:r w:rsidR="001B1DCB">
        <w:t xml:space="preserve">in respect to </w:t>
      </w:r>
      <w:r>
        <w:t xml:space="preserve">the determination of </w:t>
      </w:r>
      <w:r w:rsidR="00144289">
        <w:t xml:space="preserve">the </w:t>
      </w:r>
      <w:r>
        <w:t>applicable event types.</w:t>
      </w:r>
      <w:r w:rsidR="007277D8">
        <w:t xml:space="preserve"> T</w:t>
      </w:r>
      <w:r>
        <w:t>he allocation of a</w:t>
      </w:r>
      <w:r w:rsidR="002276F5">
        <w:t>n</w:t>
      </w:r>
      <w:r>
        <w:t xml:space="preserve"> action to an event </w:t>
      </w:r>
      <w:r w:rsidR="00D514FF">
        <w:t xml:space="preserve">type </w:t>
      </w:r>
      <w:r>
        <w:t xml:space="preserve">is not as clear as it </w:t>
      </w:r>
      <w:r w:rsidR="007277D8">
        <w:t>c</w:t>
      </w:r>
      <w:r>
        <w:t xml:space="preserve">ould be in a scalable process. </w:t>
      </w:r>
      <w:r w:rsidR="00144289">
        <w:t>M</w:t>
      </w:r>
      <w:r w:rsidR="0065135B">
        <w:t xml:space="preserve">any </w:t>
      </w:r>
      <w:r w:rsidR="00144289">
        <w:t>market participants</w:t>
      </w:r>
      <w:r w:rsidR="0065135B">
        <w:t xml:space="preserve"> </w:t>
      </w:r>
      <w:r w:rsidR="00144289">
        <w:t>do not</w:t>
      </w:r>
      <w:r w:rsidR="0065135B">
        <w:t xml:space="preserve"> have a clear data source to determine the appropriate event type for a particular action. </w:t>
      </w:r>
    </w:p>
    <w:p w14:paraId="4EA8DB7B" w14:textId="77777777" w:rsidR="00144289" w:rsidRDefault="00144289" w:rsidP="004F7B49"/>
    <w:p w14:paraId="41BAF66C" w14:textId="77777777" w:rsidR="00542F0E" w:rsidRDefault="0065135B" w:rsidP="004F7B49">
      <w:r>
        <w:t xml:space="preserve">Trade </w:t>
      </w:r>
      <w:proofErr w:type="gramStart"/>
      <w:r>
        <w:t>entry based</w:t>
      </w:r>
      <w:proofErr w:type="gramEnd"/>
      <w:r>
        <w:t xml:space="preserve"> implementation </w:t>
      </w:r>
      <w:r w:rsidR="00DB3EB9">
        <w:t>require</w:t>
      </w:r>
      <w:r w:rsidR="00334546">
        <w:t>s</w:t>
      </w:r>
      <w:r w:rsidR="00DB3EB9">
        <w:t xml:space="preserve"> significant effort</w:t>
      </w:r>
      <w:r w:rsidR="00542F0E">
        <w:t>s</w:t>
      </w:r>
      <w:r w:rsidR="00DB3EB9">
        <w:t xml:space="preserve"> and cost</w:t>
      </w:r>
      <w:r w:rsidR="00542F0E">
        <w:t>s</w:t>
      </w:r>
      <w:r w:rsidR="00DB3EB9">
        <w:t xml:space="preserve">. Any post trade approach would rely on a complex combination of data sourcing and logic. </w:t>
      </w:r>
      <w:proofErr w:type="gramStart"/>
      <w:r w:rsidR="00DB3EB9">
        <w:t>Needless to say, deriving</w:t>
      </w:r>
      <w:proofErr w:type="gramEnd"/>
      <w:r w:rsidR="00DB3EB9">
        <w:t xml:space="preserve"> event types based on post trade logic will most likely lead to inconsistent reporting results which in turn devalue</w:t>
      </w:r>
      <w:r w:rsidR="002276F5">
        <w:t>s</w:t>
      </w:r>
      <w:r w:rsidR="00DB3EB9">
        <w:t xml:space="preserve"> the conclusions ESMA can draw from event type related information. </w:t>
      </w:r>
    </w:p>
    <w:p w14:paraId="6FC8A7AD" w14:textId="77777777" w:rsidR="00542F0E" w:rsidRDefault="00542F0E" w:rsidP="004F7B49"/>
    <w:p w14:paraId="75E8751B" w14:textId="0C17A33D" w:rsidR="004F7B49" w:rsidRDefault="00DB3EB9" w:rsidP="004F7B49">
      <w:proofErr w:type="gramStart"/>
      <w:r>
        <w:t xml:space="preserve">We </w:t>
      </w:r>
      <w:r w:rsidR="00593F4F">
        <w:t xml:space="preserve"> encourage</w:t>
      </w:r>
      <w:proofErr w:type="gramEnd"/>
      <w:r w:rsidR="00593F4F">
        <w:t xml:space="preserve"> ESMA to provide </w:t>
      </w:r>
      <w:r>
        <w:t>any input as to how event types should be approached from a</w:t>
      </w:r>
      <w:r w:rsidR="002276F5">
        <w:t xml:space="preserve"> data sourcing and</w:t>
      </w:r>
      <w:r>
        <w:t xml:space="preserve"> implementation perspective.</w:t>
      </w:r>
    </w:p>
    <w:p w14:paraId="207E0F67" w14:textId="77777777" w:rsidR="00626C18" w:rsidRDefault="002276F5" w:rsidP="004F7B49">
      <w:pPr>
        <w:rPr>
          <w:lang w:val="en-US"/>
        </w:rPr>
      </w:pPr>
      <w:r>
        <w:rPr>
          <w:lang w:val="en-US"/>
        </w:rPr>
        <w:t xml:space="preserve"> </w:t>
      </w:r>
    </w:p>
    <w:p w14:paraId="2C72A5CD" w14:textId="1312391A" w:rsidR="00072F54" w:rsidRPr="00072F54" w:rsidRDefault="00626C18" w:rsidP="004F7B49">
      <w:pPr>
        <w:rPr>
          <w:lang w:val="en-US"/>
        </w:rPr>
      </w:pPr>
      <w:r>
        <w:rPr>
          <w:lang w:val="en-US"/>
        </w:rPr>
        <w:t>W</w:t>
      </w:r>
      <w:r w:rsidR="002276F5">
        <w:rPr>
          <w:lang w:val="en-US"/>
        </w:rPr>
        <w:t xml:space="preserve">e also appreciate clarification regarding </w:t>
      </w:r>
      <w:r>
        <w:rPr>
          <w:lang w:val="en-US"/>
        </w:rPr>
        <w:t xml:space="preserve">the </w:t>
      </w:r>
      <w:r w:rsidR="002276F5">
        <w:rPr>
          <w:lang w:val="en-US"/>
        </w:rPr>
        <w:t xml:space="preserve">dependencies to other </w:t>
      </w:r>
      <w:r>
        <w:rPr>
          <w:lang w:val="en-US"/>
        </w:rPr>
        <w:t xml:space="preserve">data </w:t>
      </w:r>
      <w:r w:rsidR="002276F5">
        <w:rPr>
          <w:lang w:val="en-US"/>
        </w:rPr>
        <w:t>fields, i.e. any type of consequential population of fields based on event types.</w:t>
      </w:r>
      <w:r w:rsidR="00287BC9">
        <w:rPr>
          <w:lang w:val="en-US"/>
        </w:rPr>
        <w:t xml:space="preserve"> This is also related to the question whether there will also be validation rules incorporating event types, similar to the validation rules for action types.</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45A96BF1" w14:textId="04817435" w:rsidR="00EF4E41" w:rsidRPr="004F7B49" w:rsidRDefault="004F7B49" w:rsidP="004F7B49">
      <w:permStart w:id="2094935916" w:edGrp="everyone"/>
      <w:r w:rsidRPr="004F7B49">
        <w:t>T</w:t>
      </w:r>
      <w:r w:rsidR="009C1805">
        <w:t>he description of the three linking IDs make sense from a theoretical point of view. We</w:t>
      </w:r>
      <w:r w:rsidR="00BE12BA">
        <w:t xml:space="preserve"> </w:t>
      </w:r>
      <w:r w:rsidR="009C1805">
        <w:t xml:space="preserve">see significant practical challenges </w:t>
      </w:r>
      <w:r w:rsidR="008A1253">
        <w:t>and would appreciate any further information regarding potential implementation approaches</w:t>
      </w:r>
      <w:r w:rsidR="00EC187B">
        <w:t>,</w:t>
      </w:r>
      <w:r w:rsidR="008A1253">
        <w:t xml:space="preserve"> as well as pra</w:t>
      </w:r>
      <w:r w:rsidR="002276F5">
        <w:t>c</w:t>
      </w:r>
      <w:r w:rsidR="008A1253">
        <w:t>tical examples.</w:t>
      </w:r>
      <w:r w:rsidR="00BE12BA">
        <w:t xml:space="preserve"> We are</w:t>
      </w:r>
      <w:r w:rsidR="002276F5">
        <w:t xml:space="preserve"> not entirely sure how multiple choices for events need to be handled in terms of priority. There may well be instances in which an action is driven by more than one event type</w:t>
      </w:r>
      <w:r w:rsidR="00BE12BA">
        <w:t>.</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681702C2" w:rsidR="004F7B49" w:rsidRPr="004F7B49" w:rsidRDefault="00B22552" w:rsidP="004F7B49">
      <w:permStart w:id="2030509467" w:edGrp="everyone"/>
      <w:r>
        <w:t>In line with our answer</w:t>
      </w:r>
      <w:r w:rsidR="004655D0">
        <w:t>s</w:t>
      </w:r>
      <w:r>
        <w:t xml:space="preserve"> to Q23</w:t>
      </w:r>
      <w:r w:rsidR="004655D0">
        <w:t xml:space="preserve"> and Q24</w:t>
      </w:r>
      <w:r>
        <w:t xml:space="preserve">, we welcome any </w:t>
      </w:r>
      <w:r w:rsidR="00BB4EDA">
        <w:t xml:space="preserve">examples </w:t>
      </w:r>
      <w:r>
        <w:t xml:space="preserve">in which the event type </w:t>
      </w:r>
      <w:r w:rsidR="00AD0D8A">
        <w:t xml:space="preserve">field can be left blank. Position level reporting only aggravates the challenge arising from having to determine an event type on a trade level to start with. Our systems, not only on the trade entry side but across the front to back value chain, currently contain little if any detail that would facilitate the determination of an event type for a </w:t>
      </w:r>
      <w:r w:rsidR="00613610">
        <w:t>specific</w:t>
      </w:r>
      <w:r w:rsidR="00AD0D8A">
        <w:t xml:space="preserve"> action.</w:t>
      </w:r>
      <w:r w:rsidR="002559CD">
        <w:t xml:space="preserve"> As it stands, we envisage designing a method to logically derive event types based on certain criteria.</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lastRenderedPageBreak/>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11BC95E0" w:rsidR="004F7B49" w:rsidRPr="004F7B49" w:rsidRDefault="00C55063" w:rsidP="004F7B49">
      <w:permStart w:id="699138572" w:edGrp="everyone"/>
      <w:r>
        <w:t>We agree with the suggested proposal, particularly regarding the ability to continu</w:t>
      </w:r>
      <w:r w:rsidR="002F00D6">
        <w:t xml:space="preserve">e using the same UTI. </w:t>
      </w:r>
      <w:r w:rsidR="00394463">
        <w:t>It clarifies the reporting procedure for situations that could be approached differently by different market participants.</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349466D0" w14:textId="47D7791C" w:rsidR="00535C68" w:rsidRPr="00535C68" w:rsidRDefault="00205B9D" w:rsidP="00535C68">
      <w:permStart w:id="1579104281" w:edGrp="everyone"/>
      <w:proofErr w:type="gramStart"/>
      <w:r>
        <w:t xml:space="preserve">We </w:t>
      </w:r>
      <w:r w:rsidR="00343B72">
        <w:t xml:space="preserve"> </w:t>
      </w:r>
      <w:r>
        <w:t>see</w:t>
      </w:r>
      <w:proofErr w:type="gramEnd"/>
      <w:r>
        <w:t xml:space="preserve"> significant challenges regarding the determination of applicable event </w:t>
      </w:r>
      <w:proofErr w:type="spellStart"/>
      <w:r>
        <w:t>types.</w:t>
      </w:r>
      <w:r w:rsidR="00091F17">
        <w:t>T</w:t>
      </w:r>
      <w:r>
        <w:t>he</w:t>
      </w:r>
      <w:proofErr w:type="spellEnd"/>
      <w:r>
        <w:t xml:space="preserve"> allocation of an action to an event type is not as clear cut as it </w:t>
      </w:r>
      <w:r w:rsidR="00091F17">
        <w:t xml:space="preserve">could </w:t>
      </w:r>
      <w:r>
        <w:t xml:space="preserve">be in a scalable process. </w:t>
      </w:r>
      <w:r w:rsidR="00091F17">
        <w:t>M</w:t>
      </w:r>
      <w:r>
        <w:t xml:space="preserve">any </w:t>
      </w:r>
      <w:r w:rsidR="00091F17">
        <w:t>market participants</w:t>
      </w:r>
      <w:r w:rsidR="00176D0D">
        <w:t xml:space="preserve"> </w:t>
      </w:r>
      <w:r w:rsidR="00091F17">
        <w:t>do not</w:t>
      </w:r>
      <w:r>
        <w:t xml:space="preserve"> have a clear data source to determine the appropriate event type for a particular action. Trade </w:t>
      </w:r>
      <w:proofErr w:type="gramStart"/>
      <w:r>
        <w:t>entry based</w:t>
      </w:r>
      <w:proofErr w:type="gramEnd"/>
      <w:r>
        <w:t xml:space="preserve"> implementation require</w:t>
      </w:r>
      <w:r w:rsidR="00176D0D">
        <w:t>s</w:t>
      </w:r>
      <w:r>
        <w:t xml:space="preserve"> significant effort</w:t>
      </w:r>
      <w:r w:rsidR="00DD16A4">
        <w:t>s</w:t>
      </w:r>
      <w:r>
        <w:t xml:space="preserve"> and cost</w:t>
      </w:r>
      <w:r w:rsidR="00DD16A4">
        <w:t>s</w:t>
      </w:r>
      <w:r>
        <w:t>. Any post trade approach would rely on a complex combination of data sourcing and logic. Needless to say, deriving event types based on post trade logic will most likely lead to inconsistent reporting results which in turn devalues the conclusions ESMA can draw from event type related information. We appreciate any input as to how event types should be approached from a data sourcing and implementation perspective.</w:t>
      </w:r>
    </w:p>
    <w:p w14:paraId="7EB39CEF" w14:textId="03110B31" w:rsidR="00587686" w:rsidRPr="00587686" w:rsidRDefault="00DD16A4" w:rsidP="004F7B49">
      <w:pPr>
        <w:rPr>
          <w:lang w:val="en-US"/>
        </w:rPr>
      </w:pPr>
      <w:r>
        <w:rPr>
          <w:lang w:val="en-US"/>
        </w:rPr>
        <w:t>W</w:t>
      </w:r>
      <w:r w:rsidR="00587686">
        <w:rPr>
          <w:lang w:val="en-US"/>
        </w:rPr>
        <w:t>e appreciate clarification regarding dependencies to other fields, i.e. any type of consequential population of fields based on event types. This is also related to the question whether there will also be validation rules incorporating event types, similar to the validation rules for action types.</w:t>
      </w:r>
    </w:p>
    <w:permEnd w:id="1579104281"/>
    <w:p w14:paraId="748CBBB4" w14:textId="47B63823"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9B5F211" w:rsidR="004F7B49" w:rsidRPr="00394463" w:rsidRDefault="000873A8" w:rsidP="004F7B49">
      <w:pPr>
        <w:rPr>
          <w:lang w:val="en-US"/>
        </w:rPr>
      </w:pPr>
      <w:permStart w:id="1955139634" w:edGrp="everyone"/>
      <w:r>
        <w:t xml:space="preserve">The </w:t>
      </w:r>
      <w:r w:rsidR="004C5781">
        <w:t xml:space="preserve">selection of </w:t>
      </w:r>
      <w:r>
        <w:t xml:space="preserve">business events </w:t>
      </w:r>
      <w:r w:rsidR="00021B23">
        <w:t>seems to be adeq</w:t>
      </w:r>
      <w:r w:rsidR="00C2552D">
        <w:t>u</w:t>
      </w:r>
      <w:r w:rsidR="00021B23">
        <w:t>ate</w:t>
      </w:r>
      <w:r w:rsidR="00394463">
        <w:t xml:space="preserve">. </w:t>
      </w:r>
      <w:r w:rsidR="00394463" w:rsidRPr="00394463">
        <w:rPr>
          <w:lang w:val="en-US"/>
        </w:rPr>
        <w:t>We certainly prefer the</w:t>
      </w:r>
      <w:r w:rsidR="00394463">
        <w:rPr>
          <w:lang w:val="en-US"/>
        </w:rPr>
        <w:t xml:space="preserve"> choice of event types not be enlarged.</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3EC61171" w:rsidR="004F7B49" w:rsidRPr="002559CD" w:rsidRDefault="002559CD" w:rsidP="004F7B49">
      <w:pPr>
        <w:rPr>
          <w:lang w:val="en-US"/>
        </w:rPr>
      </w:pPr>
      <w:permStart w:id="1383475364" w:edGrp="everyone"/>
      <w:r w:rsidRPr="002559CD">
        <w:rPr>
          <w:lang w:val="en-US"/>
        </w:rPr>
        <w:t>We acknowledge the intended alignment between SFTR and EMIR</w:t>
      </w:r>
      <w:r>
        <w:rPr>
          <w:lang w:val="en-US"/>
        </w:rPr>
        <w:t xml:space="preserve">, as well as the intended process should the </w:t>
      </w:r>
      <w:r w:rsidRPr="002559CD">
        <w:rPr>
          <w:lang w:val="en-US"/>
        </w:rPr>
        <w:t>counterparty responsi</w:t>
      </w:r>
      <w:r>
        <w:rPr>
          <w:lang w:val="en-US"/>
        </w:rPr>
        <w:t>ble for the generation of the UTI fail to do so</w:t>
      </w:r>
      <w:r w:rsidR="0067543E">
        <w:rPr>
          <w:lang w:val="en-US"/>
        </w:rPr>
        <w:t xml:space="preserve">. </w:t>
      </w:r>
      <w:r w:rsidR="0004300E">
        <w:rPr>
          <w:lang w:val="en-US"/>
        </w:rPr>
        <w:t xml:space="preserve">We appreciate clarification, potentially in the form of recommendations, as to how long </w:t>
      </w:r>
      <w:r w:rsidR="007B7DA8">
        <w:rPr>
          <w:lang w:val="en-US"/>
        </w:rPr>
        <w:t>we, as</w:t>
      </w:r>
      <w:r w:rsidR="0004300E">
        <w:rPr>
          <w:lang w:val="en-US"/>
        </w:rPr>
        <w:t xml:space="preserve"> reporting counterparty</w:t>
      </w:r>
      <w:r w:rsidR="007B7DA8">
        <w:rPr>
          <w:lang w:val="en-US"/>
        </w:rPr>
        <w:t>,</w:t>
      </w:r>
      <w:r w:rsidR="0004300E">
        <w:rPr>
          <w:lang w:val="en-US"/>
        </w:rPr>
        <w:t xml:space="preserve"> should wait for the UTI to be generated by the other counterparty before generating </w:t>
      </w:r>
      <w:r w:rsidR="00DD16A4">
        <w:rPr>
          <w:lang w:val="en-US"/>
        </w:rPr>
        <w:t>a UTI</w:t>
      </w:r>
      <w:r w:rsidR="007B7DA8">
        <w:rPr>
          <w:lang w:val="en-US"/>
        </w:rPr>
        <w:t xml:space="preserve"> </w:t>
      </w:r>
      <w:r w:rsidR="00DD16A4">
        <w:rPr>
          <w:lang w:val="en-US"/>
        </w:rPr>
        <w:t xml:space="preserve">by </w:t>
      </w:r>
      <w:r w:rsidR="007B7DA8">
        <w:rPr>
          <w:lang w:val="en-US"/>
        </w:rPr>
        <w:t>ourselves. We generate UTIs, only to be provided with one at a later stage, complicating our overall reporting process. Any ESMA guidance in this respect, beyond the UTI generation waterfall, would be appreciated.</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0D96762E" w14:textId="434CCF57" w:rsidR="008C5802" w:rsidRPr="00394463" w:rsidRDefault="00394463" w:rsidP="008C5802">
      <w:pPr>
        <w:rPr>
          <w:lang w:val="en-US"/>
        </w:rPr>
      </w:pPr>
      <w:permStart w:id="1657813238" w:edGrp="everyone"/>
      <w:r w:rsidRPr="00394463">
        <w:rPr>
          <w:lang w:val="en-US"/>
        </w:rPr>
        <w:t xml:space="preserve">As it stands, the representation of instruments seems </w:t>
      </w:r>
      <w:r>
        <w:rPr>
          <w:lang w:val="en-US"/>
        </w:rPr>
        <w:t>to be granular enough to allow clear mapping for reporting purposes.</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0A64FE46" w:rsidR="004F7B49" w:rsidRPr="00394463" w:rsidRDefault="00394463"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3D548048" w:rsidR="004F7B49" w:rsidRPr="008135B6" w:rsidRDefault="008135B6" w:rsidP="004F7B49">
      <w:pPr>
        <w:rPr>
          <w:lang w:val="en-US"/>
        </w:rPr>
      </w:pPr>
      <w:permStart w:id="1829988511" w:edGrp="everyone"/>
      <w:r w:rsidRPr="008135B6">
        <w:rPr>
          <w:lang w:val="en-US"/>
        </w:rPr>
        <w:t>Is there</w:t>
      </w:r>
      <w:r>
        <w:rPr>
          <w:lang w:val="en-US"/>
        </w:rPr>
        <w:t xml:space="preserve"> any </w:t>
      </w:r>
      <w:r w:rsidR="00490DCB">
        <w:rPr>
          <w:lang w:val="en-US"/>
        </w:rPr>
        <w:t>prioritization</w:t>
      </w:r>
      <w:r w:rsidR="00490DCB">
        <w:rPr>
          <w:rStyle w:val="HTMLBeispiel"/>
          <w:sz w:val="21"/>
          <w:szCs w:val="21"/>
          <w:lang w:val="en"/>
        </w:rPr>
        <w:t xml:space="preserve"> </w:t>
      </w:r>
      <w:r w:rsidR="000025F4">
        <w:rPr>
          <w:lang w:val="en-US"/>
        </w:rPr>
        <w:t>between the fields 2.7 (ISIN),</w:t>
      </w:r>
      <w:r w:rsidR="006B5B8F">
        <w:rPr>
          <w:lang w:val="en-US"/>
        </w:rPr>
        <w:t xml:space="preserve"> 2.8 (UPI) and 2.9 (CFI)</w:t>
      </w:r>
      <w:r>
        <w:rPr>
          <w:lang w:val="en-US"/>
        </w:rPr>
        <w:t>?</w:t>
      </w:r>
      <w:r w:rsidR="00FC47BF">
        <w:rPr>
          <w:lang w:val="en-US"/>
        </w:rPr>
        <w:t xml:space="preserve"> OR shall </w:t>
      </w:r>
      <w:r w:rsidR="0015696D">
        <w:rPr>
          <w:lang w:val="en-US"/>
        </w:rPr>
        <w:t xml:space="preserve">each field be populated </w:t>
      </w:r>
      <w:r w:rsidR="00022F55">
        <w:rPr>
          <w:lang w:val="en-US"/>
        </w:rPr>
        <w:t>as and when available?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lastRenderedPageBreak/>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645C5D8" w:rsidR="004F7B49" w:rsidRPr="004F7B49" w:rsidRDefault="001C3CD2" w:rsidP="004F7B49">
      <w:permStart w:id="1867064134" w:edGrp="everyone"/>
      <w:r>
        <w:t xml:space="preserve">Different methodologies for the determination of </w:t>
      </w:r>
      <w:r w:rsidR="00154C48">
        <w:t>delta lead to different outcomes</w:t>
      </w:r>
      <w:r w:rsidR="00490DCB">
        <w:t xml:space="preserve">.  </w:t>
      </w:r>
      <w:r w:rsidR="009B7D22">
        <w:t>W</w:t>
      </w:r>
      <w:r w:rsidR="00490DCB">
        <w:t xml:space="preserve">e consider this to be </w:t>
      </w:r>
      <w:r w:rsidR="00E665F2">
        <w:t xml:space="preserve">a </w:t>
      </w:r>
      <w:r w:rsidR="00490DCB">
        <w:t>challenging field, particularly regarding reconciliation.</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027438A4" w:rsidR="004F7B49" w:rsidRPr="00733AAC" w:rsidRDefault="00733AAC" w:rsidP="004F7B49">
      <w:pPr>
        <w:rPr>
          <w:lang w:val="en-US"/>
        </w:rPr>
      </w:pPr>
      <w:permStart w:id="912810068" w:edGrp="everyone"/>
      <w:r w:rsidRPr="00733AAC">
        <w:rPr>
          <w:lang w:val="en-US"/>
        </w:rPr>
        <w:t>Which c</w:t>
      </w:r>
      <w:r>
        <w:rPr>
          <w:lang w:val="en-US"/>
        </w:rPr>
        <w:t>ounterpart</w:t>
      </w:r>
      <w:r w:rsidR="00E665F2">
        <w:rPr>
          <w:lang w:val="en-US"/>
        </w:rPr>
        <w:t>y</w:t>
      </w:r>
      <w:r>
        <w:rPr>
          <w:lang w:val="en-US"/>
        </w:rPr>
        <w:t xml:space="preserve"> should be reported as the counterpart</w:t>
      </w:r>
      <w:r w:rsidR="00490DCB">
        <w:rPr>
          <w:lang w:val="en-US"/>
        </w:rPr>
        <w:t>y</w:t>
      </w:r>
      <w:r>
        <w:rPr>
          <w:lang w:val="en-US"/>
        </w:rPr>
        <w:t xml:space="preserve">? </w:t>
      </w:r>
      <w:r w:rsidR="00490DCB">
        <w:rPr>
          <w:lang w:val="en-US"/>
        </w:rPr>
        <w:t xml:space="preserve">Is </w:t>
      </w:r>
      <w:r w:rsidR="00A12996">
        <w:rPr>
          <w:lang w:val="en-US"/>
        </w:rPr>
        <w:t>this</w:t>
      </w:r>
      <w:r w:rsidR="00490DCB">
        <w:rPr>
          <w:lang w:val="en-US"/>
        </w:rPr>
        <w:t xml:space="preserve"> the c</w:t>
      </w:r>
      <w:r>
        <w:rPr>
          <w:lang w:val="en-US"/>
        </w:rPr>
        <w:t xml:space="preserve">learing </w:t>
      </w:r>
      <w:r w:rsidR="00671A2D">
        <w:rPr>
          <w:lang w:val="en-US"/>
        </w:rPr>
        <w:t>b</w:t>
      </w:r>
      <w:r>
        <w:rPr>
          <w:lang w:val="en-US"/>
        </w:rPr>
        <w:t>roker</w:t>
      </w:r>
      <w:r w:rsidR="00490DCB">
        <w:rPr>
          <w:lang w:val="en-US"/>
        </w:rPr>
        <w:t xml:space="preserve">, </w:t>
      </w:r>
      <w:r w:rsidR="00A12996">
        <w:rPr>
          <w:lang w:val="en-US"/>
        </w:rPr>
        <w:t xml:space="preserve">the </w:t>
      </w:r>
      <w:r w:rsidR="00490DCB">
        <w:rPr>
          <w:lang w:val="en-US"/>
        </w:rPr>
        <w:t>transferring</w:t>
      </w:r>
      <w:r w:rsidR="00671A2D">
        <w:rPr>
          <w:lang w:val="en-US"/>
        </w:rPr>
        <w:t xml:space="preserve"> broker or CCP</w:t>
      </w:r>
      <w:r>
        <w:rPr>
          <w:lang w:val="en-US"/>
        </w:rPr>
        <w:t>?</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lastRenderedPageBreak/>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lastRenderedPageBreak/>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229F889A" w:rsidR="004F7B49" w:rsidRPr="004F7B49" w:rsidRDefault="005B0003" w:rsidP="004F7B49">
      <w:permStart w:id="1275090120" w:edGrp="everyone"/>
      <w:r>
        <w:t>We</w:t>
      </w:r>
      <w:r w:rsidR="009B7D22">
        <w:t xml:space="preserve"> a</w:t>
      </w:r>
      <w:r>
        <w:t>re generally not supportive of populating fields away from their original purpose which we consider to be the case here.</w:t>
      </w:r>
      <w:r w:rsidR="007B7DA8">
        <w:t xml:space="preserve"> As it stands, we do</w:t>
      </w:r>
      <w:r w:rsidR="009B7D22">
        <w:t xml:space="preserve"> not</w:t>
      </w:r>
      <w:r w:rsidR="007B7DA8">
        <w:t xml:space="preserve"> think the near leg should be reported using the other payment fields for example.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B514771" w:rsidR="004F7B49" w:rsidRPr="004F7B49" w:rsidRDefault="005B0003" w:rsidP="004F7B49">
      <w:permStart w:id="65958479" w:edGrp="everyone"/>
      <w:r>
        <w:t>We</w:t>
      </w:r>
      <w:r w:rsidR="000C2117">
        <w:t xml:space="preserve"> have </w:t>
      </w:r>
      <w:r>
        <w:t xml:space="preserve">followed the historical debate how FX forwards/swaps should be treated from a reporting perspective. </w:t>
      </w:r>
      <w:r w:rsidR="000C2117">
        <w:t>A</w:t>
      </w:r>
      <w:r>
        <w:t xml:space="preserve"> variety of interpretations and ways to report continue to exist</w:t>
      </w:r>
      <w:r w:rsidR="007B7DA8">
        <w:t xml:space="preserve">, leading to data quality and reconciliation issues. </w:t>
      </w:r>
      <w:r>
        <w:t>We appreciate further clarification</w:t>
      </w:r>
      <w:r w:rsidR="000C2117">
        <w:t xml:space="preserve"> by ESMA</w:t>
      </w:r>
      <w:r w:rsidR="00525D1E">
        <w:t>.</w:t>
      </w:r>
    </w:p>
    <w:permEnd w:id="65958479"/>
    <w:p w14:paraId="62261CDA" w14:textId="77777777" w:rsidR="004F7B49" w:rsidRPr="004F7B49" w:rsidRDefault="004F7B49" w:rsidP="004F7B49">
      <w:r w:rsidRPr="004F7B49">
        <w:lastRenderedPageBreak/>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lastRenderedPageBreak/>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304E0B0D" w:rsidR="004F7B49" w:rsidRPr="004F7B49" w:rsidRDefault="007E1FD4" w:rsidP="004F7B49">
      <w:permStart w:id="1930586842" w:edGrp="everyone"/>
      <w:r>
        <w:t xml:space="preserve">We require </w:t>
      </w:r>
      <w:r w:rsidR="005B0003">
        <w:t>further c</w:t>
      </w:r>
      <w:r w:rsidR="00B34F7D">
        <w:t>larification</w:t>
      </w:r>
      <w:r w:rsidR="007B354F">
        <w:t xml:space="preserve"> in respect to </w:t>
      </w:r>
      <w:r>
        <w:t xml:space="preserve">the </w:t>
      </w:r>
      <w:r w:rsidR="00B34F7D">
        <w:t>recon</w:t>
      </w:r>
      <w:r w:rsidR="005B0003">
        <w:t>ciliation</w:t>
      </w:r>
      <w:r>
        <w:t xml:space="preserve"> obligation</w:t>
      </w:r>
      <w:r w:rsidR="00313D54">
        <w:t xml:space="preserve">. This includes any pre-go-live arrangements that need to be put in place, as well as any ongoing requirement from the go-live date. </w:t>
      </w:r>
      <w:r w:rsidR="00F34286">
        <w:t>T</w:t>
      </w:r>
      <w:r w:rsidR="00313D54">
        <w:t>he Final Report indicates a certain relaxation of initially planned rules. Any further clarification</w:t>
      </w:r>
      <w:r w:rsidR="00F34286">
        <w:t xml:space="preserve"> would be</w:t>
      </w:r>
      <w:r w:rsidR="00313D54">
        <w:t xml:space="preserve"> appreciated</w:t>
      </w:r>
      <w:r w:rsidR="007B7DA8">
        <w:t xml:space="preserve">; a concise summary of all reconciliation requirements </w:t>
      </w:r>
      <w:proofErr w:type="gramStart"/>
      <w:r w:rsidR="007B7DA8">
        <w:t>in particular</w:t>
      </w:r>
      <w:r w:rsidR="00F34286">
        <w:t xml:space="preserve"> is</w:t>
      </w:r>
      <w:proofErr w:type="gramEnd"/>
      <w:r w:rsidR="00F34286">
        <w:t xml:space="preserve"> </w:t>
      </w:r>
      <w:r w:rsidR="007B7DA8">
        <w:t>helpful</w:t>
      </w:r>
      <w:r w:rsidR="00313D54">
        <w:t>.</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0CB45DF1" w14:textId="1BF72A68" w:rsidR="00D514FF" w:rsidRPr="00313D54" w:rsidRDefault="00313D54" w:rsidP="004F7B49">
      <w:permStart w:id="859136354" w:edGrp="everyone"/>
      <w:r w:rsidRPr="00313D54">
        <w:t>As it stands, we have no clear preference but lean</w:t>
      </w:r>
      <w:r>
        <w:t xml:space="preserve"> towards alternative A. Also, it is unclear to us if all reconciliation breaks (i.e. new and prior ones) will be shown </w:t>
      </w:r>
      <w:r w:rsidR="00613610">
        <w:t>daily</w:t>
      </w:r>
      <w:r>
        <w:t xml:space="preserve"> or only the delta compared to the previous day.</w:t>
      </w:r>
      <w:r w:rsidR="00671A2D">
        <w:t xml:space="preserve"> </w:t>
      </w:r>
      <w:r w:rsidR="00D514FF">
        <w:t>At this point, it is impossible to estimate the associated cost</w:t>
      </w:r>
      <w:r w:rsidR="007B7DA8">
        <w:t xml:space="preserve"> on our side</w:t>
      </w:r>
      <w:r w:rsidR="00D514FF">
        <w:t>.</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199AF206" w:rsidR="004F7B49" w:rsidRPr="004F7B49" w:rsidRDefault="00D514FF" w:rsidP="004F7B49">
      <w:permStart w:id="1012422269" w:edGrp="everyone"/>
      <w:r>
        <w:t xml:space="preserve">From our point of view, it is critical to receive detailed feedback from the TR. As it stands, rejection feedback often isn’t sufficient to identify and address the </w:t>
      </w:r>
      <w:r w:rsidR="00F33A6A">
        <w:t>underlying issue</w:t>
      </w:r>
      <w:r>
        <w:t>.</w:t>
      </w:r>
      <w:r w:rsidR="007B7DA8">
        <w:t xml:space="preserve"> We generally consider it challenging </w:t>
      </w:r>
      <w:r w:rsidR="007B7DA8">
        <w:lastRenderedPageBreak/>
        <w:t>to estab</w:t>
      </w:r>
      <w:r w:rsidR="00FD5AB1">
        <w:t>lish a scalable set up for the purposes of reconciliation and would therefore appreciate any efforts towards a best practice approach.</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4D368D9F" w:rsidR="004F7B49" w:rsidRPr="004F7B49" w:rsidRDefault="00313D54" w:rsidP="004F7B49">
      <w:permStart w:id="528113517" w:edGrp="everyone"/>
      <w:r>
        <w:t xml:space="preserve">We support any means to identify abnormal values, including an end-of-day report. This will help us to challenge </w:t>
      </w:r>
      <w:r w:rsidR="00662522">
        <w:t xml:space="preserve">and test </w:t>
      </w:r>
      <w:r>
        <w:t>our reporting logic, as well as highlight any data quality issue there may be.</w:t>
      </w:r>
      <w:r w:rsidR="00662522">
        <w:t xml:space="preserve"> </w:t>
      </w:r>
      <w:r w:rsidR="00613610">
        <w:t>Stating</w:t>
      </w:r>
      <w:r w:rsidR="00662522">
        <w:t xml:space="preserve"> the obvious, user friendliness and ease of processing are essential in this respect.</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0FDCE0B4" w:rsidR="004F7B49" w:rsidRPr="004F7B49" w:rsidRDefault="00D514FF" w:rsidP="004F7B49">
      <w:permStart w:id="339289437" w:edGrp="everyone"/>
      <w:r>
        <w:t xml:space="preserve">We understand the theoretical aspect but wondered how this will be handled from a practical perspective. If action type “Revive” is used beyond the </w:t>
      </w:r>
      <w:r w:rsidR="00613610">
        <w:t>30 day</w:t>
      </w:r>
      <w:r>
        <w:t xml:space="preserve"> deadline, will this simply not be possible technically </w:t>
      </w:r>
      <w:r w:rsidR="00CD2928">
        <w:t>i.e.</w:t>
      </w:r>
      <w:r>
        <w:t xml:space="preserve"> will it be rejected?</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3706A" w14:textId="77777777" w:rsidR="009C1DEE" w:rsidRDefault="009C1DEE">
      <w:r>
        <w:separator/>
      </w:r>
    </w:p>
    <w:p w14:paraId="10DC8753" w14:textId="77777777" w:rsidR="009C1DEE" w:rsidRDefault="009C1DEE"/>
  </w:endnote>
  <w:endnote w:type="continuationSeparator" w:id="0">
    <w:p w14:paraId="754F3C63" w14:textId="77777777" w:rsidR="009C1DEE" w:rsidRDefault="009C1DEE">
      <w:r>
        <w:continuationSeparator/>
      </w:r>
    </w:p>
    <w:p w14:paraId="7BCCAA68" w14:textId="77777777" w:rsidR="009C1DEE" w:rsidRDefault="009C1DEE"/>
  </w:endnote>
  <w:endnote w:type="continuationNotice" w:id="1">
    <w:p w14:paraId="5492FF8E" w14:textId="77777777" w:rsidR="009C1DEE" w:rsidRDefault="009C1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C1DEE" w:rsidRPr="00616B9B" w14:paraId="313FAE1A" w14:textId="77777777" w:rsidTr="00315E96">
      <w:trPr>
        <w:trHeight w:val="284"/>
      </w:trPr>
      <w:tc>
        <w:tcPr>
          <w:tcW w:w="8460" w:type="dxa"/>
        </w:tcPr>
        <w:p w14:paraId="0BEF8BC6" w14:textId="77777777" w:rsidR="009C1DEE" w:rsidRPr="00315E96" w:rsidRDefault="009C1DEE" w:rsidP="00315E96">
          <w:pPr>
            <w:pStyle w:val="00Footer"/>
            <w:rPr>
              <w:lang w:val="fr-FR"/>
            </w:rPr>
          </w:pPr>
        </w:p>
      </w:tc>
      <w:tc>
        <w:tcPr>
          <w:tcW w:w="952" w:type="dxa"/>
        </w:tcPr>
        <w:p w14:paraId="7FD1DE07" w14:textId="6BF023E4" w:rsidR="009C1DEE" w:rsidRPr="00616B9B" w:rsidRDefault="009C1DE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4</w:t>
          </w:r>
          <w:r w:rsidRPr="00616B9B">
            <w:rPr>
              <w:rFonts w:cs="Arial"/>
              <w:noProof/>
              <w:sz w:val="22"/>
              <w:szCs w:val="22"/>
            </w:rPr>
            <w:fldChar w:fldCharType="end"/>
          </w:r>
        </w:p>
      </w:tc>
    </w:tr>
  </w:tbl>
  <w:p w14:paraId="7306E326" w14:textId="77777777" w:rsidR="009C1DEE" w:rsidRDefault="009C1D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9C1DEE" w:rsidRDefault="009C1DEE"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9C1DEE" w:rsidRDefault="009C1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EA1DC" w14:textId="77777777" w:rsidR="009C1DEE" w:rsidRDefault="009C1DEE">
      <w:r>
        <w:separator/>
      </w:r>
    </w:p>
    <w:p w14:paraId="1A2430B8" w14:textId="77777777" w:rsidR="009C1DEE" w:rsidRDefault="009C1DEE"/>
  </w:footnote>
  <w:footnote w:type="continuationSeparator" w:id="0">
    <w:p w14:paraId="00AD7CD4" w14:textId="77777777" w:rsidR="009C1DEE" w:rsidRDefault="009C1DEE">
      <w:r>
        <w:continuationSeparator/>
      </w:r>
    </w:p>
    <w:p w14:paraId="1A9A7C1A" w14:textId="77777777" w:rsidR="009C1DEE" w:rsidRDefault="009C1DEE"/>
  </w:footnote>
  <w:footnote w:type="continuationNotice" w:id="1">
    <w:p w14:paraId="5E2B518D" w14:textId="77777777" w:rsidR="009C1DEE" w:rsidRDefault="009C1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9C1DEE" w:rsidRDefault="009C1DEE">
    <w:pPr>
      <w:pStyle w:val="Kopfzeile"/>
    </w:pPr>
    <w:r>
      <w:rPr>
        <w:noProof/>
        <w:lang w:val="de-DE"/>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99CCB29"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9C1DEE" w:rsidRDefault="009C1DEE" w:rsidP="00013CCE">
    <w:pPr>
      <w:pStyle w:val="Kopfzeile"/>
      <w:jc w:val="right"/>
    </w:pPr>
    <w:r>
      <w:rPr>
        <w:noProof/>
        <w:lang w:val="de-DE"/>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9C1DEE" w:rsidRDefault="009C1D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C1DEE" w:rsidRPr="002F4496" w14:paraId="60C7474C" w14:textId="77777777" w:rsidTr="000C06C9">
      <w:trPr>
        <w:trHeight w:val="284"/>
      </w:trPr>
      <w:tc>
        <w:tcPr>
          <w:tcW w:w="8460" w:type="dxa"/>
        </w:tcPr>
        <w:p w14:paraId="54B7E7F0" w14:textId="77777777" w:rsidR="009C1DEE" w:rsidRPr="000C3B6D" w:rsidRDefault="009C1DEE" w:rsidP="000C06C9">
          <w:pPr>
            <w:pStyle w:val="00Footer"/>
            <w:rPr>
              <w:lang w:val="fr-FR"/>
            </w:rPr>
          </w:pPr>
        </w:p>
      </w:tc>
      <w:tc>
        <w:tcPr>
          <w:tcW w:w="952" w:type="dxa"/>
        </w:tcPr>
        <w:p w14:paraId="2E49D042" w14:textId="77777777" w:rsidR="009C1DEE" w:rsidRPr="00146B34" w:rsidRDefault="009C1DEE" w:rsidP="000C06C9">
          <w:pPr>
            <w:pStyle w:val="00aPagenumber"/>
            <w:rPr>
              <w:lang w:val="fr-FR"/>
            </w:rPr>
          </w:pPr>
        </w:p>
      </w:tc>
    </w:tr>
  </w:tbl>
  <w:p w14:paraId="580707D9" w14:textId="77777777" w:rsidR="009C1DEE" w:rsidRPr="00DB46C3" w:rsidRDefault="009C1DEE">
    <w:pPr>
      <w:rPr>
        <w:lang w:val="fr-FR"/>
      </w:rPr>
    </w:pPr>
  </w:p>
  <w:p w14:paraId="20C4F67C" w14:textId="77777777" w:rsidR="009C1DEE" w:rsidRPr="002F4496" w:rsidRDefault="009C1DEE">
    <w:pPr>
      <w:pStyle w:val="Kopfzeile"/>
      <w:rPr>
        <w:lang w:val="fr-FR"/>
      </w:rPr>
    </w:pPr>
  </w:p>
  <w:p w14:paraId="3F30C70B" w14:textId="77777777" w:rsidR="009C1DEE" w:rsidRPr="002F4496" w:rsidRDefault="009C1DEE" w:rsidP="000C06C9">
    <w:pPr>
      <w:pStyle w:val="Kopfzeile"/>
      <w:tabs>
        <w:tab w:val="clear" w:pos="4536"/>
        <w:tab w:val="clear" w:pos="9072"/>
        <w:tab w:val="left" w:pos="8227"/>
      </w:tabs>
      <w:rPr>
        <w:lang w:val="fr-FR"/>
      </w:rPr>
    </w:pPr>
  </w:p>
  <w:p w14:paraId="4D50BC39" w14:textId="77777777" w:rsidR="009C1DEE" w:rsidRPr="002F4496" w:rsidRDefault="009C1DEE" w:rsidP="00583885">
    <w:pPr>
      <w:pStyle w:val="Kopfzeile"/>
      <w:jc w:val="right"/>
      <w:rPr>
        <w:lang w:val="fr-FR"/>
      </w:rPr>
    </w:pPr>
  </w:p>
  <w:p w14:paraId="2D51BEA2" w14:textId="77777777" w:rsidR="009C1DEE" w:rsidRPr="002F4496" w:rsidRDefault="009C1DEE">
    <w:pPr>
      <w:pStyle w:val="Kopfzeile"/>
      <w:rPr>
        <w:lang w:val="fr-FR"/>
      </w:rPr>
    </w:pPr>
  </w:p>
  <w:p w14:paraId="340B2438" w14:textId="77777777" w:rsidR="009C1DEE" w:rsidRPr="002F4496" w:rsidRDefault="009C1DEE">
    <w:pPr>
      <w:pStyle w:val="Kopfzeile"/>
      <w:rPr>
        <w:lang w:val="fr-FR"/>
      </w:rPr>
    </w:pPr>
  </w:p>
  <w:p w14:paraId="2A794A3E" w14:textId="77777777" w:rsidR="009C1DEE" w:rsidRPr="002F4496" w:rsidRDefault="009C1DEE">
    <w:pPr>
      <w:pStyle w:val="Kopfzeile"/>
      <w:rPr>
        <w:lang w:val="fr-FR"/>
      </w:rPr>
    </w:pPr>
  </w:p>
  <w:p w14:paraId="0A21F475" w14:textId="77777777" w:rsidR="009C1DEE" w:rsidRPr="002F4496" w:rsidRDefault="009C1DEE">
    <w:pPr>
      <w:pStyle w:val="Kopfzeile"/>
      <w:rPr>
        <w:highlight w:val="yellow"/>
        <w:lang w:val="fr-FR"/>
      </w:rPr>
    </w:pPr>
  </w:p>
  <w:p w14:paraId="53ABEE5D" w14:textId="77777777" w:rsidR="009C1DEE" w:rsidRDefault="009C1DEE">
    <w:pPr>
      <w:pStyle w:val="Kopfzeile"/>
    </w:pPr>
    <w:r>
      <w:rPr>
        <w:noProof/>
        <w:lang w:val="de-DE"/>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6B28270"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de-DE"/>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D60"/>
    <w:rsid w:val="00002232"/>
    <w:rsid w:val="00002491"/>
    <w:rsid w:val="000025F4"/>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B23"/>
    <w:rsid w:val="00021E83"/>
    <w:rsid w:val="00022F55"/>
    <w:rsid w:val="00023713"/>
    <w:rsid w:val="00023C4D"/>
    <w:rsid w:val="00025E71"/>
    <w:rsid w:val="00026226"/>
    <w:rsid w:val="00026269"/>
    <w:rsid w:val="00027154"/>
    <w:rsid w:val="00027ECF"/>
    <w:rsid w:val="000303BE"/>
    <w:rsid w:val="000344D6"/>
    <w:rsid w:val="00034960"/>
    <w:rsid w:val="00036FAE"/>
    <w:rsid w:val="00041858"/>
    <w:rsid w:val="00041F5E"/>
    <w:rsid w:val="0004300E"/>
    <w:rsid w:val="0004389E"/>
    <w:rsid w:val="00045CA6"/>
    <w:rsid w:val="000463A6"/>
    <w:rsid w:val="00046CC9"/>
    <w:rsid w:val="00046E91"/>
    <w:rsid w:val="00047350"/>
    <w:rsid w:val="00047538"/>
    <w:rsid w:val="000502FE"/>
    <w:rsid w:val="0005126D"/>
    <w:rsid w:val="00051992"/>
    <w:rsid w:val="00051E9A"/>
    <w:rsid w:val="000521A7"/>
    <w:rsid w:val="00052F47"/>
    <w:rsid w:val="000537BB"/>
    <w:rsid w:val="0005399B"/>
    <w:rsid w:val="00054DE6"/>
    <w:rsid w:val="000569D7"/>
    <w:rsid w:val="000576D7"/>
    <w:rsid w:val="00060E79"/>
    <w:rsid w:val="00060F72"/>
    <w:rsid w:val="00062487"/>
    <w:rsid w:val="00062592"/>
    <w:rsid w:val="000636A1"/>
    <w:rsid w:val="000649D9"/>
    <w:rsid w:val="000652BE"/>
    <w:rsid w:val="00066479"/>
    <w:rsid w:val="0006723C"/>
    <w:rsid w:val="00070376"/>
    <w:rsid w:val="00070630"/>
    <w:rsid w:val="00070974"/>
    <w:rsid w:val="00070A54"/>
    <w:rsid w:val="00071EAD"/>
    <w:rsid w:val="00071F4E"/>
    <w:rsid w:val="00072271"/>
    <w:rsid w:val="00072B38"/>
    <w:rsid w:val="00072B54"/>
    <w:rsid w:val="00072F54"/>
    <w:rsid w:val="0007463D"/>
    <w:rsid w:val="00074979"/>
    <w:rsid w:val="000749F0"/>
    <w:rsid w:val="0007609D"/>
    <w:rsid w:val="00077C67"/>
    <w:rsid w:val="00080976"/>
    <w:rsid w:val="00081CEB"/>
    <w:rsid w:val="00081E60"/>
    <w:rsid w:val="00082D8E"/>
    <w:rsid w:val="00082E31"/>
    <w:rsid w:val="00083AA3"/>
    <w:rsid w:val="000857AC"/>
    <w:rsid w:val="00085947"/>
    <w:rsid w:val="000868FE"/>
    <w:rsid w:val="000873A8"/>
    <w:rsid w:val="000878D1"/>
    <w:rsid w:val="00091F17"/>
    <w:rsid w:val="000921AE"/>
    <w:rsid w:val="000921D7"/>
    <w:rsid w:val="000925FF"/>
    <w:rsid w:val="00092DB9"/>
    <w:rsid w:val="000932E0"/>
    <w:rsid w:val="00094853"/>
    <w:rsid w:val="00094C4C"/>
    <w:rsid w:val="00096762"/>
    <w:rsid w:val="000969C8"/>
    <w:rsid w:val="0009752D"/>
    <w:rsid w:val="00097AEE"/>
    <w:rsid w:val="000A014A"/>
    <w:rsid w:val="000A0396"/>
    <w:rsid w:val="000A04B6"/>
    <w:rsid w:val="000A0E36"/>
    <w:rsid w:val="000A1BD2"/>
    <w:rsid w:val="000A2127"/>
    <w:rsid w:val="000A231D"/>
    <w:rsid w:val="000A358F"/>
    <w:rsid w:val="000A43CC"/>
    <w:rsid w:val="000A7314"/>
    <w:rsid w:val="000A7B53"/>
    <w:rsid w:val="000A7B64"/>
    <w:rsid w:val="000B275C"/>
    <w:rsid w:val="000B2C3D"/>
    <w:rsid w:val="000B55C0"/>
    <w:rsid w:val="000B5DF2"/>
    <w:rsid w:val="000B678D"/>
    <w:rsid w:val="000B7444"/>
    <w:rsid w:val="000C06C9"/>
    <w:rsid w:val="000C1DCC"/>
    <w:rsid w:val="000C1FBC"/>
    <w:rsid w:val="000C2117"/>
    <w:rsid w:val="000C2B6A"/>
    <w:rsid w:val="000C2F88"/>
    <w:rsid w:val="000C3B9D"/>
    <w:rsid w:val="000C55C8"/>
    <w:rsid w:val="000C57C4"/>
    <w:rsid w:val="000C5BF0"/>
    <w:rsid w:val="000C5FD3"/>
    <w:rsid w:val="000C701D"/>
    <w:rsid w:val="000C7C4A"/>
    <w:rsid w:val="000D17AA"/>
    <w:rsid w:val="000D2D0B"/>
    <w:rsid w:val="000D4660"/>
    <w:rsid w:val="000D705D"/>
    <w:rsid w:val="000D71F1"/>
    <w:rsid w:val="000D7EB9"/>
    <w:rsid w:val="000E0223"/>
    <w:rsid w:val="000E0B6E"/>
    <w:rsid w:val="000E0CF3"/>
    <w:rsid w:val="000E18A8"/>
    <w:rsid w:val="000E1AEC"/>
    <w:rsid w:val="000E3937"/>
    <w:rsid w:val="000E4926"/>
    <w:rsid w:val="000E49B7"/>
    <w:rsid w:val="000E5F7F"/>
    <w:rsid w:val="000E7086"/>
    <w:rsid w:val="000E7C65"/>
    <w:rsid w:val="000F04D2"/>
    <w:rsid w:val="000F1B19"/>
    <w:rsid w:val="000F311C"/>
    <w:rsid w:val="000F55B7"/>
    <w:rsid w:val="000F604F"/>
    <w:rsid w:val="000F7399"/>
    <w:rsid w:val="00101BF1"/>
    <w:rsid w:val="00101DA8"/>
    <w:rsid w:val="001027F1"/>
    <w:rsid w:val="00104F2E"/>
    <w:rsid w:val="001072DD"/>
    <w:rsid w:val="00110D7A"/>
    <w:rsid w:val="00111464"/>
    <w:rsid w:val="0011167D"/>
    <w:rsid w:val="00112892"/>
    <w:rsid w:val="001129F9"/>
    <w:rsid w:val="00112E48"/>
    <w:rsid w:val="001130EA"/>
    <w:rsid w:val="001138E8"/>
    <w:rsid w:val="00114259"/>
    <w:rsid w:val="0011552C"/>
    <w:rsid w:val="001168B2"/>
    <w:rsid w:val="00117C20"/>
    <w:rsid w:val="00120F0E"/>
    <w:rsid w:val="00121A5D"/>
    <w:rsid w:val="00121BED"/>
    <w:rsid w:val="00123D39"/>
    <w:rsid w:val="001240D8"/>
    <w:rsid w:val="001244CD"/>
    <w:rsid w:val="0012566F"/>
    <w:rsid w:val="001262B1"/>
    <w:rsid w:val="00130F41"/>
    <w:rsid w:val="00130FAF"/>
    <w:rsid w:val="00135F2B"/>
    <w:rsid w:val="001372DD"/>
    <w:rsid w:val="001405BA"/>
    <w:rsid w:val="00141497"/>
    <w:rsid w:val="0014253A"/>
    <w:rsid w:val="001425C8"/>
    <w:rsid w:val="001431AE"/>
    <w:rsid w:val="00143B87"/>
    <w:rsid w:val="00144289"/>
    <w:rsid w:val="001459E3"/>
    <w:rsid w:val="00146A0B"/>
    <w:rsid w:val="001475E6"/>
    <w:rsid w:val="0014761E"/>
    <w:rsid w:val="00151907"/>
    <w:rsid w:val="001528B4"/>
    <w:rsid w:val="00153A7A"/>
    <w:rsid w:val="001544C8"/>
    <w:rsid w:val="00154C48"/>
    <w:rsid w:val="00155FAB"/>
    <w:rsid w:val="001567A1"/>
    <w:rsid w:val="00156857"/>
    <w:rsid w:val="0015696D"/>
    <w:rsid w:val="00157E79"/>
    <w:rsid w:val="00157EED"/>
    <w:rsid w:val="0016024A"/>
    <w:rsid w:val="0016087A"/>
    <w:rsid w:val="00160A5C"/>
    <w:rsid w:val="001613EC"/>
    <w:rsid w:val="00162CE3"/>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6D0D"/>
    <w:rsid w:val="0017701C"/>
    <w:rsid w:val="00181264"/>
    <w:rsid w:val="00181BD1"/>
    <w:rsid w:val="0018204A"/>
    <w:rsid w:val="00182F7C"/>
    <w:rsid w:val="001843B5"/>
    <w:rsid w:val="00186829"/>
    <w:rsid w:val="001868CA"/>
    <w:rsid w:val="00187304"/>
    <w:rsid w:val="001875BE"/>
    <w:rsid w:val="0019017A"/>
    <w:rsid w:val="00190B8C"/>
    <w:rsid w:val="00190FF8"/>
    <w:rsid w:val="0019241F"/>
    <w:rsid w:val="00192989"/>
    <w:rsid w:val="0019311A"/>
    <w:rsid w:val="0019508A"/>
    <w:rsid w:val="001960D8"/>
    <w:rsid w:val="001A1642"/>
    <w:rsid w:val="001A371B"/>
    <w:rsid w:val="001A4093"/>
    <w:rsid w:val="001A4766"/>
    <w:rsid w:val="001A6A0D"/>
    <w:rsid w:val="001A6C51"/>
    <w:rsid w:val="001A6FAA"/>
    <w:rsid w:val="001A7D73"/>
    <w:rsid w:val="001B0363"/>
    <w:rsid w:val="001B1355"/>
    <w:rsid w:val="001B1DCB"/>
    <w:rsid w:val="001B2FC9"/>
    <w:rsid w:val="001B3138"/>
    <w:rsid w:val="001B4A5F"/>
    <w:rsid w:val="001B4E4B"/>
    <w:rsid w:val="001B50AC"/>
    <w:rsid w:val="001B5E05"/>
    <w:rsid w:val="001B6D68"/>
    <w:rsid w:val="001B6F2E"/>
    <w:rsid w:val="001B769B"/>
    <w:rsid w:val="001C0344"/>
    <w:rsid w:val="001C0F2A"/>
    <w:rsid w:val="001C0F66"/>
    <w:rsid w:val="001C1A59"/>
    <w:rsid w:val="001C270F"/>
    <w:rsid w:val="001C3CD2"/>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CEE"/>
    <w:rsid w:val="001F08D6"/>
    <w:rsid w:val="001F0F63"/>
    <w:rsid w:val="001F3996"/>
    <w:rsid w:val="001F44A4"/>
    <w:rsid w:val="001F4773"/>
    <w:rsid w:val="001F579D"/>
    <w:rsid w:val="001F65EF"/>
    <w:rsid w:val="001F697B"/>
    <w:rsid w:val="002005A6"/>
    <w:rsid w:val="00200609"/>
    <w:rsid w:val="00201467"/>
    <w:rsid w:val="00204CBC"/>
    <w:rsid w:val="002051F1"/>
    <w:rsid w:val="00205B9D"/>
    <w:rsid w:val="002067BA"/>
    <w:rsid w:val="00206C5F"/>
    <w:rsid w:val="0021058D"/>
    <w:rsid w:val="00211E2F"/>
    <w:rsid w:val="00211E9E"/>
    <w:rsid w:val="00212B4B"/>
    <w:rsid w:val="0021322F"/>
    <w:rsid w:val="00214FB4"/>
    <w:rsid w:val="00215940"/>
    <w:rsid w:val="00217C23"/>
    <w:rsid w:val="00220561"/>
    <w:rsid w:val="00220CE4"/>
    <w:rsid w:val="00222D9B"/>
    <w:rsid w:val="00223788"/>
    <w:rsid w:val="00223D11"/>
    <w:rsid w:val="002242D3"/>
    <w:rsid w:val="002276F5"/>
    <w:rsid w:val="00227C1A"/>
    <w:rsid w:val="002301E6"/>
    <w:rsid w:val="00232ADE"/>
    <w:rsid w:val="00232F90"/>
    <w:rsid w:val="00233B08"/>
    <w:rsid w:val="00233C3B"/>
    <w:rsid w:val="002341D0"/>
    <w:rsid w:val="0023499C"/>
    <w:rsid w:val="00234E64"/>
    <w:rsid w:val="00235CE3"/>
    <w:rsid w:val="0023636A"/>
    <w:rsid w:val="00236F34"/>
    <w:rsid w:val="002372F7"/>
    <w:rsid w:val="00240651"/>
    <w:rsid w:val="00240803"/>
    <w:rsid w:val="00243585"/>
    <w:rsid w:val="0024426D"/>
    <w:rsid w:val="00244F1D"/>
    <w:rsid w:val="00245004"/>
    <w:rsid w:val="00245FB4"/>
    <w:rsid w:val="00250898"/>
    <w:rsid w:val="00250E70"/>
    <w:rsid w:val="00251EA9"/>
    <w:rsid w:val="00252843"/>
    <w:rsid w:val="00252D5A"/>
    <w:rsid w:val="002543F8"/>
    <w:rsid w:val="002551A4"/>
    <w:rsid w:val="00255570"/>
    <w:rsid w:val="002559CD"/>
    <w:rsid w:val="002559F3"/>
    <w:rsid w:val="00256DFE"/>
    <w:rsid w:val="00261D56"/>
    <w:rsid w:val="00261FD3"/>
    <w:rsid w:val="00263505"/>
    <w:rsid w:val="00264077"/>
    <w:rsid w:val="00264F03"/>
    <w:rsid w:val="002663C8"/>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0D"/>
    <w:rsid w:val="002867B1"/>
    <w:rsid w:val="002868FC"/>
    <w:rsid w:val="00287BBB"/>
    <w:rsid w:val="00287BC9"/>
    <w:rsid w:val="00287E3B"/>
    <w:rsid w:val="00290638"/>
    <w:rsid w:val="00291763"/>
    <w:rsid w:val="00291D80"/>
    <w:rsid w:val="00292CD9"/>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5CA5"/>
    <w:rsid w:val="002B1FEF"/>
    <w:rsid w:val="002B2DF8"/>
    <w:rsid w:val="002B354F"/>
    <w:rsid w:val="002B3614"/>
    <w:rsid w:val="002B45D1"/>
    <w:rsid w:val="002B4ED8"/>
    <w:rsid w:val="002B4FAA"/>
    <w:rsid w:val="002B52C2"/>
    <w:rsid w:val="002B7656"/>
    <w:rsid w:val="002C0516"/>
    <w:rsid w:val="002C0642"/>
    <w:rsid w:val="002C1492"/>
    <w:rsid w:val="002C1E8B"/>
    <w:rsid w:val="002C2EFE"/>
    <w:rsid w:val="002C53AA"/>
    <w:rsid w:val="002C5B2D"/>
    <w:rsid w:val="002C6AF9"/>
    <w:rsid w:val="002C7DFC"/>
    <w:rsid w:val="002D08B8"/>
    <w:rsid w:val="002D14F3"/>
    <w:rsid w:val="002D16E4"/>
    <w:rsid w:val="002D25E6"/>
    <w:rsid w:val="002D2FEF"/>
    <w:rsid w:val="002D36C2"/>
    <w:rsid w:val="002D3FCB"/>
    <w:rsid w:val="002D4FEF"/>
    <w:rsid w:val="002D502D"/>
    <w:rsid w:val="002D63F5"/>
    <w:rsid w:val="002D6E1A"/>
    <w:rsid w:val="002E036D"/>
    <w:rsid w:val="002E1517"/>
    <w:rsid w:val="002E161E"/>
    <w:rsid w:val="002E1760"/>
    <w:rsid w:val="002E1B22"/>
    <w:rsid w:val="002E387F"/>
    <w:rsid w:val="002E76FC"/>
    <w:rsid w:val="002E7C5E"/>
    <w:rsid w:val="002E7F4B"/>
    <w:rsid w:val="002F00D6"/>
    <w:rsid w:val="002F0C91"/>
    <w:rsid w:val="002F0E3E"/>
    <w:rsid w:val="002F1683"/>
    <w:rsid w:val="002F1B19"/>
    <w:rsid w:val="002F1FBF"/>
    <w:rsid w:val="002F2440"/>
    <w:rsid w:val="002F4139"/>
    <w:rsid w:val="002F54A4"/>
    <w:rsid w:val="00300624"/>
    <w:rsid w:val="00300F56"/>
    <w:rsid w:val="00301006"/>
    <w:rsid w:val="00301C2B"/>
    <w:rsid w:val="00304A71"/>
    <w:rsid w:val="003066C8"/>
    <w:rsid w:val="0030739D"/>
    <w:rsid w:val="00307AFB"/>
    <w:rsid w:val="00311184"/>
    <w:rsid w:val="00311E05"/>
    <w:rsid w:val="0031220A"/>
    <w:rsid w:val="00312675"/>
    <w:rsid w:val="00313D54"/>
    <w:rsid w:val="00314013"/>
    <w:rsid w:val="00314945"/>
    <w:rsid w:val="00315389"/>
    <w:rsid w:val="00315746"/>
    <w:rsid w:val="00315E96"/>
    <w:rsid w:val="00317FC8"/>
    <w:rsid w:val="003223D7"/>
    <w:rsid w:val="00323D9F"/>
    <w:rsid w:val="00324FDB"/>
    <w:rsid w:val="0032575D"/>
    <w:rsid w:val="00325F48"/>
    <w:rsid w:val="0033194F"/>
    <w:rsid w:val="00332304"/>
    <w:rsid w:val="00332406"/>
    <w:rsid w:val="00332D8D"/>
    <w:rsid w:val="00334546"/>
    <w:rsid w:val="00336B56"/>
    <w:rsid w:val="00341B25"/>
    <w:rsid w:val="00341EC0"/>
    <w:rsid w:val="0034240C"/>
    <w:rsid w:val="00343B72"/>
    <w:rsid w:val="00344496"/>
    <w:rsid w:val="00344575"/>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584"/>
    <w:rsid w:val="003776DC"/>
    <w:rsid w:val="003779C1"/>
    <w:rsid w:val="00377D13"/>
    <w:rsid w:val="00380FEC"/>
    <w:rsid w:val="00381226"/>
    <w:rsid w:val="00381B1B"/>
    <w:rsid w:val="00381FF6"/>
    <w:rsid w:val="00383D7D"/>
    <w:rsid w:val="00384279"/>
    <w:rsid w:val="00384CCE"/>
    <w:rsid w:val="003865E5"/>
    <w:rsid w:val="003926C1"/>
    <w:rsid w:val="00392900"/>
    <w:rsid w:val="00393357"/>
    <w:rsid w:val="00394463"/>
    <w:rsid w:val="003953BD"/>
    <w:rsid w:val="00395E7B"/>
    <w:rsid w:val="00395F4C"/>
    <w:rsid w:val="003A51C5"/>
    <w:rsid w:val="003A5DAC"/>
    <w:rsid w:val="003A6591"/>
    <w:rsid w:val="003A6E9A"/>
    <w:rsid w:val="003B08C8"/>
    <w:rsid w:val="003B0911"/>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281C"/>
    <w:rsid w:val="003D4B73"/>
    <w:rsid w:val="003D503B"/>
    <w:rsid w:val="003D605E"/>
    <w:rsid w:val="003D61D1"/>
    <w:rsid w:val="003D6780"/>
    <w:rsid w:val="003D6FCB"/>
    <w:rsid w:val="003E0F84"/>
    <w:rsid w:val="003E1B50"/>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07224"/>
    <w:rsid w:val="00410240"/>
    <w:rsid w:val="00410760"/>
    <w:rsid w:val="00412253"/>
    <w:rsid w:val="004142ED"/>
    <w:rsid w:val="004155FB"/>
    <w:rsid w:val="0041634D"/>
    <w:rsid w:val="00416ABC"/>
    <w:rsid w:val="00417EF7"/>
    <w:rsid w:val="004224FE"/>
    <w:rsid w:val="00422A7D"/>
    <w:rsid w:val="00422BFC"/>
    <w:rsid w:val="00424642"/>
    <w:rsid w:val="00425ABB"/>
    <w:rsid w:val="00425B72"/>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A5B"/>
    <w:rsid w:val="004362D9"/>
    <w:rsid w:val="00437929"/>
    <w:rsid w:val="00437A4A"/>
    <w:rsid w:val="00440541"/>
    <w:rsid w:val="0044162D"/>
    <w:rsid w:val="0044277A"/>
    <w:rsid w:val="004429B0"/>
    <w:rsid w:val="004434EF"/>
    <w:rsid w:val="00443EFB"/>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75D"/>
    <w:rsid w:val="004655D0"/>
    <w:rsid w:val="00466926"/>
    <w:rsid w:val="00466FDA"/>
    <w:rsid w:val="004671D0"/>
    <w:rsid w:val="004674D1"/>
    <w:rsid w:val="00470773"/>
    <w:rsid w:val="00471A69"/>
    <w:rsid w:val="00471FF9"/>
    <w:rsid w:val="00473E74"/>
    <w:rsid w:val="00473FEF"/>
    <w:rsid w:val="00475B8E"/>
    <w:rsid w:val="004771C7"/>
    <w:rsid w:val="0048104E"/>
    <w:rsid w:val="004814BB"/>
    <w:rsid w:val="004815DA"/>
    <w:rsid w:val="00482458"/>
    <w:rsid w:val="004837ED"/>
    <w:rsid w:val="00483942"/>
    <w:rsid w:val="0048439E"/>
    <w:rsid w:val="004843CE"/>
    <w:rsid w:val="00485142"/>
    <w:rsid w:val="004852A7"/>
    <w:rsid w:val="00486C17"/>
    <w:rsid w:val="00486DE2"/>
    <w:rsid w:val="00487117"/>
    <w:rsid w:val="00487A32"/>
    <w:rsid w:val="00487A91"/>
    <w:rsid w:val="004901E5"/>
    <w:rsid w:val="0049027D"/>
    <w:rsid w:val="004903D4"/>
    <w:rsid w:val="0049052B"/>
    <w:rsid w:val="00490DC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501D"/>
    <w:rsid w:val="004B0335"/>
    <w:rsid w:val="004B0F1C"/>
    <w:rsid w:val="004B115D"/>
    <w:rsid w:val="004B1E61"/>
    <w:rsid w:val="004B21AB"/>
    <w:rsid w:val="004B2D1E"/>
    <w:rsid w:val="004B2F99"/>
    <w:rsid w:val="004B59E0"/>
    <w:rsid w:val="004B6654"/>
    <w:rsid w:val="004B667B"/>
    <w:rsid w:val="004B71C7"/>
    <w:rsid w:val="004C03AA"/>
    <w:rsid w:val="004C0B9A"/>
    <w:rsid w:val="004C14E7"/>
    <w:rsid w:val="004C1D89"/>
    <w:rsid w:val="004C2A94"/>
    <w:rsid w:val="004C2CD0"/>
    <w:rsid w:val="004C3DAB"/>
    <w:rsid w:val="004C4845"/>
    <w:rsid w:val="004C5766"/>
    <w:rsid w:val="004C5781"/>
    <w:rsid w:val="004C5F54"/>
    <w:rsid w:val="004C6E76"/>
    <w:rsid w:val="004C77DD"/>
    <w:rsid w:val="004C7826"/>
    <w:rsid w:val="004C7B33"/>
    <w:rsid w:val="004D1410"/>
    <w:rsid w:val="004D1435"/>
    <w:rsid w:val="004D1478"/>
    <w:rsid w:val="004D19EE"/>
    <w:rsid w:val="004D1CF2"/>
    <w:rsid w:val="004D2D3A"/>
    <w:rsid w:val="004D374D"/>
    <w:rsid w:val="004D3DEC"/>
    <w:rsid w:val="004D42C8"/>
    <w:rsid w:val="004D4F57"/>
    <w:rsid w:val="004D50F6"/>
    <w:rsid w:val="004D5A0D"/>
    <w:rsid w:val="004D6AA6"/>
    <w:rsid w:val="004D6F50"/>
    <w:rsid w:val="004D7910"/>
    <w:rsid w:val="004D7DEA"/>
    <w:rsid w:val="004D7F93"/>
    <w:rsid w:val="004E0A28"/>
    <w:rsid w:val="004E1A0F"/>
    <w:rsid w:val="004E2E89"/>
    <w:rsid w:val="004E33C2"/>
    <w:rsid w:val="004E376B"/>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1EAF"/>
    <w:rsid w:val="00503A3E"/>
    <w:rsid w:val="00503F59"/>
    <w:rsid w:val="005049A7"/>
    <w:rsid w:val="005053B2"/>
    <w:rsid w:val="00505F4E"/>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25D1E"/>
    <w:rsid w:val="00530A8D"/>
    <w:rsid w:val="00531C6D"/>
    <w:rsid w:val="00532EF4"/>
    <w:rsid w:val="005347CE"/>
    <w:rsid w:val="00535477"/>
    <w:rsid w:val="00535C68"/>
    <w:rsid w:val="00535DEA"/>
    <w:rsid w:val="0053723A"/>
    <w:rsid w:val="00537636"/>
    <w:rsid w:val="00537B1D"/>
    <w:rsid w:val="00540191"/>
    <w:rsid w:val="00540A2A"/>
    <w:rsid w:val="00541F27"/>
    <w:rsid w:val="00542297"/>
    <w:rsid w:val="005424BC"/>
    <w:rsid w:val="00542A28"/>
    <w:rsid w:val="00542F0E"/>
    <w:rsid w:val="005441D4"/>
    <w:rsid w:val="0054672D"/>
    <w:rsid w:val="00550B35"/>
    <w:rsid w:val="00550F4E"/>
    <w:rsid w:val="00551E98"/>
    <w:rsid w:val="005532B5"/>
    <w:rsid w:val="00554A05"/>
    <w:rsid w:val="00555849"/>
    <w:rsid w:val="005559A8"/>
    <w:rsid w:val="00556DF7"/>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686"/>
    <w:rsid w:val="00587F1D"/>
    <w:rsid w:val="00590348"/>
    <w:rsid w:val="00591161"/>
    <w:rsid w:val="00591CDF"/>
    <w:rsid w:val="00592318"/>
    <w:rsid w:val="00592E59"/>
    <w:rsid w:val="00593133"/>
    <w:rsid w:val="00593F4F"/>
    <w:rsid w:val="0059575D"/>
    <w:rsid w:val="00596825"/>
    <w:rsid w:val="005A06A0"/>
    <w:rsid w:val="005A150A"/>
    <w:rsid w:val="005A1F0B"/>
    <w:rsid w:val="005A2330"/>
    <w:rsid w:val="005A2B3E"/>
    <w:rsid w:val="005A3644"/>
    <w:rsid w:val="005A4087"/>
    <w:rsid w:val="005A4B18"/>
    <w:rsid w:val="005A537E"/>
    <w:rsid w:val="005A6F43"/>
    <w:rsid w:val="005A767D"/>
    <w:rsid w:val="005B0003"/>
    <w:rsid w:val="005B00F1"/>
    <w:rsid w:val="005B0CE7"/>
    <w:rsid w:val="005B10E2"/>
    <w:rsid w:val="005B1803"/>
    <w:rsid w:val="005B4079"/>
    <w:rsid w:val="005B428E"/>
    <w:rsid w:val="005B4994"/>
    <w:rsid w:val="005B4B9F"/>
    <w:rsid w:val="005B5B3C"/>
    <w:rsid w:val="005B64CB"/>
    <w:rsid w:val="005B65C0"/>
    <w:rsid w:val="005B6AAA"/>
    <w:rsid w:val="005B7554"/>
    <w:rsid w:val="005B7C78"/>
    <w:rsid w:val="005B7D20"/>
    <w:rsid w:val="005C0FB2"/>
    <w:rsid w:val="005C1169"/>
    <w:rsid w:val="005C16E2"/>
    <w:rsid w:val="005C24EF"/>
    <w:rsid w:val="005C2796"/>
    <w:rsid w:val="005C3613"/>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30AC"/>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3073"/>
    <w:rsid w:val="00613610"/>
    <w:rsid w:val="00613FF2"/>
    <w:rsid w:val="006145DE"/>
    <w:rsid w:val="0061478E"/>
    <w:rsid w:val="00614F25"/>
    <w:rsid w:val="00616A11"/>
    <w:rsid w:val="00616B9B"/>
    <w:rsid w:val="00617520"/>
    <w:rsid w:val="0062022D"/>
    <w:rsid w:val="00620D7C"/>
    <w:rsid w:val="00621089"/>
    <w:rsid w:val="006215CC"/>
    <w:rsid w:val="00621E1F"/>
    <w:rsid w:val="006228B2"/>
    <w:rsid w:val="006228E1"/>
    <w:rsid w:val="00622E32"/>
    <w:rsid w:val="00623688"/>
    <w:rsid w:val="006247E0"/>
    <w:rsid w:val="00625F2F"/>
    <w:rsid w:val="00625F82"/>
    <w:rsid w:val="00626C18"/>
    <w:rsid w:val="00627999"/>
    <w:rsid w:val="00627D30"/>
    <w:rsid w:val="00630FF7"/>
    <w:rsid w:val="00633433"/>
    <w:rsid w:val="006341B5"/>
    <w:rsid w:val="006346C9"/>
    <w:rsid w:val="00634727"/>
    <w:rsid w:val="00634B64"/>
    <w:rsid w:val="0063578C"/>
    <w:rsid w:val="00636365"/>
    <w:rsid w:val="0063642C"/>
    <w:rsid w:val="0063681E"/>
    <w:rsid w:val="00636FF9"/>
    <w:rsid w:val="00637727"/>
    <w:rsid w:val="00640DCD"/>
    <w:rsid w:val="00641DC3"/>
    <w:rsid w:val="00642972"/>
    <w:rsid w:val="00644F4D"/>
    <w:rsid w:val="006469B1"/>
    <w:rsid w:val="00646C0D"/>
    <w:rsid w:val="00646C30"/>
    <w:rsid w:val="006476F7"/>
    <w:rsid w:val="0064779E"/>
    <w:rsid w:val="006501FA"/>
    <w:rsid w:val="0065058B"/>
    <w:rsid w:val="006509B0"/>
    <w:rsid w:val="0065135B"/>
    <w:rsid w:val="006521F3"/>
    <w:rsid w:val="006524D5"/>
    <w:rsid w:val="00652BBD"/>
    <w:rsid w:val="00653633"/>
    <w:rsid w:val="00653F69"/>
    <w:rsid w:val="00654936"/>
    <w:rsid w:val="00655485"/>
    <w:rsid w:val="006558B3"/>
    <w:rsid w:val="00656157"/>
    <w:rsid w:val="00660925"/>
    <w:rsid w:val="00660BF0"/>
    <w:rsid w:val="0066189C"/>
    <w:rsid w:val="00662522"/>
    <w:rsid w:val="006630CF"/>
    <w:rsid w:val="00663EFF"/>
    <w:rsid w:val="00664FFB"/>
    <w:rsid w:val="0066689B"/>
    <w:rsid w:val="00666F74"/>
    <w:rsid w:val="00667FEA"/>
    <w:rsid w:val="006710D2"/>
    <w:rsid w:val="00671A2D"/>
    <w:rsid w:val="00671A8B"/>
    <w:rsid w:val="00671F53"/>
    <w:rsid w:val="006725A0"/>
    <w:rsid w:val="00674628"/>
    <w:rsid w:val="0067543E"/>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071"/>
    <w:rsid w:val="00690F0E"/>
    <w:rsid w:val="006911C0"/>
    <w:rsid w:val="00691B7C"/>
    <w:rsid w:val="006949FA"/>
    <w:rsid w:val="00694B73"/>
    <w:rsid w:val="00694DF2"/>
    <w:rsid w:val="00695F80"/>
    <w:rsid w:val="006964EE"/>
    <w:rsid w:val="006966CD"/>
    <w:rsid w:val="00696735"/>
    <w:rsid w:val="0069780E"/>
    <w:rsid w:val="006A2CA2"/>
    <w:rsid w:val="006A4A3B"/>
    <w:rsid w:val="006A6B13"/>
    <w:rsid w:val="006A7BB2"/>
    <w:rsid w:val="006B0121"/>
    <w:rsid w:val="006B2D40"/>
    <w:rsid w:val="006B34DF"/>
    <w:rsid w:val="006B39B2"/>
    <w:rsid w:val="006B3AF9"/>
    <w:rsid w:val="006B45A0"/>
    <w:rsid w:val="006B5668"/>
    <w:rsid w:val="006B5B19"/>
    <w:rsid w:val="006B5B8F"/>
    <w:rsid w:val="006B5F71"/>
    <w:rsid w:val="006B6E44"/>
    <w:rsid w:val="006B7059"/>
    <w:rsid w:val="006B7287"/>
    <w:rsid w:val="006B7F2E"/>
    <w:rsid w:val="006C0BF8"/>
    <w:rsid w:val="006C2253"/>
    <w:rsid w:val="006C2CCB"/>
    <w:rsid w:val="006C4334"/>
    <w:rsid w:val="006C4B0F"/>
    <w:rsid w:val="006C5E96"/>
    <w:rsid w:val="006C6540"/>
    <w:rsid w:val="006D399F"/>
    <w:rsid w:val="006D4F0C"/>
    <w:rsid w:val="006D5645"/>
    <w:rsid w:val="006D7D4E"/>
    <w:rsid w:val="006E0C8A"/>
    <w:rsid w:val="006E2421"/>
    <w:rsid w:val="006E2A23"/>
    <w:rsid w:val="006E35E5"/>
    <w:rsid w:val="006E3C72"/>
    <w:rsid w:val="006E4F20"/>
    <w:rsid w:val="006E649A"/>
    <w:rsid w:val="006F08DC"/>
    <w:rsid w:val="006F1B2D"/>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7D8"/>
    <w:rsid w:val="00727F73"/>
    <w:rsid w:val="00730705"/>
    <w:rsid w:val="00730944"/>
    <w:rsid w:val="0073248E"/>
    <w:rsid w:val="00732B5E"/>
    <w:rsid w:val="00733AAC"/>
    <w:rsid w:val="00733EE9"/>
    <w:rsid w:val="00735B8E"/>
    <w:rsid w:val="00736651"/>
    <w:rsid w:val="0073673C"/>
    <w:rsid w:val="007367EF"/>
    <w:rsid w:val="00736935"/>
    <w:rsid w:val="00736DE5"/>
    <w:rsid w:val="0074091F"/>
    <w:rsid w:val="0074199A"/>
    <w:rsid w:val="00743DE7"/>
    <w:rsid w:val="0074509E"/>
    <w:rsid w:val="00745B9F"/>
    <w:rsid w:val="0074726F"/>
    <w:rsid w:val="00747726"/>
    <w:rsid w:val="00752D4F"/>
    <w:rsid w:val="0075409F"/>
    <w:rsid w:val="0075525A"/>
    <w:rsid w:val="00755609"/>
    <w:rsid w:val="00755986"/>
    <w:rsid w:val="00755A14"/>
    <w:rsid w:val="00755C86"/>
    <w:rsid w:val="00755E19"/>
    <w:rsid w:val="00756BFF"/>
    <w:rsid w:val="00756D77"/>
    <w:rsid w:val="00760041"/>
    <w:rsid w:val="007605C7"/>
    <w:rsid w:val="00760B08"/>
    <w:rsid w:val="00760EDA"/>
    <w:rsid w:val="0076120E"/>
    <w:rsid w:val="00761F4E"/>
    <w:rsid w:val="00762150"/>
    <w:rsid w:val="00762621"/>
    <w:rsid w:val="00762D17"/>
    <w:rsid w:val="00763F36"/>
    <w:rsid w:val="007648A0"/>
    <w:rsid w:val="00766F4D"/>
    <w:rsid w:val="00770268"/>
    <w:rsid w:val="007706B9"/>
    <w:rsid w:val="007707ED"/>
    <w:rsid w:val="00770BCC"/>
    <w:rsid w:val="00771C3B"/>
    <w:rsid w:val="007726F9"/>
    <w:rsid w:val="00773B94"/>
    <w:rsid w:val="00773C65"/>
    <w:rsid w:val="00775937"/>
    <w:rsid w:val="00777046"/>
    <w:rsid w:val="007770DA"/>
    <w:rsid w:val="007805B9"/>
    <w:rsid w:val="00780C3A"/>
    <w:rsid w:val="00781258"/>
    <w:rsid w:val="007834A1"/>
    <w:rsid w:val="00791EB4"/>
    <w:rsid w:val="007928F1"/>
    <w:rsid w:val="0079357D"/>
    <w:rsid w:val="007937CC"/>
    <w:rsid w:val="00793A31"/>
    <w:rsid w:val="007943AE"/>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19F7"/>
    <w:rsid w:val="007B21DE"/>
    <w:rsid w:val="007B2BB9"/>
    <w:rsid w:val="007B354F"/>
    <w:rsid w:val="007B43E8"/>
    <w:rsid w:val="007B4740"/>
    <w:rsid w:val="007B502C"/>
    <w:rsid w:val="007B5C27"/>
    <w:rsid w:val="007B5E08"/>
    <w:rsid w:val="007B5F3B"/>
    <w:rsid w:val="007B7DA8"/>
    <w:rsid w:val="007C02B0"/>
    <w:rsid w:val="007C063E"/>
    <w:rsid w:val="007C1901"/>
    <w:rsid w:val="007C461B"/>
    <w:rsid w:val="007C49C0"/>
    <w:rsid w:val="007C55C1"/>
    <w:rsid w:val="007C5738"/>
    <w:rsid w:val="007C5772"/>
    <w:rsid w:val="007C5AC3"/>
    <w:rsid w:val="007C7233"/>
    <w:rsid w:val="007C7C32"/>
    <w:rsid w:val="007D10EE"/>
    <w:rsid w:val="007D1193"/>
    <w:rsid w:val="007D133C"/>
    <w:rsid w:val="007D21D5"/>
    <w:rsid w:val="007D3E8D"/>
    <w:rsid w:val="007D5915"/>
    <w:rsid w:val="007D5B4F"/>
    <w:rsid w:val="007D5C30"/>
    <w:rsid w:val="007E0660"/>
    <w:rsid w:val="007E1411"/>
    <w:rsid w:val="007E1882"/>
    <w:rsid w:val="007E1BB4"/>
    <w:rsid w:val="007E1FD4"/>
    <w:rsid w:val="007E2077"/>
    <w:rsid w:val="007E2AF8"/>
    <w:rsid w:val="007E3514"/>
    <w:rsid w:val="007E3D0E"/>
    <w:rsid w:val="007E4AAA"/>
    <w:rsid w:val="007E4BD2"/>
    <w:rsid w:val="007E4C29"/>
    <w:rsid w:val="007E555B"/>
    <w:rsid w:val="007E5E44"/>
    <w:rsid w:val="007F0DDA"/>
    <w:rsid w:val="007F1939"/>
    <w:rsid w:val="007F2353"/>
    <w:rsid w:val="007F365C"/>
    <w:rsid w:val="007F3D30"/>
    <w:rsid w:val="007F5066"/>
    <w:rsid w:val="007F5F70"/>
    <w:rsid w:val="007F621C"/>
    <w:rsid w:val="007F7155"/>
    <w:rsid w:val="0080047A"/>
    <w:rsid w:val="00800C28"/>
    <w:rsid w:val="00800DB6"/>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35B6"/>
    <w:rsid w:val="00820623"/>
    <w:rsid w:val="00820FEF"/>
    <w:rsid w:val="00821747"/>
    <w:rsid w:val="008229A3"/>
    <w:rsid w:val="00822DFB"/>
    <w:rsid w:val="00822F64"/>
    <w:rsid w:val="008253A6"/>
    <w:rsid w:val="00825A6B"/>
    <w:rsid w:val="00825C50"/>
    <w:rsid w:val="00826577"/>
    <w:rsid w:val="00827439"/>
    <w:rsid w:val="00827C79"/>
    <w:rsid w:val="00827D51"/>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1E4A"/>
    <w:rsid w:val="008525FF"/>
    <w:rsid w:val="00852C03"/>
    <w:rsid w:val="00852D13"/>
    <w:rsid w:val="0085590C"/>
    <w:rsid w:val="008575EB"/>
    <w:rsid w:val="00860ED5"/>
    <w:rsid w:val="00861C21"/>
    <w:rsid w:val="00862DDD"/>
    <w:rsid w:val="0086326D"/>
    <w:rsid w:val="00863CC1"/>
    <w:rsid w:val="00865B01"/>
    <w:rsid w:val="00866D7A"/>
    <w:rsid w:val="00866EE3"/>
    <w:rsid w:val="00871F04"/>
    <w:rsid w:val="00874245"/>
    <w:rsid w:val="008746C1"/>
    <w:rsid w:val="008770D5"/>
    <w:rsid w:val="00880224"/>
    <w:rsid w:val="0088244C"/>
    <w:rsid w:val="00883367"/>
    <w:rsid w:val="00884C47"/>
    <w:rsid w:val="00885E6F"/>
    <w:rsid w:val="008861AC"/>
    <w:rsid w:val="008868E4"/>
    <w:rsid w:val="00886A60"/>
    <w:rsid w:val="0088759B"/>
    <w:rsid w:val="00887851"/>
    <w:rsid w:val="008909B4"/>
    <w:rsid w:val="008922E8"/>
    <w:rsid w:val="00893916"/>
    <w:rsid w:val="00893EF3"/>
    <w:rsid w:val="0089442C"/>
    <w:rsid w:val="00895818"/>
    <w:rsid w:val="00895D86"/>
    <w:rsid w:val="008A1253"/>
    <w:rsid w:val="008A2585"/>
    <w:rsid w:val="008A2718"/>
    <w:rsid w:val="008A3DD5"/>
    <w:rsid w:val="008A4CF6"/>
    <w:rsid w:val="008A4E42"/>
    <w:rsid w:val="008A51AA"/>
    <w:rsid w:val="008A6A12"/>
    <w:rsid w:val="008A6EF9"/>
    <w:rsid w:val="008B0DC6"/>
    <w:rsid w:val="008B2B9E"/>
    <w:rsid w:val="008B31F5"/>
    <w:rsid w:val="008B4C79"/>
    <w:rsid w:val="008B5581"/>
    <w:rsid w:val="008B5D2D"/>
    <w:rsid w:val="008B6361"/>
    <w:rsid w:val="008C0320"/>
    <w:rsid w:val="008C2A81"/>
    <w:rsid w:val="008C3863"/>
    <w:rsid w:val="008C3B6B"/>
    <w:rsid w:val="008C4BDC"/>
    <w:rsid w:val="008C50FF"/>
    <w:rsid w:val="008C5362"/>
    <w:rsid w:val="008C5435"/>
    <w:rsid w:val="008C5802"/>
    <w:rsid w:val="008C6BD1"/>
    <w:rsid w:val="008D0B90"/>
    <w:rsid w:val="008D2DB5"/>
    <w:rsid w:val="008D37D4"/>
    <w:rsid w:val="008D3F10"/>
    <w:rsid w:val="008D611D"/>
    <w:rsid w:val="008E1B6A"/>
    <w:rsid w:val="008E3054"/>
    <w:rsid w:val="008E32FF"/>
    <w:rsid w:val="008E5625"/>
    <w:rsid w:val="008E5C5B"/>
    <w:rsid w:val="008E6951"/>
    <w:rsid w:val="008E6A37"/>
    <w:rsid w:val="008E7F39"/>
    <w:rsid w:val="008F0354"/>
    <w:rsid w:val="008F085A"/>
    <w:rsid w:val="008F1462"/>
    <w:rsid w:val="008F1EB9"/>
    <w:rsid w:val="008F2055"/>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1A6"/>
    <w:rsid w:val="00913401"/>
    <w:rsid w:val="00913567"/>
    <w:rsid w:val="009137B6"/>
    <w:rsid w:val="00915324"/>
    <w:rsid w:val="00915EBA"/>
    <w:rsid w:val="00917093"/>
    <w:rsid w:val="0092030E"/>
    <w:rsid w:val="009217B1"/>
    <w:rsid w:val="00921A42"/>
    <w:rsid w:val="009223BB"/>
    <w:rsid w:val="00922491"/>
    <w:rsid w:val="00923BCF"/>
    <w:rsid w:val="00925AEC"/>
    <w:rsid w:val="0092751A"/>
    <w:rsid w:val="009305C4"/>
    <w:rsid w:val="00931FAF"/>
    <w:rsid w:val="00932478"/>
    <w:rsid w:val="00935207"/>
    <w:rsid w:val="00935DD9"/>
    <w:rsid w:val="009360F6"/>
    <w:rsid w:val="009371DC"/>
    <w:rsid w:val="0093759D"/>
    <w:rsid w:val="00940239"/>
    <w:rsid w:val="00942BD6"/>
    <w:rsid w:val="00942DED"/>
    <w:rsid w:val="00944404"/>
    <w:rsid w:val="009452D7"/>
    <w:rsid w:val="00945BCF"/>
    <w:rsid w:val="00945FD1"/>
    <w:rsid w:val="00946CCC"/>
    <w:rsid w:val="00947885"/>
    <w:rsid w:val="009503E5"/>
    <w:rsid w:val="00950F71"/>
    <w:rsid w:val="0095247C"/>
    <w:rsid w:val="00952F2C"/>
    <w:rsid w:val="009532E3"/>
    <w:rsid w:val="00953615"/>
    <w:rsid w:val="0095490E"/>
    <w:rsid w:val="00954BAF"/>
    <w:rsid w:val="00955F48"/>
    <w:rsid w:val="009560B3"/>
    <w:rsid w:val="0095745E"/>
    <w:rsid w:val="00957A8C"/>
    <w:rsid w:val="00957CE0"/>
    <w:rsid w:val="0096002E"/>
    <w:rsid w:val="0096039E"/>
    <w:rsid w:val="00962CEF"/>
    <w:rsid w:val="00963766"/>
    <w:rsid w:val="00963FDF"/>
    <w:rsid w:val="00964C32"/>
    <w:rsid w:val="0096528F"/>
    <w:rsid w:val="009653F2"/>
    <w:rsid w:val="0096564A"/>
    <w:rsid w:val="009661DF"/>
    <w:rsid w:val="009667BD"/>
    <w:rsid w:val="009670C9"/>
    <w:rsid w:val="00967CE2"/>
    <w:rsid w:val="00971DA3"/>
    <w:rsid w:val="00972161"/>
    <w:rsid w:val="0097261B"/>
    <w:rsid w:val="00973903"/>
    <w:rsid w:val="00974881"/>
    <w:rsid w:val="0097606C"/>
    <w:rsid w:val="0097711D"/>
    <w:rsid w:val="009771D1"/>
    <w:rsid w:val="00977847"/>
    <w:rsid w:val="0098012D"/>
    <w:rsid w:val="00980845"/>
    <w:rsid w:val="00981BD9"/>
    <w:rsid w:val="0098225F"/>
    <w:rsid w:val="00982954"/>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A3F"/>
    <w:rsid w:val="009B1D02"/>
    <w:rsid w:val="009B7133"/>
    <w:rsid w:val="009B7658"/>
    <w:rsid w:val="009B7CD1"/>
    <w:rsid w:val="009B7D22"/>
    <w:rsid w:val="009B7E22"/>
    <w:rsid w:val="009B7E78"/>
    <w:rsid w:val="009C0841"/>
    <w:rsid w:val="009C10FE"/>
    <w:rsid w:val="009C13BC"/>
    <w:rsid w:val="009C1805"/>
    <w:rsid w:val="009C1CA4"/>
    <w:rsid w:val="009C1DEE"/>
    <w:rsid w:val="009C2532"/>
    <w:rsid w:val="009C2BA4"/>
    <w:rsid w:val="009C6091"/>
    <w:rsid w:val="009C634F"/>
    <w:rsid w:val="009C6EE7"/>
    <w:rsid w:val="009D0219"/>
    <w:rsid w:val="009D0D55"/>
    <w:rsid w:val="009D2295"/>
    <w:rsid w:val="009D2324"/>
    <w:rsid w:val="009D2511"/>
    <w:rsid w:val="009D3E7C"/>
    <w:rsid w:val="009D41BF"/>
    <w:rsid w:val="009D55CA"/>
    <w:rsid w:val="009D5EF0"/>
    <w:rsid w:val="009D6401"/>
    <w:rsid w:val="009D6B1F"/>
    <w:rsid w:val="009D6EDC"/>
    <w:rsid w:val="009E0224"/>
    <w:rsid w:val="009E0711"/>
    <w:rsid w:val="009E1917"/>
    <w:rsid w:val="009E2D4E"/>
    <w:rsid w:val="009E3594"/>
    <w:rsid w:val="009E6B77"/>
    <w:rsid w:val="009E7724"/>
    <w:rsid w:val="009E7D1F"/>
    <w:rsid w:val="009F05C5"/>
    <w:rsid w:val="009F1D82"/>
    <w:rsid w:val="009F37AA"/>
    <w:rsid w:val="009F544C"/>
    <w:rsid w:val="009F5731"/>
    <w:rsid w:val="009F6321"/>
    <w:rsid w:val="009F6378"/>
    <w:rsid w:val="009F63DD"/>
    <w:rsid w:val="009F7669"/>
    <w:rsid w:val="009F7F45"/>
    <w:rsid w:val="009F7FD5"/>
    <w:rsid w:val="00A005D4"/>
    <w:rsid w:val="00A0083C"/>
    <w:rsid w:val="00A01A90"/>
    <w:rsid w:val="00A02370"/>
    <w:rsid w:val="00A04685"/>
    <w:rsid w:val="00A04C57"/>
    <w:rsid w:val="00A06340"/>
    <w:rsid w:val="00A0684F"/>
    <w:rsid w:val="00A06867"/>
    <w:rsid w:val="00A10105"/>
    <w:rsid w:val="00A10148"/>
    <w:rsid w:val="00A113FD"/>
    <w:rsid w:val="00A11DDE"/>
    <w:rsid w:val="00A127A7"/>
    <w:rsid w:val="00A12996"/>
    <w:rsid w:val="00A129F4"/>
    <w:rsid w:val="00A136F4"/>
    <w:rsid w:val="00A160D3"/>
    <w:rsid w:val="00A161A6"/>
    <w:rsid w:val="00A16DC9"/>
    <w:rsid w:val="00A20225"/>
    <w:rsid w:val="00A22EDA"/>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455"/>
    <w:rsid w:val="00A34DE0"/>
    <w:rsid w:val="00A35728"/>
    <w:rsid w:val="00A36EE3"/>
    <w:rsid w:val="00A37435"/>
    <w:rsid w:val="00A4173D"/>
    <w:rsid w:val="00A41A95"/>
    <w:rsid w:val="00A4248B"/>
    <w:rsid w:val="00A4376E"/>
    <w:rsid w:val="00A44378"/>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5AE"/>
    <w:rsid w:val="00A61762"/>
    <w:rsid w:val="00A61938"/>
    <w:rsid w:val="00A61CFD"/>
    <w:rsid w:val="00A62B86"/>
    <w:rsid w:val="00A63C96"/>
    <w:rsid w:val="00A65805"/>
    <w:rsid w:val="00A66BEE"/>
    <w:rsid w:val="00A671C9"/>
    <w:rsid w:val="00A67DFD"/>
    <w:rsid w:val="00A720C7"/>
    <w:rsid w:val="00A73623"/>
    <w:rsid w:val="00A74F9F"/>
    <w:rsid w:val="00A750B3"/>
    <w:rsid w:val="00A75559"/>
    <w:rsid w:val="00A75A34"/>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D41"/>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2AE3"/>
    <w:rsid w:val="00AC3934"/>
    <w:rsid w:val="00AC4B91"/>
    <w:rsid w:val="00AC50C8"/>
    <w:rsid w:val="00AC5581"/>
    <w:rsid w:val="00AC56AD"/>
    <w:rsid w:val="00AC61BE"/>
    <w:rsid w:val="00AD0C8A"/>
    <w:rsid w:val="00AD0CB4"/>
    <w:rsid w:val="00AD0D8A"/>
    <w:rsid w:val="00AD1FF2"/>
    <w:rsid w:val="00AD2A21"/>
    <w:rsid w:val="00AD2B7A"/>
    <w:rsid w:val="00AD3B43"/>
    <w:rsid w:val="00AD4FF2"/>
    <w:rsid w:val="00AD506C"/>
    <w:rsid w:val="00AD5B79"/>
    <w:rsid w:val="00AD6BE5"/>
    <w:rsid w:val="00AD783E"/>
    <w:rsid w:val="00AE1393"/>
    <w:rsid w:val="00AE3BC6"/>
    <w:rsid w:val="00AE4D4F"/>
    <w:rsid w:val="00AE627C"/>
    <w:rsid w:val="00AE62B0"/>
    <w:rsid w:val="00AE68A2"/>
    <w:rsid w:val="00AF0029"/>
    <w:rsid w:val="00AF0354"/>
    <w:rsid w:val="00AF1236"/>
    <w:rsid w:val="00AF2BA4"/>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10E"/>
    <w:rsid w:val="00B22552"/>
    <w:rsid w:val="00B23F86"/>
    <w:rsid w:val="00B248A0"/>
    <w:rsid w:val="00B24B42"/>
    <w:rsid w:val="00B24DC6"/>
    <w:rsid w:val="00B24E30"/>
    <w:rsid w:val="00B258F3"/>
    <w:rsid w:val="00B25F51"/>
    <w:rsid w:val="00B2659C"/>
    <w:rsid w:val="00B26B13"/>
    <w:rsid w:val="00B26BD2"/>
    <w:rsid w:val="00B26FD7"/>
    <w:rsid w:val="00B270AB"/>
    <w:rsid w:val="00B2725B"/>
    <w:rsid w:val="00B27460"/>
    <w:rsid w:val="00B27841"/>
    <w:rsid w:val="00B27E7B"/>
    <w:rsid w:val="00B306FC"/>
    <w:rsid w:val="00B309D2"/>
    <w:rsid w:val="00B30C2C"/>
    <w:rsid w:val="00B30E4F"/>
    <w:rsid w:val="00B3124F"/>
    <w:rsid w:val="00B33294"/>
    <w:rsid w:val="00B33657"/>
    <w:rsid w:val="00B34885"/>
    <w:rsid w:val="00B34D68"/>
    <w:rsid w:val="00B34F7D"/>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17A"/>
    <w:rsid w:val="00B55640"/>
    <w:rsid w:val="00B55C57"/>
    <w:rsid w:val="00B569C3"/>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3A30"/>
    <w:rsid w:val="00B7512A"/>
    <w:rsid w:val="00B76548"/>
    <w:rsid w:val="00B76BED"/>
    <w:rsid w:val="00B806E6"/>
    <w:rsid w:val="00B82DC1"/>
    <w:rsid w:val="00B835D5"/>
    <w:rsid w:val="00B84028"/>
    <w:rsid w:val="00B84307"/>
    <w:rsid w:val="00B8430D"/>
    <w:rsid w:val="00B84471"/>
    <w:rsid w:val="00B854D4"/>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0A46"/>
    <w:rsid w:val="00BA1354"/>
    <w:rsid w:val="00BA24F8"/>
    <w:rsid w:val="00BA31AA"/>
    <w:rsid w:val="00BA45D8"/>
    <w:rsid w:val="00BA56B8"/>
    <w:rsid w:val="00BA5828"/>
    <w:rsid w:val="00BA64B3"/>
    <w:rsid w:val="00BA754A"/>
    <w:rsid w:val="00BA7820"/>
    <w:rsid w:val="00BA794C"/>
    <w:rsid w:val="00BB09FB"/>
    <w:rsid w:val="00BB238D"/>
    <w:rsid w:val="00BB37CC"/>
    <w:rsid w:val="00BB48C4"/>
    <w:rsid w:val="00BB4EDA"/>
    <w:rsid w:val="00BB6907"/>
    <w:rsid w:val="00BB7A20"/>
    <w:rsid w:val="00BC15B1"/>
    <w:rsid w:val="00BC1BE4"/>
    <w:rsid w:val="00BC3C06"/>
    <w:rsid w:val="00BC4E8B"/>
    <w:rsid w:val="00BC5622"/>
    <w:rsid w:val="00BC6060"/>
    <w:rsid w:val="00BC6A9F"/>
    <w:rsid w:val="00BC7897"/>
    <w:rsid w:val="00BD06D7"/>
    <w:rsid w:val="00BD0F35"/>
    <w:rsid w:val="00BD45A4"/>
    <w:rsid w:val="00BD4A5F"/>
    <w:rsid w:val="00BD5233"/>
    <w:rsid w:val="00BD564D"/>
    <w:rsid w:val="00BD59AA"/>
    <w:rsid w:val="00BD65E6"/>
    <w:rsid w:val="00BD6AF7"/>
    <w:rsid w:val="00BE12BA"/>
    <w:rsid w:val="00BE19EF"/>
    <w:rsid w:val="00BE425B"/>
    <w:rsid w:val="00BE51BB"/>
    <w:rsid w:val="00BE7595"/>
    <w:rsid w:val="00BE77D3"/>
    <w:rsid w:val="00BF0138"/>
    <w:rsid w:val="00BF114B"/>
    <w:rsid w:val="00BF1620"/>
    <w:rsid w:val="00BF1AC3"/>
    <w:rsid w:val="00BF373A"/>
    <w:rsid w:val="00BF409D"/>
    <w:rsid w:val="00BF51BA"/>
    <w:rsid w:val="00BF5BCE"/>
    <w:rsid w:val="00BF62D2"/>
    <w:rsid w:val="00BF6D9E"/>
    <w:rsid w:val="00BF71BB"/>
    <w:rsid w:val="00BF76F7"/>
    <w:rsid w:val="00BF7C9F"/>
    <w:rsid w:val="00C00012"/>
    <w:rsid w:val="00C000A5"/>
    <w:rsid w:val="00C006B4"/>
    <w:rsid w:val="00C00938"/>
    <w:rsid w:val="00C00E2A"/>
    <w:rsid w:val="00C025B9"/>
    <w:rsid w:val="00C037F7"/>
    <w:rsid w:val="00C044B4"/>
    <w:rsid w:val="00C05105"/>
    <w:rsid w:val="00C05A5D"/>
    <w:rsid w:val="00C0654A"/>
    <w:rsid w:val="00C06DE3"/>
    <w:rsid w:val="00C06F97"/>
    <w:rsid w:val="00C07539"/>
    <w:rsid w:val="00C10BE6"/>
    <w:rsid w:val="00C11296"/>
    <w:rsid w:val="00C11905"/>
    <w:rsid w:val="00C11CF8"/>
    <w:rsid w:val="00C1234A"/>
    <w:rsid w:val="00C12661"/>
    <w:rsid w:val="00C126E3"/>
    <w:rsid w:val="00C12C7B"/>
    <w:rsid w:val="00C1330F"/>
    <w:rsid w:val="00C13ED7"/>
    <w:rsid w:val="00C14615"/>
    <w:rsid w:val="00C14A98"/>
    <w:rsid w:val="00C14F48"/>
    <w:rsid w:val="00C15296"/>
    <w:rsid w:val="00C1690F"/>
    <w:rsid w:val="00C16FBF"/>
    <w:rsid w:val="00C17750"/>
    <w:rsid w:val="00C20257"/>
    <w:rsid w:val="00C2094B"/>
    <w:rsid w:val="00C20DC5"/>
    <w:rsid w:val="00C228C1"/>
    <w:rsid w:val="00C2294E"/>
    <w:rsid w:val="00C22A5B"/>
    <w:rsid w:val="00C23412"/>
    <w:rsid w:val="00C23762"/>
    <w:rsid w:val="00C2552D"/>
    <w:rsid w:val="00C2648F"/>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49"/>
    <w:rsid w:val="00C51179"/>
    <w:rsid w:val="00C5282C"/>
    <w:rsid w:val="00C52FBE"/>
    <w:rsid w:val="00C5355E"/>
    <w:rsid w:val="00C535E2"/>
    <w:rsid w:val="00C53FC1"/>
    <w:rsid w:val="00C55063"/>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2397"/>
    <w:rsid w:val="00C85387"/>
    <w:rsid w:val="00C85E52"/>
    <w:rsid w:val="00C86471"/>
    <w:rsid w:val="00C8677B"/>
    <w:rsid w:val="00C86F96"/>
    <w:rsid w:val="00C909C6"/>
    <w:rsid w:val="00C923B7"/>
    <w:rsid w:val="00C93F7F"/>
    <w:rsid w:val="00C94D4C"/>
    <w:rsid w:val="00C96C1E"/>
    <w:rsid w:val="00C96CA4"/>
    <w:rsid w:val="00CA012C"/>
    <w:rsid w:val="00CA0AA6"/>
    <w:rsid w:val="00CA2897"/>
    <w:rsid w:val="00CA44F3"/>
    <w:rsid w:val="00CA4B29"/>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B07"/>
    <w:rsid w:val="00CC2682"/>
    <w:rsid w:val="00CC3B46"/>
    <w:rsid w:val="00CC3D8B"/>
    <w:rsid w:val="00CC4E27"/>
    <w:rsid w:val="00CC570C"/>
    <w:rsid w:val="00CC62B6"/>
    <w:rsid w:val="00CC76AA"/>
    <w:rsid w:val="00CC7CD2"/>
    <w:rsid w:val="00CD05CF"/>
    <w:rsid w:val="00CD1FAE"/>
    <w:rsid w:val="00CD232F"/>
    <w:rsid w:val="00CD279E"/>
    <w:rsid w:val="00CD2928"/>
    <w:rsid w:val="00CD2F92"/>
    <w:rsid w:val="00CD4EB0"/>
    <w:rsid w:val="00CD512D"/>
    <w:rsid w:val="00CD5831"/>
    <w:rsid w:val="00CD6F6E"/>
    <w:rsid w:val="00CD7DDF"/>
    <w:rsid w:val="00CE157F"/>
    <w:rsid w:val="00CE1966"/>
    <w:rsid w:val="00CE1ED4"/>
    <w:rsid w:val="00CE2216"/>
    <w:rsid w:val="00CE3014"/>
    <w:rsid w:val="00CE30E5"/>
    <w:rsid w:val="00CE6FC6"/>
    <w:rsid w:val="00CF1F33"/>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90B"/>
    <w:rsid w:val="00D13AB0"/>
    <w:rsid w:val="00D1519E"/>
    <w:rsid w:val="00D152B7"/>
    <w:rsid w:val="00D1623F"/>
    <w:rsid w:val="00D16EDC"/>
    <w:rsid w:val="00D17FDE"/>
    <w:rsid w:val="00D201CB"/>
    <w:rsid w:val="00D21F3E"/>
    <w:rsid w:val="00D22786"/>
    <w:rsid w:val="00D228B4"/>
    <w:rsid w:val="00D25AC4"/>
    <w:rsid w:val="00D305F6"/>
    <w:rsid w:val="00D30B25"/>
    <w:rsid w:val="00D3175A"/>
    <w:rsid w:val="00D31A00"/>
    <w:rsid w:val="00D320F7"/>
    <w:rsid w:val="00D323E4"/>
    <w:rsid w:val="00D32871"/>
    <w:rsid w:val="00D329F6"/>
    <w:rsid w:val="00D32D17"/>
    <w:rsid w:val="00D32DE8"/>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4563E"/>
    <w:rsid w:val="00D511C6"/>
    <w:rsid w:val="00D5121D"/>
    <w:rsid w:val="00D514FF"/>
    <w:rsid w:val="00D516AC"/>
    <w:rsid w:val="00D521BB"/>
    <w:rsid w:val="00D52875"/>
    <w:rsid w:val="00D53941"/>
    <w:rsid w:val="00D54050"/>
    <w:rsid w:val="00D5443A"/>
    <w:rsid w:val="00D56AC0"/>
    <w:rsid w:val="00D57784"/>
    <w:rsid w:val="00D6081B"/>
    <w:rsid w:val="00D60960"/>
    <w:rsid w:val="00D6240A"/>
    <w:rsid w:val="00D63093"/>
    <w:rsid w:val="00D63599"/>
    <w:rsid w:val="00D63EBD"/>
    <w:rsid w:val="00D65D5B"/>
    <w:rsid w:val="00D67101"/>
    <w:rsid w:val="00D71B45"/>
    <w:rsid w:val="00D71F8A"/>
    <w:rsid w:val="00D75603"/>
    <w:rsid w:val="00D75FEE"/>
    <w:rsid w:val="00D76933"/>
    <w:rsid w:val="00D76D88"/>
    <w:rsid w:val="00D77CC9"/>
    <w:rsid w:val="00D83D4B"/>
    <w:rsid w:val="00D871C6"/>
    <w:rsid w:val="00D90DB5"/>
    <w:rsid w:val="00D91010"/>
    <w:rsid w:val="00D9143D"/>
    <w:rsid w:val="00D920D1"/>
    <w:rsid w:val="00D97CC7"/>
    <w:rsid w:val="00DA0FA7"/>
    <w:rsid w:val="00DA12B0"/>
    <w:rsid w:val="00DA2505"/>
    <w:rsid w:val="00DA2BA0"/>
    <w:rsid w:val="00DA39AD"/>
    <w:rsid w:val="00DA5B13"/>
    <w:rsid w:val="00DA6917"/>
    <w:rsid w:val="00DA6926"/>
    <w:rsid w:val="00DA7A42"/>
    <w:rsid w:val="00DB0965"/>
    <w:rsid w:val="00DB0E47"/>
    <w:rsid w:val="00DB0E4B"/>
    <w:rsid w:val="00DB2BDD"/>
    <w:rsid w:val="00DB3381"/>
    <w:rsid w:val="00DB3EB9"/>
    <w:rsid w:val="00DB4121"/>
    <w:rsid w:val="00DB46C3"/>
    <w:rsid w:val="00DB5742"/>
    <w:rsid w:val="00DB5DC7"/>
    <w:rsid w:val="00DB5EDF"/>
    <w:rsid w:val="00DB6C46"/>
    <w:rsid w:val="00DB72B8"/>
    <w:rsid w:val="00DC16AF"/>
    <w:rsid w:val="00DC1EC4"/>
    <w:rsid w:val="00DC2A9A"/>
    <w:rsid w:val="00DC2E2E"/>
    <w:rsid w:val="00DC3728"/>
    <w:rsid w:val="00DC4D68"/>
    <w:rsid w:val="00DC6463"/>
    <w:rsid w:val="00DC711C"/>
    <w:rsid w:val="00DC7822"/>
    <w:rsid w:val="00DC7AF1"/>
    <w:rsid w:val="00DD16A4"/>
    <w:rsid w:val="00DD2B2C"/>
    <w:rsid w:val="00DD2CDA"/>
    <w:rsid w:val="00DD2D92"/>
    <w:rsid w:val="00DD3026"/>
    <w:rsid w:val="00DD33DC"/>
    <w:rsid w:val="00DD3BB0"/>
    <w:rsid w:val="00DD5FAA"/>
    <w:rsid w:val="00DD61F5"/>
    <w:rsid w:val="00DD68EB"/>
    <w:rsid w:val="00DD7418"/>
    <w:rsid w:val="00DE64A6"/>
    <w:rsid w:val="00DE66EB"/>
    <w:rsid w:val="00DE7035"/>
    <w:rsid w:val="00DF12E3"/>
    <w:rsid w:val="00DF2A20"/>
    <w:rsid w:val="00DF3F1D"/>
    <w:rsid w:val="00DF5390"/>
    <w:rsid w:val="00DF595C"/>
    <w:rsid w:val="00DF710F"/>
    <w:rsid w:val="00DF7231"/>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175"/>
    <w:rsid w:val="00E2585D"/>
    <w:rsid w:val="00E25DBD"/>
    <w:rsid w:val="00E25FA2"/>
    <w:rsid w:val="00E26730"/>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947"/>
    <w:rsid w:val="00E50FB7"/>
    <w:rsid w:val="00E5199F"/>
    <w:rsid w:val="00E526DF"/>
    <w:rsid w:val="00E53C15"/>
    <w:rsid w:val="00E54EE6"/>
    <w:rsid w:val="00E56715"/>
    <w:rsid w:val="00E56C2C"/>
    <w:rsid w:val="00E57555"/>
    <w:rsid w:val="00E57F8E"/>
    <w:rsid w:val="00E611C8"/>
    <w:rsid w:val="00E6344A"/>
    <w:rsid w:val="00E64E69"/>
    <w:rsid w:val="00E64FB7"/>
    <w:rsid w:val="00E665F2"/>
    <w:rsid w:val="00E669A1"/>
    <w:rsid w:val="00E679BA"/>
    <w:rsid w:val="00E70243"/>
    <w:rsid w:val="00E72CC6"/>
    <w:rsid w:val="00E73B10"/>
    <w:rsid w:val="00E73D44"/>
    <w:rsid w:val="00E74111"/>
    <w:rsid w:val="00E7494A"/>
    <w:rsid w:val="00E74BE2"/>
    <w:rsid w:val="00E74C66"/>
    <w:rsid w:val="00E75933"/>
    <w:rsid w:val="00E77A1B"/>
    <w:rsid w:val="00E808BE"/>
    <w:rsid w:val="00E80CB7"/>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2EE8"/>
    <w:rsid w:val="00EB309B"/>
    <w:rsid w:val="00EB3AA2"/>
    <w:rsid w:val="00EB4763"/>
    <w:rsid w:val="00EB6CB7"/>
    <w:rsid w:val="00EC078B"/>
    <w:rsid w:val="00EC07A0"/>
    <w:rsid w:val="00EC08E4"/>
    <w:rsid w:val="00EC187B"/>
    <w:rsid w:val="00EC3CB4"/>
    <w:rsid w:val="00EC443E"/>
    <w:rsid w:val="00EC4D83"/>
    <w:rsid w:val="00EC4EEE"/>
    <w:rsid w:val="00EC634F"/>
    <w:rsid w:val="00EC6848"/>
    <w:rsid w:val="00EC6C6E"/>
    <w:rsid w:val="00EC7B97"/>
    <w:rsid w:val="00ED049C"/>
    <w:rsid w:val="00ED07B7"/>
    <w:rsid w:val="00ED0E27"/>
    <w:rsid w:val="00ED19D7"/>
    <w:rsid w:val="00ED2167"/>
    <w:rsid w:val="00ED351E"/>
    <w:rsid w:val="00ED4956"/>
    <w:rsid w:val="00ED4B27"/>
    <w:rsid w:val="00ED543C"/>
    <w:rsid w:val="00ED6BA4"/>
    <w:rsid w:val="00ED7DA7"/>
    <w:rsid w:val="00EE0598"/>
    <w:rsid w:val="00EE311C"/>
    <w:rsid w:val="00EE3DB0"/>
    <w:rsid w:val="00EE56FF"/>
    <w:rsid w:val="00EE5886"/>
    <w:rsid w:val="00EE5FBF"/>
    <w:rsid w:val="00EE6472"/>
    <w:rsid w:val="00EE76F2"/>
    <w:rsid w:val="00EF0199"/>
    <w:rsid w:val="00EF0769"/>
    <w:rsid w:val="00EF0D7C"/>
    <w:rsid w:val="00EF314C"/>
    <w:rsid w:val="00EF383B"/>
    <w:rsid w:val="00EF40E2"/>
    <w:rsid w:val="00EF4E41"/>
    <w:rsid w:val="00EF61C1"/>
    <w:rsid w:val="00EF6E68"/>
    <w:rsid w:val="00EF76DB"/>
    <w:rsid w:val="00F005FD"/>
    <w:rsid w:val="00F016BE"/>
    <w:rsid w:val="00F02C04"/>
    <w:rsid w:val="00F03AF1"/>
    <w:rsid w:val="00F04BCD"/>
    <w:rsid w:val="00F05A8C"/>
    <w:rsid w:val="00F06211"/>
    <w:rsid w:val="00F06826"/>
    <w:rsid w:val="00F107EF"/>
    <w:rsid w:val="00F10A54"/>
    <w:rsid w:val="00F123D0"/>
    <w:rsid w:val="00F12495"/>
    <w:rsid w:val="00F12E17"/>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BFF"/>
    <w:rsid w:val="00F32462"/>
    <w:rsid w:val="00F32FF7"/>
    <w:rsid w:val="00F33A6A"/>
    <w:rsid w:val="00F33EDE"/>
    <w:rsid w:val="00F34286"/>
    <w:rsid w:val="00F3568B"/>
    <w:rsid w:val="00F377CD"/>
    <w:rsid w:val="00F40C3B"/>
    <w:rsid w:val="00F40CE0"/>
    <w:rsid w:val="00F42DBC"/>
    <w:rsid w:val="00F4308D"/>
    <w:rsid w:val="00F44012"/>
    <w:rsid w:val="00F44947"/>
    <w:rsid w:val="00F458EF"/>
    <w:rsid w:val="00F469F8"/>
    <w:rsid w:val="00F470F5"/>
    <w:rsid w:val="00F47121"/>
    <w:rsid w:val="00F4775D"/>
    <w:rsid w:val="00F504DD"/>
    <w:rsid w:val="00F50874"/>
    <w:rsid w:val="00F516C6"/>
    <w:rsid w:val="00F52221"/>
    <w:rsid w:val="00F52B28"/>
    <w:rsid w:val="00F536BB"/>
    <w:rsid w:val="00F53755"/>
    <w:rsid w:val="00F53E59"/>
    <w:rsid w:val="00F5475B"/>
    <w:rsid w:val="00F574D0"/>
    <w:rsid w:val="00F6031F"/>
    <w:rsid w:val="00F60F6B"/>
    <w:rsid w:val="00F61664"/>
    <w:rsid w:val="00F61B99"/>
    <w:rsid w:val="00F63F4F"/>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69D"/>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7BF"/>
    <w:rsid w:val="00FC4F6E"/>
    <w:rsid w:val="00FC506C"/>
    <w:rsid w:val="00FC578C"/>
    <w:rsid w:val="00FC5A37"/>
    <w:rsid w:val="00FC7836"/>
    <w:rsid w:val="00FD13EA"/>
    <w:rsid w:val="00FD5AB1"/>
    <w:rsid w:val="00FD5EC4"/>
    <w:rsid w:val="00FD7858"/>
    <w:rsid w:val="00FD7A8D"/>
    <w:rsid w:val="00FE1330"/>
    <w:rsid w:val="00FE1CE5"/>
    <w:rsid w:val="00FE237B"/>
    <w:rsid w:val="00FE2832"/>
    <w:rsid w:val="00FE2D38"/>
    <w:rsid w:val="00FE3929"/>
    <w:rsid w:val="00FE3E32"/>
    <w:rsid w:val="00FF097B"/>
    <w:rsid w:val="00FF0B6E"/>
    <w:rsid w:val="00FF1C1B"/>
    <w:rsid w:val="00FF2067"/>
    <w:rsid w:val="00FF3BC4"/>
    <w:rsid w:val="00FF4B66"/>
    <w:rsid w:val="00FF5939"/>
    <w:rsid w:val="00FF688E"/>
    <w:rsid w:val="00FF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Absatz-Standardschriftart"/>
    <w:locked/>
    <w:rsid w:val="0016024A"/>
    <w:rPr>
      <w:rFonts w:ascii="Arial" w:eastAsiaTheme="minorEastAsia" w:hAnsi="Arial" w:cs="Arial"/>
      <w:b/>
      <w:noProof/>
    </w:rPr>
  </w:style>
  <w:style w:type="character" w:styleId="HTMLBeispiel">
    <w:name w:val="HTML Sample"/>
    <w:basedOn w:val="Absatz-Standardschriftart"/>
    <w:uiPriority w:val="99"/>
    <w:semiHidden/>
    <w:unhideWhenUsed/>
    <w:locked/>
    <w:rsid w:val="00C11CF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2F68E2ABBAF947A55FEF78883916D5" ma:contentTypeVersion="9" ma:contentTypeDescription="Ein neues Dokument erstellen." ma:contentTypeScope="" ma:versionID="b31402e3686180b65587a1f12b6f5196">
  <xsd:schema xmlns:xsd="http://www.w3.org/2001/XMLSchema" xmlns:xs="http://www.w3.org/2001/XMLSchema" xmlns:p="http://schemas.microsoft.com/office/2006/metadata/properties" xmlns:ns2="4a0dfec2-7126-4d8c-8026-843911d2b083" targetNamespace="http://schemas.microsoft.com/office/2006/metadata/properties" ma:root="true" ma:fieldsID="521ed7ecc9e77cd24d668f95a0d623cf" ns2:_="">
    <xsd:import namespace="4a0dfec2-7126-4d8c-8026-843911d2b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dfec2-7126-4d8c-8026-843911d2b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3D04-0413-442A-8EBB-F4EA0DD41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dfec2-7126-4d8c-8026-843911d2b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documentManagement/types"/>
    <ds:schemaRef ds:uri="http://purl.org/dc/elements/1.1/"/>
    <ds:schemaRef ds:uri="http://schemas.microsoft.com/office/2006/metadata/properties"/>
    <ds:schemaRef ds:uri="4a0dfec2-7126-4d8c-8026-843911d2b08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8C7F8878-66E7-4146-9622-89824319E9E8}">
  <ds:schemaRefs>
    <ds:schemaRef ds:uri="http://schemas.openxmlformats.org/officeDocument/2006/bibliography"/>
  </ds:schemaRefs>
</ds:datastoreItem>
</file>

<file path=customXml/itemProps5.xml><?xml version="1.0" encoding="utf-8"?>
<ds:datastoreItem xmlns:ds="http://schemas.openxmlformats.org/officeDocument/2006/customXml" ds:itemID="{EFD56A3F-EA79-4F00-9E44-011F2CE9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5441</Words>
  <Characters>31586</Characters>
  <Application>Microsoft Office Word</Application>
  <DocSecurity>8</DocSecurity>
  <Lines>263</Lines>
  <Paragraphs>73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36954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Olivia Fuhrmann</cp:lastModifiedBy>
  <cp:revision>2</cp:revision>
  <cp:lastPrinted>2015-02-18T11:01:00Z</cp:lastPrinted>
  <dcterms:created xsi:type="dcterms:W3CDTF">2021-09-30T08:32:00Z</dcterms:created>
  <dcterms:modified xsi:type="dcterms:W3CDTF">2021-09-30T08:32:00Z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0x0101002A2F68E2ABBAF947A55FEF78883916D5</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