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044042" w:rsidRPr="002628FF" w14:paraId="320F1F9C" w14:textId="77777777" w:rsidTr="003C36F3">
        <w:trPr>
          <w:trHeight w:val="284"/>
        </w:trPr>
        <w:tc>
          <w:tcPr>
            <w:tcW w:w="9412" w:type="dxa"/>
          </w:tcPr>
          <w:p w14:paraId="5979D5E2" w14:textId="77777777" w:rsidR="00044042" w:rsidRPr="002628FF" w:rsidRDefault="00044042" w:rsidP="003C36F3">
            <w:pPr>
              <w:pStyle w:val="Fuzeile"/>
              <w:rPr>
                <w:rFonts w:cs="Arial"/>
                <w:sz w:val="22"/>
                <w:szCs w:val="22"/>
              </w:rPr>
            </w:pPr>
            <w:r w:rsidRPr="002628FF">
              <w:rPr>
                <w:rFonts w:cs="Arial"/>
                <w:color w:val="FFFFFF" w:themeColor="background1"/>
                <w:sz w:val="22"/>
                <w:szCs w:val="22"/>
              </w:rPr>
              <w:ptab w:relativeTo="margin" w:alignment="center" w:leader="none"/>
            </w:r>
            <w:r w:rsidRPr="002628FF">
              <w:rPr>
                <w:rFonts w:cs="Arial"/>
                <w:color w:val="FFFFFF" w:themeColor="background1"/>
                <w:sz w:val="22"/>
                <w:szCs w:val="22"/>
              </w:rPr>
              <w:ptab w:relativeTo="margin" w:alignment="right" w:leader="none"/>
            </w:r>
            <w:r w:rsidRPr="002628FF">
              <w:rPr>
                <w:rFonts w:cs="Arial"/>
                <w:color w:val="FFFFFF" w:themeColor="background1"/>
                <w:sz w:val="22"/>
                <w:szCs w:val="22"/>
              </w:rPr>
              <w:t xml:space="preserve">9 </w:t>
            </w:r>
            <w:proofErr w:type="spellStart"/>
            <w:r w:rsidRPr="002628FF">
              <w:rPr>
                <w:rFonts w:cs="Arial"/>
                <w:color w:val="FFFFFF" w:themeColor="background1"/>
                <w:sz w:val="22"/>
                <w:szCs w:val="22"/>
              </w:rPr>
              <w:t>July</w:t>
            </w:r>
            <w:proofErr w:type="spellEnd"/>
            <w:r w:rsidRPr="002628FF">
              <w:rPr>
                <w:rFonts w:cs="Arial"/>
                <w:color w:val="FFFFFF" w:themeColor="background1"/>
                <w:sz w:val="22"/>
                <w:szCs w:val="22"/>
              </w:rPr>
              <w:t xml:space="preserve"> 2021</w:t>
            </w:r>
          </w:p>
        </w:tc>
      </w:tr>
    </w:tbl>
    <w:p w14:paraId="093C7BB7" w14:textId="77777777" w:rsidR="00044042" w:rsidRPr="002628FF" w:rsidRDefault="00044042" w:rsidP="00044042">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44042" w:rsidRPr="002628FF" w14:paraId="0E3B825F" w14:textId="77777777" w:rsidTr="003C36F3">
        <w:trPr>
          <w:trHeight w:hRule="exact" w:val="1985"/>
        </w:trPr>
        <w:tc>
          <w:tcPr>
            <w:tcW w:w="9397" w:type="dxa"/>
            <w:vAlign w:val="bottom"/>
          </w:tcPr>
          <w:p w14:paraId="7062DF5D" w14:textId="045B1E12" w:rsidR="00044042" w:rsidRPr="002628FF" w:rsidRDefault="00044042" w:rsidP="003C36F3">
            <w:pPr>
              <w:pStyle w:val="01aDBTitle"/>
              <w:jc w:val="left"/>
              <w:rPr>
                <w:rFonts w:cs="Arial"/>
              </w:rPr>
            </w:pPr>
            <w:r w:rsidRPr="002628FF">
              <w:rPr>
                <w:rFonts w:cs="Arial"/>
              </w:rPr>
              <w:t>Reply form for the</w:t>
            </w:r>
            <w:r w:rsidRPr="002628FF">
              <w:t xml:space="preserve"> </w:t>
            </w:r>
            <w:r w:rsidRPr="002628FF">
              <w:rPr>
                <w:rFonts w:cs="Arial"/>
              </w:rPr>
              <w:t>Consultation Paper on the RTS 1 and RTS 2 Review</w:t>
            </w:r>
          </w:p>
          <w:p w14:paraId="369D3AEF" w14:textId="43CCB814" w:rsidR="00897C40" w:rsidRPr="002628FF" w:rsidRDefault="002338FC" w:rsidP="003C36F3">
            <w:pPr>
              <w:pStyle w:val="01aDBTitle"/>
              <w:jc w:val="left"/>
              <w:rPr>
                <w:rFonts w:cs="Arial"/>
                <w:color w:val="00B050"/>
              </w:rPr>
            </w:pPr>
            <w:r>
              <w:rPr>
                <w:rFonts w:cs="Arial"/>
                <w:color w:val="00B050"/>
              </w:rPr>
              <w:t>DK</w:t>
            </w:r>
            <w:r w:rsidR="00897C40" w:rsidRPr="002628FF">
              <w:rPr>
                <w:rFonts w:cs="Arial"/>
                <w:color w:val="00B050"/>
              </w:rPr>
              <w:t>-</w:t>
            </w:r>
            <w:proofErr w:type="spellStart"/>
            <w:r w:rsidR="00897C40" w:rsidRPr="002628FF">
              <w:rPr>
                <w:rFonts w:cs="Arial"/>
                <w:color w:val="00B050"/>
              </w:rPr>
              <w:t>Stellungnahmeentwurf</w:t>
            </w:r>
            <w:proofErr w:type="spellEnd"/>
            <w:r w:rsidR="00897C40" w:rsidRPr="002628FF">
              <w:rPr>
                <w:rFonts w:cs="Arial"/>
                <w:color w:val="00B050"/>
              </w:rPr>
              <w:t xml:space="preserve"> </w:t>
            </w:r>
            <w:r w:rsidR="008A7C58" w:rsidRPr="002628FF">
              <w:rPr>
                <w:rFonts w:cs="Arial"/>
                <w:color w:val="00B050"/>
              </w:rPr>
              <w:br/>
            </w:r>
            <w:r w:rsidR="00897C40" w:rsidRPr="002628FF">
              <w:rPr>
                <w:rFonts w:cs="Arial"/>
                <w:color w:val="00B050"/>
              </w:rPr>
              <w:t>(Version 0</w:t>
            </w:r>
            <w:r>
              <w:rPr>
                <w:rFonts w:cs="Arial"/>
                <w:color w:val="00B050"/>
              </w:rPr>
              <w:t>1</w:t>
            </w:r>
            <w:r w:rsidR="008A7C58" w:rsidRPr="002628FF">
              <w:rPr>
                <w:rFonts w:cs="Arial"/>
                <w:color w:val="00B050"/>
              </w:rPr>
              <w:t xml:space="preserve">, </w:t>
            </w:r>
            <w:r w:rsidR="00C61F01">
              <w:rPr>
                <w:rFonts w:cs="Arial"/>
                <w:color w:val="00B050"/>
              </w:rPr>
              <w:t>10</w:t>
            </w:r>
            <w:r w:rsidR="008A7C58" w:rsidRPr="002628FF">
              <w:rPr>
                <w:rFonts w:cs="Arial"/>
                <w:color w:val="00B050"/>
              </w:rPr>
              <w:t>.0</w:t>
            </w:r>
            <w:r>
              <w:rPr>
                <w:rFonts w:cs="Arial"/>
                <w:color w:val="00B050"/>
              </w:rPr>
              <w:t>9</w:t>
            </w:r>
            <w:r w:rsidR="008A7C58" w:rsidRPr="002628FF">
              <w:rPr>
                <w:rFonts w:cs="Arial"/>
                <w:color w:val="00B050"/>
              </w:rPr>
              <w:t>.2021</w:t>
            </w:r>
            <w:r w:rsidR="00897C40" w:rsidRPr="002628FF">
              <w:rPr>
                <w:rFonts w:cs="Arial"/>
                <w:color w:val="00B050"/>
              </w:rPr>
              <w:t>)</w:t>
            </w:r>
          </w:p>
          <w:p w14:paraId="1C1FE25B" w14:textId="77777777" w:rsidR="00044042" w:rsidRPr="002628FF" w:rsidRDefault="00044042" w:rsidP="003C36F3">
            <w:pPr>
              <w:pStyle w:val="01aDBTitle"/>
              <w:jc w:val="left"/>
              <w:rPr>
                <w:rFonts w:cs="Arial"/>
              </w:rPr>
            </w:pPr>
          </w:p>
        </w:tc>
      </w:tr>
      <w:tr w:rsidR="00044042" w:rsidRPr="002628FF" w14:paraId="0D427F6C" w14:textId="77777777" w:rsidTr="003C36F3">
        <w:trPr>
          <w:trHeight w:hRule="exact" w:val="605"/>
        </w:trPr>
        <w:tc>
          <w:tcPr>
            <w:tcW w:w="9397" w:type="dxa"/>
            <w:tcMar>
              <w:top w:w="142" w:type="dxa"/>
            </w:tcMar>
          </w:tcPr>
          <w:p w14:paraId="1C052AAA" w14:textId="77777777" w:rsidR="00044042" w:rsidRPr="002628FF" w:rsidRDefault="00044042" w:rsidP="003C36F3">
            <w:pPr>
              <w:pStyle w:val="01bDBSubtitle"/>
              <w:rPr>
                <w:rFonts w:ascii="Arial" w:hAnsi="Arial" w:cs="Arial"/>
              </w:rPr>
            </w:pPr>
            <w:r w:rsidRPr="002628FF">
              <w:rPr>
                <w:rFonts w:ascii="Arial" w:hAnsi="Arial" w:cs="Arial"/>
              </w:rPr>
              <w:t xml:space="preserve"> </w:t>
            </w:r>
          </w:p>
        </w:tc>
      </w:tr>
    </w:tbl>
    <w:p w14:paraId="4B1F0689" w14:textId="77777777" w:rsidR="00044042" w:rsidRPr="002628FF" w:rsidRDefault="00044042" w:rsidP="00044042">
      <w:pPr>
        <w:pStyle w:val="05HeadlinenoIndex"/>
        <w:rPr>
          <w:rFonts w:cs="Arial"/>
        </w:rPr>
        <w:sectPr w:rsidR="00044042" w:rsidRPr="002628FF" w:rsidSect="003C36F3">
          <w:headerReference w:type="default" r:id="rId8"/>
          <w:footerReference w:type="default" r:id="rId9"/>
          <w:headerReference w:type="first" r:id="rId10"/>
          <w:footerReference w:type="first" r:id="rId11"/>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044042" w:rsidRPr="002628FF" w14:paraId="4637F392" w14:textId="77777777" w:rsidTr="003C36F3">
        <w:trPr>
          <w:trHeight w:hRule="exact" w:val="964"/>
        </w:trPr>
        <w:tc>
          <w:tcPr>
            <w:tcW w:w="2325" w:type="dxa"/>
          </w:tcPr>
          <w:p w14:paraId="004A875F" w14:textId="77777777" w:rsidR="00044042" w:rsidRPr="002628FF" w:rsidRDefault="00044042" w:rsidP="003C36F3">
            <w:pPr>
              <w:pStyle w:val="02Date"/>
              <w:rPr>
                <w:rFonts w:cs="Arial"/>
              </w:rPr>
            </w:pPr>
            <w:r w:rsidRPr="002628FF">
              <w:rPr>
                <w:rFonts w:cs="Arial"/>
              </w:rPr>
              <w:lastRenderedPageBreak/>
              <w:t>Date: 9 July 2021</w:t>
            </w:r>
          </w:p>
        </w:tc>
      </w:tr>
    </w:tbl>
    <w:p w14:paraId="6B87FA62" w14:textId="77777777" w:rsidR="00044042" w:rsidRPr="002628FF" w:rsidRDefault="00044042" w:rsidP="00044042">
      <w:pPr>
        <w:pStyle w:val="05HeadlinenoIndex"/>
        <w:rPr>
          <w:rFonts w:cs="Arial"/>
        </w:rPr>
      </w:pPr>
      <w:bookmarkStart w:id="0" w:name="_Toc280628648"/>
      <w:r w:rsidRPr="002628FF">
        <w:rPr>
          <w:rFonts w:cs="Arial"/>
        </w:rPr>
        <w:t xml:space="preserve">Responding to this paper </w:t>
      </w:r>
    </w:p>
    <w:p w14:paraId="5A9D81BA" w14:textId="77777777" w:rsidR="00044042" w:rsidRPr="002628FF" w:rsidRDefault="00044042" w:rsidP="00044042">
      <w:pPr>
        <w:pStyle w:val="04BodyText"/>
        <w:spacing w:before="120" w:after="120"/>
        <w:rPr>
          <w:rFonts w:cs="Arial"/>
        </w:rPr>
      </w:pPr>
      <w:r w:rsidRPr="002628FF">
        <w:rPr>
          <w:rFonts w:cs="Arial"/>
        </w:rPr>
        <w:t>The European Securities and Markets Authority (ESMA) invites responses to the specific questions listed in the Consultation Paper on the RTS 1 and RTS 2 review published on the ESMA website.</w:t>
      </w:r>
    </w:p>
    <w:p w14:paraId="6786ADC9" w14:textId="77777777" w:rsidR="00044042" w:rsidRPr="003C0F32" w:rsidRDefault="00044042" w:rsidP="00044042">
      <w:pPr>
        <w:autoSpaceDE w:val="0"/>
        <w:autoSpaceDN w:val="0"/>
        <w:adjustRightInd w:val="0"/>
        <w:spacing w:before="120" w:after="120" w:line="276" w:lineRule="auto"/>
        <w:jc w:val="both"/>
        <w:rPr>
          <w:rStyle w:val="Strong4"/>
          <w:rFonts w:cs="Arial"/>
          <w:i/>
          <w:lang w:val="en-US"/>
        </w:rPr>
      </w:pPr>
    </w:p>
    <w:p w14:paraId="34C5E378" w14:textId="77777777" w:rsidR="00044042" w:rsidRPr="003C0F32" w:rsidRDefault="00044042" w:rsidP="00044042">
      <w:pPr>
        <w:autoSpaceDE w:val="0"/>
        <w:autoSpaceDN w:val="0"/>
        <w:adjustRightInd w:val="0"/>
        <w:spacing w:before="120" w:after="120" w:line="276" w:lineRule="auto"/>
        <w:jc w:val="both"/>
        <w:rPr>
          <w:rStyle w:val="Strong4"/>
          <w:rFonts w:cs="Arial"/>
          <w:i/>
          <w:lang w:val="en-US"/>
        </w:rPr>
      </w:pPr>
      <w:r w:rsidRPr="003C0F32">
        <w:rPr>
          <w:rStyle w:val="Strong4"/>
          <w:rFonts w:cs="Arial"/>
          <w:i/>
          <w:lang w:val="en-US"/>
        </w:rPr>
        <w:t>Instructions</w:t>
      </w:r>
    </w:p>
    <w:p w14:paraId="26B43834" w14:textId="77777777" w:rsidR="00044042" w:rsidRPr="002628FF" w:rsidRDefault="00044042" w:rsidP="00044042">
      <w:pPr>
        <w:pStyle w:val="04BodyText"/>
        <w:spacing w:before="120" w:after="120"/>
        <w:rPr>
          <w:rFonts w:cs="Arial"/>
        </w:rPr>
      </w:pPr>
      <w:r w:rsidRPr="002628FF">
        <w:rPr>
          <w:rFonts w:cs="Arial"/>
        </w:rPr>
        <w:t xml:space="preserve">Please note that, in order to facilitate the analysis of the large number of responses expected, you are requested to use this file to send your response to ESMA </w:t>
      </w:r>
      <w:proofErr w:type="gramStart"/>
      <w:r w:rsidRPr="002628FF">
        <w:rPr>
          <w:rFonts w:cs="Arial"/>
        </w:rPr>
        <w:t>so as to</w:t>
      </w:r>
      <w:proofErr w:type="gramEnd"/>
      <w:r w:rsidRPr="002628FF">
        <w:rPr>
          <w:rFonts w:cs="Arial"/>
        </w:rPr>
        <w:t xml:space="preserve"> allow us to process it properly. Therefore, ESMA will only be able to consider </w:t>
      </w:r>
      <w:proofErr w:type="gramStart"/>
      <w:r w:rsidRPr="002628FF">
        <w:rPr>
          <w:rFonts w:cs="Arial"/>
        </w:rPr>
        <w:t>responses which</w:t>
      </w:r>
      <w:proofErr w:type="gramEnd"/>
      <w:r w:rsidRPr="002628FF">
        <w:rPr>
          <w:rFonts w:cs="Arial"/>
        </w:rPr>
        <w:t xml:space="preserve"> follow the instructions described below:</w:t>
      </w:r>
    </w:p>
    <w:p w14:paraId="6ADCF2E9" w14:textId="77777777" w:rsidR="00044042" w:rsidRPr="002628FF" w:rsidRDefault="00044042" w:rsidP="00044042">
      <w:pPr>
        <w:pStyle w:val="04BodyText"/>
        <w:numPr>
          <w:ilvl w:val="0"/>
          <w:numId w:val="16"/>
        </w:numPr>
        <w:spacing w:before="120" w:after="120"/>
        <w:rPr>
          <w:rFonts w:cs="Arial"/>
        </w:rPr>
      </w:pPr>
      <w:r w:rsidRPr="002628FF">
        <w:rPr>
          <w:rFonts w:cs="Arial"/>
        </w:rPr>
        <w:t>use this form and send your responses in Word format (pdf documents will not be considered except for annexes);</w:t>
      </w:r>
    </w:p>
    <w:p w14:paraId="395FD48C" w14:textId="77777777" w:rsidR="00044042" w:rsidRPr="002628FF" w:rsidRDefault="00044042" w:rsidP="00044042">
      <w:pPr>
        <w:pStyle w:val="04BodyText"/>
        <w:numPr>
          <w:ilvl w:val="0"/>
          <w:numId w:val="16"/>
        </w:numPr>
        <w:spacing w:before="120" w:after="120"/>
        <w:rPr>
          <w:rFonts w:cs="Arial"/>
        </w:rPr>
      </w:pPr>
      <w:r w:rsidRPr="002628FF">
        <w:rPr>
          <w:rFonts w:cs="Arial"/>
        </w:rPr>
        <w:t>do not remove the tags of type &lt;ESMA_QUESTION_RVEW_0&gt; - i.e. the response to one question has to be framed by the 2 tags corresponding to the question; and</w:t>
      </w:r>
    </w:p>
    <w:p w14:paraId="2C69DB19" w14:textId="77777777" w:rsidR="00044042" w:rsidRPr="002628FF" w:rsidRDefault="00044042" w:rsidP="00044042">
      <w:pPr>
        <w:pStyle w:val="04BodyText"/>
        <w:numPr>
          <w:ilvl w:val="0"/>
          <w:numId w:val="16"/>
        </w:numPr>
        <w:spacing w:before="120" w:after="120"/>
        <w:rPr>
          <w:rFonts w:cs="Arial"/>
        </w:rPr>
      </w:pPr>
      <w:proofErr w:type="gramStart"/>
      <w:r w:rsidRPr="002628FF">
        <w:rPr>
          <w:rFonts w:cs="Arial"/>
        </w:rPr>
        <w:t>if</w:t>
      </w:r>
      <w:proofErr w:type="gramEnd"/>
      <w:r w:rsidRPr="002628FF">
        <w:rPr>
          <w:rFonts w:cs="Arial"/>
        </w:rPr>
        <w:t xml:space="preserve"> you do not have a response to a question, do not delete it and leave the text “TYPE YOUR TEXT HERE” between the tags.</w:t>
      </w:r>
    </w:p>
    <w:p w14:paraId="7407188F" w14:textId="77777777" w:rsidR="00044042" w:rsidRPr="002628FF" w:rsidRDefault="00044042" w:rsidP="00044042">
      <w:pPr>
        <w:pStyle w:val="04bList"/>
        <w:numPr>
          <w:ilvl w:val="0"/>
          <w:numId w:val="0"/>
        </w:numPr>
        <w:spacing w:before="120" w:after="120"/>
        <w:rPr>
          <w:rFonts w:cs="Arial"/>
        </w:rPr>
      </w:pPr>
      <w:r w:rsidRPr="002628FF">
        <w:rPr>
          <w:rFonts w:cs="Arial"/>
        </w:rPr>
        <w:t>Responses are most helpful:</w:t>
      </w:r>
    </w:p>
    <w:p w14:paraId="4F4614EB" w14:textId="77777777" w:rsidR="00044042" w:rsidRPr="002628FF" w:rsidRDefault="00044042" w:rsidP="00044042">
      <w:pPr>
        <w:pStyle w:val="04BodyText"/>
        <w:numPr>
          <w:ilvl w:val="0"/>
          <w:numId w:val="17"/>
        </w:numPr>
        <w:spacing w:before="120" w:after="120"/>
        <w:rPr>
          <w:rFonts w:cs="Arial"/>
        </w:rPr>
      </w:pPr>
      <w:r w:rsidRPr="002628FF">
        <w:rPr>
          <w:rFonts w:cs="Arial"/>
        </w:rPr>
        <w:t>if they respond to the question stated;</w:t>
      </w:r>
    </w:p>
    <w:p w14:paraId="4E9D55A9" w14:textId="77777777" w:rsidR="00044042" w:rsidRPr="002628FF" w:rsidRDefault="00044042" w:rsidP="00044042">
      <w:pPr>
        <w:pStyle w:val="04BodyText"/>
        <w:numPr>
          <w:ilvl w:val="0"/>
          <w:numId w:val="17"/>
        </w:numPr>
        <w:spacing w:before="120" w:after="120"/>
        <w:rPr>
          <w:rFonts w:cs="Arial"/>
        </w:rPr>
      </w:pPr>
      <w:r w:rsidRPr="002628FF">
        <w:rPr>
          <w:rFonts w:cs="Arial"/>
        </w:rPr>
        <w:t>indicate the specific question to which the comment relates;</w:t>
      </w:r>
    </w:p>
    <w:p w14:paraId="04EC0984" w14:textId="77777777" w:rsidR="00044042" w:rsidRPr="002628FF" w:rsidRDefault="00044042" w:rsidP="00044042">
      <w:pPr>
        <w:pStyle w:val="04BodyText"/>
        <w:numPr>
          <w:ilvl w:val="0"/>
          <w:numId w:val="17"/>
        </w:numPr>
        <w:spacing w:before="120" w:after="120"/>
        <w:rPr>
          <w:rFonts w:cs="Arial"/>
        </w:rPr>
      </w:pPr>
      <w:r w:rsidRPr="002628FF">
        <w:rPr>
          <w:rFonts w:cs="Arial"/>
        </w:rPr>
        <w:t>contain a clear rationale; and</w:t>
      </w:r>
    </w:p>
    <w:p w14:paraId="6E35CD9D" w14:textId="77777777" w:rsidR="00044042" w:rsidRPr="002628FF" w:rsidRDefault="00044042" w:rsidP="00044042">
      <w:pPr>
        <w:pStyle w:val="04BodyText"/>
        <w:numPr>
          <w:ilvl w:val="0"/>
          <w:numId w:val="17"/>
        </w:numPr>
        <w:spacing w:before="120" w:after="120"/>
        <w:rPr>
          <w:rFonts w:cs="Arial"/>
        </w:rPr>
      </w:pPr>
      <w:proofErr w:type="gramStart"/>
      <w:r w:rsidRPr="002628FF">
        <w:rPr>
          <w:rFonts w:cs="Arial"/>
        </w:rPr>
        <w:t>describe</w:t>
      </w:r>
      <w:proofErr w:type="gramEnd"/>
      <w:r w:rsidRPr="002628FF">
        <w:rPr>
          <w:rFonts w:cs="Arial"/>
        </w:rPr>
        <w:t xml:space="preserve"> any alternatives ESMA should consider.</w:t>
      </w:r>
    </w:p>
    <w:p w14:paraId="211DF6E0" w14:textId="77777777" w:rsidR="00044042" w:rsidRPr="002628FF" w:rsidRDefault="00044042" w:rsidP="00044042">
      <w:pPr>
        <w:pStyle w:val="04BodyText"/>
        <w:spacing w:before="120" w:after="120"/>
        <w:jc w:val="left"/>
        <w:rPr>
          <w:rFonts w:cs="Arial"/>
          <w:b/>
        </w:rPr>
      </w:pPr>
    </w:p>
    <w:p w14:paraId="1594A627" w14:textId="77777777" w:rsidR="00044042" w:rsidRPr="002628FF" w:rsidRDefault="00044042" w:rsidP="00044042">
      <w:pPr>
        <w:pStyle w:val="04BodyText"/>
        <w:spacing w:before="120" w:after="120"/>
        <w:jc w:val="left"/>
        <w:rPr>
          <w:rFonts w:cs="Arial"/>
          <w:b/>
        </w:rPr>
      </w:pPr>
      <w:r w:rsidRPr="002628FF">
        <w:rPr>
          <w:rFonts w:cs="Arial"/>
          <w:b/>
        </w:rPr>
        <w:t>Naming protocol</w:t>
      </w:r>
    </w:p>
    <w:p w14:paraId="02B6D12E" w14:textId="77777777" w:rsidR="00044042" w:rsidRPr="002628FF" w:rsidRDefault="00044042" w:rsidP="00044042">
      <w:pPr>
        <w:pStyle w:val="04BodyText"/>
        <w:spacing w:before="120" w:after="120"/>
        <w:jc w:val="left"/>
        <w:rPr>
          <w:rFonts w:cs="Arial"/>
        </w:rPr>
      </w:pPr>
      <w:r w:rsidRPr="002628FF">
        <w:rPr>
          <w:rFonts w:cs="Arial"/>
        </w:rPr>
        <w:t>In order to facilitate the handling of stakeholders’ responses please save your document using the following format:</w:t>
      </w:r>
    </w:p>
    <w:p w14:paraId="3A838F3A" w14:textId="77777777" w:rsidR="00044042" w:rsidRPr="002628FF" w:rsidRDefault="00044042" w:rsidP="00044042">
      <w:pPr>
        <w:pStyle w:val="04BodyText"/>
        <w:spacing w:before="120" w:after="120"/>
        <w:jc w:val="left"/>
        <w:rPr>
          <w:rFonts w:cs="Arial"/>
        </w:rPr>
      </w:pPr>
      <w:r w:rsidRPr="002628FF">
        <w:rPr>
          <w:rFonts w:cs="Arial"/>
        </w:rPr>
        <w:t>ESMA_CP_RVEW_NAMEOFCOMPANY_NAMEOFDOCUMENT.</w:t>
      </w:r>
    </w:p>
    <w:p w14:paraId="641A82C8" w14:textId="77777777" w:rsidR="00044042" w:rsidRPr="002628FF" w:rsidRDefault="00044042" w:rsidP="00044042">
      <w:pPr>
        <w:pStyle w:val="04BodyText"/>
        <w:spacing w:before="120" w:after="120"/>
        <w:jc w:val="left"/>
        <w:rPr>
          <w:rFonts w:cs="Arial"/>
        </w:rPr>
      </w:pPr>
      <w:proofErr w:type="gramStart"/>
      <w:r w:rsidRPr="002628FF">
        <w:rPr>
          <w:rFonts w:cs="Arial"/>
        </w:rPr>
        <w:t>e.g</w:t>
      </w:r>
      <w:proofErr w:type="gramEnd"/>
      <w:r w:rsidRPr="002628FF">
        <w:rPr>
          <w:rFonts w:cs="Arial"/>
        </w:rPr>
        <w:t>. if the respondent were ESMA, the name of the reply form would be:</w:t>
      </w:r>
    </w:p>
    <w:p w14:paraId="681813E9" w14:textId="77777777" w:rsidR="00044042" w:rsidRPr="002628FF" w:rsidRDefault="00044042" w:rsidP="00044042">
      <w:pPr>
        <w:pStyle w:val="04BodyText"/>
        <w:spacing w:before="120" w:after="120"/>
        <w:jc w:val="left"/>
        <w:rPr>
          <w:rFonts w:cs="Arial"/>
        </w:rPr>
      </w:pPr>
      <w:r w:rsidRPr="002628FF">
        <w:rPr>
          <w:rFonts w:cs="Arial"/>
        </w:rPr>
        <w:t xml:space="preserve">ESMA_CP_RVEW_ESMA_REPLYFORM or </w:t>
      </w:r>
    </w:p>
    <w:p w14:paraId="7EC0C900" w14:textId="77777777" w:rsidR="00044042" w:rsidRPr="002628FF" w:rsidRDefault="00044042" w:rsidP="00044042">
      <w:pPr>
        <w:pStyle w:val="04BodyText"/>
        <w:spacing w:before="120" w:after="120"/>
        <w:jc w:val="left"/>
        <w:rPr>
          <w:rFonts w:cs="Arial"/>
        </w:rPr>
      </w:pPr>
      <w:r w:rsidRPr="002628FF">
        <w:rPr>
          <w:rFonts w:cs="Arial"/>
        </w:rPr>
        <w:t>ESMA_CP_RVEW_ANNEX1</w:t>
      </w:r>
    </w:p>
    <w:p w14:paraId="44EC12C4" w14:textId="77777777" w:rsidR="00044042" w:rsidRPr="003C0F32" w:rsidRDefault="00044042" w:rsidP="00044042">
      <w:pPr>
        <w:autoSpaceDE w:val="0"/>
        <w:autoSpaceDN w:val="0"/>
        <w:adjustRightInd w:val="0"/>
        <w:spacing w:before="120" w:after="120" w:line="276" w:lineRule="auto"/>
        <w:jc w:val="both"/>
        <w:rPr>
          <w:rFonts w:cs="Arial"/>
          <w:b/>
          <w:bCs/>
          <w:i/>
          <w:color w:val="000000"/>
          <w:szCs w:val="20"/>
          <w:lang w:val="en-US" w:eastAsia="en-GB"/>
        </w:rPr>
      </w:pPr>
    </w:p>
    <w:p w14:paraId="2F98B628" w14:textId="77777777" w:rsidR="00044042" w:rsidRPr="003C0F32" w:rsidRDefault="00044042" w:rsidP="00044042">
      <w:pPr>
        <w:autoSpaceDE w:val="0"/>
        <w:autoSpaceDN w:val="0"/>
        <w:adjustRightInd w:val="0"/>
        <w:spacing w:before="120" w:after="120" w:line="276" w:lineRule="auto"/>
        <w:jc w:val="both"/>
        <w:rPr>
          <w:rFonts w:cs="Arial"/>
          <w:b/>
          <w:bCs/>
          <w:i/>
          <w:color w:val="000000"/>
          <w:szCs w:val="20"/>
          <w:lang w:val="en-US" w:eastAsia="en-GB"/>
        </w:rPr>
      </w:pPr>
      <w:r w:rsidRPr="003C0F32">
        <w:rPr>
          <w:rFonts w:cs="Arial"/>
          <w:b/>
          <w:bCs/>
          <w:i/>
          <w:color w:val="000000"/>
          <w:szCs w:val="20"/>
          <w:lang w:val="en-US" w:eastAsia="en-GB"/>
        </w:rPr>
        <w:t>Deadline</w:t>
      </w:r>
    </w:p>
    <w:p w14:paraId="1090E4EA" w14:textId="77777777" w:rsidR="00044042" w:rsidRPr="002628FF" w:rsidRDefault="00044042" w:rsidP="00044042">
      <w:pPr>
        <w:pStyle w:val="04BodyText"/>
        <w:spacing w:before="120" w:after="120"/>
        <w:rPr>
          <w:rFonts w:cs="Arial"/>
        </w:rPr>
      </w:pPr>
      <w:r w:rsidRPr="002628FF">
        <w:rPr>
          <w:rFonts w:cs="Arial"/>
        </w:rPr>
        <w:t>Responses must reach us by 1 October 2021.</w:t>
      </w:r>
    </w:p>
    <w:p w14:paraId="21AAAA52" w14:textId="77777777" w:rsidR="00044042" w:rsidRPr="003C0F32" w:rsidRDefault="00044042" w:rsidP="00044042">
      <w:pPr>
        <w:autoSpaceDE w:val="0"/>
        <w:autoSpaceDN w:val="0"/>
        <w:adjustRightInd w:val="0"/>
        <w:spacing w:before="120" w:after="120" w:line="276" w:lineRule="auto"/>
        <w:jc w:val="both"/>
        <w:rPr>
          <w:rFonts w:cs="Arial"/>
          <w:b/>
          <w:bCs/>
          <w:i/>
          <w:color w:val="000000"/>
          <w:szCs w:val="20"/>
          <w:lang w:val="en-US" w:eastAsia="en-GB"/>
        </w:rPr>
      </w:pPr>
      <w:bookmarkStart w:id="1" w:name="_Toc335141334"/>
      <w:r w:rsidRPr="003C0F32">
        <w:rPr>
          <w:lang w:val="en-US"/>
        </w:rPr>
        <w:t xml:space="preserve">All contributions should be submitted online at </w:t>
      </w:r>
      <w:hyperlink r:id="rId12" w:history="1">
        <w:r w:rsidRPr="003C0F32">
          <w:rPr>
            <w:rStyle w:val="Hyperlink"/>
            <w:lang w:val="en-US"/>
          </w:rPr>
          <w:t>www.esma.europa.eu</w:t>
        </w:r>
      </w:hyperlink>
      <w:r w:rsidRPr="003C0F32">
        <w:rPr>
          <w:lang w:val="en-US"/>
        </w:rPr>
        <w:t xml:space="preserve"> under the heading ‘Your input - Consultations’.</w:t>
      </w:r>
    </w:p>
    <w:p w14:paraId="2B54BFF1" w14:textId="77777777" w:rsidR="00044042" w:rsidRPr="003C0F32" w:rsidRDefault="00044042" w:rsidP="00044042">
      <w:pPr>
        <w:autoSpaceDE w:val="0"/>
        <w:autoSpaceDN w:val="0"/>
        <w:adjustRightInd w:val="0"/>
        <w:spacing w:before="120" w:after="120" w:line="276" w:lineRule="auto"/>
        <w:jc w:val="both"/>
        <w:rPr>
          <w:rFonts w:cs="Arial"/>
          <w:b/>
          <w:bCs/>
          <w:i/>
          <w:color w:val="000000"/>
          <w:szCs w:val="20"/>
          <w:lang w:val="en-US" w:eastAsia="en-GB"/>
        </w:rPr>
      </w:pPr>
    </w:p>
    <w:p w14:paraId="6D544435" w14:textId="77777777" w:rsidR="00044042" w:rsidRPr="003C0F32" w:rsidRDefault="00044042" w:rsidP="00044042">
      <w:pPr>
        <w:autoSpaceDE w:val="0"/>
        <w:autoSpaceDN w:val="0"/>
        <w:adjustRightInd w:val="0"/>
        <w:spacing w:before="120" w:after="120" w:line="276" w:lineRule="auto"/>
        <w:jc w:val="both"/>
        <w:rPr>
          <w:rFonts w:cs="Arial"/>
          <w:b/>
          <w:bCs/>
          <w:i/>
          <w:color w:val="000000"/>
          <w:szCs w:val="20"/>
          <w:lang w:val="en-US" w:eastAsia="en-GB"/>
        </w:rPr>
      </w:pPr>
      <w:r w:rsidRPr="003C0F32">
        <w:rPr>
          <w:rFonts w:cs="Arial"/>
          <w:b/>
          <w:bCs/>
          <w:i/>
          <w:color w:val="000000"/>
          <w:szCs w:val="20"/>
          <w:lang w:val="en-US" w:eastAsia="en-GB"/>
        </w:rPr>
        <w:lastRenderedPageBreak/>
        <w:t>Publication of responses</w:t>
      </w:r>
      <w:bookmarkEnd w:id="1"/>
    </w:p>
    <w:p w14:paraId="54C9A648" w14:textId="77777777" w:rsidR="00044042" w:rsidRPr="002628FF" w:rsidRDefault="00044042" w:rsidP="00044042">
      <w:pPr>
        <w:pStyle w:val="04BodyText"/>
        <w:spacing w:before="120" w:after="120"/>
        <w:rPr>
          <w:rFonts w:cs="Arial"/>
        </w:rPr>
      </w:pPr>
      <w:r w:rsidRPr="002628FF">
        <w:rPr>
          <w:rFonts w:cs="Arial"/>
        </w:rPr>
        <w:t xml:space="preserve">All contributions received </w:t>
      </w:r>
      <w:proofErr w:type="gramStart"/>
      <w:r w:rsidRPr="002628FF">
        <w:rPr>
          <w:rFonts w:cs="Arial"/>
        </w:rPr>
        <w:t>will be published</w:t>
      </w:r>
      <w:proofErr w:type="gramEnd"/>
      <w:r w:rsidRPr="002628FF">
        <w:rPr>
          <w:rFonts w:cs="Arial"/>
        </w:rPr>
        <w:t xml:space="preserve"> following the end of the consultation period, unless otherwise requested. </w:t>
      </w:r>
      <w:r w:rsidRPr="002628FF">
        <w:rPr>
          <w:rFonts w:cs="Arial"/>
          <w:b/>
        </w:rPr>
        <w:t xml:space="preserve">Please clearly indicate by ticking the appropriate checkbox in the website submission form if you do not wish your contribution to </w:t>
      </w:r>
      <w:proofErr w:type="gramStart"/>
      <w:r w:rsidRPr="002628FF">
        <w:rPr>
          <w:rFonts w:cs="Arial"/>
          <w:b/>
        </w:rPr>
        <w:t>be publicly disclosed</w:t>
      </w:r>
      <w:proofErr w:type="gramEnd"/>
      <w:r w:rsidRPr="002628FF">
        <w:rPr>
          <w:rFonts w:cs="Arial"/>
          <w:b/>
        </w:rPr>
        <w:t xml:space="preserve">. A standard confidentiality statement in an email message </w:t>
      </w:r>
      <w:proofErr w:type="gramStart"/>
      <w:r w:rsidRPr="002628FF">
        <w:rPr>
          <w:rFonts w:cs="Arial"/>
          <w:b/>
        </w:rPr>
        <w:t>will not be treated</w:t>
      </w:r>
      <w:proofErr w:type="gramEnd"/>
      <w:r w:rsidRPr="002628FF">
        <w:rPr>
          <w:rFonts w:cs="Arial"/>
          <w:b/>
        </w:rPr>
        <w:t xml:space="preserve"> as a request for non-disclosure.</w:t>
      </w:r>
      <w:r w:rsidRPr="002628FF">
        <w:rPr>
          <w:rFonts w:cs="Arial"/>
        </w:rPr>
        <w:t xml:space="preserve"> Note also that a confidential response </w:t>
      </w:r>
      <w:proofErr w:type="gramStart"/>
      <w:r w:rsidRPr="002628FF">
        <w:rPr>
          <w:rFonts w:cs="Arial"/>
        </w:rPr>
        <w:t>may be requested</w:t>
      </w:r>
      <w:proofErr w:type="gramEnd"/>
      <w:r w:rsidRPr="002628FF">
        <w:rPr>
          <w:rFonts w:cs="Arial"/>
        </w:rPr>
        <w:t xml:space="preserve"> from us in accordance with ESMA’s rules on access to documents. We may consult you if we receive such a request. Any decision we make is reviewable by ESMA’s Board of Appeal and the European Ombudsman.</w:t>
      </w:r>
    </w:p>
    <w:p w14:paraId="56FCE9E7" w14:textId="77777777" w:rsidR="00044042" w:rsidRPr="003C0F32" w:rsidRDefault="00044042" w:rsidP="00044042">
      <w:pPr>
        <w:autoSpaceDE w:val="0"/>
        <w:autoSpaceDN w:val="0"/>
        <w:adjustRightInd w:val="0"/>
        <w:spacing w:before="120" w:after="120" w:line="276" w:lineRule="auto"/>
        <w:jc w:val="both"/>
        <w:rPr>
          <w:rFonts w:cs="Arial"/>
          <w:b/>
          <w:bCs/>
          <w:i/>
          <w:color w:val="000000"/>
          <w:szCs w:val="20"/>
          <w:lang w:val="en-US" w:eastAsia="en-GB"/>
        </w:rPr>
      </w:pPr>
      <w:bookmarkStart w:id="2" w:name="_Toc335141335"/>
    </w:p>
    <w:p w14:paraId="3FA62347" w14:textId="77777777" w:rsidR="00044042" w:rsidRPr="003C0F32" w:rsidRDefault="00044042" w:rsidP="00044042">
      <w:pPr>
        <w:autoSpaceDE w:val="0"/>
        <w:autoSpaceDN w:val="0"/>
        <w:adjustRightInd w:val="0"/>
        <w:spacing w:before="120" w:after="120" w:line="276" w:lineRule="auto"/>
        <w:jc w:val="both"/>
        <w:rPr>
          <w:rFonts w:cs="Arial"/>
          <w:b/>
          <w:bCs/>
          <w:i/>
          <w:color w:val="000000"/>
          <w:szCs w:val="20"/>
          <w:lang w:val="en-US" w:eastAsia="en-GB"/>
        </w:rPr>
      </w:pPr>
      <w:r w:rsidRPr="003C0F32">
        <w:rPr>
          <w:rFonts w:cs="Arial"/>
          <w:b/>
          <w:bCs/>
          <w:i/>
          <w:color w:val="000000"/>
          <w:szCs w:val="20"/>
          <w:lang w:val="en-US" w:eastAsia="en-GB"/>
        </w:rPr>
        <w:t>Data protection</w:t>
      </w:r>
      <w:bookmarkEnd w:id="2"/>
    </w:p>
    <w:p w14:paraId="63A424E5" w14:textId="77777777" w:rsidR="00044042" w:rsidRPr="003C0F32" w:rsidRDefault="00044042" w:rsidP="00044042">
      <w:pPr>
        <w:autoSpaceDE w:val="0"/>
        <w:autoSpaceDN w:val="0"/>
        <w:adjustRightInd w:val="0"/>
        <w:spacing w:before="120" w:after="120" w:line="276" w:lineRule="auto"/>
        <w:jc w:val="both"/>
        <w:rPr>
          <w:rFonts w:cs="Arial"/>
          <w:szCs w:val="20"/>
          <w:lang w:val="en-US"/>
        </w:rPr>
      </w:pPr>
      <w:r w:rsidRPr="003C0F32">
        <w:rPr>
          <w:rFonts w:cs="Arial"/>
          <w:szCs w:val="20"/>
          <w:lang w:val="en-US"/>
        </w:rPr>
        <w:t xml:space="preserve">Information on data protection </w:t>
      </w:r>
      <w:proofErr w:type="gramStart"/>
      <w:r w:rsidRPr="003C0F32">
        <w:rPr>
          <w:rFonts w:cs="Arial"/>
          <w:szCs w:val="20"/>
          <w:lang w:val="en-US"/>
        </w:rPr>
        <w:t>can be found</w:t>
      </w:r>
      <w:proofErr w:type="gramEnd"/>
      <w:r w:rsidRPr="003C0F32">
        <w:rPr>
          <w:rFonts w:cs="Arial"/>
          <w:szCs w:val="20"/>
          <w:lang w:val="en-US"/>
        </w:rPr>
        <w:t xml:space="preserve"> at </w:t>
      </w:r>
      <w:hyperlink r:id="rId13" w:history="1">
        <w:r w:rsidRPr="003C0F32">
          <w:rPr>
            <w:rStyle w:val="Hyperlink"/>
            <w:rFonts w:cs="Arial"/>
            <w:szCs w:val="20"/>
            <w:lang w:val="en-US"/>
          </w:rPr>
          <w:t>www.esma.europa.eu</w:t>
        </w:r>
      </w:hyperlink>
      <w:r w:rsidRPr="003C0F32">
        <w:rPr>
          <w:rFonts w:cs="Arial"/>
          <w:szCs w:val="20"/>
          <w:lang w:val="en-US"/>
        </w:rPr>
        <w:t xml:space="preserve"> under the </w:t>
      </w:r>
      <w:r w:rsidRPr="003C0F32">
        <w:rPr>
          <w:rFonts w:cs="Arial"/>
          <w:szCs w:val="22"/>
          <w:lang w:val="en-US" w:eastAsia="en-GB"/>
        </w:rPr>
        <w:t>headings ‘Legal notice’ and ‘Data protection’.</w:t>
      </w:r>
    </w:p>
    <w:p w14:paraId="2B2857AF" w14:textId="77777777" w:rsidR="00044042" w:rsidRPr="003C0F32" w:rsidRDefault="00044042" w:rsidP="00044042">
      <w:pPr>
        <w:autoSpaceDE w:val="0"/>
        <w:autoSpaceDN w:val="0"/>
        <w:adjustRightInd w:val="0"/>
        <w:spacing w:before="120" w:after="120" w:line="276" w:lineRule="auto"/>
        <w:jc w:val="both"/>
        <w:rPr>
          <w:rFonts w:cs="Arial"/>
          <w:szCs w:val="20"/>
          <w:lang w:val="en-US"/>
        </w:rPr>
      </w:pPr>
    </w:p>
    <w:bookmarkEnd w:id="0"/>
    <w:p w14:paraId="45B89D08" w14:textId="77777777" w:rsidR="00044042" w:rsidRPr="003C0F32" w:rsidRDefault="00044042" w:rsidP="00044042">
      <w:pPr>
        <w:rPr>
          <w:rFonts w:cs="Arial"/>
          <w:b/>
          <w:bCs/>
          <w:kern w:val="32"/>
          <w:sz w:val="24"/>
          <w:szCs w:val="32"/>
          <w:lang w:val="en-US"/>
        </w:rPr>
      </w:pPr>
      <w:r w:rsidRPr="003C0F32">
        <w:rPr>
          <w:lang w:val="en-US"/>
        </w:rPr>
        <w:br w:type="page"/>
      </w:r>
    </w:p>
    <w:p w14:paraId="566D082F" w14:textId="77777777" w:rsidR="00044042" w:rsidRPr="002628FF" w:rsidRDefault="00044042" w:rsidP="00044042">
      <w:pPr>
        <w:pStyle w:val="berschrift1"/>
      </w:pPr>
      <w:r w:rsidRPr="002628FF">
        <w:lastRenderedPageBreak/>
        <w:t xml:space="preserve">General </w:t>
      </w:r>
      <w:proofErr w:type="spellStart"/>
      <w:r w:rsidRPr="002628FF">
        <w:t>information</w:t>
      </w:r>
      <w:proofErr w:type="spellEnd"/>
      <w:r w:rsidRPr="002628FF">
        <w:t xml:space="preserve"> </w:t>
      </w:r>
      <w:proofErr w:type="spellStart"/>
      <w:r w:rsidRPr="002628FF">
        <w:t>about</w:t>
      </w:r>
      <w:proofErr w:type="spellEnd"/>
      <w:r w:rsidRPr="002628FF">
        <w:t xml:space="preserve"> </w:t>
      </w:r>
      <w:proofErr w:type="spellStart"/>
      <w:r w:rsidRPr="002628FF">
        <w:t>respondent</w:t>
      </w:r>
      <w:proofErr w:type="spellEnd"/>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044042" w:rsidRPr="002628FF" w14:paraId="4AC42BA1" w14:textId="77777777" w:rsidTr="003C36F3">
        <w:tc>
          <w:tcPr>
            <w:tcW w:w="3929" w:type="dxa"/>
            <w:shd w:val="clear" w:color="auto" w:fill="auto"/>
          </w:tcPr>
          <w:p w14:paraId="2FDFC978" w14:textId="77777777" w:rsidR="00044042" w:rsidRPr="003C0F32" w:rsidRDefault="00044042" w:rsidP="003C36F3">
            <w:pPr>
              <w:rPr>
                <w:rFonts w:cs="Arial"/>
                <w:sz w:val="22"/>
                <w:lang w:val="en-US"/>
              </w:rPr>
            </w:pPr>
            <w:r w:rsidRPr="003C0F32">
              <w:rPr>
                <w:rFonts w:cs="Arial"/>
                <w:sz w:val="22"/>
                <w:lang w:val="en-US"/>
              </w:rPr>
              <w:t xml:space="preserve">Name of the company / </w:t>
            </w:r>
            <w:proofErr w:type="spellStart"/>
            <w:r w:rsidRPr="003C0F32">
              <w:rPr>
                <w:rFonts w:cs="Arial"/>
                <w:sz w:val="22"/>
                <w:lang w:val="en-US"/>
              </w:rPr>
              <w:t>organisation</w:t>
            </w:r>
            <w:proofErr w:type="spellEnd"/>
          </w:p>
        </w:tc>
        <w:sdt>
          <w:sdtPr>
            <w:rPr>
              <w:rStyle w:val="Platzhaltertext"/>
              <w:rFonts w:cs="Arial"/>
              <w:color w:val="auto"/>
            </w:rPr>
            <w:id w:val="651570699"/>
            <w:text/>
          </w:sdtPr>
          <w:sdtEndPr>
            <w:rPr>
              <w:rStyle w:val="Platzhaltertext"/>
            </w:rPr>
          </w:sdtEndPr>
          <w:sdtContent>
            <w:tc>
              <w:tcPr>
                <w:tcW w:w="5595" w:type="dxa"/>
                <w:shd w:val="clear" w:color="auto" w:fill="auto"/>
              </w:tcPr>
              <w:p w14:paraId="3740C4A1" w14:textId="448AAEA4" w:rsidR="00044042" w:rsidRPr="002628FF" w:rsidRDefault="003C0F32" w:rsidP="003C36F3">
                <w:pPr>
                  <w:rPr>
                    <w:rStyle w:val="Platzhaltertext"/>
                    <w:rFonts w:cs="Arial"/>
                  </w:rPr>
                </w:pPr>
                <w:r w:rsidRPr="003C0F32">
                  <w:rPr>
                    <w:rStyle w:val="Platzhaltertext"/>
                    <w:rFonts w:cs="Arial"/>
                    <w:color w:val="auto"/>
                  </w:rPr>
                  <w:t xml:space="preserve">Deutsche Kreditwirtschaft (DK) / German Banking </w:t>
                </w:r>
                <w:proofErr w:type="spellStart"/>
                <w:r w:rsidRPr="003C0F32">
                  <w:rPr>
                    <w:rStyle w:val="Platzhaltertext"/>
                    <w:rFonts w:cs="Arial"/>
                    <w:color w:val="auto"/>
                  </w:rPr>
                  <w:t>Industry</w:t>
                </w:r>
                <w:proofErr w:type="spellEnd"/>
                <w:r w:rsidRPr="003C0F32">
                  <w:rPr>
                    <w:rStyle w:val="Platzhaltertext"/>
                    <w:rFonts w:cs="Arial"/>
                    <w:color w:val="auto"/>
                  </w:rPr>
                  <w:t xml:space="preserve"> </w:t>
                </w:r>
                <w:proofErr w:type="spellStart"/>
                <w:r w:rsidRPr="003C0F32">
                  <w:rPr>
                    <w:rStyle w:val="Platzhaltertext"/>
                    <w:rFonts w:cs="Arial"/>
                    <w:color w:val="auto"/>
                  </w:rPr>
                  <w:t>Committee</w:t>
                </w:r>
                <w:proofErr w:type="spellEnd"/>
                <w:r w:rsidRPr="003C0F32">
                  <w:rPr>
                    <w:rStyle w:val="Platzhaltertext"/>
                    <w:rFonts w:cs="Arial"/>
                    <w:color w:val="auto"/>
                  </w:rPr>
                  <w:t xml:space="preserve"> (GBIC)</w:t>
                </w:r>
              </w:p>
            </w:tc>
          </w:sdtContent>
        </w:sdt>
      </w:tr>
      <w:tr w:rsidR="00044042" w:rsidRPr="002628FF" w14:paraId="38B47BF1" w14:textId="77777777" w:rsidTr="003C36F3">
        <w:tc>
          <w:tcPr>
            <w:tcW w:w="3929" w:type="dxa"/>
            <w:shd w:val="clear" w:color="auto" w:fill="auto"/>
          </w:tcPr>
          <w:p w14:paraId="62CAA2D7" w14:textId="77777777" w:rsidR="00044042" w:rsidRPr="002628FF" w:rsidRDefault="00044042" w:rsidP="003C36F3">
            <w:pPr>
              <w:rPr>
                <w:rFonts w:cs="Arial"/>
                <w:sz w:val="22"/>
              </w:rPr>
            </w:pPr>
            <w:proofErr w:type="spellStart"/>
            <w:r w:rsidRPr="002628FF">
              <w:rPr>
                <w:rFonts w:cs="Arial"/>
                <w:sz w:val="22"/>
              </w:rPr>
              <w:t>Activity</w:t>
            </w:r>
            <w:proofErr w:type="spellEnd"/>
          </w:p>
        </w:tc>
        <w:tc>
          <w:tcPr>
            <w:tcW w:w="5595" w:type="dxa"/>
            <w:shd w:val="clear" w:color="auto" w:fill="auto"/>
          </w:tcPr>
          <w:p w14:paraId="12D60CC4" w14:textId="709BB7FD" w:rsidR="00044042" w:rsidRPr="002628FF" w:rsidRDefault="007D4308" w:rsidP="003C36F3">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3C0F32">
                  <w:rPr>
                    <w:rFonts w:cs="Arial"/>
                  </w:rPr>
                  <w:t xml:space="preserve">Banking </w:t>
                </w:r>
                <w:proofErr w:type="spellStart"/>
                <w:r w:rsidR="003C0F32">
                  <w:rPr>
                    <w:rFonts w:cs="Arial"/>
                  </w:rPr>
                  <w:t>sector</w:t>
                </w:r>
                <w:proofErr w:type="spellEnd"/>
              </w:sdtContent>
            </w:sdt>
          </w:p>
        </w:tc>
      </w:tr>
      <w:tr w:rsidR="00044042" w:rsidRPr="002628FF" w14:paraId="1158C90B" w14:textId="77777777" w:rsidTr="003C36F3">
        <w:tc>
          <w:tcPr>
            <w:tcW w:w="3929" w:type="dxa"/>
            <w:shd w:val="clear" w:color="auto" w:fill="auto"/>
          </w:tcPr>
          <w:p w14:paraId="7F03A3FD" w14:textId="77777777" w:rsidR="00044042" w:rsidRPr="003C0F32" w:rsidRDefault="00044042" w:rsidP="003C36F3">
            <w:pPr>
              <w:rPr>
                <w:rFonts w:cs="Arial"/>
                <w:sz w:val="22"/>
                <w:lang w:val="en-US"/>
              </w:rPr>
            </w:pPr>
            <w:r w:rsidRPr="003C0F32">
              <w:rPr>
                <w:rFonts w:cs="Arial"/>
                <w:sz w:val="22"/>
                <w:lang w:val="en-US"/>
              </w:rPr>
              <w:t>Are you representing an association?</w:t>
            </w:r>
          </w:p>
        </w:tc>
        <w:sdt>
          <w:sdtPr>
            <w:rPr>
              <w:rFonts w:cs="Arial"/>
            </w:rPr>
            <w:id w:val="-226150188"/>
            <w14:checkbox>
              <w14:checked w14:val="1"/>
              <w14:checkedState w14:val="2612" w14:font="MS Gothic"/>
              <w14:uncheckedState w14:val="2610" w14:font="MS Gothic"/>
            </w14:checkbox>
          </w:sdtPr>
          <w:sdtEndPr/>
          <w:sdtContent>
            <w:tc>
              <w:tcPr>
                <w:tcW w:w="5595" w:type="dxa"/>
                <w:shd w:val="clear" w:color="auto" w:fill="auto"/>
              </w:tcPr>
              <w:p w14:paraId="49B72023" w14:textId="289FC42F" w:rsidR="00044042" w:rsidRPr="002628FF" w:rsidRDefault="008E0607" w:rsidP="003C36F3">
                <w:pPr>
                  <w:rPr>
                    <w:rFonts w:cs="Arial"/>
                  </w:rPr>
                </w:pPr>
                <w:r w:rsidRPr="002628FF">
                  <w:rPr>
                    <w:rFonts w:ascii="MS Gothic" w:eastAsia="MS Gothic" w:hAnsi="MS Gothic" w:cs="Arial" w:hint="eastAsia"/>
                  </w:rPr>
                  <w:t>☒</w:t>
                </w:r>
              </w:p>
            </w:tc>
          </w:sdtContent>
        </w:sdt>
      </w:tr>
      <w:tr w:rsidR="00044042" w:rsidRPr="002628FF" w14:paraId="17B6B2FC" w14:textId="77777777" w:rsidTr="003C36F3">
        <w:tc>
          <w:tcPr>
            <w:tcW w:w="3929" w:type="dxa"/>
            <w:shd w:val="clear" w:color="auto" w:fill="auto"/>
          </w:tcPr>
          <w:p w14:paraId="162554CF" w14:textId="77777777" w:rsidR="00044042" w:rsidRPr="002628FF" w:rsidRDefault="00044042" w:rsidP="003C36F3">
            <w:pPr>
              <w:rPr>
                <w:rFonts w:cs="Arial"/>
                <w:sz w:val="22"/>
              </w:rPr>
            </w:pPr>
            <w:r w:rsidRPr="002628FF">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31334A50" w14:textId="4A5CB0BF" w:rsidR="00044042" w:rsidRPr="002628FF" w:rsidRDefault="008E0607" w:rsidP="003C36F3">
                <w:pPr>
                  <w:rPr>
                    <w:rFonts w:cs="Arial"/>
                  </w:rPr>
                </w:pPr>
                <w:r w:rsidRPr="002628FF">
                  <w:rPr>
                    <w:rFonts w:cs="Arial"/>
                  </w:rPr>
                  <w:t>Germany</w:t>
                </w:r>
              </w:p>
            </w:tc>
          </w:sdtContent>
        </w:sdt>
      </w:tr>
    </w:tbl>
    <w:p w14:paraId="56FD31CE" w14:textId="77777777" w:rsidR="00044042" w:rsidRPr="002628FF" w:rsidRDefault="00044042" w:rsidP="00044042">
      <w:pPr>
        <w:spacing w:after="120" w:line="264" w:lineRule="auto"/>
      </w:pPr>
    </w:p>
    <w:p w14:paraId="4A6C97E2" w14:textId="77777777" w:rsidR="00044042" w:rsidRPr="002628FF" w:rsidRDefault="00044042" w:rsidP="00044042">
      <w:pPr>
        <w:spacing w:after="120" w:line="264" w:lineRule="auto"/>
      </w:pPr>
    </w:p>
    <w:p w14:paraId="430B9018" w14:textId="77777777" w:rsidR="00044042" w:rsidRPr="002628FF" w:rsidRDefault="00044042" w:rsidP="00044042">
      <w:pPr>
        <w:pStyle w:val="berschrift1"/>
        <w:ind w:left="431" w:hanging="431"/>
      </w:pPr>
      <w:proofErr w:type="spellStart"/>
      <w:r w:rsidRPr="002628FF">
        <w:t>Introduction</w:t>
      </w:r>
      <w:proofErr w:type="spellEnd"/>
    </w:p>
    <w:p w14:paraId="2DA3BE23" w14:textId="77777777" w:rsidR="00044042" w:rsidRPr="003C0F32" w:rsidRDefault="00044042" w:rsidP="00044042">
      <w:pPr>
        <w:rPr>
          <w:rStyle w:val="IntensiveHervorhebung"/>
          <w:lang w:val="en-US"/>
        </w:rPr>
      </w:pPr>
      <w:r w:rsidRPr="003C0F32">
        <w:rPr>
          <w:rStyle w:val="IntensiveHervorhebung"/>
          <w:lang w:val="en-US"/>
        </w:rPr>
        <w:t>Please make your introductory comments below, if any:</w:t>
      </w:r>
    </w:p>
    <w:p w14:paraId="7DC2213F" w14:textId="77777777" w:rsidR="00044042" w:rsidRPr="003C0F32" w:rsidRDefault="00044042" w:rsidP="00044042">
      <w:pPr>
        <w:rPr>
          <w:lang w:val="en-US"/>
        </w:rPr>
      </w:pPr>
    </w:p>
    <w:p w14:paraId="1B827A9B" w14:textId="77777777" w:rsidR="00044042" w:rsidRPr="002628FF" w:rsidRDefault="00044042" w:rsidP="00044042">
      <w:r w:rsidRPr="002628FF">
        <w:t>&lt;ESMA_COMMENT_CP_RVEW_1&gt;</w:t>
      </w:r>
    </w:p>
    <w:p w14:paraId="07C32003" w14:textId="02C4E506" w:rsidR="00DB0AFD" w:rsidRPr="003C0F32" w:rsidRDefault="00DB0AFD" w:rsidP="00044042">
      <w:pPr>
        <w:rPr>
          <w:lang w:val="en-US"/>
        </w:rPr>
      </w:pPr>
      <w:bookmarkStart w:id="3" w:name="_GoBack"/>
      <w:bookmarkEnd w:id="3"/>
    </w:p>
    <w:p w14:paraId="00787806" w14:textId="766AC450" w:rsidR="00CD5368" w:rsidRPr="003C0F32" w:rsidRDefault="00CD5368" w:rsidP="00CD5368">
      <w:pPr>
        <w:jc w:val="center"/>
        <w:rPr>
          <w:lang w:val="en-US"/>
        </w:rPr>
      </w:pPr>
      <w:r w:rsidRPr="003C0F32">
        <w:rPr>
          <w:lang w:val="en-US"/>
        </w:rPr>
        <w:t>____________________________</w:t>
      </w:r>
    </w:p>
    <w:p w14:paraId="48294C2A" w14:textId="77777777" w:rsidR="00CD5368" w:rsidRPr="003C0F32" w:rsidRDefault="00CD5368" w:rsidP="00044042">
      <w:pPr>
        <w:rPr>
          <w:lang w:val="en-US"/>
        </w:rPr>
      </w:pPr>
    </w:p>
    <w:p w14:paraId="5AF02E68" w14:textId="6B43E480" w:rsidR="00DB0AFD" w:rsidRPr="003C0F32" w:rsidRDefault="00DB0AFD" w:rsidP="00044042">
      <w:pPr>
        <w:rPr>
          <w:b/>
          <w:bCs/>
          <w:lang w:val="en-US"/>
        </w:rPr>
      </w:pPr>
      <w:bookmarkStart w:id="4" w:name="_Hlk80346610"/>
      <w:r w:rsidRPr="003C0F32">
        <w:rPr>
          <w:b/>
          <w:bCs/>
          <w:lang w:val="en-US"/>
        </w:rPr>
        <w:t>Introductory comments</w:t>
      </w:r>
    </w:p>
    <w:p w14:paraId="78FA2499" w14:textId="77777777" w:rsidR="00CD5368" w:rsidRPr="003C0F32" w:rsidRDefault="00CD5368" w:rsidP="00CD5368">
      <w:pPr>
        <w:rPr>
          <w:lang w:val="en-US"/>
        </w:rPr>
      </w:pPr>
      <w:r w:rsidRPr="003C0F32">
        <w:rPr>
          <w:lang w:val="en-US"/>
        </w:rPr>
        <w:t xml:space="preserve">The EU Commission is currently preparing the regular review of MiFID II and </w:t>
      </w:r>
      <w:proofErr w:type="spellStart"/>
      <w:r w:rsidRPr="003C0F32">
        <w:rPr>
          <w:lang w:val="en-US"/>
        </w:rPr>
        <w:t>MiFIR</w:t>
      </w:r>
      <w:proofErr w:type="spellEnd"/>
      <w:r w:rsidRPr="003C0F32">
        <w:rPr>
          <w:lang w:val="en-US"/>
        </w:rPr>
        <w:t xml:space="preserve">. We expect that subsequent changes to the legal texts at Level 1 will also result in changes at Level 2. From the perspective of users of RTS 1 and 2, the question therefore arises as to whether the timing of ESMA's consultation on RTS 1 and 2 was well chosen. Specifically, we are concerned that there will be a need for several rounds of implementation. </w:t>
      </w:r>
      <w:proofErr w:type="gramStart"/>
      <w:r w:rsidRPr="003C0F32">
        <w:rPr>
          <w:lang w:val="en-US"/>
        </w:rPr>
        <w:t>While  investment</w:t>
      </w:r>
      <w:proofErr w:type="gramEnd"/>
      <w:r w:rsidRPr="003C0F32">
        <w:rPr>
          <w:lang w:val="en-US"/>
        </w:rPr>
        <w:t xml:space="preserve"> firms and other norm addressees always have an interest in simplifications and improvements, the implementation effort must always be taken into account. We would therefore strongly suggest that the current considerations </w:t>
      </w:r>
      <w:proofErr w:type="gramStart"/>
      <w:r w:rsidRPr="003C0F32">
        <w:rPr>
          <w:lang w:val="en-US"/>
        </w:rPr>
        <w:t>be incorporated</w:t>
      </w:r>
      <w:proofErr w:type="gramEnd"/>
      <w:r w:rsidRPr="003C0F32">
        <w:rPr>
          <w:lang w:val="en-US"/>
        </w:rPr>
        <w:t xml:space="preserve"> into the Level 2 amendments in the course of the review. This would ensure that the objectives </w:t>
      </w:r>
      <w:proofErr w:type="gramStart"/>
      <w:r w:rsidRPr="003C0F32">
        <w:rPr>
          <w:lang w:val="en-US"/>
        </w:rPr>
        <w:t>are achieved</w:t>
      </w:r>
      <w:proofErr w:type="gramEnd"/>
      <w:r w:rsidRPr="003C0F32">
        <w:rPr>
          <w:lang w:val="en-US"/>
        </w:rPr>
        <w:t xml:space="preserve"> without duplicating implementation efforts.</w:t>
      </w:r>
    </w:p>
    <w:p w14:paraId="014358D4" w14:textId="77777777" w:rsidR="00CD5368" w:rsidRPr="003C0F32" w:rsidRDefault="00CD5368" w:rsidP="00044042">
      <w:pPr>
        <w:rPr>
          <w:b/>
          <w:bCs/>
          <w:lang w:val="en-US"/>
        </w:rPr>
      </w:pPr>
    </w:p>
    <w:bookmarkEnd w:id="4"/>
    <w:p w14:paraId="40A1CB6A" w14:textId="77777777" w:rsidR="00044042" w:rsidRPr="003C0F32" w:rsidRDefault="00044042" w:rsidP="00044042">
      <w:pPr>
        <w:rPr>
          <w:lang w:val="en-US"/>
        </w:rPr>
      </w:pPr>
      <w:r w:rsidRPr="003C0F32">
        <w:rPr>
          <w:lang w:val="en-US"/>
        </w:rPr>
        <w:t>&lt;ESMA_COMMENT_CP_RVEW _1&gt;</w:t>
      </w:r>
    </w:p>
    <w:p w14:paraId="1A057FD8" w14:textId="77777777" w:rsidR="00044042" w:rsidRPr="003C0F32" w:rsidRDefault="00044042" w:rsidP="00044042">
      <w:pPr>
        <w:rPr>
          <w:rFonts w:eastAsiaTheme="minorEastAsia" w:cstheme="minorBidi"/>
          <w:b/>
          <w:sz w:val="22"/>
          <w:szCs w:val="20"/>
          <w:lang w:val="en-US" w:eastAsia="en-US"/>
        </w:rPr>
      </w:pPr>
      <w:r w:rsidRPr="003C0F32">
        <w:rPr>
          <w:lang w:val="en-US"/>
        </w:rPr>
        <w:br w:type="page"/>
      </w:r>
    </w:p>
    <w:p w14:paraId="0179924D" w14:textId="1895C92A" w:rsidR="00994FE7" w:rsidRPr="002628FF" w:rsidRDefault="00994FE7" w:rsidP="00064F50">
      <w:pPr>
        <w:pStyle w:val="Questionstyle"/>
      </w:pPr>
      <w:bookmarkStart w:id="5" w:name="_Hlk78975775"/>
      <w:r w:rsidRPr="002628FF">
        <w:lastRenderedPageBreak/>
        <w:t>RTS 1 – Transparency shares</w:t>
      </w:r>
      <w:bookmarkEnd w:id="5"/>
    </w:p>
    <w:p w14:paraId="628B6035" w14:textId="77777777" w:rsidR="00994FE7" w:rsidRPr="002628FF" w:rsidRDefault="00994FE7" w:rsidP="00064F50">
      <w:pPr>
        <w:pStyle w:val="Questionstyle"/>
      </w:pPr>
    </w:p>
    <w:p w14:paraId="60064F3E" w14:textId="2FEE42F4" w:rsidR="00044042" w:rsidRPr="002628FF" w:rsidRDefault="00044042" w:rsidP="00064F50">
      <w:pPr>
        <w:pStyle w:val="Questionstyle"/>
      </w:pPr>
      <w:proofErr w:type="gramStart"/>
      <w:r w:rsidRPr="002628FF">
        <w:t>Q1 :</w:t>
      </w:r>
      <w:proofErr w:type="gramEnd"/>
      <w:r w:rsidRPr="002628FF">
        <w:t xml:space="preserve"> Do you agree with the proposed amendment to Article 7(2) of RTS 1? If not, please explain your concerns about the proposed increase of the threshold.</w:t>
      </w:r>
    </w:p>
    <w:p w14:paraId="6D1AEC31" w14:textId="2D662EBA" w:rsidR="00044042" w:rsidRPr="003C0F32" w:rsidRDefault="00044042" w:rsidP="00044042">
      <w:pPr>
        <w:rPr>
          <w:lang w:val="en-US"/>
        </w:rPr>
      </w:pPr>
      <w:r w:rsidRPr="003C0F32">
        <w:rPr>
          <w:lang w:val="en-US"/>
        </w:rPr>
        <w:t>&lt;ESMA_QUESTION_RVEW_1&gt;</w:t>
      </w:r>
    </w:p>
    <w:p w14:paraId="10C14B80" w14:textId="41EC9D95" w:rsidR="00044042" w:rsidRPr="003C0F32" w:rsidRDefault="00044042" w:rsidP="00044042">
      <w:pPr>
        <w:rPr>
          <w:lang w:val="en-US"/>
        </w:rPr>
      </w:pPr>
      <w:r w:rsidRPr="003C0F32">
        <w:rPr>
          <w:lang w:val="en-US"/>
        </w:rPr>
        <w:t>&lt;ESMA_QUESTION_RVEW_1&gt;</w:t>
      </w:r>
    </w:p>
    <w:p w14:paraId="627A30C9" w14:textId="21456CF8" w:rsidR="00044042" w:rsidRPr="003C0F32" w:rsidRDefault="00044042" w:rsidP="00044042">
      <w:pPr>
        <w:rPr>
          <w:lang w:val="en-US"/>
        </w:rPr>
      </w:pPr>
    </w:p>
    <w:p w14:paraId="7F7234EA" w14:textId="77777777" w:rsidR="00994FE7" w:rsidRPr="003C0F32" w:rsidRDefault="00994FE7" w:rsidP="00044042">
      <w:pPr>
        <w:rPr>
          <w:lang w:val="en-US"/>
        </w:rPr>
      </w:pPr>
    </w:p>
    <w:p w14:paraId="04AE6D35" w14:textId="77777777" w:rsidR="00044042" w:rsidRPr="002628FF" w:rsidRDefault="00044042" w:rsidP="00064F50">
      <w:pPr>
        <w:pStyle w:val="Questionstyle"/>
      </w:pPr>
      <w:proofErr w:type="gramStart"/>
      <w:r w:rsidRPr="002628FF">
        <w:t>Q2 :</w:t>
      </w:r>
      <w:proofErr w:type="gramEnd"/>
      <w:r w:rsidRPr="002628FF">
        <w:t xml:space="preserve"> Do you agree with the proposed amendment to Table 5 of Annex II of RTS 1? If not, please explain why you are concerned about the proposed increase of the thresholds.</w:t>
      </w:r>
    </w:p>
    <w:p w14:paraId="32A04A18" w14:textId="6A714D9E" w:rsidR="00044042" w:rsidRPr="003C0F32" w:rsidRDefault="00044042" w:rsidP="00044042">
      <w:pPr>
        <w:rPr>
          <w:lang w:val="en-US"/>
        </w:rPr>
      </w:pPr>
      <w:r w:rsidRPr="003C0F32">
        <w:rPr>
          <w:lang w:val="en-US"/>
        </w:rPr>
        <w:t>&lt;ESMA_QUESTION_RVEW_2&gt;</w:t>
      </w:r>
    </w:p>
    <w:p w14:paraId="2C1F53A9" w14:textId="46ED1AFA" w:rsidR="00044042" w:rsidRPr="003C0F32" w:rsidRDefault="00044042" w:rsidP="00044042">
      <w:pPr>
        <w:rPr>
          <w:lang w:val="en-US"/>
        </w:rPr>
      </w:pPr>
      <w:r w:rsidRPr="003C0F32">
        <w:rPr>
          <w:lang w:val="en-US"/>
        </w:rPr>
        <w:t>&lt;ESMA_QUESTION_RVEW_2&gt;</w:t>
      </w:r>
    </w:p>
    <w:p w14:paraId="1130D086" w14:textId="77777777" w:rsidR="00834B9D" w:rsidRPr="003C0F32" w:rsidRDefault="00834B9D" w:rsidP="00044042">
      <w:pPr>
        <w:rPr>
          <w:lang w:val="en-US"/>
        </w:rPr>
      </w:pPr>
    </w:p>
    <w:p w14:paraId="48D939B5" w14:textId="77777777" w:rsidR="00044042" w:rsidRPr="003C0F32" w:rsidRDefault="00044042" w:rsidP="00044042">
      <w:pPr>
        <w:rPr>
          <w:lang w:val="en-US"/>
        </w:rPr>
      </w:pPr>
    </w:p>
    <w:p w14:paraId="5087C140" w14:textId="0FA84EEF" w:rsidR="00044042" w:rsidRPr="002628FF" w:rsidRDefault="00044042" w:rsidP="00064F50">
      <w:pPr>
        <w:pStyle w:val="Questionstyle"/>
      </w:pPr>
      <w:r w:rsidRPr="002628FF">
        <w:t>Q3</w:t>
      </w:r>
      <w:r w:rsidR="00845F24" w:rsidRPr="002628FF">
        <w:t xml:space="preserve"> </w:t>
      </w:r>
      <w:r w:rsidR="00845F24" w:rsidRPr="002628FF">
        <w:rPr>
          <w:bCs/>
        </w:rPr>
        <w:t xml:space="preserve">[CP: </w:t>
      </w:r>
      <w:proofErr w:type="spellStart"/>
      <w:r w:rsidR="00845F24" w:rsidRPr="002628FF">
        <w:rPr>
          <w:bCs/>
        </w:rPr>
        <w:t>Seite</w:t>
      </w:r>
      <w:proofErr w:type="spellEnd"/>
      <w:r w:rsidR="00845F24" w:rsidRPr="002628FF">
        <w:rPr>
          <w:bCs/>
        </w:rPr>
        <w:t xml:space="preserve"> 37</w:t>
      </w:r>
      <w:proofErr w:type="gramStart"/>
      <w:r w:rsidR="00845F24" w:rsidRPr="002628FF">
        <w:rPr>
          <w:bCs/>
        </w:rPr>
        <w:t>]</w:t>
      </w:r>
      <w:r w:rsidRPr="002628FF">
        <w:t xml:space="preserve"> :</w:t>
      </w:r>
      <w:proofErr w:type="gramEnd"/>
      <w:r w:rsidRPr="002628FF">
        <w:t xml:space="preserve"> Do you agree with ESMA’s amendments to Articles 2, 6 and 13 of RTS 1 described above? If not, please explain why.</w:t>
      </w:r>
    </w:p>
    <w:p w14:paraId="030D8EB1" w14:textId="59530F51" w:rsidR="00044042" w:rsidRDefault="00044042" w:rsidP="00044042">
      <w:pPr>
        <w:rPr>
          <w:lang w:val="en-US"/>
        </w:rPr>
      </w:pPr>
      <w:r w:rsidRPr="003C0F32">
        <w:rPr>
          <w:lang w:val="en-US"/>
        </w:rPr>
        <w:t>&lt;ESMA_QUESTION_RVEW_3&gt;</w:t>
      </w:r>
    </w:p>
    <w:p w14:paraId="25BC6710" w14:textId="18BC6725" w:rsidR="00044042" w:rsidRPr="003C0F32" w:rsidRDefault="00044042" w:rsidP="00044042">
      <w:pPr>
        <w:rPr>
          <w:lang w:val="en-US"/>
        </w:rPr>
      </w:pPr>
      <w:r w:rsidRPr="003C0F32">
        <w:rPr>
          <w:lang w:val="en-US"/>
        </w:rPr>
        <w:t>&lt;ESMA_QUESTION_RVEW_3&gt;</w:t>
      </w:r>
    </w:p>
    <w:p w14:paraId="0ECDAE57" w14:textId="77777777" w:rsidR="00834B9D" w:rsidRPr="003C0F32" w:rsidRDefault="00834B9D" w:rsidP="00044042">
      <w:pPr>
        <w:rPr>
          <w:lang w:val="en-US"/>
        </w:rPr>
      </w:pPr>
    </w:p>
    <w:p w14:paraId="47CA92AD" w14:textId="77777777" w:rsidR="00044042" w:rsidRPr="003C0F32" w:rsidRDefault="00044042" w:rsidP="00044042">
      <w:pPr>
        <w:rPr>
          <w:lang w:val="en-US"/>
        </w:rPr>
      </w:pPr>
    </w:p>
    <w:p w14:paraId="4169C3B9" w14:textId="11E19AC8" w:rsidR="00044042" w:rsidRPr="002628FF" w:rsidRDefault="00044042" w:rsidP="00064F50">
      <w:pPr>
        <w:pStyle w:val="Questionstyle"/>
      </w:pPr>
      <w:r w:rsidRPr="002628FF">
        <w:t>Q4</w:t>
      </w:r>
      <w:r w:rsidR="001C6EDB" w:rsidRPr="002628FF">
        <w:t xml:space="preserve"> </w:t>
      </w:r>
      <w:r w:rsidR="001C6EDB" w:rsidRPr="002628FF">
        <w:rPr>
          <w:bCs/>
        </w:rPr>
        <w:t xml:space="preserve">[CP: </w:t>
      </w:r>
      <w:proofErr w:type="spellStart"/>
      <w:r w:rsidR="001C6EDB" w:rsidRPr="002628FF">
        <w:rPr>
          <w:bCs/>
        </w:rPr>
        <w:t>Seite</w:t>
      </w:r>
      <w:proofErr w:type="spellEnd"/>
      <w:r w:rsidR="001C6EDB" w:rsidRPr="002628FF">
        <w:rPr>
          <w:bCs/>
        </w:rPr>
        <w:t xml:space="preserve"> 41</w:t>
      </w:r>
      <w:proofErr w:type="gramStart"/>
      <w:r w:rsidR="001C6EDB" w:rsidRPr="002628FF">
        <w:rPr>
          <w:bCs/>
        </w:rPr>
        <w:t>]</w:t>
      </w:r>
      <w:r w:rsidRPr="002628FF">
        <w:t xml:space="preserve"> :</w:t>
      </w:r>
      <w:proofErr w:type="gramEnd"/>
      <w:r w:rsidRPr="002628FF">
        <w:t xml:space="preserve"> Do you agree with the proposed description of FBA trading systems and the updated description of periodic auction trading systems? If not, please explain why and which elements </w:t>
      </w:r>
      <w:proofErr w:type="gramStart"/>
      <w:r w:rsidRPr="002628FF">
        <w:t>should be added to the description and/or removed</w:t>
      </w:r>
      <w:proofErr w:type="gramEnd"/>
      <w:r w:rsidRPr="002628FF">
        <w:t>.</w:t>
      </w:r>
    </w:p>
    <w:p w14:paraId="118677FC" w14:textId="73655579" w:rsidR="00044042" w:rsidRPr="003C0F32" w:rsidRDefault="00044042" w:rsidP="00044042">
      <w:pPr>
        <w:rPr>
          <w:lang w:val="en-US"/>
        </w:rPr>
      </w:pPr>
      <w:r w:rsidRPr="003C0F32">
        <w:rPr>
          <w:lang w:val="en-US"/>
        </w:rPr>
        <w:t>&lt;ESMA_QUESTION_RVEW_4&gt;</w:t>
      </w:r>
    </w:p>
    <w:p w14:paraId="4EC59BF5" w14:textId="77777777" w:rsidR="00044042" w:rsidRPr="003C0F32" w:rsidRDefault="00044042" w:rsidP="00044042">
      <w:pPr>
        <w:rPr>
          <w:lang w:val="en-US"/>
        </w:rPr>
      </w:pPr>
      <w:r w:rsidRPr="003C0F32">
        <w:rPr>
          <w:lang w:val="en-US"/>
        </w:rPr>
        <w:t>&lt;ESMA_QUESTION_RVEW_4&gt;</w:t>
      </w:r>
    </w:p>
    <w:p w14:paraId="0DFCF3A1" w14:textId="3557A263" w:rsidR="00044042" w:rsidRPr="003C0F32" w:rsidRDefault="00044042" w:rsidP="00044042">
      <w:pPr>
        <w:rPr>
          <w:lang w:val="en-US"/>
        </w:rPr>
      </w:pPr>
    </w:p>
    <w:p w14:paraId="7DFD74AC" w14:textId="77777777" w:rsidR="00B31C66" w:rsidRPr="003C0F32" w:rsidRDefault="00B31C66" w:rsidP="00044042">
      <w:pPr>
        <w:rPr>
          <w:lang w:val="en-US"/>
        </w:rPr>
      </w:pPr>
    </w:p>
    <w:p w14:paraId="3C1B1100" w14:textId="0427AEF6" w:rsidR="00044042" w:rsidRPr="002628FF" w:rsidRDefault="00044042" w:rsidP="00064F50">
      <w:pPr>
        <w:pStyle w:val="Questionstyle"/>
      </w:pPr>
      <w:r w:rsidRPr="002628FF">
        <w:t xml:space="preserve">Q5 </w:t>
      </w:r>
      <w:r w:rsidR="001C6EDB" w:rsidRPr="002628FF">
        <w:rPr>
          <w:bCs/>
        </w:rPr>
        <w:t xml:space="preserve">[CP: </w:t>
      </w:r>
      <w:proofErr w:type="spellStart"/>
      <w:r w:rsidR="001C6EDB" w:rsidRPr="002628FF">
        <w:rPr>
          <w:bCs/>
        </w:rPr>
        <w:t>Seite</w:t>
      </w:r>
      <w:proofErr w:type="spellEnd"/>
      <w:r w:rsidR="001C6EDB" w:rsidRPr="002628FF">
        <w:rPr>
          <w:bCs/>
        </w:rPr>
        <w:t xml:space="preserve"> 41]</w:t>
      </w:r>
      <w:r w:rsidRPr="002628FF">
        <w:t>: Which of the two options for the pre-trade transparency requirements for FBA trading systems do you prefer? Please explain in case you are supportive of a different approach than the two options presented.</w:t>
      </w:r>
    </w:p>
    <w:p w14:paraId="7567F89A" w14:textId="6601D8C8" w:rsidR="00044042" w:rsidRPr="003C0F32" w:rsidRDefault="00044042" w:rsidP="00044042">
      <w:pPr>
        <w:rPr>
          <w:lang w:val="en-US"/>
        </w:rPr>
      </w:pPr>
      <w:r w:rsidRPr="003C0F32">
        <w:rPr>
          <w:lang w:val="en-US"/>
        </w:rPr>
        <w:t>&lt;ESMA_QUESTION_RVEW_5&gt;</w:t>
      </w:r>
    </w:p>
    <w:p w14:paraId="46B50F75" w14:textId="03A6066B" w:rsidR="00044042" w:rsidRPr="003C0F32" w:rsidRDefault="00044042" w:rsidP="00044042">
      <w:pPr>
        <w:rPr>
          <w:lang w:val="en-US"/>
        </w:rPr>
      </w:pPr>
      <w:r w:rsidRPr="003C0F32">
        <w:rPr>
          <w:lang w:val="en-US"/>
        </w:rPr>
        <w:t>&lt;ESMA_QUESTION_RVEW_5&gt;</w:t>
      </w:r>
    </w:p>
    <w:p w14:paraId="1350DCF0" w14:textId="77777777" w:rsidR="00834B9D" w:rsidRPr="003C0F32" w:rsidRDefault="00834B9D" w:rsidP="00044042">
      <w:pPr>
        <w:rPr>
          <w:lang w:val="en-US"/>
        </w:rPr>
      </w:pPr>
    </w:p>
    <w:p w14:paraId="2B1ECF46" w14:textId="77777777" w:rsidR="00044042" w:rsidRPr="003C0F32" w:rsidRDefault="00044042" w:rsidP="00044042">
      <w:pPr>
        <w:rPr>
          <w:lang w:val="en-US"/>
        </w:rPr>
      </w:pPr>
    </w:p>
    <w:p w14:paraId="58028D1D" w14:textId="7AD40563" w:rsidR="00044042" w:rsidRPr="002628FF" w:rsidRDefault="00044042" w:rsidP="00064F50">
      <w:pPr>
        <w:pStyle w:val="Questionstyle"/>
      </w:pPr>
      <w:r w:rsidRPr="002628FF">
        <w:lastRenderedPageBreak/>
        <w:t xml:space="preserve">Q6 </w:t>
      </w:r>
      <w:r w:rsidR="00BE5193" w:rsidRPr="002628FF">
        <w:rPr>
          <w:bCs/>
        </w:rPr>
        <w:t xml:space="preserve">[CP: </w:t>
      </w:r>
      <w:proofErr w:type="spellStart"/>
      <w:r w:rsidR="00BE5193" w:rsidRPr="002628FF">
        <w:rPr>
          <w:bCs/>
        </w:rPr>
        <w:t>Seite</w:t>
      </w:r>
      <w:proofErr w:type="spellEnd"/>
      <w:r w:rsidR="00BE5193" w:rsidRPr="002628FF">
        <w:rPr>
          <w:bCs/>
        </w:rPr>
        <w:t xml:space="preserve"> 43]</w:t>
      </w:r>
      <w:r w:rsidRPr="002628FF">
        <w:t xml:space="preserve">: Do you agree with ESMA’s proposals for ‘hybrid systems’? If not, please explain why and which elements </w:t>
      </w:r>
      <w:proofErr w:type="gramStart"/>
      <w:r w:rsidRPr="002628FF">
        <w:t>should be added and/or removed</w:t>
      </w:r>
      <w:proofErr w:type="gramEnd"/>
      <w:r w:rsidRPr="002628FF">
        <w:t>.</w:t>
      </w:r>
    </w:p>
    <w:p w14:paraId="74EC85D2" w14:textId="7179D3A9" w:rsidR="00044042" w:rsidRPr="003C0F32" w:rsidRDefault="00044042" w:rsidP="00044042">
      <w:pPr>
        <w:rPr>
          <w:lang w:val="en-US"/>
        </w:rPr>
      </w:pPr>
      <w:r w:rsidRPr="003C0F32">
        <w:rPr>
          <w:lang w:val="en-US"/>
        </w:rPr>
        <w:t>&lt;ESMA_QUESTION_RVEW_6&gt;</w:t>
      </w:r>
    </w:p>
    <w:p w14:paraId="3A72BEBA" w14:textId="2038A128" w:rsidR="00044042" w:rsidRPr="003C0F32" w:rsidRDefault="00044042" w:rsidP="00044042">
      <w:pPr>
        <w:rPr>
          <w:lang w:val="en-US"/>
        </w:rPr>
      </w:pPr>
      <w:r w:rsidRPr="003C0F32">
        <w:rPr>
          <w:lang w:val="en-US"/>
        </w:rPr>
        <w:t>&lt;ESMA_QUESTION_RVEW_6&gt;</w:t>
      </w:r>
    </w:p>
    <w:p w14:paraId="378B3753" w14:textId="77777777" w:rsidR="00834B9D" w:rsidRPr="003C0F32" w:rsidRDefault="00834B9D" w:rsidP="00044042">
      <w:pPr>
        <w:rPr>
          <w:lang w:val="en-US"/>
        </w:rPr>
      </w:pPr>
    </w:p>
    <w:p w14:paraId="5F0BCBEC" w14:textId="77777777" w:rsidR="00044042" w:rsidRPr="003C0F32" w:rsidRDefault="00044042" w:rsidP="00044042">
      <w:pPr>
        <w:rPr>
          <w:lang w:val="en-US"/>
        </w:rPr>
      </w:pPr>
    </w:p>
    <w:p w14:paraId="629AFB38" w14:textId="0C1EC5CF" w:rsidR="00044042" w:rsidRPr="002628FF" w:rsidRDefault="00044042" w:rsidP="00064F50">
      <w:pPr>
        <w:pStyle w:val="Questionstyle"/>
      </w:pPr>
      <w:r w:rsidRPr="002628FF">
        <w:t>Q7</w:t>
      </w:r>
      <w:r w:rsidR="00096FAC" w:rsidRPr="002628FF">
        <w:t xml:space="preserve"> </w:t>
      </w:r>
      <w:r w:rsidR="00096FAC" w:rsidRPr="002628FF">
        <w:rPr>
          <w:bCs/>
        </w:rPr>
        <w:t xml:space="preserve">[CP: </w:t>
      </w:r>
      <w:proofErr w:type="spellStart"/>
      <w:r w:rsidR="00096FAC" w:rsidRPr="002628FF">
        <w:rPr>
          <w:bCs/>
        </w:rPr>
        <w:t>Seite</w:t>
      </w:r>
      <w:proofErr w:type="spellEnd"/>
      <w:r w:rsidR="00096FAC" w:rsidRPr="002628FF">
        <w:rPr>
          <w:bCs/>
        </w:rPr>
        <w:t xml:space="preserve"> 43]</w:t>
      </w:r>
      <w:r w:rsidRPr="002628FF">
        <w:t xml:space="preserve"> : Do you agree with aligning both Table 1, Annex I of RTS 1 and Table describing the type of system and the related information to be made public in accordance with Article 2, of Annex I of RTS 2, to describe the same systems (with the exception of voice trading systems) and pre-trade transparency requirements? If not, please explain why.</w:t>
      </w:r>
      <w:r w:rsidRPr="002628FF">
        <w:tab/>
      </w:r>
    </w:p>
    <w:p w14:paraId="6EA46F0E" w14:textId="0000003F" w:rsidR="00044042" w:rsidRPr="003C0F32" w:rsidRDefault="00044042" w:rsidP="00044042">
      <w:pPr>
        <w:rPr>
          <w:lang w:val="en-US"/>
        </w:rPr>
      </w:pPr>
      <w:r w:rsidRPr="003C0F32">
        <w:rPr>
          <w:lang w:val="en-US"/>
        </w:rPr>
        <w:t>&lt;ESMA_QUESTION_RVEW_7&gt;</w:t>
      </w:r>
    </w:p>
    <w:p w14:paraId="3F7B511E" w14:textId="72D6430A" w:rsidR="00044042" w:rsidRPr="003C0F32" w:rsidRDefault="00044042" w:rsidP="00044042">
      <w:pPr>
        <w:rPr>
          <w:lang w:val="en-US"/>
        </w:rPr>
      </w:pPr>
      <w:r w:rsidRPr="003C0F32">
        <w:rPr>
          <w:lang w:val="en-US"/>
        </w:rPr>
        <w:t>&lt;ESMA_QUESTION_RVEW_7&gt;</w:t>
      </w:r>
    </w:p>
    <w:p w14:paraId="20D6D94F" w14:textId="77777777" w:rsidR="00834B9D" w:rsidRPr="003C0F32" w:rsidRDefault="00834B9D" w:rsidP="00044042">
      <w:pPr>
        <w:rPr>
          <w:lang w:val="en-US"/>
        </w:rPr>
      </w:pPr>
    </w:p>
    <w:p w14:paraId="78E3CA74" w14:textId="77777777" w:rsidR="00044042" w:rsidRPr="003C0F32" w:rsidRDefault="00044042" w:rsidP="00044042">
      <w:pPr>
        <w:rPr>
          <w:lang w:val="en-US"/>
        </w:rPr>
      </w:pPr>
    </w:p>
    <w:p w14:paraId="55DACD2F" w14:textId="2D19C036" w:rsidR="00044042" w:rsidRPr="002628FF" w:rsidRDefault="00044042" w:rsidP="00064F50">
      <w:pPr>
        <w:pStyle w:val="Questionstyle"/>
      </w:pPr>
      <w:r w:rsidRPr="002628FF">
        <w:t xml:space="preserve">Q8 </w:t>
      </w:r>
      <w:r w:rsidR="00581081" w:rsidRPr="002628FF">
        <w:rPr>
          <w:bCs/>
        </w:rPr>
        <w:t xml:space="preserve">[CP: </w:t>
      </w:r>
      <w:proofErr w:type="spellStart"/>
      <w:r w:rsidR="00581081" w:rsidRPr="002628FF">
        <w:rPr>
          <w:bCs/>
        </w:rPr>
        <w:t>Seite</w:t>
      </w:r>
      <w:proofErr w:type="spellEnd"/>
      <w:r w:rsidR="00581081" w:rsidRPr="002628FF">
        <w:rPr>
          <w:bCs/>
        </w:rPr>
        <w:t xml:space="preserve"> 48]</w:t>
      </w:r>
      <w:r w:rsidRPr="002628FF">
        <w:t xml:space="preserve">: Do you agree with ESMA’s proposals to require a specific format and </w:t>
      </w:r>
      <w:proofErr w:type="spellStart"/>
      <w:r w:rsidRPr="002628FF">
        <w:t>standardise</w:t>
      </w:r>
      <w:proofErr w:type="spellEnd"/>
      <w:r w:rsidRPr="002628FF">
        <w:t xml:space="preserve"> further the pre-trade information to be disclosed? If not, please explain why. If yes, please clarify which elements </w:t>
      </w:r>
      <w:proofErr w:type="gramStart"/>
      <w:r w:rsidRPr="002628FF">
        <w:t>should be amended, added and/or removed, if any</w:t>
      </w:r>
      <w:proofErr w:type="gramEnd"/>
      <w:r w:rsidRPr="002628FF">
        <w:t>.</w:t>
      </w:r>
    </w:p>
    <w:p w14:paraId="45FE6674" w14:textId="385361C7" w:rsidR="00044042" w:rsidRPr="003C0F32" w:rsidRDefault="00044042" w:rsidP="00044042">
      <w:pPr>
        <w:rPr>
          <w:lang w:val="en-US"/>
        </w:rPr>
      </w:pPr>
      <w:r w:rsidRPr="003C0F32">
        <w:rPr>
          <w:lang w:val="en-US"/>
        </w:rPr>
        <w:t>&lt;ESMA_QUESTION_RVEW_8&gt;</w:t>
      </w:r>
    </w:p>
    <w:p w14:paraId="54D33323" w14:textId="6D5B7D25" w:rsidR="00044042" w:rsidRPr="003C0F32" w:rsidRDefault="00044042" w:rsidP="00044042">
      <w:pPr>
        <w:rPr>
          <w:lang w:val="en-US"/>
        </w:rPr>
      </w:pPr>
      <w:r w:rsidRPr="003C0F32">
        <w:rPr>
          <w:lang w:val="en-US"/>
        </w:rPr>
        <w:t>&lt;ESMA_QUESTION_RVEW_8&gt;</w:t>
      </w:r>
    </w:p>
    <w:p w14:paraId="69DCDF49" w14:textId="77777777" w:rsidR="00834B9D" w:rsidRPr="003C0F32" w:rsidRDefault="00834B9D" w:rsidP="00044042">
      <w:pPr>
        <w:rPr>
          <w:lang w:val="en-US"/>
        </w:rPr>
      </w:pPr>
    </w:p>
    <w:p w14:paraId="455D9849" w14:textId="77777777" w:rsidR="00044042" w:rsidRPr="003C0F32" w:rsidRDefault="00044042" w:rsidP="00044042">
      <w:pPr>
        <w:rPr>
          <w:lang w:val="en-US"/>
        </w:rPr>
      </w:pPr>
    </w:p>
    <w:p w14:paraId="32A808CE" w14:textId="21D3ECA0" w:rsidR="00044042" w:rsidRPr="002628FF" w:rsidRDefault="00044042" w:rsidP="00064F50">
      <w:pPr>
        <w:pStyle w:val="Questionstyle"/>
      </w:pPr>
      <w:r w:rsidRPr="002628FF">
        <w:t xml:space="preserve">Q9 </w:t>
      </w:r>
      <w:r w:rsidR="00581081" w:rsidRPr="002628FF">
        <w:rPr>
          <w:bCs/>
        </w:rPr>
        <w:t xml:space="preserve">[CP: </w:t>
      </w:r>
      <w:proofErr w:type="spellStart"/>
      <w:r w:rsidR="00581081" w:rsidRPr="002628FF">
        <w:rPr>
          <w:bCs/>
        </w:rPr>
        <w:t>Seite</w:t>
      </w:r>
      <w:proofErr w:type="spellEnd"/>
      <w:r w:rsidR="00581081" w:rsidRPr="002628FF">
        <w:rPr>
          <w:bCs/>
        </w:rPr>
        <w:t xml:space="preserve"> 49]</w:t>
      </w:r>
      <w:r w:rsidRPr="002628FF">
        <w:t>: Do you agree with the changes proposed by ESMA to amend Article 15 (3) of RTS 1? If not, please explain your rationale.</w:t>
      </w:r>
    </w:p>
    <w:p w14:paraId="736689F8" w14:textId="77342340" w:rsidR="00044042" w:rsidRPr="003C0F32" w:rsidRDefault="00044042" w:rsidP="00044042">
      <w:pPr>
        <w:rPr>
          <w:lang w:val="en-US"/>
        </w:rPr>
      </w:pPr>
      <w:r w:rsidRPr="003C0F32">
        <w:rPr>
          <w:lang w:val="en-US"/>
        </w:rPr>
        <w:t>&lt;ESMA_QUESTION_RVEW_9&gt;</w:t>
      </w:r>
    </w:p>
    <w:p w14:paraId="72C418E8" w14:textId="596EF49F" w:rsidR="00044042" w:rsidRPr="003C0F32" w:rsidRDefault="00044042" w:rsidP="00044042">
      <w:pPr>
        <w:rPr>
          <w:lang w:val="en-US"/>
        </w:rPr>
      </w:pPr>
      <w:r w:rsidRPr="003C0F32">
        <w:rPr>
          <w:lang w:val="en-US"/>
        </w:rPr>
        <w:t>&lt;ESMA_QUESTION_RVEW_9&gt;</w:t>
      </w:r>
    </w:p>
    <w:p w14:paraId="10AB5055" w14:textId="77777777" w:rsidR="00834B9D" w:rsidRPr="003C0F32" w:rsidRDefault="00834B9D" w:rsidP="00044042">
      <w:pPr>
        <w:rPr>
          <w:lang w:val="en-US"/>
        </w:rPr>
      </w:pPr>
    </w:p>
    <w:p w14:paraId="67FC7969" w14:textId="77777777" w:rsidR="00044042" w:rsidRPr="003C0F32" w:rsidRDefault="00044042" w:rsidP="00044042">
      <w:pPr>
        <w:rPr>
          <w:lang w:val="en-US"/>
        </w:rPr>
      </w:pPr>
    </w:p>
    <w:p w14:paraId="5BCA982B" w14:textId="77777777" w:rsidR="00044042" w:rsidRPr="002628FF" w:rsidRDefault="00044042" w:rsidP="00064F50">
      <w:pPr>
        <w:pStyle w:val="Questionstyle"/>
      </w:pPr>
      <w:proofErr w:type="gramStart"/>
      <w:r w:rsidRPr="002628FF">
        <w:t>Q10 :</w:t>
      </w:r>
      <w:proofErr w:type="gramEnd"/>
      <w:r w:rsidRPr="002628FF">
        <w:t xml:space="preserve"> Do you agree with the proposed amendments to Article 17? If not, please explain.</w:t>
      </w:r>
    </w:p>
    <w:p w14:paraId="063CA076" w14:textId="00BFBBAA" w:rsidR="00044042" w:rsidRPr="003C0F32" w:rsidRDefault="00044042" w:rsidP="00044042">
      <w:pPr>
        <w:rPr>
          <w:lang w:val="en-US"/>
        </w:rPr>
      </w:pPr>
      <w:r w:rsidRPr="003C0F32">
        <w:rPr>
          <w:lang w:val="en-US"/>
        </w:rPr>
        <w:t>&lt;ESMA_QUESTION_RVEW_10&gt;</w:t>
      </w:r>
    </w:p>
    <w:p w14:paraId="7FE1F635" w14:textId="173574D2" w:rsidR="00044042" w:rsidRPr="003C0F32" w:rsidRDefault="00044042" w:rsidP="00044042">
      <w:pPr>
        <w:rPr>
          <w:lang w:val="en-US"/>
        </w:rPr>
      </w:pPr>
      <w:r w:rsidRPr="003C0F32">
        <w:rPr>
          <w:lang w:val="en-US"/>
        </w:rPr>
        <w:t>&lt;ESMA_QUESTION_RVEW_10&gt;</w:t>
      </w:r>
    </w:p>
    <w:p w14:paraId="78CF48A5" w14:textId="77777777" w:rsidR="00834B9D" w:rsidRPr="003C0F32" w:rsidRDefault="00834B9D" w:rsidP="00044042">
      <w:pPr>
        <w:rPr>
          <w:lang w:val="en-US"/>
        </w:rPr>
      </w:pPr>
    </w:p>
    <w:p w14:paraId="1AAF3B61" w14:textId="77777777" w:rsidR="00044042" w:rsidRPr="003C0F32" w:rsidRDefault="00044042" w:rsidP="00044042">
      <w:pPr>
        <w:rPr>
          <w:lang w:val="en-US"/>
        </w:rPr>
      </w:pPr>
    </w:p>
    <w:p w14:paraId="4F85AFE9" w14:textId="77777777" w:rsidR="00044042" w:rsidRPr="002628FF" w:rsidRDefault="00044042" w:rsidP="00064F50">
      <w:pPr>
        <w:pStyle w:val="Questionstyle"/>
      </w:pPr>
      <w:proofErr w:type="gramStart"/>
      <w:r w:rsidRPr="002628FF">
        <w:t>Q11 :</w:t>
      </w:r>
      <w:proofErr w:type="gramEnd"/>
      <w:r w:rsidRPr="002628FF">
        <w:t xml:space="preserve"> Do you agree with the proposed amendment of Article 11(3)(c) of RTS 1? Please explain.</w:t>
      </w:r>
    </w:p>
    <w:p w14:paraId="56BA55E9" w14:textId="4D434410" w:rsidR="00044042" w:rsidRPr="003C0F32" w:rsidRDefault="00044042" w:rsidP="00044042">
      <w:pPr>
        <w:rPr>
          <w:lang w:val="en-US"/>
        </w:rPr>
      </w:pPr>
      <w:r w:rsidRPr="003C0F32">
        <w:rPr>
          <w:lang w:val="en-US"/>
        </w:rPr>
        <w:lastRenderedPageBreak/>
        <w:t>&lt;ESMA_QUESTION_RVEW_11&gt;</w:t>
      </w:r>
    </w:p>
    <w:p w14:paraId="26771988" w14:textId="4322D029" w:rsidR="00044042" w:rsidRPr="003C0F32" w:rsidRDefault="00044042" w:rsidP="00044042">
      <w:pPr>
        <w:rPr>
          <w:lang w:val="en-US"/>
        </w:rPr>
      </w:pPr>
      <w:r w:rsidRPr="003C0F32">
        <w:rPr>
          <w:lang w:val="en-US"/>
        </w:rPr>
        <w:t>&lt;ESMA_QUESTION_RVEW_11&gt;</w:t>
      </w:r>
    </w:p>
    <w:p w14:paraId="2998963A" w14:textId="77777777" w:rsidR="00834B9D" w:rsidRPr="003C0F32" w:rsidRDefault="00834B9D" w:rsidP="00044042">
      <w:pPr>
        <w:rPr>
          <w:lang w:val="en-US"/>
        </w:rPr>
      </w:pPr>
    </w:p>
    <w:p w14:paraId="421B3CC4" w14:textId="77777777" w:rsidR="00044042" w:rsidRPr="003C0F32" w:rsidRDefault="00044042" w:rsidP="00044042">
      <w:pPr>
        <w:rPr>
          <w:lang w:val="en-US"/>
        </w:rPr>
      </w:pPr>
    </w:p>
    <w:p w14:paraId="29F6F42F" w14:textId="6CDB8EC1" w:rsidR="00044042" w:rsidRPr="002628FF" w:rsidRDefault="00044042" w:rsidP="00064F50">
      <w:pPr>
        <w:pStyle w:val="Questionstyle"/>
      </w:pPr>
      <w:r w:rsidRPr="002628FF">
        <w:t xml:space="preserve">Q12 </w:t>
      </w:r>
      <w:r w:rsidR="00A96748" w:rsidRPr="002628FF">
        <w:rPr>
          <w:bCs/>
        </w:rPr>
        <w:t xml:space="preserve">[CP: </w:t>
      </w:r>
      <w:proofErr w:type="spellStart"/>
      <w:r w:rsidR="00A96748" w:rsidRPr="002628FF">
        <w:rPr>
          <w:bCs/>
        </w:rPr>
        <w:t>Seite</w:t>
      </w:r>
      <w:proofErr w:type="spellEnd"/>
      <w:r w:rsidR="00A96748" w:rsidRPr="002628FF">
        <w:rPr>
          <w:bCs/>
        </w:rPr>
        <w:t xml:space="preserve"> 49]</w:t>
      </w:r>
      <w:r w:rsidRPr="002628FF">
        <w:t>: Do you agree with the changes proposed to Table 3 of Annex I of RTS 1 (List of details for the purpose of post-trade transparency) presented above? If not, please explain and provide any alternative proposal you might have. Are there other issues to be addressed and how?</w:t>
      </w:r>
      <w:r w:rsidRPr="002628FF">
        <w:tab/>
      </w:r>
    </w:p>
    <w:p w14:paraId="020285C5" w14:textId="77777777" w:rsidR="00044042" w:rsidRPr="003C0F32" w:rsidRDefault="00044042" w:rsidP="00044042">
      <w:pPr>
        <w:rPr>
          <w:lang w:val="en-US"/>
        </w:rPr>
      </w:pPr>
      <w:r w:rsidRPr="003C0F32">
        <w:rPr>
          <w:lang w:val="en-US"/>
        </w:rPr>
        <w:t>&lt;ESMA_QUESTION_RVEW_12&gt;</w:t>
      </w:r>
    </w:p>
    <w:p w14:paraId="69EF6F31" w14:textId="5DC80709" w:rsidR="00044042" w:rsidRPr="003C0F32" w:rsidRDefault="00044042" w:rsidP="00044042">
      <w:pPr>
        <w:rPr>
          <w:lang w:val="en-US"/>
        </w:rPr>
      </w:pPr>
      <w:r w:rsidRPr="003C0F32">
        <w:rPr>
          <w:lang w:val="en-US"/>
        </w:rPr>
        <w:t>&lt;ESMA_QUESTION_RVEW_12&gt;</w:t>
      </w:r>
    </w:p>
    <w:p w14:paraId="5DC2C78C" w14:textId="77777777" w:rsidR="00834B9D" w:rsidRPr="003C0F32" w:rsidRDefault="00834B9D" w:rsidP="00044042">
      <w:pPr>
        <w:rPr>
          <w:lang w:val="en-US"/>
        </w:rPr>
      </w:pPr>
    </w:p>
    <w:p w14:paraId="2189A6A9" w14:textId="77777777" w:rsidR="00044042" w:rsidRPr="003C0F32" w:rsidRDefault="00044042" w:rsidP="00044042">
      <w:pPr>
        <w:rPr>
          <w:lang w:val="en-US"/>
        </w:rPr>
      </w:pPr>
    </w:p>
    <w:p w14:paraId="38CB5E89" w14:textId="067B6599" w:rsidR="00044042" w:rsidRPr="002628FF" w:rsidRDefault="00044042" w:rsidP="00064F50">
      <w:pPr>
        <w:pStyle w:val="Questionstyle"/>
      </w:pPr>
      <w:r w:rsidRPr="002628FF">
        <w:t xml:space="preserve">Q13: Do you agree with ESMA’s proposal not to change Tables 1 and 2 of Annex III of RTS 1? If not, and you </w:t>
      </w:r>
      <w:proofErr w:type="gramStart"/>
      <w:r w:rsidRPr="002628FF">
        <w:t>consider that certain modifications shall be made</w:t>
      </w:r>
      <w:proofErr w:type="gramEnd"/>
      <w:r w:rsidRPr="002628FF">
        <w:t xml:space="preserve">, </w:t>
      </w:r>
      <w:proofErr w:type="gramStart"/>
      <w:r w:rsidRPr="002628FF">
        <w:t>please explain</w:t>
      </w:r>
      <w:proofErr w:type="gramEnd"/>
      <w:r w:rsidRPr="002628FF">
        <w:t>.</w:t>
      </w:r>
    </w:p>
    <w:p w14:paraId="6CF69000" w14:textId="70244BB1" w:rsidR="00044042" w:rsidRPr="003C0F32" w:rsidRDefault="00044042" w:rsidP="00044042">
      <w:pPr>
        <w:rPr>
          <w:lang w:val="en-US"/>
        </w:rPr>
      </w:pPr>
      <w:r w:rsidRPr="003C0F32">
        <w:rPr>
          <w:lang w:val="en-US"/>
        </w:rPr>
        <w:t>&lt;ESMA_QUESTION_RVEW_13&gt;</w:t>
      </w:r>
    </w:p>
    <w:p w14:paraId="5DB58643" w14:textId="146E398D" w:rsidR="00044042" w:rsidRPr="003C0F32" w:rsidRDefault="00044042" w:rsidP="00044042">
      <w:pPr>
        <w:rPr>
          <w:lang w:val="en-US"/>
        </w:rPr>
      </w:pPr>
      <w:r w:rsidRPr="003C0F32">
        <w:rPr>
          <w:lang w:val="en-US"/>
        </w:rPr>
        <w:t>&lt;ESMA_QUESTION_RVEW_13&gt;</w:t>
      </w:r>
    </w:p>
    <w:p w14:paraId="63A29B14" w14:textId="77777777" w:rsidR="00834B9D" w:rsidRPr="003C0F32" w:rsidRDefault="00834B9D" w:rsidP="00044042">
      <w:pPr>
        <w:rPr>
          <w:lang w:val="en-US"/>
        </w:rPr>
      </w:pPr>
    </w:p>
    <w:p w14:paraId="17EC981A" w14:textId="77777777" w:rsidR="00044042" w:rsidRPr="003C0F32" w:rsidRDefault="00044042" w:rsidP="00044042">
      <w:pPr>
        <w:rPr>
          <w:lang w:val="en-US"/>
        </w:rPr>
      </w:pPr>
    </w:p>
    <w:p w14:paraId="6A93D62A" w14:textId="77777777" w:rsidR="00044042" w:rsidRPr="002628FF" w:rsidRDefault="00044042" w:rsidP="00064F50">
      <w:pPr>
        <w:pStyle w:val="Questionstyle"/>
      </w:pPr>
      <w:proofErr w:type="gramStart"/>
      <w:r w:rsidRPr="002628FF">
        <w:t>Q14 :</w:t>
      </w:r>
      <w:proofErr w:type="gramEnd"/>
      <w:r w:rsidRPr="002628FF">
        <w:t xml:space="preserve"> Do you agree with ESMA’s proposal on the new Tables 1 and 2 of Annex IV of RTS 1? If not, please explain and provide any alternative proposal you might have.</w:t>
      </w:r>
    </w:p>
    <w:p w14:paraId="448BF65A" w14:textId="77777777" w:rsidR="00044042" w:rsidRPr="003C0F32" w:rsidRDefault="00044042" w:rsidP="00044042">
      <w:pPr>
        <w:rPr>
          <w:lang w:val="en-US"/>
        </w:rPr>
      </w:pPr>
      <w:r w:rsidRPr="003C0F32">
        <w:rPr>
          <w:lang w:val="en-US"/>
        </w:rPr>
        <w:t>&lt;ESMA_QUESTION_RVEW_14&gt;</w:t>
      </w:r>
    </w:p>
    <w:p w14:paraId="0FAA9E68" w14:textId="2E974219" w:rsidR="00044042" w:rsidRPr="003C0F32" w:rsidRDefault="00044042" w:rsidP="00044042">
      <w:pPr>
        <w:rPr>
          <w:lang w:val="en-US"/>
        </w:rPr>
      </w:pPr>
      <w:r w:rsidRPr="003C0F32">
        <w:rPr>
          <w:lang w:val="en-US"/>
        </w:rPr>
        <w:t>&lt;ESMA_QUESTION_RVEW_14&gt;</w:t>
      </w:r>
    </w:p>
    <w:p w14:paraId="1F8BB734" w14:textId="239F7337" w:rsidR="00044042" w:rsidRPr="003C0F32" w:rsidRDefault="00044042" w:rsidP="00044042">
      <w:pPr>
        <w:rPr>
          <w:lang w:val="en-US"/>
        </w:rPr>
      </w:pPr>
    </w:p>
    <w:p w14:paraId="3713CC50" w14:textId="77777777" w:rsidR="00834B9D" w:rsidRPr="003C0F32" w:rsidRDefault="00834B9D" w:rsidP="00044042">
      <w:pPr>
        <w:rPr>
          <w:lang w:val="en-US"/>
        </w:rPr>
      </w:pPr>
    </w:p>
    <w:p w14:paraId="4DFFFAF0" w14:textId="77777777" w:rsidR="00044042" w:rsidRPr="002628FF" w:rsidRDefault="00044042" w:rsidP="00064F50">
      <w:pPr>
        <w:pStyle w:val="Questionstyle"/>
      </w:pPr>
      <w:proofErr w:type="gramStart"/>
      <w:r w:rsidRPr="002628FF">
        <w:t>Q15 :</w:t>
      </w:r>
      <w:proofErr w:type="gramEnd"/>
      <w:r w:rsidRPr="002628FF">
        <w:t xml:space="preserve"> Please provide concrete examples or scenarios when the price cannot be determined as described or cases of the need to set a zero price for the different types of instruments: shares, ETFs, depositary receipts, certificates, other equity-like financial instruments.</w:t>
      </w:r>
    </w:p>
    <w:p w14:paraId="704ABA1A" w14:textId="77777777" w:rsidR="00044042" w:rsidRPr="003C0F32" w:rsidRDefault="00044042" w:rsidP="00044042">
      <w:pPr>
        <w:rPr>
          <w:lang w:val="en-US"/>
        </w:rPr>
      </w:pPr>
      <w:r w:rsidRPr="003C0F32">
        <w:rPr>
          <w:lang w:val="en-US"/>
        </w:rPr>
        <w:t>&lt;ESMA_QUESTION_RVEW_15&gt;</w:t>
      </w:r>
    </w:p>
    <w:p w14:paraId="0CBB1ED9" w14:textId="0D91EFE8" w:rsidR="00044042" w:rsidRPr="003C0F32" w:rsidRDefault="00044042" w:rsidP="00044042">
      <w:pPr>
        <w:rPr>
          <w:lang w:val="en-US"/>
        </w:rPr>
      </w:pPr>
      <w:r w:rsidRPr="003C0F32">
        <w:rPr>
          <w:lang w:val="en-US"/>
        </w:rPr>
        <w:t>&lt;ESMA_QUESTION_RVEW_15&gt;</w:t>
      </w:r>
    </w:p>
    <w:p w14:paraId="32AD5EC4" w14:textId="77777777" w:rsidR="00834B9D" w:rsidRPr="003C0F32" w:rsidRDefault="00834B9D" w:rsidP="00044042">
      <w:pPr>
        <w:rPr>
          <w:lang w:val="en-US"/>
        </w:rPr>
      </w:pPr>
    </w:p>
    <w:p w14:paraId="019B2102" w14:textId="77777777" w:rsidR="00044042" w:rsidRPr="003C0F32" w:rsidRDefault="00044042" w:rsidP="00044042">
      <w:pPr>
        <w:rPr>
          <w:lang w:val="en-US"/>
        </w:rPr>
      </w:pPr>
    </w:p>
    <w:p w14:paraId="374E09B7" w14:textId="761CBC6F" w:rsidR="00044042" w:rsidRPr="002628FF" w:rsidRDefault="00044042" w:rsidP="00064F50">
      <w:pPr>
        <w:pStyle w:val="Questionstyle"/>
      </w:pPr>
      <w:r w:rsidRPr="002628FF">
        <w:t>Q16</w:t>
      </w:r>
      <w:r w:rsidR="00E36A4F" w:rsidRPr="002628FF">
        <w:t xml:space="preserve"> </w:t>
      </w:r>
      <w:r w:rsidR="00E36A4F" w:rsidRPr="002628FF">
        <w:rPr>
          <w:bCs/>
        </w:rPr>
        <w:t xml:space="preserve">[CP: </w:t>
      </w:r>
      <w:proofErr w:type="spellStart"/>
      <w:r w:rsidR="00E36A4F" w:rsidRPr="002628FF">
        <w:rPr>
          <w:bCs/>
        </w:rPr>
        <w:t>Seite</w:t>
      </w:r>
      <w:proofErr w:type="spellEnd"/>
      <w:r w:rsidR="00E36A4F" w:rsidRPr="002628FF">
        <w:rPr>
          <w:bCs/>
        </w:rPr>
        <w:t xml:space="preserve"> 72</w:t>
      </w:r>
      <w:proofErr w:type="gramStart"/>
      <w:r w:rsidR="00E36A4F" w:rsidRPr="002628FF">
        <w:rPr>
          <w:bCs/>
        </w:rPr>
        <w:t>]</w:t>
      </w:r>
      <w:r w:rsidR="00E36A4F" w:rsidRPr="002628FF">
        <w:t xml:space="preserve"> </w:t>
      </w:r>
      <w:r w:rsidRPr="002628FF">
        <w:t>:</w:t>
      </w:r>
      <w:proofErr w:type="gramEnd"/>
      <w:r w:rsidRPr="002628FF">
        <w:t xml:space="preserve"> Do you agree with the deletion of the SI flags ‘SIZE’, ‘ILQD’ and ‘RPRI’? If not, please explain what you consider to be their </w:t>
      </w:r>
      <w:proofErr w:type="gramStart"/>
      <w:r w:rsidRPr="002628FF">
        <w:t>added value</w:t>
      </w:r>
      <w:proofErr w:type="gramEnd"/>
      <w:r w:rsidRPr="002628FF">
        <w:t>.</w:t>
      </w:r>
    </w:p>
    <w:p w14:paraId="47D78FF7" w14:textId="77777777" w:rsidR="00044042" w:rsidRPr="003C0F32" w:rsidRDefault="00044042" w:rsidP="00044042">
      <w:pPr>
        <w:rPr>
          <w:lang w:val="en-US"/>
        </w:rPr>
      </w:pPr>
      <w:r w:rsidRPr="003C0F32">
        <w:rPr>
          <w:lang w:val="en-US"/>
        </w:rPr>
        <w:t>&lt;ESMA_QUESTION_RVEW_16&gt;</w:t>
      </w:r>
    </w:p>
    <w:p w14:paraId="22DFEBB1" w14:textId="4019439E" w:rsidR="00044042" w:rsidRPr="003C0F32" w:rsidRDefault="00044042" w:rsidP="00044042">
      <w:pPr>
        <w:rPr>
          <w:lang w:val="en-US"/>
        </w:rPr>
      </w:pPr>
      <w:r w:rsidRPr="003C0F32">
        <w:rPr>
          <w:lang w:val="en-US"/>
        </w:rPr>
        <w:t>&lt;ESMA_QUESTION_RVEW_16&gt;</w:t>
      </w:r>
    </w:p>
    <w:p w14:paraId="2443EA01" w14:textId="77777777" w:rsidR="00834B9D" w:rsidRPr="003C0F32" w:rsidRDefault="00834B9D" w:rsidP="00044042">
      <w:pPr>
        <w:rPr>
          <w:lang w:val="en-US"/>
        </w:rPr>
      </w:pPr>
    </w:p>
    <w:p w14:paraId="0361BA0C" w14:textId="77777777" w:rsidR="00044042" w:rsidRPr="003C0F32" w:rsidRDefault="00044042" w:rsidP="00044042">
      <w:pPr>
        <w:rPr>
          <w:lang w:val="en-US"/>
        </w:rPr>
      </w:pPr>
    </w:p>
    <w:p w14:paraId="572B228B" w14:textId="2004510E" w:rsidR="00044042" w:rsidRPr="002628FF" w:rsidRDefault="00044042" w:rsidP="00064F50">
      <w:pPr>
        <w:pStyle w:val="Questionstyle"/>
      </w:pPr>
      <w:r w:rsidRPr="002628FF">
        <w:t xml:space="preserve">Q17 </w:t>
      </w:r>
      <w:r w:rsidR="00E36A4F" w:rsidRPr="002628FF">
        <w:rPr>
          <w:bCs/>
        </w:rPr>
        <w:t xml:space="preserve">[CP: </w:t>
      </w:r>
      <w:proofErr w:type="spellStart"/>
      <w:r w:rsidR="00E36A4F" w:rsidRPr="002628FF">
        <w:rPr>
          <w:bCs/>
        </w:rPr>
        <w:t>Seite</w:t>
      </w:r>
      <w:proofErr w:type="spellEnd"/>
      <w:r w:rsidR="00E36A4F" w:rsidRPr="002628FF">
        <w:rPr>
          <w:bCs/>
        </w:rPr>
        <w:t xml:space="preserve"> 72]</w:t>
      </w:r>
      <w:r w:rsidRPr="002628FF">
        <w:t xml:space="preserve">: Do you agree with the deletion of the ACTX flag? If not, please explain what you consider to be its </w:t>
      </w:r>
      <w:proofErr w:type="gramStart"/>
      <w:r w:rsidRPr="002628FF">
        <w:t>added value</w:t>
      </w:r>
      <w:proofErr w:type="gramEnd"/>
      <w:r w:rsidRPr="002628FF">
        <w:t>.</w:t>
      </w:r>
    </w:p>
    <w:p w14:paraId="2CD91393" w14:textId="77777777" w:rsidR="00044042" w:rsidRPr="003C0F32" w:rsidRDefault="00044042" w:rsidP="00044042">
      <w:pPr>
        <w:rPr>
          <w:lang w:val="en-US"/>
        </w:rPr>
      </w:pPr>
      <w:r w:rsidRPr="003C0F32">
        <w:rPr>
          <w:lang w:val="en-US"/>
        </w:rPr>
        <w:t>&lt;ESMA_QUESTION_RVEW_17&gt;</w:t>
      </w:r>
    </w:p>
    <w:p w14:paraId="4ACFA1FF" w14:textId="5C74E787" w:rsidR="00044042" w:rsidRPr="003C0F32" w:rsidRDefault="00044042" w:rsidP="00044042">
      <w:pPr>
        <w:rPr>
          <w:lang w:val="en-US"/>
        </w:rPr>
      </w:pPr>
      <w:r w:rsidRPr="003C0F32">
        <w:rPr>
          <w:lang w:val="en-US"/>
        </w:rPr>
        <w:t>&lt;ESMA_QUESTION_RVEW_17&gt;</w:t>
      </w:r>
    </w:p>
    <w:p w14:paraId="0BE3049B" w14:textId="77777777" w:rsidR="00834B9D" w:rsidRPr="003C0F32" w:rsidRDefault="00834B9D" w:rsidP="00044042">
      <w:pPr>
        <w:rPr>
          <w:lang w:val="en-US"/>
        </w:rPr>
      </w:pPr>
    </w:p>
    <w:p w14:paraId="1A8693B3" w14:textId="77777777" w:rsidR="00044042" w:rsidRPr="003C0F32" w:rsidRDefault="00044042" w:rsidP="00044042">
      <w:pPr>
        <w:rPr>
          <w:lang w:val="en-US"/>
        </w:rPr>
      </w:pPr>
    </w:p>
    <w:p w14:paraId="37DCE842" w14:textId="74D1C303" w:rsidR="00044042" w:rsidRPr="002628FF" w:rsidRDefault="00044042" w:rsidP="00064F50">
      <w:pPr>
        <w:pStyle w:val="Questionstyle"/>
      </w:pPr>
      <w:r w:rsidRPr="002628FF">
        <w:t xml:space="preserve">Q18 </w:t>
      </w:r>
      <w:r w:rsidR="001827A1" w:rsidRPr="002628FF">
        <w:rPr>
          <w:bCs/>
        </w:rPr>
        <w:t xml:space="preserve">[CP: </w:t>
      </w:r>
      <w:proofErr w:type="spellStart"/>
      <w:r w:rsidR="001827A1" w:rsidRPr="002628FF">
        <w:rPr>
          <w:bCs/>
        </w:rPr>
        <w:t>Seite</w:t>
      </w:r>
      <w:proofErr w:type="spellEnd"/>
      <w:r w:rsidR="001827A1" w:rsidRPr="002628FF">
        <w:rPr>
          <w:bCs/>
        </w:rPr>
        <w:t xml:space="preserve"> </w:t>
      </w:r>
      <w:r w:rsidR="00FC5C2B" w:rsidRPr="002628FF">
        <w:rPr>
          <w:bCs/>
        </w:rPr>
        <w:t>75</w:t>
      </w:r>
      <w:r w:rsidR="001827A1" w:rsidRPr="002628FF">
        <w:rPr>
          <w:bCs/>
        </w:rPr>
        <w:t>]</w:t>
      </w:r>
      <w:r w:rsidRPr="002628FF">
        <w:t>: Do you agree with the approach suggested for non-price forming transactions? If not, please explain.</w:t>
      </w:r>
    </w:p>
    <w:p w14:paraId="30C70897" w14:textId="2E332FEB" w:rsidR="00044042" w:rsidRPr="003C0F32" w:rsidRDefault="00044042" w:rsidP="00044042">
      <w:pPr>
        <w:rPr>
          <w:lang w:val="en-US"/>
        </w:rPr>
      </w:pPr>
      <w:r w:rsidRPr="003C0F32">
        <w:rPr>
          <w:lang w:val="en-US"/>
        </w:rPr>
        <w:t>&lt;ESMA_QUESTION_RVEW_18&gt;</w:t>
      </w:r>
    </w:p>
    <w:p w14:paraId="6D7FB8EC" w14:textId="1F346AA1" w:rsidR="00044042" w:rsidRPr="003C0F32" w:rsidRDefault="00044042" w:rsidP="00044042">
      <w:pPr>
        <w:rPr>
          <w:lang w:val="en-US"/>
        </w:rPr>
      </w:pPr>
      <w:r w:rsidRPr="003C0F32">
        <w:rPr>
          <w:lang w:val="en-US"/>
        </w:rPr>
        <w:t>&lt;ESMA_QUESTION_RVEW_18&gt;</w:t>
      </w:r>
    </w:p>
    <w:p w14:paraId="38EB5E6F" w14:textId="77777777" w:rsidR="00834B9D" w:rsidRPr="003C0F32" w:rsidRDefault="00834B9D" w:rsidP="00044042">
      <w:pPr>
        <w:rPr>
          <w:lang w:val="en-US"/>
        </w:rPr>
      </w:pPr>
    </w:p>
    <w:p w14:paraId="57E6382F" w14:textId="77777777" w:rsidR="00044042" w:rsidRPr="003C0F32" w:rsidRDefault="00044042" w:rsidP="00044042">
      <w:pPr>
        <w:rPr>
          <w:lang w:val="en-US"/>
        </w:rPr>
      </w:pPr>
    </w:p>
    <w:p w14:paraId="3606460E" w14:textId="2EB94E45" w:rsidR="00044042" w:rsidRPr="002628FF" w:rsidRDefault="00044042" w:rsidP="00064F50">
      <w:pPr>
        <w:pStyle w:val="Questionstyle"/>
      </w:pPr>
      <w:r w:rsidRPr="002628FF">
        <w:t>Q19</w:t>
      </w:r>
      <w:r w:rsidR="0041154A" w:rsidRPr="002628FF">
        <w:t xml:space="preserve"> </w:t>
      </w:r>
      <w:r w:rsidR="0041154A" w:rsidRPr="002628FF">
        <w:rPr>
          <w:bCs/>
        </w:rPr>
        <w:t xml:space="preserve">[CP: </w:t>
      </w:r>
      <w:proofErr w:type="spellStart"/>
      <w:r w:rsidR="0041154A" w:rsidRPr="002628FF">
        <w:rPr>
          <w:bCs/>
        </w:rPr>
        <w:t>Seite</w:t>
      </w:r>
      <w:proofErr w:type="spellEnd"/>
      <w:r w:rsidR="0041154A" w:rsidRPr="002628FF">
        <w:rPr>
          <w:bCs/>
        </w:rPr>
        <w:t xml:space="preserve"> 76]</w:t>
      </w:r>
      <w:r w:rsidRPr="002628FF">
        <w:t>: Do you agree with ESMA’s proposal to introduce a pre-trade LIS waiver flag for on-book transactions? If not, please explain. Should it be limited to completely filled LIS orders?</w:t>
      </w:r>
    </w:p>
    <w:p w14:paraId="29BA5EE7" w14:textId="77777777" w:rsidR="00044042" w:rsidRPr="003C0F32" w:rsidRDefault="00044042" w:rsidP="00044042">
      <w:pPr>
        <w:rPr>
          <w:lang w:val="en-US"/>
        </w:rPr>
      </w:pPr>
      <w:r w:rsidRPr="003C0F32">
        <w:rPr>
          <w:lang w:val="en-US"/>
        </w:rPr>
        <w:t>&lt;ESMA_QUESTION_RVEW_19&gt;</w:t>
      </w:r>
    </w:p>
    <w:p w14:paraId="031F74E9" w14:textId="1B3169C1" w:rsidR="00044042" w:rsidRPr="003C0F32" w:rsidRDefault="00044042" w:rsidP="00044042">
      <w:pPr>
        <w:rPr>
          <w:lang w:val="en-US"/>
        </w:rPr>
      </w:pPr>
      <w:r w:rsidRPr="003C0F32">
        <w:rPr>
          <w:lang w:val="en-US"/>
        </w:rPr>
        <w:t>&lt;ESMA_QUESTION_RVEW_19&gt;</w:t>
      </w:r>
    </w:p>
    <w:p w14:paraId="68D4D2E7" w14:textId="77777777" w:rsidR="00044042" w:rsidRPr="003C0F32" w:rsidRDefault="00044042" w:rsidP="00044042">
      <w:pPr>
        <w:rPr>
          <w:lang w:val="en-US"/>
        </w:rPr>
      </w:pPr>
    </w:p>
    <w:p w14:paraId="47ABD3F7" w14:textId="77777777" w:rsidR="00044042" w:rsidRPr="002628FF" w:rsidRDefault="00044042" w:rsidP="00064F50">
      <w:pPr>
        <w:pStyle w:val="Questionstyle"/>
      </w:pPr>
      <w:r w:rsidRPr="002628FF">
        <w:tab/>
      </w:r>
    </w:p>
    <w:p w14:paraId="25EF98BA" w14:textId="1FB19940" w:rsidR="00044042" w:rsidRPr="002628FF" w:rsidRDefault="00044042" w:rsidP="00064F50">
      <w:pPr>
        <w:pStyle w:val="Questionstyle"/>
      </w:pPr>
      <w:r w:rsidRPr="002628FF">
        <w:t xml:space="preserve">Q20 </w:t>
      </w:r>
      <w:r w:rsidR="0041154A" w:rsidRPr="002628FF">
        <w:rPr>
          <w:bCs/>
        </w:rPr>
        <w:t xml:space="preserve">[CP: </w:t>
      </w:r>
      <w:proofErr w:type="spellStart"/>
      <w:r w:rsidR="0041154A" w:rsidRPr="002628FF">
        <w:rPr>
          <w:bCs/>
        </w:rPr>
        <w:t>Seite</w:t>
      </w:r>
      <w:proofErr w:type="spellEnd"/>
      <w:r w:rsidR="0041154A" w:rsidRPr="002628FF">
        <w:rPr>
          <w:bCs/>
        </w:rPr>
        <w:t xml:space="preserve"> 76]</w:t>
      </w:r>
      <w:r w:rsidRPr="002628FF">
        <w:t>: Do you agree with ESMA’s proposal to introduce a pre-trade LIS waiver for off-book transactions? If not, please explain.</w:t>
      </w:r>
    </w:p>
    <w:p w14:paraId="73C2E3EB" w14:textId="77777777" w:rsidR="00044042" w:rsidRPr="003C0F32" w:rsidRDefault="00044042" w:rsidP="00044042">
      <w:pPr>
        <w:rPr>
          <w:lang w:val="en-US"/>
        </w:rPr>
      </w:pPr>
      <w:r w:rsidRPr="003C0F32">
        <w:rPr>
          <w:lang w:val="en-US"/>
        </w:rPr>
        <w:t>&lt;ESMA_QUESTION_RVEW_20&gt;</w:t>
      </w:r>
    </w:p>
    <w:p w14:paraId="46F32925" w14:textId="51A86C7A" w:rsidR="00044042" w:rsidRPr="003C0F32" w:rsidRDefault="00044042" w:rsidP="00260224">
      <w:pPr>
        <w:rPr>
          <w:lang w:val="en-US"/>
        </w:rPr>
      </w:pPr>
      <w:r w:rsidRPr="003C0F32">
        <w:rPr>
          <w:lang w:val="en-US"/>
        </w:rPr>
        <w:t>&lt;ESMA_QUESTION_RVEW_20&gt;</w:t>
      </w:r>
    </w:p>
    <w:p w14:paraId="797E55E4" w14:textId="77777777" w:rsidR="00044042" w:rsidRPr="002628FF" w:rsidRDefault="00044042" w:rsidP="00044042">
      <w:pPr>
        <w:rPr>
          <w:lang w:val="en-US" w:eastAsia="en-GB"/>
        </w:rPr>
      </w:pPr>
    </w:p>
    <w:p w14:paraId="7EB209C7" w14:textId="77777777" w:rsidR="00044042" w:rsidRPr="003C0F32" w:rsidRDefault="00044042" w:rsidP="00044042">
      <w:pPr>
        <w:rPr>
          <w:lang w:val="en-US"/>
        </w:rPr>
      </w:pPr>
    </w:p>
    <w:p w14:paraId="0F2E2489" w14:textId="70C7CB6C" w:rsidR="00044042" w:rsidRPr="002628FF" w:rsidRDefault="00044042" w:rsidP="00064F50">
      <w:pPr>
        <w:pStyle w:val="Questionstyle"/>
      </w:pPr>
      <w:r w:rsidRPr="002628FF">
        <w:t>Q21</w:t>
      </w:r>
      <w:r w:rsidR="00260224" w:rsidRPr="002628FF">
        <w:t xml:space="preserve"> </w:t>
      </w:r>
      <w:r w:rsidR="00260224" w:rsidRPr="002628FF">
        <w:rPr>
          <w:bCs/>
        </w:rPr>
        <w:t xml:space="preserve">[CP: </w:t>
      </w:r>
      <w:proofErr w:type="spellStart"/>
      <w:r w:rsidR="00260224" w:rsidRPr="002628FF">
        <w:rPr>
          <w:bCs/>
        </w:rPr>
        <w:t>Seite</w:t>
      </w:r>
      <w:proofErr w:type="spellEnd"/>
      <w:r w:rsidR="00260224" w:rsidRPr="002628FF">
        <w:rPr>
          <w:bCs/>
        </w:rPr>
        <w:t xml:space="preserve"> 82]</w:t>
      </w:r>
      <w:r w:rsidR="00260224" w:rsidRPr="002628FF">
        <w:t xml:space="preserve">: </w:t>
      </w:r>
      <w:r w:rsidRPr="002628FF">
        <w:t xml:space="preserve"> Do you agree with the proposal not to add such additional flags? If not, please explain why those flags </w:t>
      </w:r>
      <w:proofErr w:type="gramStart"/>
      <w:r w:rsidRPr="002628FF">
        <w:t>are needed</w:t>
      </w:r>
      <w:proofErr w:type="gramEnd"/>
      <w:r w:rsidRPr="002628FF">
        <w:t xml:space="preserve"> in your view.</w:t>
      </w:r>
    </w:p>
    <w:p w14:paraId="783C5E61" w14:textId="77777777" w:rsidR="00044042" w:rsidRPr="003C0F32" w:rsidRDefault="00044042" w:rsidP="00044042">
      <w:pPr>
        <w:rPr>
          <w:lang w:val="en-US"/>
        </w:rPr>
      </w:pPr>
      <w:r w:rsidRPr="003C0F32">
        <w:rPr>
          <w:lang w:val="en-US"/>
        </w:rPr>
        <w:t>&lt;ESMA_QUESTION_RVEW_21&gt;</w:t>
      </w:r>
    </w:p>
    <w:p w14:paraId="2240D641" w14:textId="389287CA" w:rsidR="00044042" w:rsidRPr="003C0F32" w:rsidRDefault="00044042" w:rsidP="00260224">
      <w:pPr>
        <w:rPr>
          <w:lang w:val="en-US"/>
        </w:rPr>
      </w:pPr>
      <w:r w:rsidRPr="003C0F32">
        <w:rPr>
          <w:lang w:val="en-US"/>
        </w:rPr>
        <w:t>&lt;ESMA_QUESTION_RVEW_21&gt;</w:t>
      </w:r>
    </w:p>
    <w:p w14:paraId="68702473" w14:textId="77777777" w:rsidR="00834B9D" w:rsidRPr="003C0F32" w:rsidRDefault="00834B9D" w:rsidP="00260224">
      <w:pPr>
        <w:rPr>
          <w:lang w:val="en-US"/>
        </w:rPr>
      </w:pPr>
    </w:p>
    <w:p w14:paraId="2C6848CA" w14:textId="77777777" w:rsidR="00044042" w:rsidRPr="003C0F32" w:rsidRDefault="00044042" w:rsidP="00044042">
      <w:pPr>
        <w:rPr>
          <w:lang w:val="en-US"/>
        </w:rPr>
      </w:pPr>
    </w:p>
    <w:p w14:paraId="37BD4AAB" w14:textId="5D1459D9" w:rsidR="00044042" w:rsidRPr="002628FF" w:rsidRDefault="00044042" w:rsidP="00064F50">
      <w:pPr>
        <w:pStyle w:val="Questionstyle"/>
      </w:pPr>
      <w:r w:rsidRPr="002628FF">
        <w:t xml:space="preserve">Q22 </w:t>
      </w:r>
      <w:r w:rsidR="00260224" w:rsidRPr="002628FF">
        <w:rPr>
          <w:bCs/>
        </w:rPr>
        <w:t xml:space="preserve">[CP: </w:t>
      </w:r>
      <w:proofErr w:type="spellStart"/>
      <w:r w:rsidR="00260224" w:rsidRPr="002628FF">
        <w:rPr>
          <w:bCs/>
        </w:rPr>
        <w:t>Seite</w:t>
      </w:r>
      <w:proofErr w:type="spellEnd"/>
      <w:r w:rsidR="00260224" w:rsidRPr="002628FF">
        <w:rPr>
          <w:bCs/>
        </w:rPr>
        <w:t xml:space="preserve"> 82]</w:t>
      </w:r>
      <w:r w:rsidR="00260224" w:rsidRPr="002628FF">
        <w:t>:</w:t>
      </w:r>
      <w:r w:rsidRPr="002628FF">
        <w:t xml:space="preserve"> Do you recommend adding/deleting/amending any other flags? If yes, please explain.</w:t>
      </w:r>
    </w:p>
    <w:p w14:paraId="73E6616D" w14:textId="77777777" w:rsidR="00044042" w:rsidRPr="003C0F32" w:rsidRDefault="00044042" w:rsidP="00044042">
      <w:pPr>
        <w:rPr>
          <w:lang w:val="en-US"/>
        </w:rPr>
      </w:pPr>
      <w:r w:rsidRPr="003C0F32">
        <w:rPr>
          <w:lang w:val="en-US"/>
        </w:rPr>
        <w:t>&lt;ESMA_QUESTION_RVEW_22&gt;</w:t>
      </w:r>
    </w:p>
    <w:p w14:paraId="4435911E" w14:textId="19551E28" w:rsidR="00044042" w:rsidRPr="003C0F32" w:rsidRDefault="00044042" w:rsidP="00044042">
      <w:pPr>
        <w:rPr>
          <w:lang w:val="en-US"/>
        </w:rPr>
      </w:pPr>
      <w:r w:rsidRPr="003C0F32">
        <w:rPr>
          <w:lang w:val="en-US"/>
        </w:rPr>
        <w:t>&lt;ESMA_QUESTION_RVEW_22&gt;</w:t>
      </w:r>
    </w:p>
    <w:p w14:paraId="7172954F" w14:textId="53D6DB0E" w:rsidR="00603670" w:rsidRPr="003C0F32" w:rsidRDefault="00603670" w:rsidP="00044042">
      <w:pPr>
        <w:rPr>
          <w:lang w:val="en-US"/>
        </w:rPr>
      </w:pPr>
    </w:p>
    <w:p w14:paraId="749E7C87" w14:textId="271FBC47" w:rsidR="00603670" w:rsidRPr="003C0F32" w:rsidRDefault="00603670" w:rsidP="00044042">
      <w:pPr>
        <w:rPr>
          <w:lang w:val="en-US"/>
        </w:rPr>
      </w:pPr>
    </w:p>
    <w:p w14:paraId="4A49305C" w14:textId="6A5A195A" w:rsidR="00044042" w:rsidRPr="002628FF" w:rsidRDefault="00044042" w:rsidP="00064F50">
      <w:pPr>
        <w:pStyle w:val="Questionstyle"/>
      </w:pPr>
      <w:r w:rsidRPr="002628FF">
        <w:t xml:space="preserve">Q23 </w:t>
      </w:r>
      <w:r w:rsidR="0081492B" w:rsidRPr="002628FF">
        <w:rPr>
          <w:bCs/>
        </w:rPr>
        <w:t xml:space="preserve">[CP: </w:t>
      </w:r>
      <w:proofErr w:type="spellStart"/>
      <w:r w:rsidR="0081492B" w:rsidRPr="002628FF">
        <w:rPr>
          <w:bCs/>
        </w:rPr>
        <w:t>Seite</w:t>
      </w:r>
      <w:proofErr w:type="spellEnd"/>
      <w:r w:rsidR="0081492B" w:rsidRPr="002628FF">
        <w:rPr>
          <w:bCs/>
        </w:rPr>
        <w:t xml:space="preserve"> 82]</w:t>
      </w:r>
      <w:r w:rsidRPr="002628FF">
        <w:t>: Do you agree with the proposal to prescribe the order of the population of flags? If not, please explain and provide an alternative proposal.</w:t>
      </w:r>
    </w:p>
    <w:p w14:paraId="74D1241E" w14:textId="77777777" w:rsidR="00044042" w:rsidRPr="003C0F32" w:rsidRDefault="00044042" w:rsidP="00044042">
      <w:pPr>
        <w:rPr>
          <w:lang w:val="en-US"/>
        </w:rPr>
      </w:pPr>
      <w:r w:rsidRPr="003C0F32">
        <w:rPr>
          <w:lang w:val="en-US"/>
        </w:rPr>
        <w:t>&lt;ESMA_QUESTION_RVEW_23&gt;</w:t>
      </w:r>
    </w:p>
    <w:p w14:paraId="031534F5" w14:textId="5F3EC5C5" w:rsidR="00044042" w:rsidRPr="003C0F32" w:rsidRDefault="00044042" w:rsidP="00044042">
      <w:pPr>
        <w:rPr>
          <w:lang w:val="en-US"/>
        </w:rPr>
      </w:pPr>
      <w:r w:rsidRPr="003C0F32">
        <w:rPr>
          <w:lang w:val="en-US"/>
        </w:rPr>
        <w:t>&lt;ESMA_QUESTION_RVEW_23&gt;</w:t>
      </w:r>
      <w:r w:rsidR="000E74C4" w:rsidRPr="003C0F32">
        <w:rPr>
          <w:lang w:val="en-US"/>
        </w:rPr>
        <w:br/>
      </w:r>
    </w:p>
    <w:p w14:paraId="0635F50E" w14:textId="77777777" w:rsidR="000E74C4" w:rsidRPr="003C0F32" w:rsidRDefault="000E74C4" w:rsidP="00044042">
      <w:pPr>
        <w:rPr>
          <w:lang w:val="en-US"/>
        </w:rPr>
      </w:pPr>
    </w:p>
    <w:p w14:paraId="2B090D85" w14:textId="15587206" w:rsidR="000E74C4" w:rsidRPr="003C0F32" w:rsidRDefault="000E74C4" w:rsidP="00044042">
      <w:pPr>
        <w:pBdr>
          <w:bottom w:val="single" w:sz="12" w:space="1" w:color="auto"/>
        </w:pBdr>
        <w:rPr>
          <w:lang w:val="en-US"/>
        </w:rPr>
      </w:pPr>
    </w:p>
    <w:p w14:paraId="6D4CEE5A" w14:textId="5DB74550" w:rsidR="000E74C4" w:rsidRPr="003C0F32" w:rsidRDefault="000E74C4" w:rsidP="00994FE7">
      <w:pPr>
        <w:jc w:val="center"/>
        <w:rPr>
          <w:lang w:val="en-US"/>
        </w:rPr>
      </w:pPr>
    </w:p>
    <w:p w14:paraId="0C6B0BE5" w14:textId="01B40EFC" w:rsidR="000E74C4" w:rsidRPr="003C0F32" w:rsidRDefault="000E74C4" w:rsidP="00044042">
      <w:pPr>
        <w:rPr>
          <w:lang w:val="en-US"/>
        </w:rPr>
      </w:pPr>
    </w:p>
    <w:p w14:paraId="5F9D5166" w14:textId="7DDBF68B" w:rsidR="00044042" w:rsidRPr="009F1F45" w:rsidRDefault="00994FE7" w:rsidP="00064F50">
      <w:pPr>
        <w:rPr>
          <w:b/>
          <w:bCs/>
          <w:sz w:val="24"/>
          <w:lang w:val="en-US"/>
        </w:rPr>
      </w:pPr>
      <w:r w:rsidRPr="003C0F32">
        <w:rPr>
          <w:b/>
          <w:bCs/>
          <w:sz w:val="24"/>
          <w:lang w:val="en-US"/>
        </w:rPr>
        <w:t>RTS 2 – Transparency non-equity</w:t>
      </w:r>
    </w:p>
    <w:p w14:paraId="793447C9" w14:textId="77777777" w:rsidR="00994FE7" w:rsidRPr="009F1F45" w:rsidRDefault="00994FE7" w:rsidP="00994FE7">
      <w:pPr>
        <w:jc w:val="center"/>
        <w:rPr>
          <w:lang w:val="en-US"/>
        </w:rPr>
      </w:pPr>
    </w:p>
    <w:p w14:paraId="3148B151" w14:textId="393FEC59" w:rsidR="00044042" w:rsidRPr="002628FF" w:rsidRDefault="00044042" w:rsidP="00064F50">
      <w:pPr>
        <w:pStyle w:val="Questionstyle"/>
      </w:pPr>
      <w:proofErr w:type="gramStart"/>
      <w:r w:rsidRPr="002628FF">
        <w:t>Q24</w:t>
      </w:r>
      <w:r w:rsidR="00661050" w:rsidRPr="002628FF">
        <w:rPr>
          <w:bCs/>
        </w:rPr>
        <w:t>[</w:t>
      </w:r>
      <w:proofErr w:type="gramEnd"/>
      <w:r w:rsidR="00661050" w:rsidRPr="002628FF">
        <w:rPr>
          <w:bCs/>
        </w:rPr>
        <w:t xml:space="preserve">CP: </w:t>
      </w:r>
      <w:proofErr w:type="spellStart"/>
      <w:r w:rsidR="00661050" w:rsidRPr="002628FF">
        <w:rPr>
          <w:bCs/>
        </w:rPr>
        <w:t>Seite</w:t>
      </w:r>
      <w:proofErr w:type="spellEnd"/>
      <w:r w:rsidR="00661050" w:rsidRPr="002628FF">
        <w:rPr>
          <w:bCs/>
        </w:rPr>
        <w:t xml:space="preserve"> 85]</w:t>
      </w:r>
      <w:r w:rsidRPr="002628FF">
        <w:t xml:space="preserve"> : Do you agree with the proposed amendments above? If not, please do not reiterate the arguments made under the previous question asked for equity instruments and please rather explain why those amendments are not suitable for non-equity financial instruments.</w:t>
      </w:r>
      <w:r w:rsidR="007D5A2D" w:rsidRPr="002628FF">
        <w:t xml:space="preserve"> </w:t>
      </w:r>
    </w:p>
    <w:p w14:paraId="4CC73330" w14:textId="4EF71689" w:rsidR="00044042" w:rsidRPr="009F1F45" w:rsidRDefault="00044042" w:rsidP="00044042">
      <w:pPr>
        <w:rPr>
          <w:lang w:val="en-US"/>
        </w:rPr>
      </w:pPr>
      <w:r w:rsidRPr="009F1F45">
        <w:rPr>
          <w:lang w:val="en-US"/>
        </w:rPr>
        <w:t>&lt;ESMA_QUESTION_RVEW_24&gt;</w:t>
      </w:r>
      <w:r w:rsidR="007D5A2D" w:rsidRPr="009F1F45">
        <w:rPr>
          <w:lang w:val="en-US"/>
        </w:rPr>
        <w:t xml:space="preserve"> </w:t>
      </w:r>
    </w:p>
    <w:p w14:paraId="3C068613" w14:textId="13E5E3C6" w:rsidR="00AA4358" w:rsidRPr="009F1F45" w:rsidRDefault="00AA4358" w:rsidP="00044042">
      <w:pPr>
        <w:rPr>
          <w:lang w:val="en-US"/>
        </w:rPr>
      </w:pPr>
      <w:r w:rsidRPr="009F1F45">
        <w:rPr>
          <w:lang w:val="en-US"/>
        </w:rPr>
        <w:t>Yes, we agree.</w:t>
      </w:r>
    </w:p>
    <w:p w14:paraId="5026A9F1" w14:textId="176AEF0D" w:rsidR="00044042" w:rsidRPr="009F1F45" w:rsidRDefault="00044042" w:rsidP="00044042">
      <w:pPr>
        <w:rPr>
          <w:lang w:val="en-US"/>
        </w:rPr>
      </w:pPr>
      <w:r w:rsidRPr="009F1F45">
        <w:rPr>
          <w:lang w:val="en-US"/>
        </w:rPr>
        <w:t>&lt;ESMA_QUESTION_RVEW_24&gt;</w:t>
      </w:r>
    </w:p>
    <w:p w14:paraId="7C617719" w14:textId="77777777" w:rsidR="00834B9D" w:rsidRPr="009F1F45" w:rsidRDefault="00834B9D" w:rsidP="00044042">
      <w:pPr>
        <w:rPr>
          <w:lang w:val="en-US"/>
        </w:rPr>
      </w:pPr>
    </w:p>
    <w:p w14:paraId="76525079" w14:textId="77777777" w:rsidR="00044042" w:rsidRPr="009F1F45" w:rsidRDefault="00044042" w:rsidP="00044042">
      <w:pPr>
        <w:rPr>
          <w:lang w:val="en-US"/>
        </w:rPr>
      </w:pPr>
    </w:p>
    <w:p w14:paraId="4EE62E90" w14:textId="46D38FF0" w:rsidR="00044042" w:rsidRPr="002628FF" w:rsidRDefault="00044042" w:rsidP="00064F50">
      <w:pPr>
        <w:pStyle w:val="Questionstyle"/>
        <w:rPr>
          <w:bCs/>
        </w:rPr>
      </w:pPr>
      <w:proofErr w:type="gramStart"/>
      <w:r w:rsidRPr="002628FF">
        <w:t>Q25</w:t>
      </w:r>
      <w:r w:rsidR="00661050" w:rsidRPr="002628FF">
        <w:rPr>
          <w:bCs/>
        </w:rPr>
        <w:t>[</w:t>
      </w:r>
      <w:proofErr w:type="gramEnd"/>
      <w:r w:rsidR="00661050" w:rsidRPr="002628FF">
        <w:rPr>
          <w:bCs/>
        </w:rPr>
        <w:t xml:space="preserve">CP: </w:t>
      </w:r>
      <w:proofErr w:type="spellStart"/>
      <w:r w:rsidR="00661050" w:rsidRPr="002628FF">
        <w:rPr>
          <w:bCs/>
        </w:rPr>
        <w:t>Seite</w:t>
      </w:r>
      <w:proofErr w:type="spellEnd"/>
      <w:r w:rsidR="00661050" w:rsidRPr="002628FF">
        <w:rPr>
          <w:bCs/>
        </w:rPr>
        <w:t xml:space="preserve"> 92]</w:t>
      </w:r>
      <w:r w:rsidRPr="002628FF">
        <w:t xml:space="preserve"> : Do you agree with the proposal to specify the fields to be populated for pre-trade transparency purposes? If not, please explain. In case you support the proposal, please comment on the fields proposed, in </w:t>
      </w:r>
      <w:proofErr w:type="gramStart"/>
      <w:r w:rsidRPr="002628FF">
        <w:t>particular</w:t>
      </w:r>
      <w:proofErr w:type="gramEnd"/>
      <w:r w:rsidRPr="002628FF">
        <w:t xml:space="preserve"> whether you would consider them necessary and/or whether additional information is required.</w:t>
      </w:r>
      <w:r w:rsidR="007D5A2D" w:rsidRPr="002628FF">
        <w:t xml:space="preserve"> </w:t>
      </w:r>
    </w:p>
    <w:p w14:paraId="6F9526D9" w14:textId="77777777" w:rsidR="00044042" w:rsidRPr="009F1F45" w:rsidRDefault="00044042" w:rsidP="00044042">
      <w:pPr>
        <w:rPr>
          <w:lang w:val="en-US"/>
        </w:rPr>
      </w:pPr>
      <w:r w:rsidRPr="009F1F45">
        <w:rPr>
          <w:lang w:val="en-US"/>
        </w:rPr>
        <w:t>&lt;ESMA_QUESTION_RVEW_25&gt;</w:t>
      </w:r>
    </w:p>
    <w:p w14:paraId="4FE3AD21" w14:textId="1463FACA" w:rsidR="00D56CB1" w:rsidRPr="009F1F45" w:rsidRDefault="00D56CB1" w:rsidP="00044042">
      <w:pPr>
        <w:rPr>
          <w:lang w:val="en-US"/>
        </w:rPr>
      </w:pPr>
      <w:r w:rsidRPr="009F1F45">
        <w:rPr>
          <w:lang w:val="en-US"/>
        </w:rPr>
        <w:t xml:space="preserve">ESMA correctly states in para 242 that they do not have a mandate to </w:t>
      </w:r>
      <w:proofErr w:type="spellStart"/>
      <w:r w:rsidRPr="009F1F45">
        <w:rPr>
          <w:lang w:val="en-US"/>
        </w:rPr>
        <w:t>specificy</w:t>
      </w:r>
      <w:proofErr w:type="spellEnd"/>
      <w:r w:rsidRPr="009F1F45">
        <w:rPr>
          <w:lang w:val="en-US"/>
        </w:rPr>
        <w:t xml:space="preserve"> the arrangements for the publication of quotes by SIs with respect to non-equity financial instruments. We therefore strongly reject the proposal for</w:t>
      </w:r>
      <w:r w:rsidR="00347BF6" w:rsidRPr="009F1F45">
        <w:rPr>
          <w:lang w:val="en-US"/>
        </w:rPr>
        <w:t xml:space="preserve"> „Description and details to be published</w:t>
      </w:r>
      <w:proofErr w:type="gramStart"/>
      <w:r w:rsidR="00347BF6" w:rsidRPr="009F1F45">
        <w:rPr>
          <w:lang w:val="en-US"/>
        </w:rPr>
        <w:t>“ in</w:t>
      </w:r>
      <w:proofErr w:type="gramEnd"/>
      <w:r w:rsidRPr="009F1F45">
        <w:rPr>
          <w:lang w:val="en-US"/>
        </w:rPr>
        <w:t xml:space="preserve"> fields </w:t>
      </w:r>
      <w:r w:rsidR="00347BF6" w:rsidRPr="009F1F45">
        <w:rPr>
          <w:lang w:val="en-US"/>
        </w:rPr>
        <w:t>#</w:t>
      </w:r>
      <w:r w:rsidRPr="009F1F45">
        <w:rPr>
          <w:lang w:val="en-US"/>
        </w:rPr>
        <w:t xml:space="preserve">19 and </w:t>
      </w:r>
      <w:r w:rsidR="00347BF6" w:rsidRPr="009F1F45">
        <w:rPr>
          <w:lang w:val="en-US"/>
        </w:rPr>
        <w:t>#</w:t>
      </w:r>
      <w:r w:rsidRPr="009F1F45">
        <w:rPr>
          <w:lang w:val="en-US"/>
        </w:rPr>
        <w:t xml:space="preserve">20, according to which the </w:t>
      </w:r>
      <w:r w:rsidR="00347BF6" w:rsidRPr="009F1F45">
        <w:rPr>
          <w:lang w:val="en-US"/>
        </w:rPr>
        <w:t>details</w:t>
      </w:r>
      <w:r w:rsidRPr="009F1F45">
        <w:rPr>
          <w:lang w:val="en-US"/>
        </w:rPr>
        <w:t xml:space="preserve"> specified would also apply to SIs.</w:t>
      </w:r>
    </w:p>
    <w:p w14:paraId="4B9E9EB5" w14:textId="4222EED2" w:rsidR="00044042" w:rsidRPr="009F1F45" w:rsidRDefault="00044042" w:rsidP="00044042">
      <w:pPr>
        <w:rPr>
          <w:lang w:val="en-US"/>
        </w:rPr>
      </w:pPr>
      <w:r w:rsidRPr="009F1F45">
        <w:rPr>
          <w:lang w:val="en-US"/>
        </w:rPr>
        <w:t>&lt;ESMA_QUESTION_RVEW_25&gt;</w:t>
      </w:r>
    </w:p>
    <w:p w14:paraId="5130C821" w14:textId="77777777" w:rsidR="00834B9D" w:rsidRPr="009F1F45" w:rsidRDefault="00834B9D" w:rsidP="00044042">
      <w:pPr>
        <w:rPr>
          <w:lang w:val="en-US"/>
        </w:rPr>
      </w:pPr>
    </w:p>
    <w:p w14:paraId="1F3B6F68" w14:textId="77777777" w:rsidR="00044042" w:rsidRPr="009F1F45" w:rsidRDefault="00044042" w:rsidP="00044042">
      <w:pPr>
        <w:rPr>
          <w:lang w:val="en-US"/>
        </w:rPr>
      </w:pPr>
    </w:p>
    <w:p w14:paraId="462DA09A" w14:textId="0EC52994" w:rsidR="00044042" w:rsidRPr="002628FF" w:rsidRDefault="00044042" w:rsidP="00064F50">
      <w:pPr>
        <w:pStyle w:val="Questionstyle"/>
      </w:pPr>
      <w:proofErr w:type="gramStart"/>
      <w:r w:rsidRPr="002628FF">
        <w:t>Q26</w:t>
      </w:r>
      <w:r w:rsidR="00661050" w:rsidRPr="002628FF">
        <w:rPr>
          <w:bCs/>
        </w:rPr>
        <w:t>[</w:t>
      </w:r>
      <w:proofErr w:type="gramEnd"/>
      <w:r w:rsidR="00661050" w:rsidRPr="002628FF">
        <w:rPr>
          <w:bCs/>
        </w:rPr>
        <w:t xml:space="preserve">CP: </w:t>
      </w:r>
      <w:proofErr w:type="spellStart"/>
      <w:r w:rsidR="00661050" w:rsidRPr="002628FF">
        <w:rPr>
          <w:bCs/>
        </w:rPr>
        <w:t>Seite</w:t>
      </w:r>
      <w:proofErr w:type="spellEnd"/>
      <w:r w:rsidR="00661050" w:rsidRPr="002628FF">
        <w:rPr>
          <w:bCs/>
        </w:rPr>
        <w:t xml:space="preserve"> 93]</w:t>
      </w:r>
      <w:r w:rsidRPr="002628FF">
        <w:t xml:space="preserve"> : Please indicate, if applicable, which medium-term targeted improvements you would like to see to the threshold calibrations in RTS 2.</w:t>
      </w:r>
      <w:r w:rsidR="00683FC9" w:rsidRPr="002628FF">
        <w:t xml:space="preserve"> </w:t>
      </w:r>
    </w:p>
    <w:p w14:paraId="5F771A25" w14:textId="77777777" w:rsidR="00044042" w:rsidRPr="009F1F45" w:rsidRDefault="00044042" w:rsidP="00044042">
      <w:pPr>
        <w:rPr>
          <w:lang w:val="en-US"/>
        </w:rPr>
      </w:pPr>
      <w:r w:rsidRPr="009F1F45">
        <w:rPr>
          <w:lang w:val="en-US"/>
        </w:rPr>
        <w:lastRenderedPageBreak/>
        <w:t>&lt;ESMA_QUESTION_RVEW_26&gt;</w:t>
      </w:r>
    </w:p>
    <w:p w14:paraId="0E248101" w14:textId="4AD03CEA" w:rsidR="00C44FFD" w:rsidRDefault="0060487F" w:rsidP="00C44FFD">
      <w:pPr>
        <w:rPr>
          <w:lang w:val="en-US"/>
        </w:rPr>
      </w:pPr>
      <w:r w:rsidRPr="009F1F45">
        <w:rPr>
          <w:lang w:val="en-US"/>
        </w:rPr>
        <w:t>We would like to reiterate that it is essential</w:t>
      </w:r>
      <w:r w:rsidR="009A6CCA" w:rsidRPr="009F1F45">
        <w:rPr>
          <w:lang w:val="en-US"/>
        </w:rPr>
        <w:t xml:space="preserve"> for SIs in non-equity</w:t>
      </w:r>
      <w:r w:rsidRPr="009F1F45">
        <w:rPr>
          <w:lang w:val="en-US"/>
        </w:rPr>
        <w:t xml:space="preserve"> that </w:t>
      </w:r>
      <w:r w:rsidR="009A6CCA" w:rsidRPr="009F1F45">
        <w:rPr>
          <w:lang w:val="en-US"/>
        </w:rPr>
        <w:t>quotes</w:t>
      </w:r>
      <w:r w:rsidRPr="009F1F45">
        <w:rPr>
          <w:lang w:val="en-US"/>
        </w:rPr>
        <w:t xml:space="preserve"> </w:t>
      </w:r>
      <w:r w:rsidR="009A6CCA" w:rsidRPr="009F1F45">
        <w:rPr>
          <w:lang w:val="en-US"/>
        </w:rPr>
        <w:t>above SSTI</w:t>
      </w:r>
      <w:r w:rsidRPr="009F1F45">
        <w:rPr>
          <w:lang w:val="en-US"/>
        </w:rPr>
        <w:t xml:space="preserve"> are exempt from pre-trade transparency or rather quoting </w:t>
      </w:r>
      <w:proofErr w:type="gramStart"/>
      <w:r w:rsidRPr="009F1F45">
        <w:rPr>
          <w:lang w:val="en-US"/>
        </w:rPr>
        <w:t>obligations,</w:t>
      </w:r>
      <w:proofErr w:type="gramEnd"/>
      <w:r w:rsidRPr="009F1F45">
        <w:rPr>
          <w:lang w:val="en-US"/>
        </w:rPr>
        <w:t xml:space="preserve"> otherwise Article 18 (10) </w:t>
      </w:r>
      <w:proofErr w:type="spellStart"/>
      <w:r w:rsidRPr="009F1F45">
        <w:rPr>
          <w:lang w:val="en-US"/>
        </w:rPr>
        <w:t>MiFIR</w:t>
      </w:r>
      <w:proofErr w:type="spellEnd"/>
      <w:r w:rsidRPr="009F1F45">
        <w:rPr>
          <w:lang w:val="en-US"/>
        </w:rPr>
        <w:t xml:space="preserve"> would become meaningless.</w:t>
      </w:r>
      <w:r w:rsidR="009A6CCA" w:rsidRPr="009F1F45">
        <w:rPr>
          <w:lang w:val="en-US"/>
        </w:rPr>
        <w:t xml:space="preserve"> If the SSTI were to be substituted by too </w:t>
      </w:r>
      <w:proofErr w:type="gramStart"/>
      <w:r w:rsidR="00C84A3E" w:rsidRPr="009F1F45">
        <w:rPr>
          <w:lang w:val="en-US"/>
        </w:rPr>
        <w:t xml:space="preserve">high  </w:t>
      </w:r>
      <w:proofErr w:type="spellStart"/>
      <w:r w:rsidR="009A6CCA" w:rsidRPr="009F1F45">
        <w:rPr>
          <w:lang w:val="en-US"/>
        </w:rPr>
        <w:t>an</w:t>
      </w:r>
      <w:proofErr w:type="spellEnd"/>
      <w:proofErr w:type="gramEnd"/>
      <w:r w:rsidR="009A6CCA" w:rsidRPr="009F1F45">
        <w:rPr>
          <w:lang w:val="en-US"/>
        </w:rPr>
        <w:t xml:space="preserve"> LIS-threshold market participant</w:t>
      </w:r>
      <w:r w:rsidR="00B05EB9" w:rsidRPr="009F1F45">
        <w:rPr>
          <w:lang w:val="en-US"/>
        </w:rPr>
        <w:t>s</w:t>
      </w:r>
      <w:r w:rsidR="009A6CCA" w:rsidRPr="009F1F45">
        <w:rPr>
          <w:lang w:val="en-US"/>
        </w:rPr>
        <w:t xml:space="preserve"> would suffer collateral damage by way of unwanted market impact. In order to avoid this, it will be necessary that ESMA </w:t>
      </w:r>
      <w:proofErr w:type="gramStart"/>
      <w:r w:rsidR="009A6CCA" w:rsidRPr="009F1F45">
        <w:rPr>
          <w:lang w:val="en-US"/>
        </w:rPr>
        <w:t>carries</w:t>
      </w:r>
      <w:proofErr w:type="gramEnd"/>
      <w:r w:rsidR="009A6CCA" w:rsidRPr="009F1F45">
        <w:rPr>
          <w:lang w:val="en-US"/>
        </w:rPr>
        <w:t xml:space="preserve"> out compar</w:t>
      </w:r>
      <w:r w:rsidR="00B05EB9" w:rsidRPr="009F1F45">
        <w:rPr>
          <w:lang w:val="en-US"/>
        </w:rPr>
        <w:t>a</w:t>
      </w:r>
      <w:r w:rsidR="009A6CCA" w:rsidRPr="009F1F45">
        <w:rPr>
          <w:lang w:val="en-US"/>
        </w:rPr>
        <w:t>tive model calculations</w:t>
      </w:r>
      <w:r w:rsidR="00C44FFD" w:rsidRPr="009F1F45">
        <w:rPr>
          <w:lang w:val="en-US"/>
        </w:rPr>
        <w:t xml:space="preserve"> in order to determine sensible new </w:t>
      </w:r>
      <w:proofErr w:type="spellStart"/>
      <w:r w:rsidR="00C44FFD" w:rsidRPr="009F1F45">
        <w:rPr>
          <w:lang w:val="en-US"/>
        </w:rPr>
        <w:t>tresholds</w:t>
      </w:r>
      <w:proofErr w:type="spellEnd"/>
      <w:r w:rsidR="00C44FFD" w:rsidRPr="009F1F45">
        <w:rPr>
          <w:lang w:val="en-US"/>
        </w:rPr>
        <w:t xml:space="preserve"> which achieve the same effect as the current waiver. This will be a complex task in itself. Any temporary measures do not make sense</w:t>
      </w:r>
      <w:r w:rsidR="00B05EB9" w:rsidRPr="009F1F45">
        <w:rPr>
          <w:lang w:val="en-US"/>
        </w:rPr>
        <w:t xml:space="preserve"> for this reason alone</w:t>
      </w:r>
      <w:r w:rsidR="00C44FFD" w:rsidRPr="009F1F45">
        <w:rPr>
          <w:lang w:val="en-US"/>
        </w:rPr>
        <w:t>. While it does not become entirely clear what ESMA means by „medium-term“ changes, we do not see any need for such changes.</w:t>
      </w:r>
    </w:p>
    <w:p w14:paraId="78D504A6" w14:textId="07ADEC40" w:rsidR="00044042" w:rsidRPr="009F1F45" w:rsidRDefault="00044042" w:rsidP="00044042">
      <w:pPr>
        <w:rPr>
          <w:lang w:val="en-US"/>
        </w:rPr>
      </w:pPr>
      <w:r w:rsidRPr="009F1F45">
        <w:rPr>
          <w:lang w:val="en-US"/>
        </w:rPr>
        <w:t>&lt;ESMA_QUESTION_RVEW_26&gt;</w:t>
      </w:r>
    </w:p>
    <w:p w14:paraId="364CF8A4" w14:textId="77777777" w:rsidR="00834B9D" w:rsidRPr="009F1F45" w:rsidRDefault="00834B9D" w:rsidP="00044042">
      <w:pPr>
        <w:rPr>
          <w:lang w:val="en-US"/>
        </w:rPr>
      </w:pPr>
    </w:p>
    <w:p w14:paraId="1F203A22" w14:textId="77777777" w:rsidR="00044042" w:rsidRPr="009F1F45" w:rsidRDefault="00044042" w:rsidP="00044042">
      <w:pPr>
        <w:rPr>
          <w:lang w:val="en-US"/>
        </w:rPr>
      </w:pPr>
    </w:p>
    <w:p w14:paraId="3262FE7F" w14:textId="3F4DD6D8" w:rsidR="00044042" w:rsidRPr="002628FF" w:rsidRDefault="00044042" w:rsidP="00064F50">
      <w:pPr>
        <w:pStyle w:val="Questionstyle"/>
      </w:pPr>
      <w:r w:rsidRPr="002628FF">
        <w:t xml:space="preserve">Q27 </w:t>
      </w:r>
      <w:r w:rsidR="00661050" w:rsidRPr="002628FF">
        <w:rPr>
          <w:bCs/>
        </w:rPr>
        <w:t xml:space="preserve">[CP: </w:t>
      </w:r>
      <w:proofErr w:type="spellStart"/>
      <w:r w:rsidR="00661050" w:rsidRPr="002628FF">
        <w:rPr>
          <w:bCs/>
        </w:rPr>
        <w:t>Seite</w:t>
      </w:r>
      <w:proofErr w:type="spellEnd"/>
      <w:r w:rsidR="00661050" w:rsidRPr="002628FF">
        <w:rPr>
          <w:bCs/>
        </w:rPr>
        <w:t xml:space="preserve"> 95]</w:t>
      </w:r>
      <w:r w:rsidRPr="002628FF">
        <w:t>: Do you agree with the proposed changes to Article 13? If not, please explain.</w:t>
      </w:r>
      <w:r w:rsidR="00683FC9" w:rsidRPr="002628FF">
        <w:t xml:space="preserve"> </w:t>
      </w:r>
    </w:p>
    <w:p w14:paraId="1ACA274E" w14:textId="77777777" w:rsidR="00044042" w:rsidRPr="009F1F45" w:rsidRDefault="00044042" w:rsidP="00044042">
      <w:pPr>
        <w:rPr>
          <w:lang w:val="en-US"/>
        </w:rPr>
      </w:pPr>
      <w:r w:rsidRPr="009F1F45">
        <w:rPr>
          <w:lang w:val="en-US"/>
        </w:rPr>
        <w:t>&lt;ESMA_QUESTION_RVEW_27&gt;</w:t>
      </w:r>
    </w:p>
    <w:p w14:paraId="632D523A" w14:textId="1399E19A" w:rsidR="004E2F57" w:rsidRPr="009F1F45" w:rsidRDefault="004E2F57" w:rsidP="00044042">
      <w:pPr>
        <w:rPr>
          <w:lang w:val="en-US"/>
        </w:rPr>
      </w:pPr>
      <w:r w:rsidRPr="009F1F45">
        <w:rPr>
          <w:lang w:val="en-US"/>
        </w:rPr>
        <w:t>Yes, we agree with the proposed changes.</w:t>
      </w:r>
    </w:p>
    <w:p w14:paraId="731DC925" w14:textId="577A6BA9" w:rsidR="00044042" w:rsidRPr="009F1F45" w:rsidRDefault="00044042" w:rsidP="00044042">
      <w:pPr>
        <w:rPr>
          <w:lang w:val="en-US"/>
        </w:rPr>
      </w:pPr>
      <w:r w:rsidRPr="009F1F45">
        <w:rPr>
          <w:lang w:val="en-US"/>
        </w:rPr>
        <w:t>&lt;ESMA_QUESTION_RVEW_27&gt;</w:t>
      </w:r>
    </w:p>
    <w:p w14:paraId="0E810BCA" w14:textId="77777777" w:rsidR="00834B9D" w:rsidRPr="009F1F45" w:rsidRDefault="00834B9D" w:rsidP="00044042">
      <w:pPr>
        <w:rPr>
          <w:lang w:val="en-US"/>
        </w:rPr>
      </w:pPr>
    </w:p>
    <w:p w14:paraId="58BA81A8" w14:textId="77777777" w:rsidR="00044042" w:rsidRPr="009F1F45" w:rsidRDefault="00044042" w:rsidP="00044042">
      <w:pPr>
        <w:rPr>
          <w:lang w:val="en-US"/>
        </w:rPr>
      </w:pPr>
    </w:p>
    <w:p w14:paraId="060CF58F" w14:textId="77777777" w:rsidR="00044042" w:rsidRPr="002628FF" w:rsidRDefault="00044042" w:rsidP="00064F50">
      <w:pPr>
        <w:pStyle w:val="Questionstyle"/>
      </w:pPr>
      <w:proofErr w:type="gramStart"/>
      <w:r w:rsidRPr="002628FF">
        <w:t>Q28 :</w:t>
      </w:r>
      <w:proofErr w:type="gramEnd"/>
      <w:r w:rsidRPr="002628FF">
        <w:t xml:space="preserve"> Do you agree with the proposed changes to Article 4? If not, please explain.</w:t>
      </w:r>
    </w:p>
    <w:p w14:paraId="3A35152A" w14:textId="77777777" w:rsidR="00044042" w:rsidRPr="009F1F45" w:rsidRDefault="00044042" w:rsidP="00044042">
      <w:pPr>
        <w:rPr>
          <w:lang w:val="en-US"/>
        </w:rPr>
      </w:pPr>
      <w:r w:rsidRPr="009F1F45">
        <w:rPr>
          <w:lang w:val="en-US"/>
        </w:rPr>
        <w:t>&lt;ESMA_QUESTION_RVEW_28&gt;</w:t>
      </w:r>
    </w:p>
    <w:p w14:paraId="559AD6CF" w14:textId="41EB778E" w:rsidR="00044042" w:rsidRPr="009F1F45" w:rsidRDefault="00044042" w:rsidP="00044042">
      <w:pPr>
        <w:rPr>
          <w:lang w:val="en-US"/>
        </w:rPr>
      </w:pPr>
      <w:r w:rsidRPr="009F1F45">
        <w:rPr>
          <w:lang w:val="en-US"/>
        </w:rPr>
        <w:t>&lt;ESMA_QUESTION_RVEW_28&gt;</w:t>
      </w:r>
    </w:p>
    <w:p w14:paraId="01566379" w14:textId="77777777" w:rsidR="00834B9D" w:rsidRPr="009F1F45" w:rsidRDefault="00834B9D" w:rsidP="00044042">
      <w:pPr>
        <w:rPr>
          <w:lang w:val="en-US"/>
        </w:rPr>
      </w:pPr>
    </w:p>
    <w:p w14:paraId="302F9BD7" w14:textId="77777777" w:rsidR="00044042" w:rsidRPr="009F1F45" w:rsidRDefault="00044042" w:rsidP="00044042">
      <w:pPr>
        <w:rPr>
          <w:lang w:val="en-US"/>
        </w:rPr>
      </w:pPr>
    </w:p>
    <w:p w14:paraId="2D7A5C60" w14:textId="7D18E7BA" w:rsidR="00044042" w:rsidRPr="002628FF" w:rsidRDefault="00044042" w:rsidP="00064F50">
      <w:pPr>
        <w:pStyle w:val="Questionstyle"/>
      </w:pPr>
      <w:proofErr w:type="gramStart"/>
      <w:r w:rsidRPr="002628FF">
        <w:t>Q29</w:t>
      </w:r>
      <w:r w:rsidR="00661050" w:rsidRPr="002628FF">
        <w:rPr>
          <w:bCs/>
        </w:rPr>
        <w:t>[</w:t>
      </w:r>
      <w:proofErr w:type="gramEnd"/>
      <w:r w:rsidR="00661050" w:rsidRPr="002628FF">
        <w:rPr>
          <w:bCs/>
        </w:rPr>
        <w:t xml:space="preserve">CP: </w:t>
      </w:r>
      <w:proofErr w:type="spellStart"/>
      <w:r w:rsidR="00661050" w:rsidRPr="002628FF">
        <w:rPr>
          <w:bCs/>
        </w:rPr>
        <w:t>Seite</w:t>
      </w:r>
      <w:proofErr w:type="spellEnd"/>
      <w:r w:rsidR="00661050" w:rsidRPr="002628FF">
        <w:rPr>
          <w:bCs/>
        </w:rPr>
        <w:t xml:space="preserve"> 97]</w:t>
      </w:r>
      <w:r w:rsidRPr="002628FF">
        <w:t xml:space="preserve"> : Do you agree with the proposed changes to Article 12? If not, please explain. Please do not reiterate the general comments made in the equity section and try to focus on arguments that are specific to non-equity financial instruments.</w:t>
      </w:r>
      <w:r w:rsidR="004E2F57" w:rsidRPr="002628FF">
        <w:t xml:space="preserve"> </w:t>
      </w:r>
    </w:p>
    <w:p w14:paraId="4A369D79" w14:textId="77777777" w:rsidR="00044042" w:rsidRPr="009F1F45" w:rsidRDefault="00044042" w:rsidP="00044042">
      <w:pPr>
        <w:rPr>
          <w:lang w:val="en-US"/>
        </w:rPr>
      </w:pPr>
      <w:r w:rsidRPr="009F1F45">
        <w:rPr>
          <w:lang w:val="en-US"/>
        </w:rPr>
        <w:t>&lt;ESMA_QUESTION_RVEW_29&gt;</w:t>
      </w:r>
    </w:p>
    <w:p w14:paraId="74C13DFF" w14:textId="723A7839" w:rsidR="002D1405" w:rsidRDefault="005841E8" w:rsidP="00044042">
      <w:pPr>
        <w:rPr>
          <w:lang w:val="en-US"/>
        </w:rPr>
      </w:pPr>
      <w:r w:rsidRPr="009F1F45">
        <w:rPr>
          <w:lang w:val="en-US"/>
        </w:rPr>
        <w:t xml:space="preserve">We understand that it is ESMA’s intention to streamline Articles 2, 6 and 13 of RTS 1 by substituting various existing references with a single reference to Article 2(5) of RTS 22. While we generally support the intention to reduce overlaps and to streamline above mentioned Articles we are not entirely convinced that the reference to Article 2(5) of RTS 22 and in particular, to „clearing or settlement purpose“ transactions is sufficiently unambiguous. Discussions around Article 2(5) of RTS 22 in the past have shown that the definitions made there are not always clear. We therefore already see a need to clarify certain interpretations by means of Q+A at Level 3. For example, it should </w:t>
      </w:r>
      <w:proofErr w:type="spellStart"/>
      <w:r w:rsidRPr="009F1F45">
        <w:rPr>
          <w:lang w:val="en-US"/>
        </w:rPr>
        <w:t>explicitely</w:t>
      </w:r>
      <w:proofErr w:type="spellEnd"/>
      <w:r w:rsidRPr="009F1F45">
        <w:rPr>
          <w:lang w:val="en-US"/>
        </w:rPr>
        <w:t xml:space="preserve"> be </w:t>
      </w:r>
      <w:r w:rsidRPr="009F1F45">
        <w:rPr>
          <w:lang w:val="en-US"/>
        </w:rPr>
        <w:lastRenderedPageBreak/>
        <w:t xml:space="preserve">stated that give-ups fall under the exception. Whether this approach would be preferable </w:t>
      </w:r>
      <w:r w:rsidRPr="002D1405">
        <w:rPr>
          <w:lang w:val="en-US"/>
        </w:rPr>
        <w:t xml:space="preserve">remains to </w:t>
      </w:r>
      <w:proofErr w:type="gramStart"/>
      <w:r w:rsidRPr="002D1405">
        <w:rPr>
          <w:lang w:val="en-US"/>
        </w:rPr>
        <w:t>be decided</w:t>
      </w:r>
      <w:proofErr w:type="gramEnd"/>
      <w:r w:rsidRPr="002D1405">
        <w:rPr>
          <w:lang w:val="en-US"/>
        </w:rPr>
        <w:t>.</w:t>
      </w:r>
    </w:p>
    <w:p w14:paraId="4B9513F5" w14:textId="7F477E32" w:rsidR="00044042" w:rsidRPr="002D1405" w:rsidRDefault="00044042" w:rsidP="00044042">
      <w:pPr>
        <w:rPr>
          <w:lang w:val="en-US"/>
        </w:rPr>
      </w:pPr>
      <w:r w:rsidRPr="002D1405">
        <w:rPr>
          <w:lang w:val="en-US"/>
        </w:rPr>
        <w:t>ESMA_QUESTION_RVEW_29&gt;</w:t>
      </w:r>
    </w:p>
    <w:p w14:paraId="03361C70" w14:textId="77777777" w:rsidR="00834B9D" w:rsidRPr="002D1405" w:rsidRDefault="00834B9D" w:rsidP="00044042">
      <w:pPr>
        <w:rPr>
          <w:lang w:val="en-US"/>
        </w:rPr>
      </w:pPr>
    </w:p>
    <w:p w14:paraId="312B80C3" w14:textId="77777777" w:rsidR="00044042" w:rsidRPr="002D1405" w:rsidRDefault="00044042" w:rsidP="00044042">
      <w:pPr>
        <w:rPr>
          <w:lang w:val="en-US"/>
        </w:rPr>
      </w:pPr>
    </w:p>
    <w:p w14:paraId="6CF77BC0" w14:textId="60CED373" w:rsidR="00044042" w:rsidRPr="002628FF" w:rsidRDefault="00044042" w:rsidP="00064F50">
      <w:pPr>
        <w:pStyle w:val="Questionstyle"/>
        <w:rPr>
          <w:bCs/>
        </w:rPr>
      </w:pPr>
      <w:r w:rsidRPr="002628FF">
        <w:t>Q30</w:t>
      </w:r>
      <w:r w:rsidR="00661050" w:rsidRPr="002628FF">
        <w:rPr>
          <w:bCs/>
        </w:rPr>
        <w:t>[</w:t>
      </w:r>
      <w:r w:rsidRPr="002628FF">
        <w:t xml:space="preserve">: Please provide your comments on the analysis and proposals related to the liquidity framework applicable to commodity derivatives, EA and DEA detailed in Section 4.2 and </w:t>
      </w:r>
      <w:proofErr w:type="spellStart"/>
      <w:r w:rsidRPr="002628FF">
        <w:t>summarised</w:t>
      </w:r>
      <w:proofErr w:type="spellEnd"/>
      <w:r w:rsidRPr="002628FF">
        <w:t xml:space="preserve"> in Section 4.2.5. Please list the proposals with their ID (#1 to #9) for ease of reference.</w:t>
      </w:r>
      <w:r w:rsidR="008A070E" w:rsidRPr="002628FF">
        <w:t xml:space="preserve"> </w:t>
      </w:r>
    </w:p>
    <w:p w14:paraId="6D535674" w14:textId="6A32C71C" w:rsidR="00044042" w:rsidRPr="009F1F45" w:rsidRDefault="00044042" w:rsidP="00044042">
      <w:pPr>
        <w:rPr>
          <w:lang w:val="en-US"/>
        </w:rPr>
      </w:pPr>
      <w:r w:rsidRPr="009F1F45">
        <w:rPr>
          <w:lang w:val="en-US"/>
        </w:rPr>
        <w:t>&lt;ESMA_QUESTION_RVEW_30&gt;</w:t>
      </w:r>
    </w:p>
    <w:p w14:paraId="7DCD2B06" w14:textId="54EEB041" w:rsidR="00044042" w:rsidRPr="009F1F45" w:rsidRDefault="00044042" w:rsidP="00044042">
      <w:pPr>
        <w:rPr>
          <w:lang w:val="en-US"/>
        </w:rPr>
      </w:pPr>
      <w:r w:rsidRPr="009F1F45">
        <w:rPr>
          <w:lang w:val="en-US"/>
        </w:rPr>
        <w:t>&lt;ESMA_QUESTION_RVEW_30&gt;</w:t>
      </w:r>
    </w:p>
    <w:p w14:paraId="63EC7F95" w14:textId="77777777" w:rsidR="00834B9D" w:rsidRPr="009F1F45" w:rsidRDefault="00834B9D" w:rsidP="00044042">
      <w:pPr>
        <w:rPr>
          <w:lang w:val="en-US"/>
        </w:rPr>
      </w:pPr>
    </w:p>
    <w:p w14:paraId="42F881B6" w14:textId="77777777" w:rsidR="00044042" w:rsidRPr="009F1F45" w:rsidRDefault="00044042" w:rsidP="00044042">
      <w:pPr>
        <w:rPr>
          <w:lang w:val="en-US"/>
        </w:rPr>
      </w:pPr>
    </w:p>
    <w:p w14:paraId="5294F8C2" w14:textId="652F409E" w:rsidR="00044042" w:rsidRPr="002628FF" w:rsidRDefault="00044042" w:rsidP="00064F50">
      <w:pPr>
        <w:pStyle w:val="Questionstyle"/>
      </w:pPr>
      <w:r w:rsidRPr="002628FF">
        <w:t>Q31</w:t>
      </w:r>
      <w:r w:rsidR="00661050" w:rsidRPr="002628FF">
        <w:t xml:space="preserve"> </w:t>
      </w:r>
      <w:r w:rsidR="00661050" w:rsidRPr="002628FF">
        <w:rPr>
          <w:bCs/>
        </w:rPr>
        <w:t xml:space="preserve">[CP: </w:t>
      </w:r>
      <w:proofErr w:type="spellStart"/>
      <w:r w:rsidR="00661050" w:rsidRPr="002628FF">
        <w:rPr>
          <w:bCs/>
        </w:rPr>
        <w:t>Seite</w:t>
      </w:r>
      <w:proofErr w:type="spellEnd"/>
      <w:r w:rsidR="00661050" w:rsidRPr="002628FF">
        <w:rPr>
          <w:bCs/>
        </w:rPr>
        <w:t xml:space="preserve"> 125</w:t>
      </w:r>
      <w:proofErr w:type="gramStart"/>
      <w:r w:rsidR="00661050" w:rsidRPr="002628FF">
        <w:rPr>
          <w:bCs/>
        </w:rPr>
        <w:t>]</w:t>
      </w:r>
      <w:r w:rsidRPr="002628FF">
        <w:t xml:space="preserve"> :</w:t>
      </w:r>
      <w:proofErr w:type="gramEnd"/>
      <w:r w:rsidRPr="002628FF">
        <w:t xml:space="preserve"> Do you agree with the changes proposed to Table 2 of Annex II of RTS 2 (List of details for the purpose of post-trade transparency) presented above? If not, please explain and provide any alternative proposal you might have. Are there other issues to be addressed and how?</w:t>
      </w:r>
    </w:p>
    <w:p w14:paraId="38181BEB" w14:textId="77777777" w:rsidR="00044042" w:rsidRPr="009F1F45" w:rsidRDefault="00044042" w:rsidP="00044042">
      <w:pPr>
        <w:rPr>
          <w:lang w:val="en-US"/>
        </w:rPr>
      </w:pPr>
      <w:r w:rsidRPr="009F1F45">
        <w:rPr>
          <w:lang w:val="en-US"/>
        </w:rPr>
        <w:t>&lt;ESMA_QUESTION_RVEW_31&gt;</w:t>
      </w:r>
    </w:p>
    <w:p w14:paraId="36C5345C" w14:textId="77777777" w:rsidR="00661050" w:rsidRPr="009F1F45" w:rsidRDefault="00661050" w:rsidP="00661050">
      <w:pPr>
        <w:rPr>
          <w:lang w:val="en-US"/>
        </w:rPr>
      </w:pPr>
      <w:r w:rsidRPr="009F1F45">
        <w:rPr>
          <w:lang w:val="en-US"/>
        </w:rPr>
        <w:t>Yes, we agree with the changes proposed to Table 2 of Annex II of RTS 2.</w:t>
      </w:r>
    </w:p>
    <w:p w14:paraId="19F30908" w14:textId="4DED9B94" w:rsidR="00044042" w:rsidRPr="009F1F45" w:rsidRDefault="00044042" w:rsidP="00044042">
      <w:pPr>
        <w:rPr>
          <w:lang w:val="en-US"/>
        </w:rPr>
      </w:pPr>
      <w:r w:rsidRPr="009F1F45">
        <w:rPr>
          <w:lang w:val="en-US"/>
        </w:rPr>
        <w:t>&lt;ESMA_QUESTION_RVEW_31&gt;</w:t>
      </w:r>
    </w:p>
    <w:p w14:paraId="2F7651A8" w14:textId="77777777" w:rsidR="00834B9D" w:rsidRPr="009F1F45" w:rsidRDefault="00834B9D" w:rsidP="00044042">
      <w:pPr>
        <w:rPr>
          <w:lang w:val="en-US"/>
        </w:rPr>
      </w:pPr>
    </w:p>
    <w:p w14:paraId="1BAE490E" w14:textId="77777777" w:rsidR="00044042" w:rsidRPr="009F1F45" w:rsidRDefault="00044042" w:rsidP="00044042">
      <w:pPr>
        <w:rPr>
          <w:lang w:val="en-US"/>
        </w:rPr>
      </w:pPr>
    </w:p>
    <w:p w14:paraId="08356D10" w14:textId="3EB3EDFB" w:rsidR="00044042" w:rsidRPr="002628FF" w:rsidRDefault="00044042" w:rsidP="00064F50">
      <w:pPr>
        <w:pStyle w:val="Questionstyle"/>
      </w:pPr>
      <w:r w:rsidRPr="002628FF">
        <w:t xml:space="preserve">Q32 </w:t>
      </w:r>
      <w:r w:rsidR="00661050" w:rsidRPr="002628FF">
        <w:rPr>
          <w:bCs/>
        </w:rPr>
        <w:t xml:space="preserve">[CP: </w:t>
      </w:r>
      <w:proofErr w:type="spellStart"/>
      <w:r w:rsidR="00661050" w:rsidRPr="002628FF">
        <w:rPr>
          <w:bCs/>
        </w:rPr>
        <w:t>Seite</w:t>
      </w:r>
      <w:proofErr w:type="spellEnd"/>
      <w:r w:rsidR="00661050" w:rsidRPr="002628FF">
        <w:rPr>
          <w:bCs/>
        </w:rPr>
        <w:t xml:space="preserve"> 126]</w:t>
      </w:r>
      <w:r w:rsidRPr="002628FF">
        <w:t>: Do you agree with the changes proposed to Table 4 of Annex II of RTS 2 (Measure of volume) presented above? Do you think that it now provides more clarity? If not, please explain and provide any alternative proposal you might have.</w:t>
      </w:r>
    </w:p>
    <w:p w14:paraId="04A5C387" w14:textId="2DFF0611" w:rsidR="00044042" w:rsidRDefault="00044042" w:rsidP="00044042">
      <w:r w:rsidRPr="002628FF">
        <w:t>&lt;ESMA_QUESTION_RVEW_32&gt;</w:t>
      </w:r>
    </w:p>
    <w:p w14:paraId="156DC668" w14:textId="19CEA255" w:rsidR="00C61F01" w:rsidRPr="009F1F45" w:rsidRDefault="00C61F01" w:rsidP="00C61F01">
      <w:pPr>
        <w:rPr>
          <w:lang w:val="en-US"/>
        </w:rPr>
      </w:pPr>
      <w:r w:rsidRPr="009F1F45">
        <w:rPr>
          <w:lang w:val="en-US"/>
        </w:rPr>
        <w:t xml:space="preserve">Yes, we agree with the changes proposed to Table </w:t>
      </w:r>
      <w:r>
        <w:rPr>
          <w:lang w:val="en-US"/>
        </w:rPr>
        <w:t>4</w:t>
      </w:r>
      <w:r w:rsidRPr="009F1F45">
        <w:rPr>
          <w:lang w:val="en-US"/>
        </w:rPr>
        <w:t xml:space="preserve"> of Annex II of RTS 2.</w:t>
      </w:r>
    </w:p>
    <w:p w14:paraId="5B074DD4" w14:textId="69276482" w:rsidR="00044042" w:rsidRPr="009F1F45" w:rsidRDefault="00044042" w:rsidP="00044042">
      <w:pPr>
        <w:rPr>
          <w:lang w:val="en-US"/>
        </w:rPr>
      </w:pPr>
      <w:r w:rsidRPr="009F1F45">
        <w:rPr>
          <w:lang w:val="en-US"/>
        </w:rPr>
        <w:t>&lt;ESMA_QUESTION_RVEW_32&gt;</w:t>
      </w:r>
    </w:p>
    <w:p w14:paraId="2747BE32" w14:textId="77777777" w:rsidR="00834B9D" w:rsidRPr="009F1F45" w:rsidRDefault="00834B9D" w:rsidP="00044042">
      <w:pPr>
        <w:rPr>
          <w:lang w:val="en-US"/>
        </w:rPr>
      </w:pPr>
    </w:p>
    <w:p w14:paraId="424195AF" w14:textId="77777777" w:rsidR="00044042" w:rsidRPr="009F1F45" w:rsidRDefault="00044042" w:rsidP="00044042">
      <w:pPr>
        <w:rPr>
          <w:lang w:val="en-US"/>
        </w:rPr>
      </w:pPr>
    </w:p>
    <w:p w14:paraId="691821FB" w14:textId="77777777" w:rsidR="00044042" w:rsidRPr="002628FF" w:rsidRDefault="00044042" w:rsidP="00064F50">
      <w:pPr>
        <w:pStyle w:val="Questionstyle"/>
      </w:pPr>
      <w:proofErr w:type="gramStart"/>
      <w:r w:rsidRPr="002628FF">
        <w:t>Q33 :</w:t>
      </w:r>
      <w:proofErr w:type="gramEnd"/>
      <w:r w:rsidRPr="002628FF">
        <w:t xml:space="preserve"> Do you agree with ESMA’s proposals on Table 1 (Symbol) and Table 2 of Annex IV of RTS 2? If not, please explain and provide any alternative proposal you might have.</w:t>
      </w:r>
    </w:p>
    <w:p w14:paraId="5DDC77FE" w14:textId="0E84F17F" w:rsidR="00044042" w:rsidRDefault="00044042" w:rsidP="00044042">
      <w:pPr>
        <w:rPr>
          <w:lang w:val="en-US"/>
        </w:rPr>
      </w:pPr>
      <w:r w:rsidRPr="009F1F45">
        <w:rPr>
          <w:lang w:val="en-US"/>
        </w:rPr>
        <w:t>&lt;ESMA_QUESTION_RVEW_33&gt;</w:t>
      </w:r>
    </w:p>
    <w:p w14:paraId="4CA1FFCA" w14:textId="06585E62" w:rsidR="00044042" w:rsidRPr="009F1F45" w:rsidRDefault="00044042" w:rsidP="00044042">
      <w:pPr>
        <w:rPr>
          <w:lang w:val="en-US"/>
        </w:rPr>
      </w:pPr>
      <w:r w:rsidRPr="009F1F45">
        <w:rPr>
          <w:lang w:val="en-US"/>
        </w:rPr>
        <w:t>&lt;ESMA_QUESTION_RVEW_33&gt;</w:t>
      </w:r>
    </w:p>
    <w:p w14:paraId="07297D64" w14:textId="77777777" w:rsidR="00834B9D" w:rsidRPr="009F1F45" w:rsidRDefault="00834B9D" w:rsidP="00044042">
      <w:pPr>
        <w:rPr>
          <w:lang w:val="en-US"/>
        </w:rPr>
      </w:pPr>
    </w:p>
    <w:p w14:paraId="7DDECA9C" w14:textId="77777777" w:rsidR="00044042" w:rsidRPr="009F1F45" w:rsidRDefault="00044042" w:rsidP="00044042">
      <w:pPr>
        <w:rPr>
          <w:lang w:val="en-US"/>
        </w:rPr>
      </w:pPr>
    </w:p>
    <w:p w14:paraId="670FC7E4" w14:textId="7D735EAD" w:rsidR="00044042" w:rsidRPr="002628FF" w:rsidRDefault="00044042" w:rsidP="00064F50">
      <w:pPr>
        <w:pStyle w:val="Questionstyle"/>
      </w:pPr>
      <w:r w:rsidRPr="002628FF">
        <w:lastRenderedPageBreak/>
        <w:t xml:space="preserve">Q34 </w:t>
      </w:r>
      <w:r w:rsidR="00E24B53" w:rsidRPr="002628FF">
        <w:rPr>
          <w:bCs/>
        </w:rPr>
        <w:t xml:space="preserve">[CP: </w:t>
      </w:r>
      <w:proofErr w:type="spellStart"/>
      <w:r w:rsidR="00E24B53" w:rsidRPr="002628FF">
        <w:rPr>
          <w:bCs/>
        </w:rPr>
        <w:t>Seite</w:t>
      </w:r>
      <w:proofErr w:type="spellEnd"/>
      <w:r w:rsidR="00E24B53" w:rsidRPr="002628FF">
        <w:rPr>
          <w:bCs/>
        </w:rPr>
        <w:t xml:space="preserve"> 130]</w:t>
      </w:r>
      <w:r w:rsidRPr="002628FF">
        <w:t xml:space="preserve">: Do you agree with ESMA’s proposals on the segmentation criteria for bonds (Table 2.2), </w:t>
      </w:r>
      <w:proofErr w:type="spellStart"/>
      <w:r w:rsidRPr="002628FF">
        <w:t>securitised</w:t>
      </w:r>
      <w:proofErr w:type="spellEnd"/>
      <w:r w:rsidRPr="002628FF">
        <w:t xml:space="preserve"> derivatives (Table 4.1), interest rate derivatives (Table 5.1), equity derivatives (Table 6.1), credit derivatives (Table 9.2 and 9.3) and emission allowances (Table 12.1) of Annex III of RTS 2? If not, please explain and provide any alternative proposal you might have.</w:t>
      </w:r>
    </w:p>
    <w:p w14:paraId="63747488" w14:textId="2BE17F1B" w:rsidR="00044042" w:rsidRDefault="00044042" w:rsidP="00044042">
      <w:pPr>
        <w:rPr>
          <w:lang w:val="en-US"/>
        </w:rPr>
      </w:pPr>
      <w:r w:rsidRPr="009F1F45">
        <w:rPr>
          <w:lang w:val="en-US"/>
        </w:rPr>
        <w:t>&lt;ESMA_QUESTION_RVEW_34&gt;</w:t>
      </w:r>
    </w:p>
    <w:p w14:paraId="01E0DB59" w14:textId="5DBC2A1C" w:rsidR="00044042" w:rsidRPr="009F1F45" w:rsidRDefault="00044042" w:rsidP="00044042">
      <w:pPr>
        <w:rPr>
          <w:lang w:val="en-US"/>
        </w:rPr>
      </w:pPr>
      <w:r w:rsidRPr="009F1F45">
        <w:rPr>
          <w:lang w:val="en-US"/>
        </w:rPr>
        <w:t>&lt;ESMA_QUESTION_RVEW_34&gt;</w:t>
      </w:r>
    </w:p>
    <w:p w14:paraId="16A86AA3" w14:textId="77777777" w:rsidR="00834B9D" w:rsidRPr="009F1F45" w:rsidRDefault="00834B9D" w:rsidP="00044042">
      <w:pPr>
        <w:rPr>
          <w:lang w:val="en-US"/>
        </w:rPr>
      </w:pPr>
    </w:p>
    <w:p w14:paraId="2A4B85B4" w14:textId="77777777" w:rsidR="00044042" w:rsidRPr="009F1F45" w:rsidRDefault="00044042" w:rsidP="00044042">
      <w:pPr>
        <w:rPr>
          <w:lang w:val="en-US"/>
        </w:rPr>
      </w:pPr>
    </w:p>
    <w:p w14:paraId="2E550FDA" w14:textId="77777777" w:rsidR="00044042" w:rsidRPr="002628FF" w:rsidRDefault="00044042" w:rsidP="00064F50">
      <w:pPr>
        <w:pStyle w:val="Questionstyle"/>
      </w:pPr>
      <w:proofErr w:type="gramStart"/>
      <w:r w:rsidRPr="002628FF">
        <w:t>Q35 :</w:t>
      </w:r>
      <w:proofErr w:type="gramEnd"/>
      <w:r w:rsidRPr="002628FF">
        <w:t xml:space="preserve"> Please provide your comments in relation to the proposals related to the segmentation criteria applicable to commodity derivatives </w:t>
      </w:r>
      <w:proofErr w:type="spellStart"/>
      <w:r w:rsidRPr="002628FF">
        <w:t>summarised</w:t>
      </w:r>
      <w:proofErr w:type="spellEnd"/>
      <w:r w:rsidRPr="002628FF">
        <w:t xml:space="preserve"> in Table 11. Please list the proposals with their ID for ease of reference. Do you have other proposals related to the segmentation criteria applicable to commodity derivatives and C10 derivatives?</w:t>
      </w:r>
    </w:p>
    <w:p w14:paraId="104DF74A" w14:textId="77777777" w:rsidR="00044042" w:rsidRPr="009F1F45" w:rsidRDefault="00044042" w:rsidP="00044042">
      <w:pPr>
        <w:rPr>
          <w:lang w:val="en-US"/>
        </w:rPr>
      </w:pPr>
      <w:r w:rsidRPr="009F1F45">
        <w:rPr>
          <w:lang w:val="en-US"/>
        </w:rPr>
        <w:t>&lt;ESMA_QUESTION_RVEW_35&gt;</w:t>
      </w:r>
    </w:p>
    <w:p w14:paraId="2021CE09" w14:textId="7E0CF0DE" w:rsidR="00044042" w:rsidRPr="009F1F45" w:rsidRDefault="00044042" w:rsidP="00044042">
      <w:pPr>
        <w:rPr>
          <w:lang w:val="en-US"/>
        </w:rPr>
      </w:pPr>
      <w:r w:rsidRPr="009F1F45">
        <w:rPr>
          <w:lang w:val="en-US"/>
        </w:rPr>
        <w:t>&lt;ESMA_QUESTION_RVEW_35&gt;</w:t>
      </w:r>
    </w:p>
    <w:p w14:paraId="4BE9F9BF" w14:textId="77777777" w:rsidR="00044042" w:rsidRPr="009F1F45" w:rsidRDefault="00044042" w:rsidP="00044042">
      <w:pPr>
        <w:rPr>
          <w:lang w:val="en-US"/>
        </w:rPr>
      </w:pPr>
    </w:p>
    <w:p w14:paraId="6A1F035A" w14:textId="0129C0EE" w:rsidR="00044042" w:rsidRPr="002628FF" w:rsidRDefault="00044042" w:rsidP="00064F50">
      <w:pPr>
        <w:pStyle w:val="Questionstyle"/>
      </w:pPr>
      <w:r w:rsidRPr="002628FF">
        <w:t>Q36</w:t>
      </w:r>
      <w:r w:rsidR="001131D0" w:rsidRPr="002628FF">
        <w:t xml:space="preserve"> </w:t>
      </w:r>
      <w:r w:rsidR="001131D0" w:rsidRPr="002628FF">
        <w:rPr>
          <w:bCs/>
        </w:rPr>
        <w:t xml:space="preserve">[CP: </w:t>
      </w:r>
      <w:proofErr w:type="spellStart"/>
      <w:r w:rsidR="001131D0" w:rsidRPr="002628FF">
        <w:rPr>
          <w:bCs/>
        </w:rPr>
        <w:t>Seite</w:t>
      </w:r>
      <w:proofErr w:type="spellEnd"/>
      <w:r w:rsidR="001131D0" w:rsidRPr="002628FF">
        <w:rPr>
          <w:bCs/>
        </w:rPr>
        <w:t xml:space="preserve"> 138</w:t>
      </w:r>
      <w:proofErr w:type="gramStart"/>
      <w:r w:rsidR="001131D0" w:rsidRPr="002628FF">
        <w:rPr>
          <w:bCs/>
        </w:rPr>
        <w:t>]</w:t>
      </w:r>
      <w:r w:rsidRPr="002628FF">
        <w:t xml:space="preserve"> :</w:t>
      </w:r>
      <w:proofErr w:type="gramEnd"/>
      <w:r w:rsidRPr="002628FF">
        <w:t xml:space="preserve"> Do you agree with ESMA’s proposal on the new Table of Annex V of RTS 2 (Details of the data to be provided for the purpose of determining a liquid market, the LIS and SSTI thresholds for non-equity financial instruments)? If not, please explain and provide any alternative proposal you might have.</w:t>
      </w:r>
    </w:p>
    <w:p w14:paraId="42D09446" w14:textId="77777777" w:rsidR="00044042" w:rsidRPr="002628FF" w:rsidRDefault="00044042" w:rsidP="00044042">
      <w:r w:rsidRPr="002628FF">
        <w:t>&lt;ESMA_QUESTION_RVEW_36&gt;</w:t>
      </w:r>
    </w:p>
    <w:p w14:paraId="46C38BEA" w14:textId="560FA95C" w:rsidR="00044042" w:rsidRPr="00CC7011" w:rsidRDefault="00044042" w:rsidP="00044042">
      <w:pPr>
        <w:rPr>
          <w:lang w:val="en-US"/>
        </w:rPr>
      </w:pPr>
      <w:r w:rsidRPr="00CC7011">
        <w:rPr>
          <w:lang w:val="en-US"/>
        </w:rPr>
        <w:t>&lt;ESMA_QUESTION_RVEW_36&gt;</w:t>
      </w:r>
    </w:p>
    <w:p w14:paraId="31E10677" w14:textId="77777777" w:rsidR="00834B9D" w:rsidRPr="00CC7011" w:rsidRDefault="00834B9D" w:rsidP="00044042">
      <w:pPr>
        <w:rPr>
          <w:lang w:val="en-US"/>
        </w:rPr>
      </w:pPr>
    </w:p>
    <w:p w14:paraId="56DB601B" w14:textId="77777777" w:rsidR="00044042" w:rsidRPr="00CC7011" w:rsidRDefault="00044042" w:rsidP="00044042">
      <w:pPr>
        <w:rPr>
          <w:lang w:val="en-US"/>
        </w:rPr>
      </w:pPr>
    </w:p>
    <w:p w14:paraId="3902CC51" w14:textId="31CD3A13" w:rsidR="00044042" w:rsidRPr="002628FF" w:rsidRDefault="00044042" w:rsidP="00064F50">
      <w:pPr>
        <w:pStyle w:val="Questionstyle"/>
      </w:pPr>
      <w:r w:rsidRPr="002628FF">
        <w:t>Q37</w:t>
      </w:r>
      <w:r w:rsidR="00B83652" w:rsidRPr="002628FF">
        <w:t xml:space="preserve"> </w:t>
      </w:r>
      <w:r w:rsidR="00B83652" w:rsidRPr="002628FF">
        <w:rPr>
          <w:bCs/>
        </w:rPr>
        <w:t xml:space="preserve">[CP: </w:t>
      </w:r>
      <w:proofErr w:type="spellStart"/>
      <w:r w:rsidR="00B83652" w:rsidRPr="002628FF">
        <w:rPr>
          <w:bCs/>
        </w:rPr>
        <w:t>Seite</w:t>
      </w:r>
      <w:proofErr w:type="spellEnd"/>
      <w:r w:rsidR="00B83652" w:rsidRPr="002628FF">
        <w:rPr>
          <w:bCs/>
        </w:rPr>
        <w:t xml:space="preserve"> 140</w:t>
      </w:r>
      <w:proofErr w:type="gramStart"/>
      <w:r w:rsidR="00B83652" w:rsidRPr="002628FF">
        <w:rPr>
          <w:bCs/>
        </w:rPr>
        <w:t>]</w:t>
      </w:r>
      <w:r w:rsidRPr="002628FF">
        <w:t xml:space="preserve"> :</w:t>
      </w:r>
      <w:proofErr w:type="gramEnd"/>
      <w:r w:rsidRPr="002628FF">
        <w:t xml:space="preserve"> Do you agree with ESMA’s proposal to delete the ACTX flag? Please explain.</w:t>
      </w:r>
    </w:p>
    <w:p w14:paraId="3B651778" w14:textId="77777777" w:rsidR="00044042" w:rsidRPr="00CC7011" w:rsidRDefault="00044042" w:rsidP="00044042">
      <w:pPr>
        <w:rPr>
          <w:lang w:val="en-US"/>
        </w:rPr>
      </w:pPr>
      <w:r w:rsidRPr="00CC7011">
        <w:rPr>
          <w:lang w:val="en-US"/>
        </w:rPr>
        <w:t>&lt;ESMA_QUESTION_RVEW_37&gt;</w:t>
      </w:r>
    </w:p>
    <w:p w14:paraId="14B143A5" w14:textId="482515F8" w:rsidR="00CC7011" w:rsidRPr="00324FE3" w:rsidRDefault="00CC7011" w:rsidP="00CC7011">
      <w:pPr>
        <w:rPr>
          <w:lang w:val="en-US"/>
        </w:rPr>
      </w:pPr>
      <w:r w:rsidRPr="00CC7011">
        <w:rPr>
          <w:lang w:val="en-US"/>
        </w:rPr>
        <w:t>No. From experience</w:t>
      </w:r>
      <w:r w:rsidR="009A5083">
        <w:rPr>
          <w:lang w:val="en-US"/>
        </w:rPr>
        <w:t>,</w:t>
      </w:r>
      <w:r w:rsidRPr="00CC7011">
        <w:rPr>
          <w:lang w:val="en-US"/>
        </w:rPr>
        <w:t xml:space="preserve"> the practical use case of the ACTX flag is indeed limited but </w:t>
      </w:r>
      <w:proofErr w:type="gramStart"/>
      <w:r w:rsidRPr="00CC7011">
        <w:rPr>
          <w:lang w:val="en-US"/>
        </w:rPr>
        <w:t>not irrelevant</w:t>
      </w:r>
      <w:proofErr w:type="gramEnd"/>
      <w:r w:rsidRPr="00CC7011">
        <w:rPr>
          <w:lang w:val="en-US"/>
        </w:rPr>
        <w:t>. Therefore, we would prefer to keep the ACTX flag and not deleting it.</w:t>
      </w:r>
    </w:p>
    <w:p w14:paraId="72FEA9E3" w14:textId="20C1C71E" w:rsidR="00044042" w:rsidRPr="00CC7011" w:rsidRDefault="00044042" w:rsidP="00044042">
      <w:pPr>
        <w:rPr>
          <w:lang w:val="en-US"/>
        </w:rPr>
      </w:pPr>
      <w:r w:rsidRPr="00CC7011">
        <w:rPr>
          <w:lang w:val="en-US"/>
        </w:rPr>
        <w:t>&lt;ESMA_QUESTION_RVEW_37&gt;</w:t>
      </w:r>
    </w:p>
    <w:p w14:paraId="4500931A" w14:textId="77777777" w:rsidR="00834B9D" w:rsidRPr="00CC7011" w:rsidRDefault="00834B9D" w:rsidP="00044042">
      <w:pPr>
        <w:rPr>
          <w:lang w:val="en-US"/>
        </w:rPr>
      </w:pPr>
    </w:p>
    <w:p w14:paraId="2EC85510" w14:textId="77777777" w:rsidR="00044042" w:rsidRPr="00CC7011" w:rsidRDefault="00044042" w:rsidP="00044042">
      <w:pPr>
        <w:rPr>
          <w:lang w:val="en-US"/>
        </w:rPr>
      </w:pPr>
    </w:p>
    <w:p w14:paraId="56741A5B" w14:textId="5BAF771D" w:rsidR="00044042" w:rsidRPr="002628FF" w:rsidRDefault="00044042" w:rsidP="00064F50">
      <w:pPr>
        <w:pStyle w:val="Questionstyle"/>
      </w:pPr>
      <w:r w:rsidRPr="002628FF">
        <w:t xml:space="preserve">Q38 </w:t>
      </w:r>
      <w:r w:rsidR="000E56F0" w:rsidRPr="002628FF">
        <w:rPr>
          <w:bCs/>
        </w:rPr>
        <w:t xml:space="preserve">[CP: </w:t>
      </w:r>
      <w:proofErr w:type="spellStart"/>
      <w:r w:rsidR="000E56F0" w:rsidRPr="002628FF">
        <w:rPr>
          <w:bCs/>
        </w:rPr>
        <w:t>Seite</w:t>
      </w:r>
      <w:proofErr w:type="spellEnd"/>
      <w:r w:rsidR="000E56F0" w:rsidRPr="002628FF">
        <w:rPr>
          <w:bCs/>
        </w:rPr>
        <w:t xml:space="preserve"> 141]</w:t>
      </w:r>
      <w:r w:rsidRPr="002628FF">
        <w:t>: Do you agree with ESMA’s proposal to merge the current non-equity deferral flags into one general flag?</w:t>
      </w:r>
      <w:r w:rsidRPr="002628FF">
        <w:tab/>
      </w:r>
    </w:p>
    <w:p w14:paraId="3F240334" w14:textId="77777777" w:rsidR="00044042" w:rsidRPr="00CC7011" w:rsidRDefault="00044042" w:rsidP="00044042">
      <w:pPr>
        <w:rPr>
          <w:lang w:val="en-US"/>
        </w:rPr>
      </w:pPr>
      <w:r w:rsidRPr="00CC7011">
        <w:rPr>
          <w:lang w:val="en-US"/>
        </w:rPr>
        <w:t>&lt;ESMA_QUESTION_RVEW_38&gt;</w:t>
      </w:r>
    </w:p>
    <w:p w14:paraId="29651319" w14:textId="38EC7CA7" w:rsidR="002D26BE" w:rsidRPr="00CC7011" w:rsidRDefault="002D26BE" w:rsidP="00044042">
      <w:pPr>
        <w:rPr>
          <w:lang w:val="en-US"/>
        </w:rPr>
      </w:pPr>
      <w:r w:rsidRPr="00CC7011">
        <w:rPr>
          <w:lang w:val="en-US"/>
        </w:rPr>
        <w:lastRenderedPageBreak/>
        <w:t>Yes, we agree with ESMA’s proposal to merge the current non-equity deferral flags into one general flag.</w:t>
      </w:r>
    </w:p>
    <w:p w14:paraId="688F05D4" w14:textId="4218380B" w:rsidR="00044042" w:rsidRPr="00CC7011" w:rsidRDefault="00044042" w:rsidP="00044042">
      <w:pPr>
        <w:rPr>
          <w:lang w:val="en-US"/>
        </w:rPr>
      </w:pPr>
      <w:r w:rsidRPr="00CC7011">
        <w:rPr>
          <w:lang w:val="en-US"/>
        </w:rPr>
        <w:t>&lt;ESMA_QUESTION_RVEW_38&gt;</w:t>
      </w:r>
    </w:p>
    <w:p w14:paraId="362AD18B" w14:textId="77777777" w:rsidR="00834B9D" w:rsidRPr="00CC7011" w:rsidRDefault="00834B9D" w:rsidP="00044042">
      <w:pPr>
        <w:rPr>
          <w:lang w:val="en-US"/>
        </w:rPr>
      </w:pPr>
    </w:p>
    <w:p w14:paraId="51DF7D0B" w14:textId="77777777" w:rsidR="00044042" w:rsidRPr="00CC7011" w:rsidRDefault="00044042" w:rsidP="00044042">
      <w:pPr>
        <w:rPr>
          <w:lang w:val="en-US"/>
        </w:rPr>
      </w:pPr>
    </w:p>
    <w:p w14:paraId="05CCDF79" w14:textId="08A6EF36" w:rsidR="00044042" w:rsidRPr="002628FF" w:rsidRDefault="00044042" w:rsidP="00064F50">
      <w:pPr>
        <w:pStyle w:val="Questionstyle"/>
      </w:pPr>
      <w:r w:rsidRPr="002628FF">
        <w:t xml:space="preserve">Q39 </w:t>
      </w:r>
      <w:r w:rsidR="000E56F0" w:rsidRPr="002628FF">
        <w:rPr>
          <w:bCs/>
        </w:rPr>
        <w:t xml:space="preserve">[CP: </w:t>
      </w:r>
      <w:proofErr w:type="spellStart"/>
      <w:r w:rsidR="000E56F0" w:rsidRPr="002628FF">
        <w:rPr>
          <w:bCs/>
        </w:rPr>
        <w:t>Seite</w:t>
      </w:r>
      <w:proofErr w:type="spellEnd"/>
      <w:r w:rsidR="000E56F0" w:rsidRPr="002628FF">
        <w:rPr>
          <w:bCs/>
        </w:rPr>
        <w:t xml:space="preserve"> 142]</w:t>
      </w:r>
      <w:r w:rsidRPr="002628FF">
        <w:t>: Do you agree with ESMA’s proposal not to change the existing flags regarding non-price forming transactions in non-equity financial instruments? If not, please explain.</w:t>
      </w:r>
    </w:p>
    <w:p w14:paraId="1FA5DB95" w14:textId="77777777" w:rsidR="00044042" w:rsidRPr="00CC7011" w:rsidRDefault="00044042" w:rsidP="00044042">
      <w:pPr>
        <w:rPr>
          <w:lang w:val="en-US"/>
        </w:rPr>
      </w:pPr>
      <w:r w:rsidRPr="00CC7011">
        <w:rPr>
          <w:lang w:val="en-US"/>
        </w:rPr>
        <w:t>&lt;ESMA_QUESTION_RVEW_39&gt;</w:t>
      </w:r>
    </w:p>
    <w:p w14:paraId="4481302A" w14:textId="73E060F1" w:rsidR="000E56F0" w:rsidRPr="00CC7011" w:rsidRDefault="000E56F0" w:rsidP="00044042">
      <w:pPr>
        <w:rPr>
          <w:lang w:val="en-US"/>
        </w:rPr>
      </w:pPr>
      <w:r w:rsidRPr="00CC7011">
        <w:rPr>
          <w:lang w:val="en-US"/>
        </w:rPr>
        <w:t>Yes, we agree with ESMA’s proposal not to change the existing flags</w:t>
      </w:r>
      <w:r w:rsidR="002D26BE" w:rsidRPr="00CC7011">
        <w:rPr>
          <w:lang w:val="en-US"/>
        </w:rPr>
        <w:t xml:space="preserve"> regarding non-price forming transactions in non-equity financial instruments</w:t>
      </w:r>
      <w:r w:rsidRPr="00CC7011">
        <w:rPr>
          <w:lang w:val="en-US"/>
        </w:rPr>
        <w:t>.</w:t>
      </w:r>
    </w:p>
    <w:p w14:paraId="5D33CE6F" w14:textId="23B58948" w:rsidR="00044042" w:rsidRPr="00CC7011" w:rsidRDefault="00044042" w:rsidP="00044042">
      <w:pPr>
        <w:rPr>
          <w:lang w:val="en-US"/>
        </w:rPr>
      </w:pPr>
      <w:r w:rsidRPr="00CC7011">
        <w:rPr>
          <w:lang w:val="en-US"/>
        </w:rPr>
        <w:t>&lt;ESMA_QUESTION_RVEW_39&gt;</w:t>
      </w:r>
    </w:p>
    <w:p w14:paraId="06604316" w14:textId="77777777" w:rsidR="00834B9D" w:rsidRPr="00CC7011" w:rsidRDefault="00834B9D" w:rsidP="00044042">
      <w:pPr>
        <w:rPr>
          <w:lang w:val="en-US"/>
        </w:rPr>
      </w:pPr>
    </w:p>
    <w:p w14:paraId="27835649" w14:textId="77777777" w:rsidR="00044042" w:rsidRPr="00CC7011" w:rsidRDefault="00044042" w:rsidP="00044042">
      <w:pPr>
        <w:rPr>
          <w:lang w:val="en-US"/>
        </w:rPr>
      </w:pPr>
    </w:p>
    <w:p w14:paraId="7491FFD0" w14:textId="305AA098" w:rsidR="00044042" w:rsidRPr="002628FF" w:rsidRDefault="00044042" w:rsidP="00064F50">
      <w:pPr>
        <w:pStyle w:val="Questionstyle"/>
      </w:pPr>
      <w:r w:rsidRPr="002628FF">
        <w:t>Q40</w:t>
      </w:r>
      <w:r w:rsidR="00A86DE0" w:rsidRPr="002628FF">
        <w:t xml:space="preserve"> </w:t>
      </w:r>
      <w:r w:rsidR="00A86DE0" w:rsidRPr="002628FF">
        <w:rPr>
          <w:bCs/>
        </w:rPr>
        <w:t xml:space="preserve">[CP: </w:t>
      </w:r>
      <w:proofErr w:type="spellStart"/>
      <w:r w:rsidR="00A86DE0" w:rsidRPr="002628FF">
        <w:rPr>
          <w:bCs/>
        </w:rPr>
        <w:t>Seite</w:t>
      </w:r>
      <w:proofErr w:type="spellEnd"/>
      <w:r w:rsidR="00A86DE0" w:rsidRPr="002628FF">
        <w:rPr>
          <w:bCs/>
        </w:rPr>
        <w:t xml:space="preserve"> 142</w:t>
      </w:r>
      <w:proofErr w:type="gramStart"/>
      <w:r w:rsidR="00A86DE0" w:rsidRPr="002628FF">
        <w:rPr>
          <w:bCs/>
        </w:rPr>
        <w:t>]</w:t>
      </w:r>
      <w:r w:rsidRPr="002628FF">
        <w:t xml:space="preserve"> :</w:t>
      </w:r>
      <w:proofErr w:type="gramEnd"/>
      <w:r w:rsidRPr="002628FF">
        <w:t xml:space="preserve"> Do stakeholders agree with ESMA’s proposal to introduce a general waiver flag for non-equity transactions benefitting from a waiver? For LIS, should it be limited to completely filled LIS orders?</w:t>
      </w:r>
      <w:r w:rsidRPr="002628FF">
        <w:tab/>
      </w:r>
    </w:p>
    <w:p w14:paraId="200FD1D7" w14:textId="77777777" w:rsidR="00044042" w:rsidRPr="003515CD" w:rsidRDefault="00044042" w:rsidP="00044042">
      <w:pPr>
        <w:rPr>
          <w:lang w:val="en-US"/>
        </w:rPr>
      </w:pPr>
      <w:r w:rsidRPr="003515CD">
        <w:rPr>
          <w:lang w:val="en-US"/>
        </w:rPr>
        <w:t>&lt;ESMA_QUESTION_RVEW_40&gt;</w:t>
      </w:r>
    </w:p>
    <w:p w14:paraId="004D8C06" w14:textId="39E17B79" w:rsidR="00A86DE0" w:rsidRPr="003515CD" w:rsidRDefault="00A86DE0" w:rsidP="00A86DE0">
      <w:pPr>
        <w:rPr>
          <w:lang w:val="en-US"/>
        </w:rPr>
      </w:pPr>
      <w:r w:rsidRPr="003515CD">
        <w:rPr>
          <w:lang w:val="en-US"/>
        </w:rPr>
        <w:t xml:space="preserve">No, we do not agree with ESMA’s </w:t>
      </w:r>
      <w:r w:rsidR="00853C82" w:rsidRPr="003515CD">
        <w:rPr>
          <w:lang w:val="en-US"/>
        </w:rPr>
        <w:t>proposal to introduce a general waiver fl</w:t>
      </w:r>
      <w:r w:rsidR="00682C14" w:rsidRPr="003515CD">
        <w:rPr>
          <w:lang w:val="en-US"/>
        </w:rPr>
        <w:t>a</w:t>
      </w:r>
      <w:r w:rsidR="00853C82" w:rsidRPr="003515CD">
        <w:rPr>
          <w:lang w:val="en-US"/>
        </w:rPr>
        <w:t xml:space="preserve">g </w:t>
      </w:r>
      <w:r w:rsidR="00AB4ED1" w:rsidRPr="003515CD">
        <w:rPr>
          <w:lang w:val="en-US"/>
        </w:rPr>
        <w:t xml:space="preserve">for non-equity transactions that benefitted from such </w:t>
      </w:r>
      <w:r w:rsidR="00906440" w:rsidRPr="003515CD">
        <w:rPr>
          <w:lang w:val="en-US"/>
        </w:rPr>
        <w:t xml:space="preserve">pre-trade </w:t>
      </w:r>
      <w:r w:rsidR="00AB4ED1" w:rsidRPr="003515CD">
        <w:rPr>
          <w:lang w:val="en-US"/>
        </w:rPr>
        <w:t>waiver. As ESMA rightly points out in para 461 the combination of certain information may lead to information leakages</w:t>
      </w:r>
      <w:r w:rsidRPr="003515CD">
        <w:rPr>
          <w:lang w:val="en-US"/>
        </w:rPr>
        <w:t>.</w:t>
      </w:r>
      <w:r w:rsidR="00AB4ED1" w:rsidRPr="003515CD">
        <w:rPr>
          <w:lang w:val="en-US"/>
        </w:rPr>
        <w:t xml:space="preserve"> This would run counter to the aim of deferred </w:t>
      </w:r>
      <w:proofErr w:type="gramStart"/>
      <w:r w:rsidR="00AB4ED1" w:rsidRPr="003515CD">
        <w:rPr>
          <w:lang w:val="en-US"/>
        </w:rPr>
        <w:t>publication which</w:t>
      </w:r>
      <w:proofErr w:type="gramEnd"/>
      <w:r w:rsidR="00AB4ED1" w:rsidRPr="003515CD">
        <w:rPr>
          <w:lang w:val="en-US"/>
        </w:rPr>
        <w:t xml:space="preserve"> is to protect participants </w:t>
      </w:r>
      <w:r w:rsidR="00682C14" w:rsidRPr="003515CD">
        <w:rPr>
          <w:lang w:val="en-US"/>
        </w:rPr>
        <w:t>in</w:t>
      </w:r>
      <w:r w:rsidR="00AB4ED1" w:rsidRPr="003515CD">
        <w:rPr>
          <w:lang w:val="en-US"/>
        </w:rPr>
        <w:t xml:space="preserve"> a transaction from negative market impact. </w:t>
      </w:r>
      <w:r w:rsidR="00F3638E" w:rsidRPr="003515CD">
        <w:rPr>
          <w:lang w:val="en-US"/>
        </w:rPr>
        <w:t>Instead, the current state without such waivers should be maintained and market participants who incorrectly use the flags „LGRS</w:t>
      </w:r>
      <w:proofErr w:type="gramStart"/>
      <w:r w:rsidR="00F3638E" w:rsidRPr="003515CD">
        <w:rPr>
          <w:lang w:val="en-US"/>
        </w:rPr>
        <w:t>“ or</w:t>
      </w:r>
      <w:proofErr w:type="gramEnd"/>
      <w:r w:rsidR="00F3638E" w:rsidRPr="003515CD">
        <w:rPr>
          <w:lang w:val="en-US"/>
        </w:rPr>
        <w:t xml:space="preserve"> „ILQD“ should be informed accordingly. Moreover, we would like to remind ESMA that according to their Final Report ESMA70-256-2756 on Systematic </w:t>
      </w:r>
      <w:proofErr w:type="spellStart"/>
      <w:r w:rsidR="00F3638E" w:rsidRPr="003515CD">
        <w:rPr>
          <w:lang w:val="en-US"/>
        </w:rPr>
        <w:t>internalisers</w:t>
      </w:r>
      <w:proofErr w:type="spellEnd"/>
      <w:r w:rsidR="00F3638E" w:rsidRPr="003515CD">
        <w:rPr>
          <w:lang w:val="en-US"/>
        </w:rPr>
        <w:t xml:space="preserve"> in non-equity instruments</w:t>
      </w:r>
      <w:r w:rsidR="00FD7F59" w:rsidRPr="003515CD">
        <w:rPr>
          <w:lang w:val="en-US"/>
        </w:rPr>
        <w:t>,</w:t>
      </w:r>
      <w:r w:rsidR="00F3638E" w:rsidRPr="003515CD">
        <w:rPr>
          <w:lang w:val="en-US"/>
        </w:rPr>
        <w:t xml:space="preserve"> Article 18(2) of </w:t>
      </w:r>
      <w:proofErr w:type="spellStart"/>
      <w:r w:rsidR="00F3638E" w:rsidRPr="003515CD">
        <w:rPr>
          <w:lang w:val="en-US"/>
        </w:rPr>
        <w:t>MiFIR</w:t>
      </w:r>
      <w:proofErr w:type="spellEnd"/>
      <w:r w:rsidR="00F3638E" w:rsidRPr="003515CD">
        <w:rPr>
          <w:lang w:val="en-US"/>
        </w:rPr>
        <w:t xml:space="preserve"> </w:t>
      </w:r>
      <w:proofErr w:type="gramStart"/>
      <w:r w:rsidR="00F3638E" w:rsidRPr="003515CD">
        <w:rPr>
          <w:lang w:val="en-US"/>
        </w:rPr>
        <w:t>should be deleted</w:t>
      </w:r>
      <w:proofErr w:type="gramEnd"/>
      <w:r w:rsidR="00F3638E" w:rsidRPr="003515CD">
        <w:rPr>
          <w:lang w:val="en-US"/>
        </w:rPr>
        <w:t xml:space="preserve"> in order to simplify the requirements applicable to quotes in illiquid non-equity instruments. </w:t>
      </w:r>
      <w:proofErr w:type="gramStart"/>
      <w:r w:rsidR="00F3638E" w:rsidRPr="003515CD">
        <w:rPr>
          <w:lang w:val="en-US"/>
        </w:rPr>
        <w:t>As a consequence</w:t>
      </w:r>
      <w:proofErr w:type="gramEnd"/>
      <w:r w:rsidR="00F3638E" w:rsidRPr="003515CD">
        <w:rPr>
          <w:lang w:val="en-US"/>
        </w:rPr>
        <w:t>, only the use of other waivers would be flagged which does not seem useful.</w:t>
      </w:r>
    </w:p>
    <w:p w14:paraId="6F678E47" w14:textId="35FA51C0" w:rsidR="00044042" w:rsidRPr="003515CD" w:rsidRDefault="00044042" w:rsidP="00044042">
      <w:pPr>
        <w:rPr>
          <w:lang w:val="en-US"/>
        </w:rPr>
      </w:pPr>
      <w:r w:rsidRPr="003515CD">
        <w:rPr>
          <w:lang w:val="en-US"/>
        </w:rPr>
        <w:t>&lt;ESMA_QUESTION_RVEW_40&gt;</w:t>
      </w:r>
    </w:p>
    <w:p w14:paraId="5F1EF369" w14:textId="77777777" w:rsidR="00834B9D" w:rsidRPr="003515CD" w:rsidRDefault="00834B9D" w:rsidP="00044042">
      <w:pPr>
        <w:rPr>
          <w:lang w:val="en-US"/>
        </w:rPr>
      </w:pPr>
    </w:p>
    <w:p w14:paraId="72CA3DBD" w14:textId="77777777" w:rsidR="00044042" w:rsidRPr="003515CD" w:rsidRDefault="00044042" w:rsidP="00044042">
      <w:pPr>
        <w:rPr>
          <w:lang w:val="en-US"/>
        </w:rPr>
      </w:pPr>
    </w:p>
    <w:p w14:paraId="53AF76EB" w14:textId="77777777" w:rsidR="00044042" w:rsidRPr="002628FF" w:rsidRDefault="00044042" w:rsidP="00064F50">
      <w:pPr>
        <w:pStyle w:val="Questionstyle"/>
      </w:pPr>
      <w:proofErr w:type="gramStart"/>
      <w:r w:rsidRPr="002628FF">
        <w:t>Q41 :</w:t>
      </w:r>
      <w:proofErr w:type="gramEnd"/>
      <w:r w:rsidRPr="002628FF">
        <w:t xml:space="preserve"> Do you agree with ESMA’s proposal to introduce a flag for pre-arranged non-equity transactions?</w:t>
      </w:r>
    </w:p>
    <w:p w14:paraId="0D71E792" w14:textId="6E30E3EA" w:rsidR="00044042" w:rsidRDefault="00044042" w:rsidP="00044042">
      <w:pPr>
        <w:rPr>
          <w:lang w:val="en-US"/>
        </w:rPr>
      </w:pPr>
      <w:r w:rsidRPr="003515CD">
        <w:rPr>
          <w:lang w:val="en-US"/>
        </w:rPr>
        <w:t>&lt;ESMA_QUESTION_RVEW_41&gt;</w:t>
      </w:r>
    </w:p>
    <w:p w14:paraId="64A470E8" w14:textId="1A5DABA3" w:rsidR="003515CD" w:rsidRPr="003515CD" w:rsidRDefault="003515CD" w:rsidP="00044042">
      <w:pPr>
        <w:rPr>
          <w:lang w:val="en-US"/>
        </w:rPr>
      </w:pPr>
      <w:r w:rsidRPr="003515CD">
        <w:rPr>
          <w:lang w:val="en-US"/>
        </w:rPr>
        <w:t xml:space="preserve">No, we do not think that a flag for pre-arranged transactions that are </w:t>
      </w:r>
      <w:proofErr w:type="spellStart"/>
      <w:r w:rsidRPr="003515CD">
        <w:rPr>
          <w:lang w:val="en-US"/>
        </w:rPr>
        <w:t>formalised</w:t>
      </w:r>
      <w:proofErr w:type="spellEnd"/>
      <w:r w:rsidRPr="003515CD">
        <w:rPr>
          <w:lang w:val="en-US"/>
        </w:rPr>
        <w:t xml:space="preserve"> on trading venues (‘NTTR’) which would allow </w:t>
      </w:r>
      <w:proofErr w:type="gramStart"/>
      <w:r w:rsidRPr="003515CD">
        <w:rPr>
          <w:lang w:val="en-US"/>
        </w:rPr>
        <w:t>to identify</w:t>
      </w:r>
      <w:proofErr w:type="gramEnd"/>
      <w:r w:rsidRPr="003515CD">
        <w:rPr>
          <w:lang w:val="en-US"/>
        </w:rPr>
        <w:t xml:space="preserve"> the use of these types of transactions, for both NCAs and market participants would add value. The effort to implement such a flag is out of proportion to the benefit.</w:t>
      </w:r>
    </w:p>
    <w:p w14:paraId="19200B6D" w14:textId="10207F58" w:rsidR="00044042" w:rsidRPr="003515CD" w:rsidRDefault="00044042" w:rsidP="00044042">
      <w:pPr>
        <w:rPr>
          <w:lang w:val="en-US"/>
        </w:rPr>
      </w:pPr>
      <w:r w:rsidRPr="003515CD">
        <w:rPr>
          <w:lang w:val="en-US"/>
        </w:rPr>
        <w:t>&lt;ESMA_QUESTION_RVEW_41&gt;</w:t>
      </w:r>
    </w:p>
    <w:p w14:paraId="7D6322F8" w14:textId="13EA2E6C" w:rsidR="00044042" w:rsidRPr="003515CD" w:rsidRDefault="00044042" w:rsidP="00044042">
      <w:pPr>
        <w:rPr>
          <w:lang w:val="en-US"/>
        </w:rPr>
      </w:pPr>
    </w:p>
    <w:p w14:paraId="1A03AAFF" w14:textId="77777777" w:rsidR="00834B9D" w:rsidRPr="003515CD" w:rsidRDefault="00834B9D" w:rsidP="00044042">
      <w:pPr>
        <w:rPr>
          <w:lang w:val="en-US"/>
        </w:rPr>
      </w:pPr>
    </w:p>
    <w:p w14:paraId="5F418425" w14:textId="1A7FFAF7" w:rsidR="00044042" w:rsidRPr="002628FF" w:rsidRDefault="00044042" w:rsidP="00064F50">
      <w:pPr>
        <w:pStyle w:val="Questionstyle"/>
      </w:pPr>
      <w:r w:rsidRPr="002628FF">
        <w:t>Q42</w:t>
      </w:r>
      <w:r w:rsidR="00452765" w:rsidRPr="002628FF">
        <w:t xml:space="preserve"> </w:t>
      </w:r>
      <w:r w:rsidR="00452765" w:rsidRPr="002628FF">
        <w:rPr>
          <w:bCs/>
        </w:rPr>
        <w:t xml:space="preserve">[CP: </w:t>
      </w:r>
      <w:proofErr w:type="spellStart"/>
      <w:r w:rsidR="00452765" w:rsidRPr="002628FF">
        <w:rPr>
          <w:bCs/>
        </w:rPr>
        <w:t>Seite</w:t>
      </w:r>
      <w:proofErr w:type="spellEnd"/>
      <w:r w:rsidR="00452765" w:rsidRPr="002628FF">
        <w:rPr>
          <w:bCs/>
        </w:rPr>
        <w:t xml:space="preserve"> 146</w:t>
      </w:r>
      <w:proofErr w:type="gramStart"/>
      <w:r w:rsidR="00452765" w:rsidRPr="002628FF">
        <w:rPr>
          <w:bCs/>
        </w:rPr>
        <w:t>]</w:t>
      </w:r>
      <w:r w:rsidRPr="002628FF">
        <w:t xml:space="preserve"> :</w:t>
      </w:r>
      <w:proofErr w:type="gramEnd"/>
      <w:r w:rsidRPr="002628FF">
        <w:t xml:space="preserve"> Do you agree with the proposal on the delayed implementation of certain provisions of the amended RTS 1 &amp; 2 ? Do you have proposals to minimize the delay?</w:t>
      </w:r>
    </w:p>
    <w:p w14:paraId="6F77699D" w14:textId="77777777" w:rsidR="00044042" w:rsidRPr="00C9052C" w:rsidRDefault="00044042" w:rsidP="00044042">
      <w:pPr>
        <w:rPr>
          <w:lang w:val="en-US"/>
        </w:rPr>
      </w:pPr>
      <w:r w:rsidRPr="00C9052C">
        <w:rPr>
          <w:lang w:val="en-US"/>
        </w:rPr>
        <w:t>&lt;ESMA_QUESTION_RVEW_42&gt;</w:t>
      </w:r>
    </w:p>
    <w:p w14:paraId="1CE4D3EF" w14:textId="18D81C75" w:rsidR="00163843" w:rsidRDefault="00163843" w:rsidP="00163843">
      <w:pPr>
        <w:rPr>
          <w:lang w:val="en-US"/>
        </w:rPr>
      </w:pPr>
      <w:r w:rsidRPr="00C9052C">
        <w:rPr>
          <w:lang w:val="en-US"/>
        </w:rPr>
        <w:t xml:space="preserve">While we generally share ESMA's view that delayed implementation makes sense, we would like </w:t>
      </w:r>
      <w:proofErr w:type="gramStart"/>
      <w:r w:rsidRPr="00C9052C">
        <w:rPr>
          <w:lang w:val="en-US"/>
        </w:rPr>
        <w:t xml:space="preserve">to </w:t>
      </w:r>
      <w:r w:rsidR="00995F25" w:rsidRPr="00C9052C">
        <w:rPr>
          <w:lang w:val="en-US"/>
        </w:rPr>
        <w:t xml:space="preserve"> </w:t>
      </w:r>
      <w:proofErr w:type="spellStart"/>
      <w:r w:rsidR="00995F25" w:rsidRPr="00C9052C">
        <w:rPr>
          <w:lang w:val="en-US"/>
        </w:rPr>
        <w:t>emphasise</w:t>
      </w:r>
      <w:proofErr w:type="spellEnd"/>
      <w:proofErr w:type="gramEnd"/>
      <w:r w:rsidRPr="00C9052C">
        <w:rPr>
          <w:lang w:val="en-US"/>
        </w:rPr>
        <w:t xml:space="preserve"> that this does not only apply to certain provisions, but to all amendments.</w:t>
      </w:r>
      <w:r w:rsidR="00995F25" w:rsidRPr="00C9052C">
        <w:rPr>
          <w:lang w:val="en-US"/>
        </w:rPr>
        <w:t xml:space="preserve"> Unnecessarily complex implementation rules place a heavy burden on any change process.</w:t>
      </w:r>
      <w:r w:rsidRPr="00C9052C">
        <w:rPr>
          <w:lang w:val="en-US"/>
        </w:rPr>
        <w:t xml:space="preserve"> Moreover, we would like to add that for a smooth and efficient implementation it is necessary to know all </w:t>
      </w:r>
      <w:r w:rsidR="00995F25" w:rsidRPr="00C9052C">
        <w:rPr>
          <w:lang w:val="en-US"/>
        </w:rPr>
        <w:t xml:space="preserve">the </w:t>
      </w:r>
      <w:r w:rsidRPr="00C9052C">
        <w:rPr>
          <w:lang w:val="en-US"/>
        </w:rPr>
        <w:t xml:space="preserve">details in advance, including requirements that go beyond Level 2. Regarding the effective date, we would like to </w:t>
      </w:r>
      <w:proofErr w:type="spellStart"/>
      <w:r w:rsidRPr="00C9052C">
        <w:rPr>
          <w:lang w:val="en-US"/>
        </w:rPr>
        <w:t>emphasi</w:t>
      </w:r>
      <w:r w:rsidR="00FD7F59" w:rsidRPr="00C9052C">
        <w:rPr>
          <w:lang w:val="en-US"/>
        </w:rPr>
        <w:t>s</w:t>
      </w:r>
      <w:r w:rsidRPr="00C9052C">
        <w:rPr>
          <w:lang w:val="en-US"/>
        </w:rPr>
        <w:t>e</w:t>
      </w:r>
      <w:proofErr w:type="spellEnd"/>
      <w:r w:rsidRPr="00C9052C">
        <w:rPr>
          <w:lang w:val="en-US"/>
        </w:rPr>
        <w:t xml:space="preserve"> that January 1 of each year always poses massive problems. The reason for this lies in particular in the end-of-year work and the </w:t>
      </w:r>
      <w:r w:rsidR="00995F25" w:rsidRPr="00C9052C">
        <w:rPr>
          <w:lang w:val="en-US"/>
        </w:rPr>
        <w:t xml:space="preserve">usual </w:t>
      </w:r>
      <w:r w:rsidRPr="00C9052C">
        <w:rPr>
          <w:lang w:val="en-US"/>
        </w:rPr>
        <w:t>IT freeze period</w:t>
      </w:r>
      <w:r w:rsidR="00995F25" w:rsidRPr="00C9052C">
        <w:rPr>
          <w:lang w:val="en-US"/>
        </w:rPr>
        <w:t xml:space="preserve"> when all resources </w:t>
      </w:r>
      <w:proofErr w:type="gramStart"/>
      <w:r w:rsidR="00995F25" w:rsidRPr="00C9052C">
        <w:rPr>
          <w:lang w:val="en-US"/>
        </w:rPr>
        <w:t>are already tied</w:t>
      </w:r>
      <w:proofErr w:type="gramEnd"/>
      <w:r w:rsidR="00995F25" w:rsidRPr="00C9052C">
        <w:rPr>
          <w:lang w:val="en-US"/>
        </w:rPr>
        <w:t xml:space="preserve"> up elsewhere.</w:t>
      </w:r>
    </w:p>
    <w:p w14:paraId="35C88281" w14:textId="5A330919" w:rsidR="00C9052C" w:rsidRDefault="00C9052C" w:rsidP="00163843">
      <w:pPr>
        <w:rPr>
          <w:lang w:val="en-US"/>
        </w:rPr>
      </w:pPr>
    </w:p>
    <w:p w14:paraId="593BE3A2" w14:textId="1BABABCC" w:rsidR="00C9052C" w:rsidRDefault="00921CB4" w:rsidP="00C9052C">
      <w:pPr>
        <w:rPr>
          <w:lang w:val="en-US"/>
        </w:rPr>
      </w:pPr>
      <w:r>
        <w:rPr>
          <w:lang w:val="en-US"/>
        </w:rPr>
        <w:t>Concerning above mentioned certain provisions</w:t>
      </w:r>
      <w:r w:rsidR="00C9052C" w:rsidRPr="00C9052C">
        <w:rPr>
          <w:lang w:val="en-US"/>
        </w:rPr>
        <w:t xml:space="preserve">, the implementation period of 6 months is too short. Even if the possible changes are already being consulted on now and, thus, the market is aware of the direction of the amendments, a concrete implementation can only take place </w:t>
      </w:r>
      <w:proofErr w:type="gramStart"/>
      <w:r w:rsidR="00C9052C" w:rsidRPr="00C9052C">
        <w:rPr>
          <w:lang w:val="en-US"/>
        </w:rPr>
        <w:t>on the basis of</w:t>
      </w:r>
      <w:proofErr w:type="gramEnd"/>
      <w:r w:rsidR="00C9052C" w:rsidRPr="00C9052C">
        <w:rPr>
          <w:lang w:val="en-US"/>
        </w:rPr>
        <w:t xml:space="preserve"> the final legal texts. Admittedly, </w:t>
      </w:r>
      <w:r>
        <w:rPr>
          <w:lang w:val="en-US"/>
        </w:rPr>
        <w:t xml:space="preserve">it might be </w:t>
      </w:r>
      <w:r w:rsidR="00C9052C" w:rsidRPr="00C9052C">
        <w:rPr>
          <w:lang w:val="en-US"/>
        </w:rPr>
        <w:t xml:space="preserve">APAs and trading </w:t>
      </w:r>
      <w:proofErr w:type="gramStart"/>
      <w:r w:rsidR="00C9052C" w:rsidRPr="00C9052C">
        <w:rPr>
          <w:lang w:val="en-US"/>
        </w:rPr>
        <w:t xml:space="preserve">venues </w:t>
      </w:r>
      <w:r>
        <w:rPr>
          <w:lang w:val="en-US"/>
        </w:rPr>
        <w:t>which</w:t>
      </w:r>
      <w:proofErr w:type="gramEnd"/>
      <w:r>
        <w:rPr>
          <w:lang w:val="en-US"/>
        </w:rPr>
        <w:t xml:space="preserve"> </w:t>
      </w:r>
      <w:r w:rsidR="00C9052C" w:rsidRPr="00C9052C">
        <w:rPr>
          <w:lang w:val="en-US"/>
        </w:rPr>
        <w:t>are primarily affected by the implementation</w:t>
      </w:r>
      <w:r>
        <w:rPr>
          <w:lang w:val="en-US"/>
        </w:rPr>
        <w:t xml:space="preserve"> in this case</w:t>
      </w:r>
      <w:r w:rsidR="00C9052C" w:rsidRPr="00C9052C">
        <w:rPr>
          <w:lang w:val="en-US"/>
        </w:rPr>
        <w:t xml:space="preserve">. However, it is to </w:t>
      </w:r>
      <w:proofErr w:type="gramStart"/>
      <w:r w:rsidR="00C9052C" w:rsidRPr="00C9052C">
        <w:rPr>
          <w:lang w:val="en-US"/>
        </w:rPr>
        <w:t>be expected</w:t>
      </w:r>
      <w:proofErr w:type="gramEnd"/>
      <w:r w:rsidR="00C9052C" w:rsidRPr="00C9052C">
        <w:rPr>
          <w:lang w:val="en-US"/>
        </w:rPr>
        <w:t xml:space="preserve"> that the new requirements will also have an impact on other market participants, such as </w:t>
      </w:r>
      <w:r>
        <w:rPr>
          <w:lang w:val="en-US"/>
        </w:rPr>
        <w:t>investment firms</w:t>
      </w:r>
      <w:r w:rsidR="00C9052C" w:rsidRPr="00C9052C">
        <w:rPr>
          <w:lang w:val="en-US"/>
        </w:rPr>
        <w:t xml:space="preserve">. Thus, requirements for </w:t>
      </w:r>
      <w:proofErr w:type="gramStart"/>
      <w:r w:rsidR="00C9052C" w:rsidRPr="00C9052C">
        <w:rPr>
          <w:lang w:val="en-US"/>
        </w:rPr>
        <w:t xml:space="preserve">the </w:t>
      </w:r>
      <w:r>
        <w:rPr>
          <w:lang w:val="en-US"/>
        </w:rPr>
        <w:t>those</w:t>
      </w:r>
      <w:proofErr w:type="gramEnd"/>
      <w:r>
        <w:rPr>
          <w:lang w:val="en-US"/>
        </w:rPr>
        <w:t xml:space="preserve"> firms</w:t>
      </w:r>
      <w:r w:rsidR="00C9052C" w:rsidRPr="00C9052C">
        <w:rPr>
          <w:lang w:val="en-US"/>
        </w:rPr>
        <w:t xml:space="preserve"> could also change fundamentally.</w:t>
      </w:r>
    </w:p>
    <w:p w14:paraId="23EA6F01" w14:textId="77777777" w:rsidR="00070969" w:rsidRPr="00C9052C" w:rsidRDefault="00070969" w:rsidP="00C9052C">
      <w:pPr>
        <w:rPr>
          <w:lang w:val="en-US"/>
        </w:rPr>
      </w:pPr>
    </w:p>
    <w:p w14:paraId="73441DB9" w14:textId="038B52A9" w:rsidR="00C9052C" w:rsidRPr="00C9052C" w:rsidRDefault="00C9052C" w:rsidP="00163843">
      <w:pPr>
        <w:rPr>
          <w:lang w:val="en-US"/>
        </w:rPr>
      </w:pPr>
      <w:r w:rsidRPr="00C9052C">
        <w:rPr>
          <w:lang w:val="en-US"/>
        </w:rPr>
        <w:t xml:space="preserve">For example: due to changes in the segmentation criteria and the reference data reporting for systematic </w:t>
      </w:r>
      <w:proofErr w:type="spellStart"/>
      <w:r w:rsidRPr="00C9052C">
        <w:rPr>
          <w:lang w:val="en-US"/>
        </w:rPr>
        <w:t>internalisers</w:t>
      </w:r>
      <w:proofErr w:type="spellEnd"/>
      <w:r w:rsidRPr="00C9052C">
        <w:rPr>
          <w:lang w:val="en-US"/>
        </w:rPr>
        <w:t xml:space="preserve">, a connection to ANNA DSB and FIRDS might be required in the future. As not all </w:t>
      </w:r>
      <w:r w:rsidR="00921CB4">
        <w:rPr>
          <w:lang w:val="en-US"/>
        </w:rPr>
        <w:t>investment firms</w:t>
      </w:r>
      <w:r w:rsidRPr="00C9052C">
        <w:rPr>
          <w:lang w:val="en-US"/>
        </w:rPr>
        <w:t xml:space="preserve"> currently have such connection, a new set-up would have to </w:t>
      </w:r>
      <w:proofErr w:type="gramStart"/>
      <w:r w:rsidRPr="00C9052C">
        <w:rPr>
          <w:lang w:val="en-US"/>
        </w:rPr>
        <w:t>be established</w:t>
      </w:r>
      <w:proofErr w:type="gramEnd"/>
      <w:r w:rsidRPr="00C9052C">
        <w:rPr>
          <w:lang w:val="en-US"/>
        </w:rPr>
        <w:t xml:space="preserve"> by some </w:t>
      </w:r>
      <w:r w:rsidR="00921CB4">
        <w:rPr>
          <w:lang w:val="en-US"/>
        </w:rPr>
        <w:t>of them</w:t>
      </w:r>
      <w:r w:rsidRPr="00C9052C">
        <w:rPr>
          <w:lang w:val="en-US"/>
        </w:rPr>
        <w:t>.</w:t>
      </w:r>
    </w:p>
    <w:p w14:paraId="6421FA91" w14:textId="19C3B03C" w:rsidR="00044042" w:rsidRPr="00C9052C" w:rsidRDefault="00044042" w:rsidP="00044042">
      <w:pPr>
        <w:rPr>
          <w:lang w:val="en-US"/>
        </w:rPr>
      </w:pPr>
      <w:r w:rsidRPr="00C9052C">
        <w:rPr>
          <w:lang w:val="en-US"/>
        </w:rPr>
        <w:t>&lt;ESMA_QUESTION_RVEW_42&gt;</w:t>
      </w:r>
    </w:p>
    <w:p w14:paraId="034CBF19" w14:textId="77777777" w:rsidR="00834B9D" w:rsidRPr="00C9052C" w:rsidRDefault="00834B9D" w:rsidP="00044042">
      <w:pPr>
        <w:rPr>
          <w:lang w:val="en-US"/>
        </w:rPr>
      </w:pPr>
    </w:p>
    <w:p w14:paraId="06968637" w14:textId="77777777" w:rsidR="00044042" w:rsidRPr="00C9052C" w:rsidRDefault="00044042" w:rsidP="00044042">
      <w:pPr>
        <w:rPr>
          <w:lang w:val="en-US"/>
        </w:rPr>
      </w:pPr>
    </w:p>
    <w:p w14:paraId="57A790EB" w14:textId="77777777" w:rsidR="00044042" w:rsidRPr="002628FF" w:rsidRDefault="00044042" w:rsidP="00064F50">
      <w:pPr>
        <w:pStyle w:val="Questionstyle"/>
      </w:pPr>
      <w:r w:rsidRPr="002628FF">
        <w:t>Q43 (CBA</w:t>
      </w:r>
      <w:proofErr w:type="gramStart"/>
      <w:r w:rsidRPr="002628FF">
        <w:t>) :</w:t>
      </w:r>
      <w:proofErr w:type="gramEnd"/>
      <w:r w:rsidRPr="002628FF">
        <w:t xml:space="preserve">  Can you identify any other costs and benefits not covered in the CBA below? Please elaborate.</w:t>
      </w:r>
    </w:p>
    <w:p w14:paraId="526F7644" w14:textId="77777777" w:rsidR="00044042" w:rsidRPr="002628FF" w:rsidRDefault="00044042" w:rsidP="00044042">
      <w:r w:rsidRPr="002628FF">
        <w:t>&lt;ESMA_QUESTION_RVEW_43&gt;</w:t>
      </w:r>
    </w:p>
    <w:p w14:paraId="6AA0F98C" w14:textId="050BA2FC" w:rsidR="00044042" w:rsidRDefault="00044042" w:rsidP="00044042">
      <w:r w:rsidRPr="002628FF">
        <w:t>&lt;ESMA_QUESTION_RVEW_43&gt;</w:t>
      </w:r>
    </w:p>
    <w:p w14:paraId="3C925AA2" w14:textId="77777777" w:rsidR="00044042" w:rsidRDefault="00044042" w:rsidP="00044042"/>
    <w:p w14:paraId="3A6F18D5" w14:textId="77777777" w:rsidR="00422F87" w:rsidRPr="005F4AB7" w:rsidRDefault="00422F87" w:rsidP="005F4AB7"/>
    <w:sectPr w:rsidR="00422F87" w:rsidRPr="005F4AB7" w:rsidSect="003C36F3">
      <w:headerReference w:type="even" r:id="rId14"/>
      <w:headerReference w:type="first" r:id="rId15"/>
      <w:footerReference w:type="first" r:id="rId16"/>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BD8D8" w14:textId="77777777" w:rsidR="007D4308" w:rsidRDefault="007D4308" w:rsidP="00053618">
      <w:pPr>
        <w:spacing w:line="240" w:lineRule="auto"/>
      </w:pPr>
      <w:r>
        <w:separator/>
      </w:r>
    </w:p>
  </w:endnote>
  <w:endnote w:type="continuationSeparator" w:id="0">
    <w:p w14:paraId="2ADA7757" w14:textId="77777777" w:rsidR="007D4308" w:rsidRDefault="007D4308" w:rsidP="000536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DF5D54" w:rsidRPr="00616B9B" w14:paraId="53DAB493" w14:textId="77777777" w:rsidTr="003C36F3">
      <w:trPr>
        <w:trHeight w:val="284"/>
      </w:trPr>
      <w:tc>
        <w:tcPr>
          <w:tcW w:w="8460" w:type="dxa"/>
        </w:tcPr>
        <w:p w14:paraId="5A8451EC" w14:textId="77777777" w:rsidR="00DF5D54" w:rsidRPr="00315E96" w:rsidRDefault="00DF5D54" w:rsidP="003C36F3">
          <w:pPr>
            <w:pStyle w:val="00Footer"/>
            <w:rPr>
              <w:lang w:val="fr-FR"/>
            </w:rPr>
          </w:pPr>
        </w:p>
      </w:tc>
      <w:tc>
        <w:tcPr>
          <w:tcW w:w="952" w:type="dxa"/>
        </w:tcPr>
        <w:p w14:paraId="2147A03B" w14:textId="4973269F" w:rsidR="00DF5D54" w:rsidRPr="00616B9B" w:rsidRDefault="00DF5D54" w:rsidP="003C36F3">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C27989">
            <w:rPr>
              <w:rFonts w:cs="Arial"/>
              <w:noProof/>
              <w:sz w:val="22"/>
              <w:szCs w:val="22"/>
            </w:rPr>
            <w:t>14</w:t>
          </w:r>
          <w:r w:rsidRPr="00616B9B">
            <w:rPr>
              <w:rFonts w:cs="Arial"/>
              <w:noProof/>
              <w:sz w:val="22"/>
              <w:szCs w:val="22"/>
            </w:rPr>
            <w:fldChar w:fldCharType="end"/>
          </w:r>
        </w:p>
      </w:tc>
    </w:tr>
  </w:tbl>
  <w:p w14:paraId="084E4DA3" w14:textId="77777777" w:rsidR="00DF5D54" w:rsidRDefault="00DF5D5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9889183"/>
      <w:docPartObj>
        <w:docPartGallery w:val="Page Numbers (Bottom of Page)"/>
        <w:docPartUnique/>
      </w:docPartObj>
    </w:sdtPr>
    <w:sdtEndPr/>
    <w:sdtContent>
      <w:sdt>
        <w:sdtPr>
          <w:id w:val="-1769616900"/>
          <w:docPartObj>
            <w:docPartGallery w:val="Page Numbers (Top of Page)"/>
            <w:docPartUnique/>
          </w:docPartObj>
        </w:sdtPr>
        <w:sdtEndPr/>
        <w:sdtContent>
          <w:p w14:paraId="5292D486" w14:textId="1401E10B" w:rsidR="00DF5D54" w:rsidRDefault="00DF5D54">
            <w:pPr>
              <w:pStyle w:val="Fuzeile"/>
              <w:jc w:val="right"/>
            </w:pPr>
            <w:r>
              <w:t xml:space="preserve">Seite </w:t>
            </w:r>
            <w:r>
              <w:rPr>
                <w:b/>
                <w:bCs/>
                <w:sz w:val="24"/>
              </w:rPr>
              <w:fldChar w:fldCharType="begin"/>
            </w:r>
            <w:r>
              <w:rPr>
                <w:b/>
                <w:bCs/>
              </w:rPr>
              <w:instrText>PAGE</w:instrText>
            </w:r>
            <w:r>
              <w:rPr>
                <w:b/>
                <w:bCs/>
                <w:sz w:val="24"/>
              </w:rPr>
              <w:fldChar w:fldCharType="separate"/>
            </w:r>
            <w:r w:rsidR="00C27989">
              <w:rPr>
                <w:b/>
                <w:bCs/>
                <w:noProof/>
              </w:rPr>
              <w:t>1</w:t>
            </w:r>
            <w:r>
              <w:rPr>
                <w:b/>
                <w:bCs/>
                <w:sz w:val="24"/>
              </w:rPr>
              <w:fldChar w:fldCharType="end"/>
            </w:r>
            <w:r>
              <w:t xml:space="preserve"> von </w:t>
            </w:r>
            <w:r>
              <w:rPr>
                <w:b/>
                <w:bCs/>
                <w:sz w:val="24"/>
              </w:rPr>
              <w:fldChar w:fldCharType="begin"/>
            </w:r>
            <w:r>
              <w:rPr>
                <w:b/>
                <w:bCs/>
              </w:rPr>
              <w:instrText>NUMPAGES</w:instrText>
            </w:r>
            <w:r>
              <w:rPr>
                <w:b/>
                <w:bCs/>
                <w:sz w:val="24"/>
              </w:rPr>
              <w:fldChar w:fldCharType="separate"/>
            </w:r>
            <w:r w:rsidR="00C27989">
              <w:rPr>
                <w:b/>
                <w:bCs/>
                <w:noProof/>
              </w:rPr>
              <w:t>14</w:t>
            </w:r>
            <w:r>
              <w:rPr>
                <w:b/>
                <w:bCs/>
                <w:sz w:val="24"/>
              </w:rPr>
              <w:fldChar w:fldCharType="end"/>
            </w:r>
          </w:p>
        </w:sdtContent>
      </w:sdt>
    </w:sdtContent>
  </w:sdt>
  <w:p w14:paraId="633501A4" w14:textId="0E8655B6" w:rsidR="00DF5D54" w:rsidRDefault="00DF5D54" w:rsidP="003C36F3">
    <w:pPr>
      <w:pStyle w:val="Fuzeile"/>
      <w:tabs>
        <w:tab w:val="clear" w:pos="4536"/>
        <w:tab w:val="clear" w:pos="9072"/>
        <w:tab w:val="left" w:pos="8227"/>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E73DA" w14:textId="77777777" w:rsidR="00DF5D54" w:rsidRDefault="00DF5D5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058184" w14:textId="77777777" w:rsidR="007D4308" w:rsidRDefault="007D4308" w:rsidP="00053618">
      <w:pPr>
        <w:spacing w:line="240" w:lineRule="auto"/>
      </w:pPr>
      <w:r>
        <w:separator/>
      </w:r>
    </w:p>
  </w:footnote>
  <w:footnote w:type="continuationSeparator" w:id="0">
    <w:p w14:paraId="5E8FA50B" w14:textId="77777777" w:rsidR="007D4308" w:rsidRDefault="007D4308" w:rsidP="000536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BCC78" w14:textId="77777777" w:rsidR="00DF5D54" w:rsidRDefault="00DF5D54">
    <w:pPr>
      <w:pStyle w:val="Kopfzeile"/>
    </w:pPr>
    <w:r>
      <w:rPr>
        <w:noProof/>
      </w:rPr>
      <w:drawing>
        <wp:anchor distT="0" distB="0" distL="114300" distR="114300" simplePos="0" relativeHeight="251660288" behindDoc="0" locked="0" layoutInCell="1" allowOverlap="1" wp14:anchorId="4E043C99" wp14:editId="1395A4E2">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295" distR="114295" simplePos="0" relativeHeight="251657216" behindDoc="0" locked="0" layoutInCell="1" allowOverlap="1" wp14:anchorId="6EE329C5" wp14:editId="1BC66933">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F7908D" id="Line 16" o:spid="_x0000_s1026" style="position:absolute;z-index:251660288;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8044F" w14:textId="77777777" w:rsidR="00DF5D54" w:rsidRDefault="00DF5D54" w:rsidP="003C36F3">
    <w:pPr>
      <w:pStyle w:val="Kopfzeile"/>
      <w:jc w:val="right"/>
    </w:pPr>
    <w:r>
      <w:rPr>
        <w:noProof/>
      </w:rPr>
      <w:drawing>
        <wp:anchor distT="0" distB="0" distL="114300" distR="114300" simplePos="0" relativeHeight="251659264" behindDoc="0" locked="0" layoutInCell="1" allowOverlap="1" wp14:anchorId="25BE7C1B" wp14:editId="17ABE297">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1" locked="0" layoutInCell="1" allowOverlap="1" wp14:anchorId="382078F9" wp14:editId="50CDB230">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9AB15" w14:textId="77777777" w:rsidR="00DF5D54" w:rsidRDefault="00DF5D54"/>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DF5D54" w:rsidRPr="002F4496" w14:paraId="30DB4843" w14:textId="77777777" w:rsidTr="003C36F3">
      <w:trPr>
        <w:trHeight w:val="284"/>
      </w:trPr>
      <w:tc>
        <w:tcPr>
          <w:tcW w:w="8460" w:type="dxa"/>
        </w:tcPr>
        <w:p w14:paraId="198A0BA4" w14:textId="77777777" w:rsidR="00DF5D54" w:rsidRPr="000C3B6D" w:rsidRDefault="00DF5D54" w:rsidP="003C36F3">
          <w:pPr>
            <w:pStyle w:val="00Footer"/>
            <w:rPr>
              <w:lang w:val="fr-FR"/>
            </w:rPr>
          </w:pPr>
        </w:p>
      </w:tc>
      <w:tc>
        <w:tcPr>
          <w:tcW w:w="952" w:type="dxa"/>
        </w:tcPr>
        <w:p w14:paraId="5FED6226" w14:textId="77777777" w:rsidR="00DF5D54" w:rsidRPr="00146B34" w:rsidRDefault="00DF5D54" w:rsidP="003C36F3">
          <w:pPr>
            <w:pStyle w:val="00aPagenumber"/>
            <w:rPr>
              <w:lang w:val="fr-FR"/>
            </w:rPr>
          </w:pPr>
        </w:p>
      </w:tc>
    </w:tr>
  </w:tbl>
  <w:p w14:paraId="677000DD" w14:textId="77777777" w:rsidR="00DF5D54" w:rsidRPr="00DB46C3" w:rsidRDefault="00DF5D54">
    <w:pPr>
      <w:rPr>
        <w:lang w:val="fr-FR"/>
      </w:rPr>
    </w:pPr>
  </w:p>
  <w:p w14:paraId="4EDE05E9" w14:textId="77777777" w:rsidR="00DF5D54" w:rsidRPr="002F4496" w:rsidRDefault="00DF5D54">
    <w:pPr>
      <w:pStyle w:val="Kopfzeile"/>
      <w:rPr>
        <w:lang w:val="fr-FR"/>
      </w:rPr>
    </w:pPr>
  </w:p>
  <w:p w14:paraId="36959D80" w14:textId="77777777" w:rsidR="00DF5D54" w:rsidRPr="002F4496" w:rsidRDefault="00DF5D54" w:rsidP="003C36F3">
    <w:pPr>
      <w:pStyle w:val="Kopfzeile"/>
      <w:tabs>
        <w:tab w:val="clear" w:pos="4536"/>
        <w:tab w:val="clear" w:pos="9072"/>
        <w:tab w:val="left" w:pos="8227"/>
      </w:tabs>
      <w:rPr>
        <w:lang w:val="fr-FR"/>
      </w:rPr>
    </w:pPr>
  </w:p>
  <w:p w14:paraId="24C819E2" w14:textId="77777777" w:rsidR="00DF5D54" w:rsidRPr="002F4496" w:rsidRDefault="00DF5D54" w:rsidP="003C36F3">
    <w:pPr>
      <w:pStyle w:val="Kopfzeile"/>
      <w:jc w:val="right"/>
      <w:rPr>
        <w:lang w:val="fr-FR"/>
      </w:rPr>
    </w:pPr>
  </w:p>
  <w:p w14:paraId="2B95B989" w14:textId="77777777" w:rsidR="00DF5D54" w:rsidRPr="002F4496" w:rsidRDefault="00DF5D54">
    <w:pPr>
      <w:pStyle w:val="Kopfzeile"/>
      <w:rPr>
        <w:lang w:val="fr-FR"/>
      </w:rPr>
    </w:pPr>
  </w:p>
  <w:p w14:paraId="29FB8CB8" w14:textId="77777777" w:rsidR="00DF5D54" w:rsidRPr="002F4496" w:rsidRDefault="00DF5D54">
    <w:pPr>
      <w:pStyle w:val="Kopfzeile"/>
      <w:rPr>
        <w:lang w:val="fr-FR"/>
      </w:rPr>
    </w:pPr>
  </w:p>
  <w:p w14:paraId="3252416A" w14:textId="77777777" w:rsidR="00DF5D54" w:rsidRPr="002F4496" w:rsidRDefault="00DF5D54">
    <w:pPr>
      <w:pStyle w:val="Kopfzeile"/>
      <w:rPr>
        <w:lang w:val="fr-FR"/>
      </w:rPr>
    </w:pPr>
  </w:p>
  <w:p w14:paraId="18A45FCB" w14:textId="77777777" w:rsidR="00DF5D54" w:rsidRPr="002F4496" w:rsidRDefault="00DF5D54">
    <w:pPr>
      <w:pStyle w:val="Kopfzeile"/>
      <w:rPr>
        <w:highlight w:val="yellow"/>
        <w:lang w:val="fr-FR"/>
      </w:rPr>
    </w:pPr>
  </w:p>
  <w:p w14:paraId="74FBB1E1" w14:textId="77777777" w:rsidR="00DF5D54" w:rsidRDefault="00DF5D54">
    <w:pPr>
      <w:pStyle w:val="Kopfzeile"/>
    </w:pPr>
    <w:r>
      <w:rPr>
        <w:noProof/>
      </w:rPr>
      <mc:AlternateContent>
        <mc:Choice Requires="wps">
          <w:drawing>
            <wp:anchor distT="0" distB="0" distL="114299" distR="114299" simplePos="0" relativeHeight="251658240" behindDoc="0" locked="0" layoutInCell="1" allowOverlap="1" wp14:anchorId="7341CC1D" wp14:editId="3E405950">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FB55C87"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" strokecolor="#283583" strokeweight="1pt">
              <w10:wrap anchorx="page" anchory="page"/>
            </v:line>
          </w:pict>
        </mc:Fallback>
      </mc:AlternateContent>
    </w:r>
    <w:r>
      <w:rPr>
        <w:noProof/>
      </w:rPr>
      <w:drawing>
        <wp:anchor distT="0" distB="0" distL="114300" distR="114300" simplePos="0" relativeHeight="251656192" behindDoc="0" locked="0" layoutInCell="1" allowOverlap="1" wp14:anchorId="45AF37BD" wp14:editId="6DFA3A27">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9F48F92C"/>
    <w:lvl w:ilvl="0">
      <w:start w:val="1"/>
      <w:numFmt w:val="decimal"/>
      <w:pStyle w:val="Listennummer2"/>
      <w:lvlText w:val="%1."/>
      <w:lvlJc w:val="left"/>
      <w:pPr>
        <w:tabs>
          <w:tab w:val="num" w:pos="643"/>
        </w:tabs>
        <w:ind w:left="643" w:hanging="360"/>
      </w:pPr>
    </w:lvl>
  </w:abstractNum>
  <w:abstractNum w:abstractNumId="1" w15:restartNumberingAfterBreak="0">
    <w:nsid w:val="FFFFFF80"/>
    <w:multiLevelType w:val="singleLevel"/>
    <w:tmpl w:val="6DB42A72"/>
    <w:lvl w:ilvl="0">
      <w:start w:val="1"/>
      <w:numFmt w:val="bullet"/>
      <w:pStyle w:val="Aufzhlungszeichen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43DA5058"/>
    <w:lvl w:ilvl="0">
      <w:start w:val="1"/>
      <w:numFmt w:val="bullet"/>
      <w:pStyle w:val="Aufzhlungszeichen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E7622A22"/>
    <w:lvl w:ilvl="0">
      <w:start w:val="1"/>
      <w:numFmt w:val="bullet"/>
      <w:pStyle w:val="Aufzhlungszeichen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EB24819C"/>
    <w:lvl w:ilvl="0">
      <w:start w:val="1"/>
      <w:numFmt w:val="bullet"/>
      <w:pStyle w:val="Aufzhlungszeichen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73DC1F04"/>
    <w:lvl w:ilvl="0">
      <w:start w:val="1"/>
      <w:numFmt w:val="bullet"/>
      <w:pStyle w:val="Aufzhlungszeichen"/>
      <w:lvlText w:val=""/>
      <w:lvlJc w:val="left"/>
      <w:pPr>
        <w:tabs>
          <w:tab w:val="num" w:pos="360"/>
        </w:tabs>
        <w:ind w:left="360" w:hanging="360"/>
      </w:pPr>
      <w:rPr>
        <w:rFonts w:ascii="Symbol" w:hAnsi="Symbol" w:hint="default"/>
      </w:rPr>
    </w:lvl>
  </w:abstractNum>
  <w:abstractNum w:abstractNumId="6" w15:restartNumberingAfterBreak="0">
    <w:nsid w:val="00E924E5"/>
    <w:multiLevelType w:val="hybridMultilevel"/>
    <w:tmpl w:val="2B08300E"/>
    <w:lvl w:ilvl="0" w:tplc="F11204B0">
      <w:start w:val="1"/>
      <w:numFmt w:val="bullet"/>
      <w:pStyle w:val="AufzhlungFlietext3"/>
      <w:lvlText w:val="-"/>
      <w:lvlJc w:val="left"/>
      <w:pPr>
        <w:tabs>
          <w:tab w:val="num" w:pos="736"/>
        </w:tabs>
        <w:ind w:left="736" w:hanging="226"/>
      </w:pPr>
      <w:rPr>
        <w:rFonts w:ascii="Verdana" w:hAnsi="Verdana" w:hint="default"/>
        <w:color w:val="800033"/>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17607D71"/>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A255A7"/>
    <w:multiLevelType w:val="multilevel"/>
    <w:tmpl w:val="383E3514"/>
    <w:styleLink w:val="111111"/>
    <w:lvl w:ilvl="0">
      <w:start w:val="1"/>
      <w:numFmt w:val="decimal"/>
      <w:lvlText w:val="%1"/>
      <w:lvlJc w:val="left"/>
      <w:pPr>
        <w:tabs>
          <w:tab w:val="num" w:pos="851"/>
        </w:tabs>
        <w:ind w:left="851" w:hanging="851"/>
      </w:pPr>
      <w:rPr>
        <w:rFonts w:ascii="Verdana" w:hAnsi="Verdana" w:hint="default"/>
        <w:color w:val="000000"/>
        <w:sz w:val="24"/>
        <w:szCs w:val="24"/>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F13F2A"/>
    <w:multiLevelType w:val="hybridMultilevel"/>
    <w:tmpl w:val="C406BFD8"/>
    <w:lvl w:ilvl="0" w:tplc="DAA21682">
      <w:start w:val="1"/>
      <w:numFmt w:val="bullet"/>
      <w:pStyle w:val="AufzhlungFlietext2"/>
      <w:lvlText w:val=""/>
      <w:lvlJc w:val="left"/>
      <w:pPr>
        <w:tabs>
          <w:tab w:val="num" w:pos="510"/>
        </w:tabs>
        <w:ind w:left="510" w:hanging="226"/>
      </w:pPr>
      <w:rPr>
        <w:rFonts w:ascii="Wingdings" w:hAnsi="Wingdings" w:hint="default"/>
        <w:color w:val="800033"/>
        <w:sz w:val="14"/>
        <w:szCs w:val="1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A8709B"/>
    <w:multiLevelType w:val="hybridMultilevel"/>
    <w:tmpl w:val="738C43B8"/>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EDB20E7"/>
    <w:multiLevelType w:val="multilevel"/>
    <w:tmpl w:val="21D2D23E"/>
    <w:lvl w:ilvl="0">
      <w:start w:val="1"/>
      <w:numFmt w:val="decimal"/>
      <w:pStyle w:val="Aufzhlung1"/>
      <w:lvlText w:val="%1"/>
      <w:lvlJc w:val="left"/>
      <w:pPr>
        <w:tabs>
          <w:tab w:val="num" w:pos="851"/>
        </w:tabs>
        <w:ind w:left="851"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ufzhlung2"/>
      <w:lvlText w:val="%1.%2"/>
      <w:lvlJc w:val="left"/>
      <w:pPr>
        <w:tabs>
          <w:tab w:val="num" w:pos="993"/>
        </w:tabs>
        <w:ind w:left="851"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ufzhlung3"/>
      <w:lvlText w:val="%1.%2.%3"/>
      <w:lvlJc w:val="left"/>
      <w:pPr>
        <w:tabs>
          <w:tab w:val="num" w:pos="1844"/>
        </w:tabs>
        <w:ind w:left="851"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ufzhlung4"/>
      <w:lvlText w:val="%1.%2.%3.%4."/>
      <w:lvlJc w:val="left"/>
      <w:pPr>
        <w:tabs>
          <w:tab w:val="num" w:pos="3240"/>
        </w:tabs>
        <w:ind w:left="1728" w:hanging="648"/>
      </w:pPr>
      <w:rPr>
        <w:b/>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4" w15:restartNumberingAfterBreak="0">
    <w:nsid w:val="52EB4CA5"/>
    <w:multiLevelType w:val="hybridMultilevel"/>
    <w:tmpl w:val="940E87BE"/>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5DE60E9"/>
    <w:multiLevelType w:val="hybridMultilevel"/>
    <w:tmpl w:val="1084069A"/>
    <w:lvl w:ilvl="0" w:tplc="B532C018">
      <w:start w:val="2"/>
      <w:numFmt w:val="upperRoman"/>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C4A3CEF"/>
    <w:multiLevelType w:val="multilevel"/>
    <w:tmpl w:val="3C90A9BC"/>
    <w:lvl w:ilvl="0">
      <w:start w:val="1"/>
      <w:numFmt w:val="decimal"/>
      <w:pStyle w:val="Inhaltsverzeichnis1"/>
      <w:lvlText w:val="%1"/>
      <w:lvlJc w:val="left"/>
      <w:pPr>
        <w:ind w:left="360" w:hanging="360"/>
      </w:pPr>
      <w:rPr>
        <w:rFonts w:hint="default"/>
      </w:rPr>
    </w:lvl>
    <w:lvl w:ilvl="1">
      <w:start w:val="1"/>
      <w:numFmt w:val="decimal"/>
      <w:pStyle w:val="Inhaltsverzeichnis2"/>
      <w:lvlText w:val="%1.%2"/>
      <w:lvlJc w:val="left"/>
      <w:pPr>
        <w:ind w:left="792" w:hanging="432"/>
      </w:pPr>
      <w:rPr>
        <w:rFonts w:hint="default"/>
      </w:rPr>
    </w:lvl>
    <w:lvl w:ilvl="2">
      <w:start w:val="1"/>
      <w:numFmt w:val="decimal"/>
      <w:pStyle w:val="Inhaltsverzeichnis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72536A"/>
    <w:multiLevelType w:val="hybridMultilevel"/>
    <w:tmpl w:val="0630E234"/>
    <w:lvl w:ilvl="0" w:tplc="E70C5444">
      <w:start w:val="1"/>
      <w:numFmt w:val="bullet"/>
      <w:pStyle w:val="AufzhlungFlietext1"/>
      <w:lvlText w:val=""/>
      <w:lvlJc w:val="left"/>
      <w:pPr>
        <w:tabs>
          <w:tab w:val="num" w:pos="284"/>
        </w:tabs>
        <w:ind w:left="284" w:hanging="284"/>
      </w:pPr>
      <w:rPr>
        <w:rFonts w:ascii="Wingdings" w:hAnsi="Wingdings" w:hint="default"/>
        <w:color w:val="800033"/>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13"/>
  </w:num>
  <w:num w:numId="4">
    <w:abstractNumId w:val="18"/>
  </w:num>
  <w:num w:numId="5">
    <w:abstractNumId w:val="11"/>
  </w:num>
  <w:num w:numId="6">
    <w:abstractNumId w:val="6"/>
  </w:num>
  <w:num w:numId="7">
    <w:abstractNumId w:val="5"/>
  </w:num>
  <w:num w:numId="8">
    <w:abstractNumId w:val="4"/>
  </w:num>
  <w:num w:numId="9">
    <w:abstractNumId w:val="3"/>
  </w:num>
  <w:num w:numId="10">
    <w:abstractNumId w:val="2"/>
  </w:num>
  <w:num w:numId="11">
    <w:abstractNumId w:val="1"/>
  </w:num>
  <w:num w:numId="12">
    <w:abstractNumId w:val="16"/>
  </w:num>
  <w:num w:numId="13">
    <w:abstractNumId w:val="0"/>
  </w:num>
  <w:num w:numId="14">
    <w:abstractNumId w:val="10"/>
  </w:num>
  <w:num w:numId="15">
    <w:abstractNumId w:val="15"/>
  </w:num>
  <w:num w:numId="16">
    <w:abstractNumId w:val="8"/>
  </w:num>
  <w:num w:numId="17">
    <w:abstractNumId w:val="17"/>
  </w:num>
  <w:num w:numId="18">
    <w:abstractNumId w:val="12"/>
  </w:num>
  <w:num w:numId="19">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042"/>
    <w:rsid w:val="0003048C"/>
    <w:rsid w:val="00044042"/>
    <w:rsid w:val="00044663"/>
    <w:rsid w:val="00053618"/>
    <w:rsid w:val="00064F50"/>
    <w:rsid w:val="00070969"/>
    <w:rsid w:val="0007224A"/>
    <w:rsid w:val="00094FD9"/>
    <w:rsid w:val="00096FAC"/>
    <w:rsid w:val="000C0B75"/>
    <w:rsid w:val="000E56F0"/>
    <w:rsid w:val="000E74C4"/>
    <w:rsid w:val="001131D0"/>
    <w:rsid w:val="00120948"/>
    <w:rsid w:val="0015584B"/>
    <w:rsid w:val="00163843"/>
    <w:rsid w:val="00180E36"/>
    <w:rsid w:val="001827A1"/>
    <w:rsid w:val="00186A3D"/>
    <w:rsid w:val="00192E19"/>
    <w:rsid w:val="001C0348"/>
    <w:rsid w:val="001C6EDB"/>
    <w:rsid w:val="001E3EF8"/>
    <w:rsid w:val="001F5D77"/>
    <w:rsid w:val="002338FC"/>
    <w:rsid w:val="00260224"/>
    <w:rsid w:val="002628FF"/>
    <w:rsid w:val="00296125"/>
    <w:rsid w:val="002C2E26"/>
    <w:rsid w:val="002D1405"/>
    <w:rsid w:val="002D26BE"/>
    <w:rsid w:val="002E07B3"/>
    <w:rsid w:val="00315A15"/>
    <w:rsid w:val="00333C96"/>
    <w:rsid w:val="00347BF6"/>
    <w:rsid w:val="003515CD"/>
    <w:rsid w:val="003C00F6"/>
    <w:rsid w:val="003C0F32"/>
    <w:rsid w:val="003C36F3"/>
    <w:rsid w:val="003C79EA"/>
    <w:rsid w:val="003E5B43"/>
    <w:rsid w:val="0041154A"/>
    <w:rsid w:val="00420487"/>
    <w:rsid w:val="00422F87"/>
    <w:rsid w:val="004525E9"/>
    <w:rsid w:val="00452765"/>
    <w:rsid w:val="004A76A7"/>
    <w:rsid w:val="004C5D37"/>
    <w:rsid w:val="004E2F57"/>
    <w:rsid w:val="0053123F"/>
    <w:rsid w:val="00552877"/>
    <w:rsid w:val="0056062B"/>
    <w:rsid w:val="00581081"/>
    <w:rsid w:val="005841E8"/>
    <w:rsid w:val="005A55B1"/>
    <w:rsid w:val="005E000A"/>
    <w:rsid w:val="005F4AB7"/>
    <w:rsid w:val="00603670"/>
    <w:rsid w:val="0060487F"/>
    <w:rsid w:val="00607344"/>
    <w:rsid w:val="006111FC"/>
    <w:rsid w:val="006166BD"/>
    <w:rsid w:val="00633EB6"/>
    <w:rsid w:val="00661050"/>
    <w:rsid w:val="00667C6C"/>
    <w:rsid w:val="006713FC"/>
    <w:rsid w:val="00682C14"/>
    <w:rsid w:val="00683FC9"/>
    <w:rsid w:val="00695E46"/>
    <w:rsid w:val="006C07F9"/>
    <w:rsid w:val="00710260"/>
    <w:rsid w:val="007676F1"/>
    <w:rsid w:val="00792C53"/>
    <w:rsid w:val="007A3493"/>
    <w:rsid w:val="007D4308"/>
    <w:rsid w:val="007D5A2D"/>
    <w:rsid w:val="00813991"/>
    <w:rsid w:val="0081492B"/>
    <w:rsid w:val="00823D34"/>
    <w:rsid w:val="0083391F"/>
    <w:rsid w:val="00834B9D"/>
    <w:rsid w:val="00845F24"/>
    <w:rsid w:val="00853C82"/>
    <w:rsid w:val="00897C40"/>
    <w:rsid w:val="008A070E"/>
    <w:rsid w:val="008A7C58"/>
    <w:rsid w:val="008E0607"/>
    <w:rsid w:val="00906440"/>
    <w:rsid w:val="00913B5E"/>
    <w:rsid w:val="00921CB4"/>
    <w:rsid w:val="009719BA"/>
    <w:rsid w:val="00994FE7"/>
    <w:rsid w:val="00995F25"/>
    <w:rsid w:val="009A05A3"/>
    <w:rsid w:val="009A5083"/>
    <w:rsid w:val="009A6CCA"/>
    <w:rsid w:val="009E7346"/>
    <w:rsid w:val="009F048C"/>
    <w:rsid w:val="009F1F45"/>
    <w:rsid w:val="00A54ABE"/>
    <w:rsid w:val="00A75453"/>
    <w:rsid w:val="00A86DE0"/>
    <w:rsid w:val="00A9432E"/>
    <w:rsid w:val="00A96748"/>
    <w:rsid w:val="00AA4358"/>
    <w:rsid w:val="00AB0454"/>
    <w:rsid w:val="00AB4ED1"/>
    <w:rsid w:val="00AF3AEE"/>
    <w:rsid w:val="00B05EB9"/>
    <w:rsid w:val="00B31C66"/>
    <w:rsid w:val="00B732C8"/>
    <w:rsid w:val="00B83652"/>
    <w:rsid w:val="00BE489E"/>
    <w:rsid w:val="00BE5193"/>
    <w:rsid w:val="00BE6A71"/>
    <w:rsid w:val="00C27989"/>
    <w:rsid w:val="00C44FFD"/>
    <w:rsid w:val="00C61F01"/>
    <w:rsid w:val="00C727AE"/>
    <w:rsid w:val="00C82C4F"/>
    <w:rsid w:val="00C84A3E"/>
    <w:rsid w:val="00C9052C"/>
    <w:rsid w:val="00C93DC7"/>
    <w:rsid w:val="00CA3A7A"/>
    <w:rsid w:val="00CC7011"/>
    <w:rsid w:val="00CC7EAD"/>
    <w:rsid w:val="00CD5368"/>
    <w:rsid w:val="00D56CB1"/>
    <w:rsid w:val="00D6038A"/>
    <w:rsid w:val="00D84463"/>
    <w:rsid w:val="00DB0AFD"/>
    <w:rsid w:val="00DB7DC4"/>
    <w:rsid w:val="00DE6A6F"/>
    <w:rsid w:val="00DF5D54"/>
    <w:rsid w:val="00E07BE5"/>
    <w:rsid w:val="00E14756"/>
    <w:rsid w:val="00E1721D"/>
    <w:rsid w:val="00E24B53"/>
    <w:rsid w:val="00E36A4F"/>
    <w:rsid w:val="00E809B7"/>
    <w:rsid w:val="00E87985"/>
    <w:rsid w:val="00EB6108"/>
    <w:rsid w:val="00ED21BB"/>
    <w:rsid w:val="00EF5DC4"/>
    <w:rsid w:val="00F12D8F"/>
    <w:rsid w:val="00F21C0C"/>
    <w:rsid w:val="00F33627"/>
    <w:rsid w:val="00F3638E"/>
    <w:rsid w:val="00F865EA"/>
    <w:rsid w:val="00F94A2C"/>
    <w:rsid w:val="00FB7776"/>
    <w:rsid w:val="00FC5C2B"/>
    <w:rsid w:val="00FD188B"/>
    <w:rsid w:val="00FD7F59"/>
    <w:rsid w:val="00FE45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842E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de-DE"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61F01"/>
    <w:rPr>
      <w:rFonts w:ascii="Verdana" w:hAnsi="Verdana" w:cs="Times New Roman"/>
      <w:sz w:val="20"/>
      <w:szCs w:val="24"/>
      <w:lang w:eastAsia="de-DE"/>
    </w:rPr>
  </w:style>
  <w:style w:type="paragraph" w:styleId="berschrift1">
    <w:name w:val="heading 1"/>
    <w:basedOn w:val="Standard"/>
    <w:next w:val="Flietext"/>
    <w:link w:val="berschrift1Zchn"/>
    <w:qFormat/>
    <w:rsid w:val="00422F87"/>
    <w:pPr>
      <w:keepNext/>
      <w:spacing w:before="400" w:after="400" w:line="320" w:lineRule="exact"/>
      <w:outlineLvl w:val="0"/>
    </w:pPr>
    <w:rPr>
      <w:rFonts w:cs="Arial"/>
      <w:b/>
      <w:bCs/>
      <w:color w:val="333333"/>
      <w:sz w:val="24"/>
      <w:szCs w:val="22"/>
    </w:rPr>
  </w:style>
  <w:style w:type="paragraph" w:styleId="berschrift2">
    <w:name w:val="heading 2"/>
    <w:basedOn w:val="Standard"/>
    <w:next w:val="Flietext"/>
    <w:link w:val="berschrift2Zchn"/>
    <w:rsid w:val="00422F87"/>
    <w:pPr>
      <w:keepNext/>
      <w:spacing w:before="300" w:after="300" w:line="320" w:lineRule="exact"/>
      <w:outlineLvl w:val="1"/>
    </w:pPr>
    <w:rPr>
      <w:rFonts w:cs="Arial"/>
      <w:b/>
      <w:bCs/>
      <w:iCs/>
      <w:color w:val="333333"/>
      <w:sz w:val="22"/>
      <w:szCs w:val="20"/>
    </w:rPr>
  </w:style>
  <w:style w:type="paragraph" w:styleId="berschrift3">
    <w:name w:val="heading 3"/>
    <w:basedOn w:val="Standard"/>
    <w:next w:val="Flietext"/>
    <w:link w:val="berschrift3Zchn"/>
    <w:rsid w:val="00422F87"/>
    <w:pPr>
      <w:keepNext/>
      <w:spacing w:before="300" w:line="320" w:lineRule="exact"/>
      <w:outlineLvl w:val="2"/>
    </w:pPr>
    <w:rPr>
      <w:rFonts w:cs="Arial"/>
      <w:b/>
      <w:bCs/>
      <w:color w:val="333333"/>
      <w:szCs w:val="18"/>
    </w:rPr>
  </w:style>
  <w:style w:type="paragraph" w:styleId="berschrift4">
    <w:name w:val="heading 4"/>
    <w:basedOn w:val="Standard"/>
    <w:next w:val="Flietext"/>
    <w:link w:val="berschrift4Zchn"/>
    <w:rsid w:val="00422F87"/>
    <w:pPr>
      <w:keepNext/>
      <w:spacing w:before="280"/>
      <w:outlineLvl w:val="3"/>
    </w:pPr>
    <w:rPr>
      <w:b/>
      <w:bCs/>
      <w:szCs w:val="18"/>
    </w:rPr>
  </w:style>
  <w:style w:type="paragraph" w:styleId="berschrift5">
    <w:name w:val="heading 5"/>
    <w:basedOn w:val="Standard"/>
    <w:next w:val="Standard"/>
    <w:link w:val="berschrift5Zchn"/>
    <w:rsid w:val="00422F87"/>
    <w:pPr>
      <w:spacing w:before="240" w:after="60"/>
      <w:outlineLvl w:val="4"/>
    </w:pPr>
    <w:rPr>
      <w:b/>
      <w:bCs/>
      <w:i/>
      <w:iCs/>
      <w:szCs w:val="18"/>
    </w:rPr>
  </w:style>
  <w:style w:type="paragraph" w:styleId="berschrift6">
    <w:name w:val="heading 6"/>
    <w:basedOn w:val="Standard"/>
    <w:next w:val="Standard"/>
    <w:link w:val="berschrift6Zchn"/>
    <w:uiPriority w:val="9"/>
    <w:unhideWhenUsed/>
    <w:rsid w:val="009E7346"/>
    <w:pPr>
      <w:keepNext/>
      <w:keepLines/>
      <w:spacing w:before="200"/>
      <w:outlineLvl w:val="5"/>
    </w:pPr>
    <w:rPr>
      <w:rFonts w:asciiTheme="majorHAnsi" w:eastAsiaTheme="majorEastAsia" w:hAnsiTheme="majorHAnsi" w:cstheme="majorBidi"/>
      <w:i/>
      <w:iCs/>
      <w:color w:val="3D030C"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styleId="111111">
    <w:name w:val="Outline List 2"/>
    <w:basedOn w:val="KeineListe"/>
    <w:rsid w:val="00422F87"/>
    <w:pPr>
      <w:numPr>
        <w:numId w:val="1"/>
      </w:numPr>
    </w:pPr>
  </w:style>
  <w:style w:type="numbering" w:styleId="1ai">
    <w:name w:val="Outline List 1"/>
    <w:basedOn w:val="KeineListe"/>
    <w:rsid w:val="00422F87"/>
    <w:pPr>
      <w:numPr>
        <w:numId w:val="2"/>
      </w:numPr>
    </w:pPr>
  </w:style>
  <w:style w:type="paragraph" w:customStyle="1" w:styleId="Absenderzeile">
    <w:name w:val="Absenderzeile"/>
    <w:basedOn w:val="Standard"/>
    <w:rsid w:val="00422F87"/>
    <w:pPr>
      <w:framePr w:w="5387" w:h="227" w:hRule="exact" w:wrap="around" w:vAnchor="page" w:hAnchor="page" w:x="1135" w:y="2666" w:anchorLock="1"/>
      <w:spacing w:line="240" w:lineRule="exact"/>
    </w:pPr>
    <w:rPr>
      <w:color w:val="333333"/>
      <w:sz w:val="14"/>
      <w:szCs w:val="14"/>
    </w:rPr>
  </w:style>
  <w:style w:type="paragraph" w:customStyle="1" w:styleId="Abstract">
    <w:name w:val="Abstract"/>
    <w:basedOn w:val="Standard"/>
    <w:rsid w:val="00422F87"/>
    <w:rPr>
      <w:i/>
      <w:color w:val="333333"/>
      <w:szCs w:val="18"/>
    </w:rPr>
  </w:style>
  <w:style w:type="paragraph" w:customStyle="1" w:styleId="Adressfeld">
    <w:name w:val="Adressfeld"/>
    <w:basedOn w:val="Standard"/>
    <w:rsid w:val="00422F87"/>
    <w:pPr>
      <w:framePr w:w="4820" w:h="2155" w:hRule="exact" w:wrap="around" w:vAnchor="page" w:hAnchor="page" w:x="1141" w:y="3006" w:anchorLock="1"/>
      <w:spacing w:line="240" w:lineRule="exact"/>
    </w:pPr>
  </w:style>
  <w:style w:type="paragraph" w:customStyle="1" w:styleId="Aufzhlung1">
    <w:name w:val="Aufzählung 1"/>
    <w:basedOn w:val="Standard"/>
    <w:next w:val="Standard"/>
    <w:rsid w:val="00422F87"/>
    <w:pPr>
      <w:keepNext/>
      <w:numPr>
        <w:numId w:val="3"/>
      </w:numPr>
      <w:spacing w:before="400" w:after="400" w:line="320" w:lineRule="exact"/>
    </w:pPr>
    <w:rPr>
      <w:b/>
      <w:sz w:val="24"/>
    </w:rPr>
  </w:style>
  <w:style w:type="paragraph" w:customStyle="1" w:styleId="Aufzhlung2">
    <w:name w:val="Aufzählung 2"/>
    <w:basedOn w:val="Aufzhlung1"/>
    <w:next w:val="Standard"/>
    <w:rsid w:val="00422F87"/>
    <w:pPr>
      <w:numPr>
        <w:ilvl w:val="1"/>
      </w:numPr>
      <w:spacing w:before="300" w:after="300"/>
    </w:pPr>
    <w:rPr>
      <w:sz w:val="22"/>
      <w:szCs w:val="20"/>
    </w:rPr>
  </w:style>
  <w:style w:type="paragraph" w:customStyle="1" w:styleId="Aufzhlung3">
    <w:name w:val="Aufzählung 3"/>
    <w:basedOn w:val="Aufzhlung2"/>
    <w:next w:val="Standard"/>
    <w:rsid w:val="00422F87"/>
    <w:pPr>
      <w:numPr>
        <w:ilvl w:val="2"/>
      </w:numPr>
      <w:spacing w:after="0"/>
    </w:pPr>
    <w:rPr>
      <w:sz w:val="20"/>
      <w:szCs w:val="18"/>
    </w:rPr>
  </w:style>
  <w:style w:type="paragraph" w:customStyle="1" w:styleId="Aufzhlung4">
    <w:name w:val="Aufzählung 4"/>
    <w:basedOn w:val="Aufzhlung3"/>
    <w:next w:val="Standard"/>
    <w:qFormat/>
    <w:rsid w:val="00422F87"/>
    <w:pPr>
      <w:numPr>
        <w:ilvl w:val="3"/>
      </w:numPr>
      <w:tabs>
        <w:tab w:val="clear" w:pos="3240"/>
        <w:tab w:val="num" w:pos="2268"/>
      </w:tabs>
      <w:spacing w:before="200" w:line="240" w:lineRule="auto"/>
    </w:pPr>
  </w:style>
  <w:style w:type="paragraph" w:customStyle="1" w:styleId="AufzhlungFlietext1">
    <w:name w:val="Aufzählung Fließtext1"/>
    <w:basedOn w:val="Standard"/>
    <w:rsid w:val="00422F87"/>
    <w:pPr>
      <w:keepNext/>
      <w:numPr>
        <w:numId w:val="4"/>
      </w:numPr>
    </w:pPr>
    <w:rPr>
      <w:szCs w:val="18"/>
    </w:rPr>
  </w:style>
  <w:style w:type="paragraph" w:customStyle="1" w:styleId="AufzhlungFlietext2">
    <w:name w:val="Aufzählung Fließtext2"/>
    <w:basedOn w:val="AufzhlungFlietext1"/>
    <w:rsid w:val="00422F87"/>
    <w:pPr>
      <w:numPr>
        <w:numId w:val="5"/>
      </w:numPr>
    </w:pPr>
  </w:style>
  <w:style w:type="paragraph" w:customStyle="1" w:styleId="AufzhlungFlietext3">
    <w:name w:val="Aufzählung Fließtext3"/>
    <w:basedOn w:val="AufzhlungFlietext2"/>
    <w:rsid w:val="00422F87"/>
    <w:pPr>
      <w:numPr>
        <w:numId w:val="6"/>
      </w:numPr>
    </w:pPr>
  </w:style>
  <w:style w:type="paragraph" w:customStyle="1" w:styleId="AufzhlungFlietext4">
    <w:name w:val="Aufzählung Fließtext4"/>
    <w:basedOn w:val="AufzhlungFlietext3"/>
    <w:qFormat/>
    <w:rsid w:val="00422F87"/>
    <w:pPr>
      <w:ind w:left="964" w:hanging="227"/>
    </w:pPr>
  </w:style>
  <w:style w:type="paragraph" w:styleId="Aufzhlungszeichen">
    <w:name w:val="List Bullet"/>
    <w:basedOn w:val="Standard"/>
    <w:rsid w:val="00422F87"/>
    <w:pPr>
      <w:keepNext/>
      <w:numPr>
        <w:numId w:val="7"/>
      </w:numPr>
      <w:contextualSpacing/>
    </w:pPr>
  </w:style>
  <w:style w:type="paragraph" w:styleId="Aufzhlungszeichen2">
    <w:name w:val="List Bullet 2"/>
    <w:basedOn w:val="Standard"/>
    <w:rsid w:val="00422F87"/>
    <w:pPr>
      <w:keepNext/>
      <w:numPr>
        <w:numId w:val="8"/>
      </w:numPr>
      <w:contextualSpacing/>
    </w:pPr>
  </w:style>
  <w:style w:type="paragraph" w:styleId="Aufzhlungszeichen3">
    <w:name w:val="List Bullet 3"/>
    <w:basedOn w:val="Standard"/>
    <w:rsid w:val="00422F87"/>
    <w:pPr>
      <w:keepNext/>
      <w:numPr>
        <w:numId w:val="9"/>
      </w:numPr>
      <w:contextualSpacing/>
    </w:pPr>
  </w:style>
  <w:style w:type="paragraph" w:styleId="Aufzhlungszeichen4">
    <w:name w:val="List Bullet 4"/>
    <w:basedOn w:val="Standard"/>
    <w:rsid w:val="00422F87"/>
    <w:pPr>
      <w:keepNext/>
      <w:numPr>
        <w:numId w:val="10"/>
      </w:numPr>
      <w:contextualSpacing/>
    </w:pPr>
  </w:style>
  <w:style w:type="paragraph" w:styleId="Aufzhlungszeichen5">
    <w:name w:val="List Bullet 5"/>
    <w:basedOn w:val="Standard"/>
    <w:rsid w:val="00422F87"/>
    <w:pPr>
      <w:keepNext/>
      <w:numPr>
        <w:numId w:val="11"/>
      </w:numPr>
      <w:contextualSpacing/>
    </w:pPr>
  </w:style>
  <w:style w:type="paragraph" w:customStyle="1" w:styleId="Betreff">
    <w:name w:val="Betreff"/>
    <w:basedOn w:val="Standard"/>
    <w:rsid w:val="00422F87"/>
    <w:pPr>
      <w:spacing w:after="60"/>
    </w:pPr>
    <w:rPr>
      <w:b/>
      <w:szCs w:val="18"/>
    </w:rPr>
  </w:style>
  <w:style w:type="paragraph" w:styleId="Datum">
    <w:name w:val="Date"/>
    <w:basedOn w:val="Standard"/>
    <w:next w:val="Standard"/>
    <w:link w:val="DatumZchn"/>
    <w:rsid w:val="00422F87"/>
    <w:pPr>
      <w:framePr w:w="2268" w:h="510" w:hRule="exact" w:wrap="around" w:hAnchor="page" w:x="8495" w:y="5762" w:anchorLock="1"/>
    </w:pPr>
    <w:rPr>
      <w:szCs w:val="18"/>
    </w:rPr>
  </w:style>
  <w:style w:type="character" w:customStyle="1" w:styleId="DatumZchn">
    <w:name w:val="Datum Zchn"/>
    <w:basedOn w:val="Absatz-Standardschriftart"/>
    <w:link w:val="Datum"/>
    <w:rsid w:val="00422F87"/>
    <w:rPr>
      <w:rFonts w:ascii="Verdana" w:hAnsi="Verdana" w:cs="Times New Roman"/>
      <w:sz w:val="20"/>
      <w:szCs w:val="18"/>
      <w:lang w:eastAsia="de-DE"/>
    </w:rPr>
  </w:style>
  <w:style w:type="paragraph" w:styleId="Dokumentstruktur">
    <w:name w:val="Document Map"/>
    <w:basedOn w:val="Standard"/>
    <w:link w:val="DokumentstrukturZchn"/>
    <w:semiHidden/>
    <w:rsid w:val="00422F87"/>
    <w:pPr>
      <w:shd w:val="clear" w:color="auto" w:fill="000080"/>
    </w:pPr>
    <w:rPr>
      <w:rFonts w:ascii="Tahoma" w:hAnsi="Tahoma" w:cs="Tahoma"/>
      <w:szCs w:val="20"/>
    </w:rPr>
  </w:style>
  <w:style w:type="character" w:customStyle="1" w:styleId="DokumentstrukturZchn">
    <w:name w:val="Dokumentstruktur Zchn"/>
    <w:basedOn w:val="Absatz-Standardschriftart"/>
    <w:link w:val="Dokumentstruktur"/>
    <w:semiHidden/>
    <w:rsid w:val="00422F87"/>
    <w:rPr>
      <w:rFonts w:ascii="Tahoma" w:hAnsi="Tahoma" w:cs="Tahoma"/>
      <w:sz w:val="20"/>
      <w:szCs w:val="20"/>
      <w:shd w:val="clear" w:color="auto" w:fill="000080"/>
      <w:lang w:eastAsia="de-DE"/>
    </w:rPr>
  </w:style>
  <w:style w:type="paragraph" w:styleId="Endnotentext">
    <w:name w:val="endnote text"/>
    <w:basedOn w:val="Standard"/>
    <w:link w:val="EndnotentextZchn"/>
    <w:rsid w:val="00422F87"/>
    <w:pPr>
      <w:spacing w:line="240" w:lineRule="auto"/>
    </w:pPr>
    <w:rPr>
      <w:szCs w:val="20"/>
    </w:rPr>
  </w:style>
  <w:style w:type="character" w:customStyle="1" w:styleId="EndnotentextZchn">
    <w:name w:val="Endnotentext Zchn"/>
    <w:basedOn w:val="Absatz-Standardschriftart"/>
    <w:link w:val="Endnotentext"/>
    <w:rsid w:val="00422F87"/>
    <w:rPr>
      <w:rFonts w:ascii="Verdana" w:hAnsi="Verdana" w:cs="Times New Roman"/>
      <w:sz w:val="20"/>
      <w:szCs w:val="20"/>
      <w:lang w:eastAsia="de-DE"/>
    </w:rPr>
  </w:style>
  <w:style w:type="character" w:styleId="Endnotenzeichen">
    <w:name w:val="endnote reference"/>
    <w:basedOn w:val="Absatz-Standardschriftart"/>
    <w:rsid w:val="00422F87"/>
    <w:rPr>
      <w:vertAlign w:val="superscript"/>
    </w:rPr>
  </w:style>
  <w:style w:type="paragraph" w:customStyle="1" w:styleId="Federfhrer">
    <w:name w:val="Federführer"/>
    <w:basedOn w:val="Standard"/>
    <w:locked/>
    <w:rsid w:val="00422F87"/>
    <w:pPr>
      <w:spacing w:line="240" w:lineRule="exact"/>
    </w:pPr>
    <w:rPr>
      <w:color w:val="3E5A6B"/>
      <w:sz w:val="14"/>
      <w:szCs w:val="14"/>
    </w:rPr>
  </w:style>
  <w:style w:type="paragraph" w:customStyle="1" w:styleId="Flietext">
    <w:name w:val="Fließtext"/>
    <w:basedOn w:val="Standard"/>
    <w:rsid w:val="00422F87"/>
  </w:style>
  <w:style w:type="paragraph" w:styleId="Fu-Endnotenberschrift">
    <w:name w:val="Note Heading"/>
    <w:basedOn w:val="Standard"/>
    <w:next w:val="Standard"/>
    <w:link w:val="Fu-EndnotenberschriftZchn"/>
    <w:rsid w:val="00422F87"/>
    <w:pPr>
      <w:spacing w:line="240" w:lineRule="exact"/>
    </w:pPr>
    <w:rPr>
      <w:color w:val="333333"/>
      <w:sz w:val="14"/>
      <w:szCs w:val="14"/>
    </w:rPr>
  </w:style>
  <w:style w:type="character" w:customStyle="1" w:styleId="Fu-EndnotenberschriftZchn">
    <w:name w:val="Fuß/-Endnotenüberschrift Zchn"/>
    <w:basedOn w:val="Absatz-Standardschriftart"/>
    <w:link w:val="Fu-Endnotenberschrift"/>
    <w:rsid w:val="00422F87"/>
    <w:rPr>
      <w:rFonts w:ascii="Verdana" w:hAnsi="Verdana" w:cs="Times New Roman"/>
      <w:color w:val="333333"/>
      <w:sz w:val="14"/>
      <w:szCs w:val="14"/>
      <w:lang w:eastAsia="de-DE"/>
    </w:rPr>
  </w:style>
  <w:style w:type="paragraph" w:styleId="Funotentext">
    <w:name w:val="footnote text"/>
    <w:aliases w:val="Fußnote"/>
    <w:basedOn w:val="Standard"/>
    <w:next w:val="Standard"/>
    <w:link w:val="FunotentextZchn"/>
    <w:rsid w:val="00422F87"/>
    <w:pPr>
      <w:spacing w:line="240" w:lineRule="exact"/>
      <w:ind w:left="113" w:hanging="113"/>
    </w:pPr>
    <w:rPr>
      <w:color w:val="333333"/>
      <w:sz w:val="14"/>
      <w:szCs w:val="14"/>
    </w:rPr>
  </w:style>
  <w:style w:type="character" w:customStyle="1" w:styleId="FunotentextZchn">
    <w:name w:val="Fußnotentext Zchn"/>
    <w:aliases w:val="Fußnote Zchn"/>
    <w:basedOn w:val="Absatz-Standardschriftart"/>
    <w:link w:val="Funotentext"/>
    <w:rsid w:val="00422F87"/>
    <w:rPr>
      <w:rFonts w:ascii="Verdana" w:hAnsi="Verdana" w:cs="Times New Roman"/>
      <w:color w:val="333333"/>
      <w:sz w:val="14"/>
      <w:szCs w:val="14"/>
      <w:lang w:eastAsia="de-DE"/>
    </w:rPr>
  </w:style>
  <w:style w:type="paragraph" w:customStyle="1" w:styleId="FussnotentextFolgezeilen">
    <w:name w:val="Fussnotentext Folgezeilen"/>
    <w:basedOn w:val="Funotentext"/>
    <w:qFormat/>
    <w:rsid w:val="00422F87"/>
    <w:pPr>
      <w:ind w:hanging="1"/>
    </w:pPr>
  </w:style>
  <w:style w:type="character" w:styleId="Funotenzeichen">
    <w:name w:val="footnote reference"/>
    <w:rsid w:val="00422F87"/>
    <w:rPr>
      <w:vertAlign w:val="superscript"/>
    </w:rPr>
  </w:style>
  <w:style w:type="paragraph" w:styleId="Fuzeile">
    <w:name w:val="footer"/>
    <w:basedOn w:val="Standard"/>
    <w:link w:val="FuzeileZchn"/>
    <w:uiPriority w:val="99"/>
    <w:rsid w:val="00422F87"/>
    <w:pPr>
      <w:tabs>
        <w:tab w:val="center" w:pos="4536"/>
        <w:tab w:val="right" w:pos="9072"/>
      </w:tabs>
    </w:pPr>
  </w:style>
  <w:style w:type="character" w:customStyle="1" w:styleId="FuzeileZchn">
    <w:name w:val="Fußzeile Zchn"/>
    <w:basedOn w:val="Absatz-Standardschriftart"/>
    <w:link w:val="Fuzeile"/>
    <w:uiPriority w:val="99"/>
    <w:rsid w:val="00422F87"/>
    <w:rPr>
      <w:rFonts w:ascii="Verdana" w:hAnsi="Verdana" w:cs="Times New Roman"/>
      <w:sz w:val="20"/>
      <w:szCs w:val="24"/>
      <w:lang w:eastAsia="de-DE"/>
    </w:rPr>
  </w:style>
  <w:style w:type="character" w:styleId="Hyperlink">
    <w:name w:val="Hyperlink"/>
    <w:uiPriority w:val="99"/>
    <w:rsid w:val="00422F87"/>
    <w:rPr>
      <w:color w:val="371B81"/>
      <w:u w:val="single"/>
    </w:rPr>
  </w:style>
  <w:style w:type="paragraph" w:styleId="Index1">
    <w:name w:val="index 1"/>
    <w:basedOn w:val="Standard"/>
    <w:next w:val="Standard"/>
    <w:autoRedefine/>
    <w:rsid w:val="00422F87"/>
    <w:pPr>
      <w:spacing w:line="240" w:lineRule="auto"/>
      <w:ind w:left="200" w:hanging="200"/>
    </w:pPr>
  </w:style>
  <w:style w:type="paragraph" w:styleId="Indexberschrift">
    <w:name w:val="index heading"/>
    <w:basedOn w:val="Standard"/>
    <w:next w:val="Index1"/>
    <w:rsid w:val="00422F87"/>
    <w:rPr>
      <w:rFonts w:asciiTheme="majorHAnsi" w:eastAsiaTheme="majorEastAsia" w:hAnsiTheme="majorHAnsi" w:cstheme="majorBidi"/>
      <w:b/>
      <w:bCs/>
    </w:rPr>
  </w:style>
  <w:style w:type="paragraph" w:customStyle="1" w:styleId="Inhaltsverzeichnis1">
    <w:name w:val="Inhaltsverzeichnis 1"/>
    <w:basedOn w:val="Flietext"/>
    <w:rsid w:val="00422F87"/>
    <w:pPr>
      <w:numPr>
        <w:numId w:val="12"/>
      </w:numPr>
      <w:spacing w:before="240"/>
    </w:pPr>
    <w:rPr>
      <w:b/>
    </w:rPr>
  </w:style>
  <w:style w:type="paragraph" w:customStyle="1" w:styleId="Inhaltsverzeichnis2">
    <w:name w:val="Inhaltsverzeichnis 2"/>
    <w:basedOn w:val="Flietext"/>
    <w:rsid w:val="00422F87"/>
    <w:pPr>
      <w:numPr>
        <w:ilvl w:val="1"/>
        <w:numId w:val="12"/>
      </w:numPr>
      <w:spacing w:before="120"/>
    </w:pPr>
  </w:style>
  <w:style w:type="paragraph" w:customStyle="1" w:styleId="Inhaltsverzeichnis3">
    <w:name w:val="Inhaltsverzeichnis 3"/>
    <w:basedOn w:val="Flietext"/>
    <w:rsid w:val="00422F87"/>
    <w:pPr>
      <w:numPr>
        <w:ilvl w:val="2"/>
        <w:numId w:val="12"/>
      </w:numPr>
    </w:pPr>
    <w:rPr>
      <w:i/>
    </w:rPr>
  </w:style>
  <w:style w:type="character" w:customStyle="1" w:styleId="berschrift1Zchn">
    <w:name w:val="Überschrift 1 Zchn"/>
    <w:basedOn w:val="Absatz-Standardschriftart"/>
    <w:link w:val="berschrift1"/>
    <w:rsid w:val="00A9432E"/>
    <w:rPr>
      <w:rFonts w:ascii="Verdana" w:hAnsi="Verdana" w:cs="Arial"/>
      <w:b/>
      <w:bCs/>
      <w:color w:val="333333"/>
      <w:sz w:val="24"/>
      <w:lang w:eastAsia="de-DE"/>
    </w:rPr>
  </w:style>
  <w:style w:type="character" w:customStyle="1" w:styleId="berschrift2Zchn">
    <w:name w:val="Überschrift 2 Zchn"/>
    <w:basedOn w:val="Absatz-Standardschriftart"/>
    <w:link w:val="berschrift2"/>
    <w:rsid w:val="00A9432E"/>
    <w:rPr>
      <w:rFonts w:ascii="Verdana" w:hAnsi="Verdana" w:cs="Arial"/>
      <w:b/>
      <w:bCs/>
      <w:iCs/>
      <w:color w:val="333333"/>
      <w:szCs w:val="20"/>
      <w:lang w:eastAsia="de-DE"/>
    </w:rPr>
  </w:style>
  <w:style w:type="character" w:customStyle="1" w:styleId="berschrift3Zchn">
    <w:name w:val="Überschrift 3 Zchn"/>
    <w:basedOn w:val="Absatz-Standardschriftart"/>
    <w:link w:val="berschrift3"/>
    <w:rsid w:val="00A9432E"/>
    <w:rPr>
      <w:rFonts w:ascii="Verdana" w:hAnsi="Verdana" w:cs="Arial"/>
      <w:b/>
      <w:bCs/>
      <w:color w:val="333333"/>
      <w:sz w:val="20"/>
      <w:szCs w:val="18"/>
      <w:lang w:eastAsia="de-DE"/>
    </w:rPr>
  </w:style>
  <w:style w:type="character" w:customStyle="1" w:styleId="berschrift4Zchn">
    <w:name w:val="Überschrift 4 Zchn"/>
    <w:basedOn w:val="Absatz-Standardschriftart"/>
    <w:link w:val="berschrift4"/>
    <w:rsid w:val="00A9432E"/>
    <w:rPr>
      <w:rFonts w:ascii="Verdana" w:hAnsi="Verdana" w:cs="Times New Roman"/>
      <w:b/>
      <w:bCs/>
      <w:sz w:val="20"/>
      <w:szCs w:val="18"/>
      <w:lang w:eastAsia="de-DE"/>
    </w:rPr>
  </w:style>
  <w:style w:type="character" w:customStyle="1" w:styleId="berschrift5Zchn">
    <w:name w:val="Überschrift 5 Zchn"/>
    <w:basedOn w:val="Absatz-Standardschriftart"/>
    <w:link w:val="berschrift5"/>
    <w:rsid w:val="00A9432E"/>
    <w:rPr>
      <w:rFonts w:ascii="Verdana" w:hAnsi="Verdana" w:cs="Times New Roman"/>
      <w:b/>
      <w:bCs/>
      <w:i/>
      <w:iCs/>
      <w:sz w:val="20"/>
      <w:szCs w:val="18"/>
      <w:lang w:eastAsia="de-DE"/>
    </w:rPr>
  </w:style>
  <w:style w:type="paragraph" w:styleId="KeinLeerraum">
    <w:name w:val="No Spacing"/>
    <w:link w:val="KeinLeerraumZchn"/>
    <w:uiPriority w:val="1"/>
    <w:rsid w:val="00422F87"/>
    <w:pPr>
      <w:spacing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422F87"/>
    <w:rPr>
      <w:rFonts w:eastAsiaTheme="minorEastAsia"/>
      <w:lang w:eastAsia="de-DE"/>
    </w:rPr>
  </w:style>
  <w:style w:type="paragraph" w:styleId="Kopfzeile">
    <w:name w:val="header"/>
    <w:basedOn w:val="Standard"/>
    <w:link w:val="KopfzeileZchn"/>
    <w:rsid w:val="00422F87"/>
    <w:pPr>
      <w:tabs>
        <w:tab w:val="center" w:pos="4536"/>
        <w:tab w:val="right" w:pos="9072"/>
      </w:tabs>
    </w:pPr>
  </w:style>
  <w:style w:type="character" w:customStyle="1" w:styleId="KopfzeileZchn">
    <w:name w:val="Kopfzeile Zchn"/>
    <w:basedOn w:val="Absatz-Standardschriftart"/>
    <w:link w:val="Kopfzeile"/>
    <w:rsid w:val="00422F87"/>
    <w:rPr>
      <w:rFonts w:ascii="Verdana" w:hAnsi="Verdana" w:cs="Times New Roman"/>
      <w:sz w:val="20"/>
      <w:szCs w:val="24"/>
      <w:lang w:eastAsia="de-DE"/>
    </w:rPr>
  </w:style>
  <w:style w:type="paragraph" w:styleId="Liste2">
    <w:name w:val="List 2"/>
    <w:basedOn w:val="Standard"/>
    <w:rsid w:val="00422F87"/>
    <w:pPr>
      <w:ind w:left="566" w:hanging="283"/>
      <w:contextualSpacing/>
    </w:pPr>
  </w:style>
  <w:style w:type="paragraph" w:styleId="Listenabsatz">
    <w:name w:val="List Paragraph"/>
    <w:basedOn w:val="Standard"/>
    <w:uiPriority w:val="34"/>
    <w:rsid w:val="00422F87"/>
    <w:pPr>
      <w:ind w:left="720"/>
      <w:contextualSpacing/>
    </w:pPr>
  </w:style>
  <w:style w:type="paragraph" w:styleId="Listenfortsetzung2">
    <w:name w:val="List Continue 2"/>
    <w:basedOn w:val="Standard"/>
    <w:rsid w:val="00422F87"/>
    <w:pPr>
      <w:spacing w:after="120"/>
      <w:ind w:left="566"/>
      <w:contextualSpacing/>
    </w:pPr>
  </w:style>
  <w:style w:type="paragraph" w:styleId="Listennummer2">
    <w:name w:val="List Number 2"/>
    <w:basedOn w:val="Standard"/>
    <w:rsid w:val="00422F87"/>
    <w:pPr>
      <w:numPr>
        <w:numId w:val="13"/>
      </w:numPr>
      <w:contextualSpacing/>
    </w:pPr>
  </w:style>
  <w:style w:type="paragraph" w:customStyle="1" w:styleId="MarginalDokumentInfoDK">
    <w:name w:val="MarginalDokumentInfoDK"/>
    <w:basedOn w:val="Standard"/>
    <w:rsid w:val="00422F87"/>
    <w:pPr>
      <w:framePr w:w="2999" w:h="3005" w:hRule="exact" w:wrap="around" w:vAnchor="page" w:hAnchor="page" w:x="8245" w:y="7627" w:anchorLock="1"/>
      <w:shd w:val="solid" w:color="FFFFFF" w:fill="FFFFFF"/>
      <w:tabs>
        <w:tab w:val="left" w:pos="720"/>
      </w:tabs>
    </w:pPr>
    <w:rPr>
      <w:color w:val="333333"/>
      <w:sz w:val="14"/>
      <w:szCs w:val="14"/>
    </w:rPr>
  </w:style>
  <w:style w:type="paragraph" w:customStyle="1" w:styleId="MarginalDokumentInfoBdB">
    <w:name w:val="MarginalDokumentInfoBdB"/>
    <w:basedOn w:val="MarginalDokumentInfoDK"/>
    <w:rsid w:val="00422F87"/>
    <w:pPr>
      <w:framePr w:wrap="around" w:x="8495" w:y="6465"/>
    </w:pPr>
  </w:style>
  <w:style w:type="paragraph" w:customStyle="1" w:styleId="Marginalspalte">
    <w:name w:val="Marginalspalte"/>
    <w:basedOn w:val="Standard"/>
    <w:rsid w:val="00422F87"/>
    <w:pPr>
      <w:spacing w:line="240" w:lineRule="exact"/>
    </w:pPr>
    <w:rPr>
      <w:color w:val="333333"/>
      <w:sz w:val="14"/>
      <w:szCs w:val="14"/>
    </w:rPr>
  </w:style>
  <w:style w:type="paragraph" w:styleId="Nachrichtenkopf">
    <w:name w:val="Message Header"/>
    <w:basedOn w:val="Standard"/>
    <w:link w:val="NachrichtenkopfZchn"/>
    <w:rsid w:val="00422F8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character" w:customStyle="1" w:styleId="NachrichtenkopfZchn">
    <w:name w:val="Nachrichtenkopf Zchn"/>
    <w:basedOn w:val="Absatz-Standardschriftart"/>
    <w:link w:val="Nachrichtenkopf"/>
    <w:rsid w:val="00422F87"/>
    <w:rPr>
      <w:rFonts w:ascii="Arial" w:hAnsi="Arial" w:cs="Arial"/>
      <w:sz w:val="24"/>
      <w:szCs w:val="24"/>
      <w:shd w:val="pct20" w:color="auto" w:fill="auto"/>
      <w:lang w:eastAsia="de-DE"/>
    </w:rPr>
  </w:style>
  <w:style w:type="character" w:styleId="Seitenzahl">
    <w:name w:val="page number"/>
    <w:basedOn w:val="Absatz-Standardschriftart"/>
    <w:rsid w:val="00422F87"/>
  </w:style>
  <w:style w:type="character" w:customStyle="1" w:styleId="berschrift6Zchn">
    <w:name w:val="Überschrift 6 Zchn"/>
    <w:basedOn w:val="Absatz-Standardschriftart"/>
    <w:link w:val="berschrift6"/>
    <w:uiPriority w:val="9"/>
    <w:rsid w:val="009E7346"/>
    <w:rPr>
      <w:rFonts w:asciiTheme="majorHAnsi" w:eastAsiaTheme="majorEastAsia" w:hAnsiTheme="majorHAnsi" w:cstheme="majorBidi"/>
      <w:i/>
      <w:iCs/>
      <w:color w:val="3D030C" w:themeColor="accent1" w:themeShade="7F"/>
      <w:sz w:val="20"/>
      <w:szCs w:val="24"/>
      <w:lang w:eastAsia="de-DE"/>
    </w:rPr>
  </w:style>
  <w:style w:type="paragraph" w:styleId="Sprechblasentext">
    <w:name w:val="Balloon Text"/>
    <w:basedOn w:val="Standard"/>
    <w:link w:val="SprechblasentextZchn"/>
    <w:rsid w:val="00422F87"/>
    <w:pPr>
      <w:spacing w:line="240" w:lineRule="auto"/>
    </w:pPr>
    <w:rPr>
      <w:rFonts w:ascii="Tahoma" w:hAnsi="Tahoma" w:cs="Tahoma"/>
      <w:sz w:val="16"/>
      <w:szCs w:val="16"/>
    </w:rPr>
  </w:style>
  <w:style w:type="character" w:customStyle="1" w:styleId="SprechblasentextZchn">
    <w:name w:val="Sprechblasentext Zchn"/>
    <w:link w:val="Sprechblasentext"/>
    <w:rsid w:val="00422F87"/>
    <w:rPr>
      <w:rFonts w:ascii="Tahoma" w:hAnsi="Tahoma" w:cs="Tahoma"/>
      <w:sz w:val="16"/>
      <w:szCs w:val="16"/>
      <w:lang w:eastAsia="de-DE"/>
    </w:rPr>
  </w:style>
  <w:style w:type="paragraph" w:styleId="Titel">
    <w:name w:val="Title"/>
    <w:basedOn w:val="Standard"/>
    <w:next w:val="Standard"/>
    <w:link w:val="TitelZchn"/>
    <w:rsid w:val="00422F87"/>
    <w:pPr>
      <w:spacing w:line="480" w:lineRule="exact"/>
      <w:outlineLvl w:val="0"/>
    </w:pPr>
    <w:rPr>
      <w:rFonts w:cs="Arial"/>
      <w:bCs/>
      <w:color w:val="800033"/>
      <w:kern w:val="28"/>
      <w:sz w:val="40"/>
      <w:szCs w:val="40"/>
    </w:rPr>
  </w:style>
  <w:style w:type="character" w:customStyle="1" w:styleId="TitelZchn">
    <w:name w:val="Titel Zchn"/>
    <w:basedOn w:val="Absatz-Standardschriftart"/>
    <w:link w:val="Titel"/>
    <w:rsid w:val="00422F87"/>
    <w:rPr>
      <w:rFonts w:ascii="Verdana" w:hAnsi="Verdana" w:cs="Arial"/>
      <w:bCs/>
      <w:color w:val="800033"/>
      <w:kern w:val="28"/>
      <w:sz w:val="40"/>
      <w:szCs w:val="40"/>
      <w:lang w:eastAsia="de-DE"/>
    </w:rPr>
  </w:style>
  <w:style w:type="paragraph" w:customStyle="1" w:styleId="Subtitel">
    <w:name w:val="Subtitel"/>
    <w:basedOn w:val="Titel"/>
    <w:next w:val="Flietext"/>
    <w:rsid w:val="00422F87"/>
    <w:pPr>
      <w:spacing w:line="400" w:lineRule="exact"/>
    </w:pPr>
    <w:rPr>
      <w:color w:val="000000"/>
      <w:sz w:val="28"/>
      <w:szCs w:val="28"/>
    </w:rPr>
  </w:style>
  <w:style w:type="table" w:customStyle="1" w:styleId="TabelleBdBrotgrau">
    <w:name w:val="Tabelle BdB rot grau"/>
    <w:basedOn w:val="NormaleTabelle"/>
    <w:rsid w:val="00422F87"/>
    <w:pPr>
      <w:spacing w:line="240" w:lineRule="auto"/>
    </w:pPr>
    <w:rPr>
      <w:rFonts w:ascii="Verdana" w:hAnsi="Verdana" w:cs="Times New Roman"/>
      <w:sz w:val="20"/>
      <w:szCs w:val="20"/>
      <w:lang w:eastAsia="de-DE"/>
    </w:rPr>
    <w:tblPr>
      <w:tblStyleRowBandSize w:val="1"/>
      <w:tblStyleColBandSize w:val="1"/>
      <w:tblBorders>
        <w:top w:val="single" w:sz="2" w:space="0" w:color="FFFFFF"/>
        <w:left w:val="single" w:sz="2" w:space="0" w:color="FFFFFF"/>
        <w:bottom w:val="single" w:sz="2" w:space="0" w:color="FFFFFF"/>
        <w:right w:val="single" w:sz="2" w:space="0" w:color="FFFFFF"/>
        <w:insideH w:val="single" w:sz="6" w:space="0" w:color="FFFFFF"/>
        <w:insideV w:val="single" w:sz="6" w:space="0" w:color="FFFFFF"/>
      </w:tblBorders>
    </w:tblPr>
    <w:tblStylePr w:type="firstRow">
      <w:pPr>
        <w:wordWrap/>
      </w:pPr>
      <w:rPr>
        <w:rFonts w:ascii="Calibri" w:hAnsi="Calibri"/>
        <w:b/>
        <w:color w:val="FFFFFF"/>
        <w:sz w:val="18"/>
        <w:szCs w:val="18"/>
        <w:u w:val="none"/>
      </w:rPr>
      <w:tblPr/>
      <w:tcPr>
        <w:shd w:val="clear" w:color="auto" w:fill="666666"/>
      </w:tcPr>
    </w:tblStylePr>
    <w:tblStylePr w:type="firstCol">
      <w:pPr>
        <w:jc w:val="left"/>
      </w:pPr>
      <w:rPr>
        <w:rFonts w:ascii="Calibri" w:hAnsi="Calibri"/>
        <w:b/>
        <w:color w:val="800033"/>
        <w:sz w:val="18"/>
        <w:szCs w:val="18"/>
      </w:rPr>
    </w:tblStylePr>
    <w:tblStylePr w:type="band1Horz">
      <w:pPr>
        <w:jc w:val="right"/>
      </w:pPr>
      <w:tblPr/>
      <w:tcPr>
        <w:shd w:val="clear" w:color="auto" w:fill="D9D9D9"/>
      </w:tcPr>
    </w:tblStylePr>
    <w:tblStylePr w:type="band2Horz">
      <w:pPr>
        <w:jc w:val="right"/>
      </w:pPr>
      <w:tblPr/>
      <w:tcPr>
        <w:shd w:val="clear" w:color="auto" w:fill="B3B3B3"/>
      </w:tcPr>
    </w:tblStylePr>
  </w:style>
  <w:style w:type="table" w:customStyle="1" w:styleId="TabelleBdBschwarzwei">
    <w:name w:val="Tabelle BdB schwarz weiß"/>
    <w:basedOn w:val="NormaleTabelle"/>
    <w:locked/>
    <w:rsid w:val="00422F87"/>
    <w:pPr>
      <w:spacing w:line="240" w:lineRule="auto"/>
    </w:pPr>
    <w:rPr>
      <w:rFonts w:ascii="Verdana" w:hAnsi="Verdana" w:cs="Times New Roman"/>
      <w:sz w:val="18"/>
      <w:szCs w:val="20"/>
      <w:lang w:eastAsia="de-DE"/>
    </w:rPr>
    <w:tblPr>
      <w:tblStyleRow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blStylePr w:type="firstRow">
      <w:rPr>
        <w:b/>
      </w:rPr>
    </w:tblStylePr>
    <w:tblStylePr w:type="firstCol">
      <w:pPr>
        <w:jc w:val="left"/>
      </w:pPr>
      <w:rPr>
        <w:b/>
        <w:color w:val="000000"/>
      </w:rPr>
    </w:tblStylePr>
    <w:tblStylePr w:type="band1Horz">
      <w:pPr>
        <w:jc w:val="right"/>
      </w:pPr>
      <w:rPr>
        <w:color w:val="666666"/>
      </w:rPr>
    </w:tblStylePr>
    <w:tblStylePr w:type="band2Horz">
      <w:pPr>
        <w:jc w:val="right"/>
      </w:pPr>
      <w:rPr>
        <w:color w:val="666666"/>
      </w:rPr>
    </w:tblStylePr>
  </w:style>
  <w:style w:type="table" w:styleId="Tabellenraster">
    <w:name w:val="Table Grid"/>
    <w:basedOn w:val="NormaleTabelle"/>
    <w:rsid w:val="00422F87"/>
    <w:pPr>
      <w:spacing w:line="280" w:lineRule="exact"/>
    </w:pPr>
    <w:rPr>
      <w:rFonts w:ascii="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1">
    <w:name w:val="toc 1"/>
    <w:basedOn w:val="Standard"/>
    <w:next w:val="Standard"/>
    <w:autoRedefine/>
    <w:uiPriority w:val="39"/>
    <w:rsid w:val="00422F87"/>
    <w:pPr>
      <w:spacing w:before="240"/>
      <w:ind w:left="340" w:hanging="340"/>
    </w:pPr>
    <w:rPr>
      <w:b/>
    </w:rPr>
  </w:style>
  <w:style w:type="paragraph" w:styleId="Verzeichnis2">
    <w:name w:val="toc 2"/>
    <w:basedOn w:val="Standard"/>
    <w:next w:val="Standard"/>
    <w:autoRedefine/>
    <w:uiPriority w:val="39"/>
    <w:rsid w:val="00422F87"/>
    <w:pPr>
      <w:ind w:left="907" w:hanging="567"/>
    </w:pPr>
  </w:style>
  <w:style w:type="paragraph" w:styleId="Verzeichnis3">
    <w:name w:val="toc 3"/>
    <w:basedOn w:val="Standard"/>
    <w:next w:val="Standard"/>
    <w:autoRedefine/>
    <w:uiPriority w:val="39"/>
    <w:rsid w:val="00422F87"/>
    <w:pPr>
      <w:ind w:left="1644" w:hanging="737"/>
    </w:pPr>
    <w:rPr>
      <w:i/>
    </w:rPr>
  </w:style>
  <w:style w:type="paragraph" w:styleId="Verzeichnis4">
    <w:name w:val="toc 4"/>
    <w:basedOn w:val="Standard"/>
    <w:next w:val="Standard"/>
    <w:autoRedefine/>
    <w:semiHidden/>
    <w:rsid w:val="00422F87"/>
    <w:pPr>
      <w:ind w:left="1644" w:hanging="737"/>
    </w:pPr>
    <w:rPr>
      <w:i/>
    </w:rPr>
  </w:style>
  <w:style w:type="paragraph" w:styleId="Verzeichnis5">
    <w:name w:val="toc 5"/>
    <w:basedOn w:val="Standard"/>
    <w:next w:val="Standard"/>
    <w:autoRedefine/>
    <w:semiHidden/>
    <w:rsid w:val="00422F87"/>
    <w:pPr>
      <w:ind w:left="720"/>
    </w:pPr>
  </w:style>
  <w:style w:type="paragraph" w:styleId="Verzeichnis6">
    <w:name w:val="toc 6"/>
    <w:basedOn w:val="Standard"/>
    <w:next w:val="Standard"/>
    <w:autoRedefine/>
    <w:semiHidden/>
    <w:rsid w:val="00422F87"/>
    <w:pPr>
      <w:ind w:left="900"/>
    </w:pPr>
  </w:style>
  <w:style w:type="paragraph" w:styleId="Verzeichnis7">
    <w:name w:val="toc 7"/>
    <w:basedOn w:val="Standard"/>
    <w:next w:val="Standard"/>
    <w:autoRedefine/>
    <w:semiHidden/>
    <w:rsid w:val="00422F87"/>
    <w:pPr>
      <w:ind w:left="1080"/>
    </w:pPr>
  </w:style>
  <w:style w:type="paragraph" w:styleId="Verzeichnis8">
    <w:name w:val="toc 8"/>
    <w:basedOn w:val="Standard"/>
    <w:next w:val="Standard"/>
    <w:autoRedefine/>
    <w:semiHidden/>
    <w:rsid w:val="00422F87"/>
    <w:pPr>
      <w:ind w:left="1260"/>
    </w:pPr>
  </w:style>
  <w:style w:type="paragraph" w:styleId="Verzeichnis9">
    <w:name w:val="toc 9"/>
    <w:basedOn w:val="Standard"/>
    <w:next w:val="Standard"/>
    <w:autoRedefine/>
    <w:semiHidden/>
    <w:rsid w:val="00422F87"/>
    <w:pPr>
      <w:ind w:left="1440"/>
    </w:pPr>
  </w:style>
  <w:style w:type="paragraph" w:styleId="Zitat">
    <w:name w:val="Quote"/>
    <w:basedOn w:val="Standard"/>
    <w:link w:val="ZitatZchn"/>
    <w:rsid w:val="00422F87"/>
    <w:pPr>
      <w:spacing w:line="320" w:lineRule="exact"/>
      <w:ind w:left="567"/>
    </w:pPr>
    <w:rPr>
      <w:i/>
      <w:color w:val="333333"/>
      <w:szCs w:val="18"/>
    </w:rPr>
  </w:style>
  <w:style w:type="character" w:customStyle="1" w:styleId="ZitatZchn">
    <w:name w:val="Zitat Zchn"/>
    <w:basedOn w:val="Absatz-Standardschriftart"/>
    <w:link w:val="Zitat"/>
    <w:rsid w:val="00422F87"/>
    <w:rPr>
      <w:rFonts w:ascii="Verdana" w:hAnsi="Verdana" w:cs="Times New Roman"/>
      <w:i/>
      <w:color w:val="333333"/>
      <w:sz w:val="20"/>
      <w:szCs w:val="18"/>
      <w:lang w:eastAsia="de-DE"/>
    </w:rPr>
  </w:style>
  <w:style w:type="paragraph" w:customStyle="1" w:styleId="Zitateingerckt">
    <w:name w:val="Zitat eingerückt"/>
    <w:basedOn w:val="Standard"/>
    <w:locked/>
    <w:rsid w:val="00422F87"/>
    <w:pPr>
      <w:ind w:left="567"/>
    </w:pPr>
    <w:rPr>
      <w:i/>
      <w:color w:val="333333"/>
      <w:szCs w:val="18"/>
    </w:rPr>
  </w:style>
  <w:style w:type="paragraph" w:customStyle="1" w:styleId="00Footer">
    <w:name w:val="00_Footer"/>
    <w:basedOn w:val="Standard"/>
    <w:locked/>
    <w:rsid w:val="00044042"/>
    <w:pPr>
      <w:spacing w:line="200" w:lineRule="exact"/>
    </w:pPr>
    <w:rPr>
      <w:rFonts w:ascii="Arial" w:hAnsi="Arial"/>
      <w:color w:val="2D4190"/>
      <w:sz w:val="16"/>
      <w:lang w:val="en-GB"/>
    </w:rPr>
  </w:style>
  <w:style w:type="paragraph" w:customStyle="1" w:styleId="02Date">
    <w:name w:val="02_Date"/>
    <w:basedOn w:val="Standard"/>
    <w:locked/>
    <w:rsid w:val="00044042"/>
    <w:pPr>
      <w:spacing w:line="220" w:lineRule="exact"/>
    </w:pPr>
    <w:rPr>
      <w:rFonts w:ascii="Arial" w:hAnsi="Arial"/>
      <w:sz w:val="17"/>
      <w:lang w:val="en-GB"/>
    </w:rPr>
  </w:style>
  <w:style w:type="paragraph" w:customStyle="1" w:styleId="00aPagenumber">
    <w:name w:val="00a_Page number"/>
    <w:basedOn w:val="00Footer"/>
    <w:locked/>
    <w:rsid w:val="00044042"/>
    <w:pPr>
      <w:spacing w:line="280" w:lineRule="atLeast"/>
      <w:jc w:val="right"/>
    </w:pPr>
    <w:rPr>
      <w:color w:val="000000"/>
      <w:sz w:val="20"/>
    </w:rPr>
  </w:style>
  <w:style w:type="paragraph" w:customStyle="1" w:styleId="04BodyText">
    <w:name w:val="04_Body Text"/>
    <w:basedOn w:val="Standard"/>
    <w:link w:val="04BodyTextChar"/>
    <w:locked/>
    <w:rsid w:val="00044042"/>
    <w:pPr>
      <w:spacing w:after="250" w:line="276" w:lineRule="auto"/>
      <w:jc w:val="both"/>
    </w:pPr>
    <w:rPr>
      <w:rFonts w:ascii="Arial" w:hAnsi="Arial"/>
      <w:lang w:val="en-GB"/>
    </w:rPr>
  </w:style>
  <w:style w:type="paragraph" w:customStyle="1" w:styleId="05HeadlinenoIndex">
    <w:name w:val="05_Headline no Index"/>
    <w:basedOn w:val="04BodyText"/>
    <w:locked/>
    <w:rsid w:val="00044042"/>
    <w:pPr>
      <w:spacing w:line="300" w:lineRule="exact"/>
    </w:pPr>
    <w:rPr>
      <w:b/>
      <w:sz w:val="24"/>
    </w:rPr>
  </w:style>
  <w:style w:type="paragraph" w:customStyle="1" w:styleId="01aDBTitle">
    <w:name w:val="01a_DB_Title"/>
    <w:basedOn w:val="Standard"/>
    <w:locked/>
    <w:rsid w:val="00044042"/>
    <w:pPr>
      <w:spacing w:line="400" w:lineRule="exact"/>
      <w:jc w:val="right"/>
    </w:pPr>
    <w:rPr>
      <w:rFonts w:ascii="Arial" w:hAnsi="Arial"/>
      <w:b/>
      <w:color w:val="2D4190"/>
      <w:sz w:val="40"/>
      <w:lang w:val="en-GB"/>
    </w:rPr>
  </w:style>
  <w:style w:type="paragraph" w:customStyle="1" w:styleId="01bDBSubtitle">
    <w:name w:val="01b_DB_Subtitle"/>
    <w:locked/>
    <w:rsid w:val="00044042"/>
    <w:pPr>
      <w:spacing w:line="240" w:lineRule="auto"/>
      <w:jc w:val="right"/>
    </w:pPr>
    <w:rPr>
      <w:rFonts w:ascii="Georgia" w:hAnsi="Georgia" w:cs="Times New Roman"/>
      <w:color w:val="000000"/>
      <w:sz w:val="24"/>
      <w:szCs w:val="24"/>
      <w:lang w:val="en-GB" w:eastAsia="de-DE"/>
    </w:rPr>
  </w:style>
  <w:style w:type="paragraph" w:customStyle="1" w:styleId="04bList">
    <w:name w:val="04b_List"/>
    <w:basedOn w:val="04BodyText"/>
    <w:uiPriority w:val="99"/>
    <w:locked/>
    <w:rsid w:val="00044042"/>
    <w:pPr>
      <w:numPr>
        <w:numId w:val="14"/>
      </w:numPr>
      <w:tabs>
        <w:tab w:val="clear" w:pos="568"/>
        <w:tab w:val="num" w:pos="360"/>
        <w:tab w:val="num" w:pos="851"/>
      </w:tabs>
      <w:ind w:left="0" w:firstLine="0"/>
    </w:pPr>
  </w:style>
  <w:style w:type="character" w:styleId="Platzhaltertext">
    <w:name w:val="Placeholder Text"/>
    <w:uiPriority w:val="99"/>
    <w:semiHidden/>
    <w:rsid w:val="00044042"/>
    <w:rPr>
      <w:color w:val="808080"/>
    </w:rPr>
  </w:style>
  <w:style w:type="character" w:customStyle="1" w:styleId="Strong4">
    <w:name w:val="Strong4"/>
    <w:uiPriority w:val="22"/>
    <w:qFormat/>
    <w:locked/>
    <w:rsid w:val="00044042"/>
    <w:rPr>
      <w:b/>
      <w:bCs/>
    </w:rPr>
  </w:style>
  <w:style w:type="character" w:customStyle="1" w:styleId="04BodyTextChar">
    <w:name w:val="04_Body Text Char"/>
    <w:link w:val="04BodyText"/>
    <w:rsid w:val="00044042"/>
    <w:rPr>
      <w:rFonts w:ascii="Arial" w:hAnsi="Arial" w:cs="Times New Roman"/>
      <w:sz w:val="20"/>
      <w:szCs w:val="24"/>
      <w:lang w:val="en-GB" w:eastAsia="de-DE"/>
    </w:rPr>
  </w:style>
  <w:style w:type="character" w:styleId="IntensiveHervorhebung">
    <w:name w:val="Intense Emphasis"/>
    <w:basedOn w:val="Absatz-Standardschriftart"/>
    <w:uiPriority w:val="21"/>
    <w:qFormat/>
    <w:rsid w:val="00044042"/>
    <w:rPr>
      <w:b/>
      <w:bCs/>
      <w:i/>
      <w:iCs/>
    </w:rPr>
  </w:style>
  <w:style w:type="character" w:customStyle="1" w:styleId="QuestionstyleChar">
    <w:name w:val="Question style Char"/>
    <w:basedOn w:val="Absatz-Standardschriftart"/>
    <w:link w:val="Questionstyle"/>
    <w:locked/>
    <w:rsid w:val="00064F50"/>
    <w:rPr>
      <w:rFonts w:ascii="Arial" w:eastAsiaTheme="minorEastAsia" w:hAnsi="Arial" w:cs="Arial"/>
      <w:b/>
      <w:sz w:val="24"/>
      <w:szCs w:val="24"/>
      <w:lang w:val="en-US"/>
    </w:rPr>
  </w:style>
  <w:style w:type="paragraph" w:customStyle="1" w:styleId="Questionstyle">
    <w:name w:val="Question style"/>
    <w:basedOn w:val="Standard"/>
    <w:next w:val="Standard"/>
    <w:link w:val="QuestionstyleChar"/>
    <w:autoRedefine/>
    <w:qFormat/>
    <w:rsid w:val="00064F50"/>
    <w:pPr>
      <w:spacing w:after="250" w:line="276" w:lineRule="auto"/>
      <w:ind w:left="720" w:hanging="360"/>
      <w:contextualSpacing/>
      <w:jc w:val="both"/>
    </w:pPr>
    <w:rPr>
      <w:rFonts w:ascii="Arial" w:eastAsiaTheme="minorEastAsia" w:hAnsi="Arial" w:cs="Arial"/>
      <w:b/>
      <w:sz w:val="24"/>
      <w:lang w:val="en-US" w:eastAsia="en-US"/>
    </w:rPr>
  </w:style>
  <w:style w:type="character" w:customStyle="1" w:styleId="NichtaufgelsteErwhnung1">
    <w:name w:val="Nicht aufgelöste Erwähnung1"/>
    <w:basedOn w:val="Absatz-Standardschriftart"/>
    <w:uiPriority w:val="99"/>
    <w:semiHidden/>
    <w:unhideWhenUsed/>
    <w:rsid w:val="00845F24"/>
    <w:rPr>
      <w:color w:val="605E5C"/>
      <w:shd w:val="clear" w:color="auto" w:fill="E1DFDD"/>
    </w:rPr>
  </w:style>
  <w:style w:type="character" w:styleId="BesuchterLink">
    <w:name w:val="FollowedHyperlink"/>
    <w:basedOn w:val="Absatz-Standardschriftart"/>
    <w:uiPriority w:val="99"/>
    <w:semiHidden/>
    <w:unhideWhenUsed/>
    <w:rsid w:val="003C79EA"/>
    <w:rPr>
      <w:color w:val="CFD52B" w:themeColor="followedHyperlink"/>
      <w:u w:val="single"/>
    </w:rPr>
  </w:style>
  <w:style w:type="character" w:styleId="Kommentarzeichen">
    <w:name w:val="annotation reference"/>
    <w:basedOn w:val="Absatz-Standardschriftart"/>
    <w:uiPriority w:val="99"/>
    <w:semiHidden/>
    <w:unhideWhenUsed/>
    <w:rsid w:val="00607344"/>
    <w:rPr>
      <w:sz w:val="16"/>
      <w:szCs w:val="16"/>
    </w:rPr>
  </w:style>
  <w:style w:type="paragraph" w:styleId="Kommentartext">
    <w:name w:val="annotation text"/>
    <w:basedOn w:val="Standard"/>
    <w:link w:val="KommentartextZchn"/>
    <w:uiPriority w:val="99"/>
    <w:semiHidden/>
    <w:unhideWhenUsed/>
    <w:rsid w:val="00607344"/>
    <w:pPr>
      <w:spacing w:line="240" w:lineRule="auto"/>
    </w:pPr>
    <w:rPr>
      <w:szCs w:val="20"/>
    </w:rPr>
  </w:style>
  <w:style w:type="character" w:customStyle="1" w:styleId="KommentartextZchn">
    <w:name w:val="Kommentartext Zchn"/>
    <w:basedOn w:val="Absatz-Standardschriftart"/>
    <w:link w:val="Kommentartext"/>
    <w:uiPriority w:val="99"/>
    <w:semiHidden/>
    <w:rsid w:val="00607344"/>
    <w:rPr>
      <w:rFonts w:ascii="Verdana" w:hAnsi="Verdana"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607344"/>
    <w:rPr>
      <w:b/>
      <w:bCs/>
    </w:rPr>
  </w:style>
  <w:style w:type="character" w:customStyle="1" w:styleId="KommentarthemaZchn">
    <w:name w:val="Kommentarthema Zchn"/>
    <w:basedOn w:val="KommentartextZchn"/>
    <w:link w:val="Kommentarthema"/>
    <w:uiPriority w:val="99"/>
    <w:semiHidden/>
    <w:rsid w:val="00607344"/>
    <w:rPr>
      <w:rFonts w:ascii="Verdana" w:hAnsi="Verdana"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ma.europa.e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ma.europa.e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022012bdb_office2010">
  <a:themeElements>
    <a:clrScheme name="022012BDB">
      <a:dk1>
        <a:sysClr val="windowText" lastClr="000000"/>
      </a:dk1>
      <a:lt1>
        <a:sysClr val="window" lastClr="FFFFFF"/>
      </a:lt1>
      <a:dk2>
        <a:srgbClr val="000000"/>
      </a:dk2>
      <a:lt2>
        <a:srgbClr val="FFFFFF"/>
      </a:lt2>
      <a:accent1>
        <a:srgbClr val="7B071A"/>
      </a:accent1>
      <a:accent2>
        <a:srgbClr val="5F5F5F"/>
      </a:accent2>
      <a:accent3>
        <a:srgbClr val="DDDDDD"/>
      </a:accent3>
      <a:accent4>
        <a:srgbClr val="CAD9EF"/>
      </a:accent4>
      <a:accent5>
        <a:srgbClr val="BFAAAB"/>
      </a:accent5>
      <a:accent6>
        <a:srgbClr val="F79646"/>
      </a:accent6>
      <a:hlink>
        <a:srgbClr val="A5A9A5"/>
      </a:hlink>
      <a:folHlink>
        <a:srgbClr val="CFD52B"/>
      </a:folHlink>
    </a:clrScheme>
    <a:fontScheme name="Ganymed">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B5DAE-DB53-4929-97BB-93B685021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2739</Words>
  <Characters>17262</Characters>
  <Application>Microsoft Office Word</Application>
  <DocSecurity>0</DocSecurity>
  <Lines>143</Lines>
  <Paragraphs>39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2021-09-23T07:46:00Z</dcterms:created>
  <dcterms:modified xsi:type="dcterms:W3CDTF">2021-09-23T07:46:00Z</dcterms:modified>
</cp:coreProperties>
</file>