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C81E6" w14:textId="6C002EB1" w:rsidR="00E934A3" w:rsidRDefault="00E934A3">
      <w:r>
        <w:tab/>
      </w:r>
    </w:p>
    <w:p w14:paraId="5EAB6E44" w14:textId="2B1BE6CB" w:rsidR="007E7997" w:rsidRPr="005B6B12" w:rsidRDefault="007E7997">
      <w:pPr>
        <w:rPr>
          <w:color w:val="FF0000"/>
        </w:rPr>
      </w:pPr>
    </w:p>
    <w:p w14:paraId="5EAB6E4A" w14:textId="7891D806" w:rsidR="00C45856" w:rsidRDefault="00C45856">
      <w:pPr>
        <w:spacing w:after="120" w:line="264" w:lineRule="auto"/>
      </w:pPr>
    </w:p>
    <w:p w14:paraId="575244D3" w14:textId="77777777" w:rsidR="00C45856" w:rsidRPr="00C45856" w:rsidRDefault="00C45856" w:rsidP="00C45856"/>
    <w:p w14:paraId="0E194D14" w14:textId="2F0C866F" w:rsidR="00C45856" w:rsidRDefault="00C45856" w:rsidP="00C45856"/>
    <w:tbl>
      <w:tblPr>
        <w:tblpPr w:leftFromText="8505" w:vertAnchor="page" w:horzAnchor="page" w:tblpX="437" w:tblpY="3691"/>
        <w:tblW w:w="10470" w:type="dxa"/>
        <w:tblLayout w:type="fixed"/>
        <w:tblCellMar>
          <w:left w:w="0" w:type="dxa"/>
          <w:right w:w="0" w:type="dxa"/>
        </w:tblCellMar>
        <w:tblLook w:val="01E0" w:firstRow="1" w:lastRow="1" w:firstColumn="1" w:lastColumn="1" w:noHBand="0" w:noVBand="0"/>
      </w:tblPr>
      <w:tblGrid>
        <w:gridCol w:w="10470"/>
      </w:tblGrid>
      <w:tr w:rsidR="00A77EED" w:rsidRPr="005B6B12" w14:paraId="01AACE0E" w14:textId="77777777" w:rsidTr="00A77EED">
        <w:trPr>
          <w:trHeight w:hRule="exact" w:val="1596"/>
        </w:trPr>
        <w:tc>
          <w:tcPr>
            <w:tcW w:w="10470" w:type="dxa"/>
            <w:vAlign w:val="bottom"/>
          </w:tcPr>
          <w:p w14:paraId="214C2817" w14:textId="50AB94E7" w:rsidR="00A77EED" w:rsidRPr="005B6B12" w:rsidRDefault="005D0A9D" w:rsidP="005D0A9D">
            <w:pPr>
              <w:pStyle w:val="Title"/>
              <w:spacing w:line="276" w:lineRule="auto"/>
              <w:ind w:right="854"/>
              <w:jc w:val="left"/>
            </w:pPr>
            <w:r w:rsidRPr="005D0A9D">
              <w:rPr>
                <w:rFonts w:asciiTheme="minorHAnsi" w:hAnsiTheme="minorHAnsi" w:cstheme="minorHAnsi"/>
                <w:sz w:val="48"/>
                <w:szCs w:val="48"/>
                <w:lang w:eastAsia="en-GB"/>
              </w:rPr>
              <w:t xml:space="preserve">Response Form to the </w:t>
            </w:r>
            <w:r w:rsidR="00A77EED" w:rsidRPr="005D0A9D">
              <w:rPr>
                <w:rFonts w:asciiTheme="minorHAnsi" w:hAnsiTheme="minorHAnsi" w:cstheme="minorHAnsi"/>
                <w:sz w:val="48"/>
                <w:szCs w:val="48"/>
                <w:lang w:eastAsia="en-GB"/>
              </w:rPr>
              <w:t>Consultation Paper</w:t>
            </w:r>
            <w:r w:rsidR="00A77EED" w:rsidRPr="005B6B12">
              <w:t xml:space="preserve"> </w:t>
            </w:r>
          </w:p>
        </w:tc>
      </w:tr>
      <w:tr w:rsidR="002368C4" w:rsidRPr="00FA0166" w14:paraId="3C5E271A" w14:textId="77777777" w:rsidTr="00A77EED">
        <w:trPr>
          <w:trHeight w:hRule="exact" w:val="798"/>
        </w:trPr>
        <w:tc>
          <w:tcPr>
            <w:tcW w:w="10470" w:type="dxa"/>
            <w:tcMar>
              <w:top w:w="142" w:type="dxa"/>
            </w:tcMar>
          </w:tcPr>
          <w:p w14:paraId="10AF9E72" w14:textId="37A733E4" w:rsidR="002368C4" w:rsidRPr="00FA0166" w:rsidRDefault="00BA1C08" w:rsidP="002368C4">
            <w:pPr>
              <w:pStyle w:val="Subtitle"/>
              <w:rPr>
                <w:szCs w:val="28"/>
              </w:rPr>
            </w:pPr>
            <w:r w:rsidRPr="00BA1C08">
              <w:rPr>
                <w:szCs w:val="28"/>
              </w:rPr>
              <w:t>Technical Advice on simplification TR fees under SFTR and EMIR</w:t>
            </w:r>
          </w:p>
        </w:tc>
      </w:tr>
    </w:tbl>
    <w:p w14:paraId="0E8E1F27" w14:textId="7D4DD1F0" w:rsidR="00C45856" w:rsidRDefault="00C45856" w:rsidP="00C45856"/>
    <w:p w14:paraId="2D7BDBED" w14:textId="03B0D0C5" w:rsidR="00C45856" w:rsidRDefault="00C45856" w:rsidP="00C45856"/>
    <w:p w14:paraId="3145B57D" w14:textId="77777777" w:rsidR="007E7997" w:rsidRPr="00C45856" w:rsidRDefault="007E7997" w:rsidP="00C45856">
      <w:pPr>
        <w:sectPr w:rsidR="007E7997" w:rsidRPr="00C45856" w:rsidSect="007E7997">
          <w:headerReference w:type="first" r:id="rId12"/>
          <w:footerReference w:type="first" r:id="rId13"/>
          <w:pgSz w:w="11906" w:h="16838"/>
          <w:pgMar w:top="1417" w:right="1417" w:bottom="1417" w:left="1417" w:header="708" w:footer="708" w:gutter="0"/>
          <w:pgNumType w:start="0"/>
          <w:cols w:space="708"/>
          <w:titlePg/>
          <w:docGrid w:linePitch="360"/>
        </w:sectPr>
      </w:pPr>
    </w:p>
    <w:p w14:paraId="30F716B9" w14:textId="77777777" w:rsidR="00E862D0" w:rsidRPr="00B8572C" w:rsidRDefault="00E862D0" w:rsidP="00E862D0">
      <w:pPr>
        <w:numPr>
          <w:ilvl w:val="1"/>
          <w:numId w:val="0"/>
        </w:numPr>
        <w:rPr>
          <w:rFonts w:asciiTheme="majorHAnsi" w:eastAsiaTheme="majorEastAsia" w:hAnsiTheme="majorHAnsi" w:cstheme="majorBidi"/>
          <w:b/>
          <w:sz w:val="28"/>
        </w:rPr>
      </w:pPr>
      <w:bookmarkStart w:id="0" w:name="_DV_C641"/>
      <w:bookmarkEnd w:id="0"/>
      <w:r w:rsidRPr="00B8572C">
        <w:rPr>
          <w:rFonts w:asciiTheme="majorHAnsi" w:eastAsiaTheme="majorEastAsia" w:hAnsiTheme="majorHAnsi" w:cstheme="majorBidi"/>
          <w:b/>
          <w:sz w:val="28"/>
        </w:rPr>
        <w:lastRenderedPageBreak/>
        <w:t xml:space="preserve">Responding to this paper </w:t>
      </w:r>
    </w:p>
    <w:p w14:paraId="0F842344" w14:textId="77777777" w:rsidR="00F47994" w:rsidRPr="005B6B12" w:rsidRDefault="00F47994" w:rsidP="00F47994">
      <w:r w:rsidRPr="005B6B12">
        <w:t xml:space="preserve">ESMA invites comments on all matters in this paper and in particular </w:t>
      </w:r>
      <w:r>
        <w:t>on the specific questions summa</w:t>
      </w:r>
      <w:r w:rsidRPr="005B6B12">
        <w:t>rised in Annex 1. Comments are most helpful if they:</w:t>
      </w:r>
    </w:p>
    <w:p w14:paraId="5B49B387" w14:textId="77777777" w:rsidR="00F47994" w:rsidRPr="005B6B12" w:rsidRDefault="00F47994" w:rsidP="00F47994">
      <w:pPr>
        <w:pStyle w:val="ListParagraph"/>
        <w:numPr>
          <w:ilvl w:val="0"/>
          <w:numId w:val="10"/>
        </w:numPr>
        <w:spacing w:before="120" w:after="120"/>
      </w:pPr>
      <w:r w:rsidRPr="005B6B12">
        <w:t>respond to the question stated;</w:t>
      </w:r>
    </w:p>
    <w:p w14:paraId="35793B5A" w14:textId="77777777" w:rsidR="00F47994" w:rsidRPr="005B6B12" w:rsidRDefault="00F47994" w:rsidP="00F47994">
      <w:pPr>
        <w:pStyle w:val="ListParagraph"/>
        <w:numPr>
          <w:ilvl w:val="0"/>
          <w:numId w:val="10"/>
        </w:numPr>
        <w:spacing w:before="120" w:after="120"/>
      </w:pPr>
      <w:r w:rsidRPr="005B6B12">
        <w:t>indicate the specific question to which the comment relates;</w:t>
      </w:r>
    </w:p>
    <w:p w14:paraId="06E6C876" w14:textId="77777777" w:rsidR="00F47994" w:rsidRPr="005B6B12" w:rsidRDefault="00F47994" w:rsidP="00F47994">
      <w:pPr>
        <w:pStyle w:val="ListParagraph"/>
        <w:numPr>
          <w:ilvl w:val="0"/>
          <w:numId w:val="10"/>
        </w:numPr>
        <w:spacing w:before="120" w:after="120"/>
      </w:pPr>
      <w:r w:rsidRPr="005B6B12">
        <w:t>contain a clear rationale; and</w:t>
      </w:r>
    </w:p>
    <w:p w14:paraId="5EA50565" w14:textId="77777777" w:rsidR="00F47994" w:rsidRPr="005B6B12" w:rsidRDefault="00F47994" w:rsidP="00F47994">
      <w:pPr>
        <w:pStyle w:val="ListParagraph"/>
        <w:numPr>
          <w:ilvl w:val="0"/>
          <w:numId w:val="10"/>
        </w:numPr>
        <w:spacing w:before="120" w:after="120"/>
      </w:pPr>
      <w:r w:rsidRPr="005B6B12">
        <w:t>describe any alternatives ESMA should consider.</w:t>
      </w:r>
    </w:p>
    <w:p w14:paraId="7BCCEC2C" w14:textId="472B5F04" w:rsidR="00F47994" w:rsidRPr="005B6B12" w:rsidRDefault="00F47994" w:rsidP="00F47994">
      <w:r w:rsidRPr="005B6B12">
        <w:t xml:space="preserve">ESMA will consider all comments received </w:t>
      </w:r>
      <w:r w:rsidRPr="007D38F0">
        <w:t xml:space="preserve">by </w:t>
      </w:r>
      <w:r w:rsidR="00BA1C08">
        <w:rPr>
          <w:b/>
          <w:bCs/>
        </w:rPr>
        <w:t>24</w:t>
      </w:r>
      <w:r w:rsidRPr="007D38F0">
        <w:rPr>
          <w:b/>
          <w:bCs/>
        </w:rPr>
        <w:t xml:space="preserve"> </w:t>
      </w:r>
      <w:r w:rsidR="00BA1C08">
        <w:rPr>
          <w:b/>
          <w:bCs/>
        </w:rPr>
        <w:t>April</w:t>
      </w:r>
      <w:r>
        <w:rPr>
          <w:b/>
          <w:bCs/>
        </w:rPr>
        <w:t xml:space="preserve"> </w:t>
      </w:r>
      <w:r w:rsidRPr="00902DE9">
        <w:rPr>
          <w:b/>
          <w:bCs/>
        </w:rPr>
        <w:t>202</w:t>
      </w:r>
      <w:r>
        <w:rPr>
          <w:b/>
          <w:bCs/>
        </w:rPr>
        <w:t>1</w:t>
      </w:r>
      <w:r>
        <w:rPr>
          <w:b/>
        </w:rPr>
        <w:t>.</w:t>
      </w:r>
    </w:p>
    <w:p w14:paraId="7F8D572E" w14:textId="77777777" w:rsidR="00F47994" w:rsidRPr="005B6B12" w:rsidRDefault="00F47994" w:rsidP="00F47994">
      <w:r w:rsidRPr="005B6B12">
        <w:t xml:space="preserve">All contributions should be submitted online at </w:t>
      </w:r>
      <w:hyperlink r:id="rId14" w:history="1">
        <w:r w:rsidRPr="005B6B12">
          <w:rPr>
            <w:rStyle w:val="Hyperlink"/>
          </w:rPr>
          <w:t>www.esma.europa.eu</w:t>
        </w:r>
      </w:hyperlink>
      <w:r w:rsidRPr="005B6B12">
        <w:t xml:space="preserve"> under the heading ‘Your input - Consultations’. </w:t>
      </w:r>
    </w:p>
    <w:p w14:paraId="2214E471" w14:textId="77777777" w:rsidR="00E862D0" w:rsidRPr="00C85C8B" w:rsidRDefault="00E862D0" w:rsidP="00E862D0">
      <w:pPr>
        <w:rPr>
          <w:b/>
        </w:rPr>
      </w:pPr>
      <w:r w:rsidRPr="00C85C8B">
        <w:rPr>
          <w:b/>
        </w:rPr>
        <w:t>Instructions</w:t>
      </w:r>
    </w:p>
    <w:p w14:paraId="168C89F0" w14:textId="77777777" w:rsidR="00E862D0" w:rsidRPr="00C85C8B" w:rsidRDefault="00E862D0" w:rsidP="00E862D0">
      <w:r w:rsidRPr="00C85C8B">
        <w:t>In order to facilitate analysis of responses to the Consultation Paper, respondents are requested to follow the below steps when preparing and submitting their response:</w:t>
      </w:r>
    </w:p>
    <w:p w14:paraId="28946939" w14:textId="77777777"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Insert your responses to the questions in the Consultation Paper in the present response form. </w:t>
      </w:r>
    </w:p>
    <w:p w14:paraId="6095698D" w14:textId="55C4AA23"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Please do not remove t</w:t>
      </w:r>
      <w:r>
        <w:rPr>
          <w:rFonts w:cstheme="minorBidi"/>
          <w:szCs w:val="20"/>
        </w:rPr>
        <w:t>ags of the type &lt;ESMA_QUESTION</w:t>
      </w:r>
      <w:r w:rsidR="0095701A">
        <w:rPr>
          <w:rFonts w:cstheme="minorBidi"/>
          <w:szCs w:val="20"/>
        </w:rPr>
        <w:t>_</w:t>
      </w:r>
      <w:r w:rsidR="00BA1C08">
        <w:rPr>
          <w:rFonts w:cstheme="minorBidi"/>
          <w:szCs w:val="20"/>
        </w:rPr>
        <w:t>TRFE</w:t>
      </w:r>
      <w:r w:rsidRPr="00C85C8B">
        <w:rPr>
          <w:rFonts w:cstheme="minorBidi"/>
          <w:szCs w:val="20"/>
        </w:rPr>
        <w:t>_1&gt;. Your response to each question has to be framed by the two tags corresponding to the question.</w:t>
      </w:r>
    </w:p>
    <w:p w14:paraId="5EFF28C0" w14:textId="77777777"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If you do not wish to respond to a given question, please do not delete it but simply leave the text “TYPE YOUR TEXT HERE” between the tags.</w:t>
      </w:r>
    </w:p>
    <w:p w14:paraId="7DCB487B" w14:textId="171CE555"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When you have drafted your response, name your response form according to </w:t>
      </w:r>
      <w:r>
        <w:rPr>
          <w:rFonts w:cstheme="minorBidi"/>
          <w:szCs w:val="20"/>
        </w:rPr>
        <w:t>the following convention: ESMA_</w:t>
      </w:r>
      <w:r w:rsidR="00BA1C08">
        <w:rPr>
          <w:rFonts w:cstheme="minorBidi"/>
          <w:szCs w:val="20"/>
        </w:rPr>
        <w:t>TR</w:t>
      </w:r>
      <w:r w:rsidR="002368C4">
        <w:rPr>
          <w:rFonts w:cstheme="minorBidi"/>
          <w:szCs w:val="20"/>
        </w:rPr>
        <w:t>FE</w:t>
      </w:r>
      <w:r w:rsidRPr="00C85C8B">
        <w:rPr>
          <w:rFonts w:cstheme="minorBidi"/>
          <w:szCs w:val="20"/>
        </w:rPr>
        <w:t>_nameofrespondent_RESPONSEFORM. For example, for a respondent named ABCD, the response</w:t>
      </w:r>
      <w:r>
        <w:rPr>
          <w:rFonts w:cstheme="minorBidi"/>
          <w:szCs w:val="20"/>
        </w:rPr>
        <w:t xml:space="preserve"> form would be entitled ESMA_</w:t>
      </w:r>
      <w:r w:rsidR="00F47994" w:rsidRPr="00F47994">
        <w:rPr>
          <w:rFonts w:cstheme="minorBidi"/>
          <w:szCs w:val="20"/>
        </w:rPr>
        <w:t xml:space="preserve"> </w:t>
      </w:r>
      <w:r w:rsidR="00BA1C08">
        <w:rPr>
          <w:rFonts w:cstheme="minorBidi"/>
          <w:szCs w:val="20"/>
        </w:rPr>
        <w:t>TR</w:t>
      </w:r>
      <w:r w:rsidR="002368C4">
        <w:rPr>
          <w:rFonts w:cstheme="minorBidi"/>
          <w:szCs w:val="20"/>
        </w:rPr>
        <w:t>FE</w:t>
      </w:r>
      <w:r w:rsidR="00F47994" w:rsidRPr="00C85C8B">
        <w:rPr>
          <w:rFonts w:cstheme="minorBidi"/>
          <w:szCs w:val="20"/>
        </w:rPr>
        <w:t xml:space="preserve"> </w:t>
      </w:r>
      <w:r w:rsidRPr="00C85C8B">
        <w:rPr>
          <w:rFonts w:cstheme="minorBidi"/>
          <w:szCs w:val="20"/>
        </w:rPr>
        <w:t>_ABCD_RESPONSEFORM.</w:t>
      </w:r>
    </w:p>
    <w:p w14:paraId="2DF9B383" w14:textId="477921B0" w:rsidR="00E862D0" w:rsidRPr="00F47994" w:rsidRDefault="00E862D0" w:rsidP="00D37F87">
      <w:pPr>
        <w:pStyle w:val="ListParagraph"/>
        <w:numPr>
          <w:ilvl w:val="0"/>
          <w:numId w:val="6"/>
        </w:numPr>
        <w:tabs>
          <w:tab w:val="left" w:pos="0"/>
          <w:tab w:val="left" w:pos="142"/>
          <w:tab w:val="left" w:pos="284"/>
          <w:tab w:val="left" w:pos="567"/>
        </w:tabs>
        <w:autoSpaceDE w:val="0"/>
        <w:autoSpaceDN w:val="0"/>
        <w:adjustRightInd w:val="0"/>
      </w:pPr>
      <w:r w:rsidRPr="00C85C8B">
        <w:rPr>
          <w:rFonts w:cstheme="minorBidi"/>
          <w:szCs w:val="20"/>
        </w:rPr>
        <w:t>Upload the form containing your responses, in Word format, to ESMA’s website (</w:t>
      </w:r>
      <w:hyperlink r:id="rId15" w:history="1">
        <w:r w:rsidRPr="00C85C8B">
          <w:rPr>
            <w:rFonts w:cstheme="minorBidi"/>
            <w:szCs w:val="20"/>
          </w:rPr>
          <w:t>www.esma.europa.eu</w:t>
        </w:r>
      </w:hyperlink>
      <w:r w:rsidRPr="00C85C8B">
        <w:rPr>
          <w:rFonts w:cstheme="minorBidi"/>
          <w:szCs w:val="20"/>
        </w:rPr>
        <w:t xml:space="preserve"> under the heading “Your input – Open </w:t>
      </w:r>
      <w:r>
        <w:rPr>
          <w:rFonts w:cstheme="minorBidi"/>
          <w:szCs w:val="20"/>
        </w:rPr>
        <w:t>C</w:t>
      </w:r>
      <w:r w:rsidRPr="00C85C8B">
        <w:rPr>
          <w:rFonts w:cstheme="minorBidi"/>
          <w:szCs w:val="20"/>
        </w:rPr>
        <w:t xml:space="preserve">onsultations” </w:t>
      </w:r>
      <w:r w:rsidRPr="00C85C8B">
        <w:sym w:font="Wingdings" w:char="F0E0"/>
      </w:r>
      <w:r w:rsidRPr="00C85C8B">
        <w:rPr>
          <w:rFonts w:cstheme="minorBidi"/>
          <w:szCs w:val="20"/>
        </w:rPr>
        <w:t xml:space="preserve"> “</w:t>
      </w:r>
      <w:r w:rsidR="00BA1C08" w:rsidRPr="00BA1C08">
        <w:rPr>
          <w:rFonts w:cstheme="minorBidi"/>
          <w:szCs w:val="20"/>
        </w:rPr>
        <w:t>Technical Advice on simplification TR fees under SFTR and EMIR</w:t>
      </w:r>
      <w:r w:rsidRPr="00C85C8B">
        <w:rPr>
          <w:rFonts w:cstheme="minorBidi"/>
          <w:szCs w:val="20"/>
        </w:rPr>
        <w:t>”).</w:t>
      </w:r>
    </w:p>
    <w:p w14:paraId="6B255074" w14:textId="1258E2D2" w:rsidR="00F47994" w:rsidRDefault="00F47994" w:rsidP="00F47994">
      <w:pPr>
        <w:tabs>
          <w:tab w:val="left" w:pos="0"/>
          <w:tab w:val="left" w:pos="142"/>
          <w:tab w:val="left" w:pos="284"/>
          <w:tab w:val="left" w:pos="567"/>
        </w:tabs>
        <w:autoSpaceDE w:val="0"/>
        <w:autoSpaceDN w:val="0"/>
        <w:adjustRightInd w:val="0"/>
      </w:pPr>
    </w:p>
    <w:p w14:paraId="77023F18" w14:textId="77777777" w:rsidR="00F47994" w:rsidRPr="00C1698A" w:rsidRDefault="00F47994" w:rsidP="00F47994">
      <w:pPr>
        <w:tabs>
          <w:tab w:val="left" w:pos="0"/>
          <w:tab w:val="left" w:pos="142"/>
          <w:tab w:val="left" w:pos="284"/>
          <w:tab w:val="left" w:pos="567"/>
        </w:tabs>
        <w:autoSpaceDE w:val="0"/>
        <w:autoSpaceDN w:val="0"/>
        <w:adjustRightInd w:val="0"/>
      </w:pPr>
    </w:p>
    <w:p w14:paraId="6708FA62" w14:textId="77777777" w:rsidR="008C1AB8" w:rsidRPr="008E7ADA" w:rsidRDefault="008C1AB8" w:rsidP="008C1AB8">
      <w:pPr>
        <w:spacing w:after="120" w:line="264" w:lineRule="auto"/>
        <w:rPr>
          <w:b/>
          <w:bCs/>
        </w:rPr>
      </w:pPr>
      <w:r w:rsidRPr="008E7ADA">
        <w:rPr>
          <w:b/>
          <w:bCs/>
        </w:rPr>
        <w:lastRenderedPageBreak/>
        <w:t>Publication of responses</w:t>
      </w:r>
    </w:p>
    <w:p w14:paraId="5E7A65DB" w14:textId="77777777" w:rsidR="008C1AB8" w:rsidRDefault="008C1AB8" w:rsidP="008C1AB8">
      <w:pPr>
        <w:spacing w:after="120" w:line="264" w:lineRule="auto"/>
      </w:pPr>
      <w: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8A25DC0" w14:textId="77777777" w:rsidR="008C1AB8" w:rsidRDefault="008C1AB8" w:rsidP="008C1AB8">
      <w:pPr>
        <w:spacing w:after="120" w:line="264" w:lineRule="auto"/>
      </w:pPr>
    </w:p>
    <w:p w14:paraId="27F34467" w14:textId="77777777" w:rsidR="008C1AB8" w:rsidRPr="008E7ADA" w:rsidRDefault="008C1AB8" w:rsidP="008C1AB8">
      <w:pPr>
        <w:spacing w:after="120" w:line="264" w:lineRule="auto"/>
        <w:rPr>
          <w:b/>
          <w:bCs/>
        </w:rPr>
      </w:pPr>
      <w:r w:rsidRPr="008E7ADA">
        <w:rPr>
          <w:b/>
          <w:bCs/>
        </w:rPr>
        <w:t>Data protection</w:t>
      </w:r>
    </w:p>
    <w:p w14:paraId="2128E462" w14:textId="77777777" w:rsidR="00662BA1" w:rsidRDefault="00662BA1" w:rsidP="00662BA1">
      <w:r w:rsidRPr="00AB6157">
        <w:t xml:space="preserve">Information on data protection can be found at </w:t>
      </w:r>
      <w:hyperlink r:id="rId16" w:history="1">
        <w:r w:rsidRPr="00AB6157">
          <w:rPr>
            <w:color w:val="0563C1" w:themeColor="hyperlink"/>
            <w:u w:val="single"/>
          </w:rPr>
          <w:t>www.esma.europa.eu</w:t>
        </w:r>
      </w:hyperlink>
      <w:r w:rsidRPr="00AB6157">
        <w:t xml:space="preserve"> under the heading </w:t>
      </w:r>
      <w:hyperlink r:id="rId17" w:history="1">
        <w:r w:rsidRPr="00AB6157">
          <w:rPr>
            <w:color w:val="0563C1" w:themeColor="hyperlink"/>
            <w:u w:val="single"/>
          </w:rPr>
          <w:t>Legal Notice</w:t>
        </w:r>
      </w:hyperlink>
      <w:r w:rsidRPr="00AB6157">
        <w:t>.</w:t>
      </w:r>
    </w:p>
    <w:p w14:paraId="54F85D3E" w14:textId="77777777" w:rsidR="008C1AB8" w:rsidRDefault="008C1AB8" w:rsidP="008C1AB8">
      <w:pPr>
        <w:spacing w:after="120" w:line="264" w:lineRule="auto"/>
      </w:pPr>
    </w:p>
    <w:p w14:paraId="571DEC9D" w14:textId="77777777" w:rsidR="008C1AB8" w:rsidRPr="008E7ADA" w:rsidRDefault="008C1AB8" w:rsidP="008C1AB8">
      <w:pPr>
        <w:spacing w:after="120" w:line="264" w:lineRule="auto"/>
        <w:rPr>
          <w:b/>
          <w:bCs/>
        </w:rPr>
      </w:pPr>
      <w:r w:rsidRPr="008E7ADA">
        <w:rPr>
          <w:b/>
          <w:bCs/>
        </w:rPr>
        <w:t>Who should read this paper?</w:t>
      </w:r>
    </w:p>
    <w:p w14:paraId="668572EC" w14:textId="77777777" w:rsidR="0095701A" w:rsidRPr="00A10ED3" w:rsidRDefault="0095701A" w:rsidP="0095701A">
      <w:bookmarkStart w:id="1" w:name="_Toc515564428"/>
      <w:r w:rsidRPr="00A10ED3">
        <w:t xml:space="preserve">All interested stakeholders are invited to respond to this consultation. In particular, responses are sought from financial and non-financial counterparties to </w:t>
      </w:r>
      <w:r>
        <w:t>derivatives</w:t>
      </w:r>
      <w:r w:rsidRPr="00A10ED3">
        <w:t>, central counterparties (CCPs) and trade repositories (TRs), as well as from all the authorities having access to the TR data.</w:t>
      </w:r>
    </w:p>
    <w:p w14:paraId="4131B08B" w14:textId="65C46A8C" w:rsidR="00F47994" w:rsidRPr="005B6B12" w:rsidRDefault="00F47994" w:rsidP="00F47994">
      <w:pPr>
        <w:spacing w:after="120" w:line="264" w:lineRule="auto"/>
        <w:sectPr w:rsidR="00F47994" w:rsidRPr="005B6B12" w:rsidSect="00AC79E0">
          <w:headerReference w:type="default" r:id="rId18"/>
          <w:footerReference w:type="default" r:id="rId19"/>
          <w:headerReference w:type="first" r:id="rId20"/>
          <w:pgSz w:w="11906" w:h="16838"/>
          <w:pgMar w:top="1417" w:right="1417" w:bottom="1417" w:left="1417" w:header="708" w:footer="708" w:gutter="0"/>
          <w:pgNumType w:start="2"/>
          <w:cols w:space="708"/>
          <w:docGrid w:linePitch="360"/>
        </w:sectPr>
      </w:pPr>
    </w:p>
    <w:p w14:paraId="3AC37BC6" w14:textId="77777777" w:rsidR="00997DA7" w:rsidRPr="00C85C8B" w:rsidRDefault="00997DA7" w:rsidP="00997DA7">
      <w:pPr>
        <w:keepNext/>
        <w:keepLines/>
        <w:spacing w:before="320"/>
        <w:outlineLvl w:val="0"/>
        <w:rPr>
          <w:rFonts w:asciiTheme="majorHAnsi" w:eastAsiaTheme="majorEastAsia" w:hAnsiTheme="majorHAnsi" w:cstheme="majorBidi"/>
          <w:b/>
          <w:sz w:val="32"/>
          <w:szCs w:val="32"/>
        </w:rPr>
      </w:pPr>
      <w:r w:rsidRPr="00C85C8B">
        <w:rPr>
          <w:rFonts w:asciiTheme="majorHAnsi" w:eastAsiaTheme="majorEastAsia" w:hAnsiTheme="majorHAnsi" w:cstheme="majorBidi"/>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997DA7" w:rsidRPr="00C85C8B" w14:paraId="650BBA94" w14:textId="77777777" w:rsidTr="00A402A0">
        <w:tc>
          <w:tcPr>
            <w:tcW w:w="3929" w:type="dxa"/>
            <w:shd w:val="clear" w:color="auto" w:fill="auto"/>
          </w:tcPr>
          <w:p w14:paraId="7870378A" w14:textId="77777777" w:rsidR="00997DA7" w:rsidRPr="00C85C8B" w:rsidRDefault="00997DA7" w:rsidP="00A402A0">
            <w:pPr>
              <w:rPr>
                <w:rFonts w:ascii="Arial" w:hAnsi="Arial" w:cs="Arial"/>
                <w:lang w:eastAsia="de-DE"/>
              </w:rPr>
            </w:pPr>
            <w:permStart w:id="641091078" w:edGrp="everyone" w:colFirst="1" w:colLast="1"/>
            <w:r w:rsidRPr="00C85C8B">
              <w:rPr>
                <w:rFonts w:ascii="Arial" w:hAnsi="Arial" w:cs="Arial"/>
                <w:lang w:eastAsia="de-DE"/>
              </w:rPr>
              <w:t>Name of the company / organisation</w:t>
            </w:r>
          </w:p>
        </w:tc>
        <w:sdt>
          <w:sdtPr>
            <w:rPr>
              <w:rFonts w:ascii="Arial" w:hAnsi="Arial" w:cs="Arial"/>
              <w:sz w:val="20"/>
              <w:lang w:eastAsia="de-DE"/>
            </w:rPr>
            <w:id w:val="-1905066999"/>
            <w:text/>
          </w:sdtPr>
          <w:sdtEndPr/>
          <w:sdtContent>
            <w:tc>
              <w:tcPr>
                <w:tcW w:w="5595" w:type="dxa"/>
                <w:shd w:val="clear" w:color="auto" w:fill="auto"/>
              </w:tcPr>
              <w:p w14:paraId="040F9675" w14:textId="43E8F399" w:rsidR="00997DA7" w:rsidRPr="00C85C8B" w:rsidRDefault="00681A72" w:rsidP="00A402A0">
                <w:pPr>
                  <w:rPr>
                    <w:rFonts w:ascii="Arial" w:hAnsi="Arial" w:cs="Arial"/>
                    <w:color w:val="808080"/>
                    <w:sz w:val="20"/>
                    <w:lang w:eastAsia="de-DE"/>
                  </w:rPr>
                </w:pPr>
                <w:r>
                  <w:t>LSEG</w:t>
                </w:r>
              </w:p>
            </w:tc>
          </w:sdtContent>
        </w:sdt>
      </w:tr>
      <w:tr w:rsidR="00997DA7" w:rsidRPr="00C85C8B" w14:paraId="20F77720" w14:textId="77777777" w:rsidTr="00A402A0">
        <w:tc>
          <w:tcPr>
            <w:tcW w:w="3929" w:type="dxa"/>
            <w:shd w:val="clear" w:color="auto" w:fill="auto"/>
          </w:tcPr>
          <w:p w14:paraId="0E01A2D3" w14:textId="77777777" w:rsidR="00997DA7" w:rsidRPr="00C85C8B" w:rsidRDefault="00997DA7" w:rsidP="00A402A0">
            <w:pPr>
              <w:rPr>
                <w:rFonts w:ascii="Arial" w:hAnsi="Arial" w:cs="Arial"/>
                <w:lang w:eastAsia="de-DE"/>
              </w:rPr>
            </w:pPr>
            <w:permStart w:id="977284747" w:edGrp="everyone" w:colFirst="1" w:colLast="1"/>
            <w:permEnd w:id="641091078"/>
            <w:r w:rsidRPr="00C85C8B">
              <w:rPr>
                <w:rFonts w:ascii="Arial" w:hAnsi="Arial" w:cs="Arial"/>
                <w:lang w:eastAsia="de-DE"/>
              </w:rPr>
              <w:t>Activity</w:t>
            </w:r>
          </w:p>
        </w:tc>
        <w:tc>
          <w:tcPr>
            <w:tcW w:w="5595" w:type="dxa"/>
            <w:shd w:val="clear" w:color="auto" w:fill="auto"/>
          </w:tcPr>
          <w:p w14:paraId="6FD03112" w14:textId="4CCD9779" w:rsidR="00997DA7" w:rsidRPr="00C85C8B" w:rsidRDefault="00681A72" w:rsidP="00A402A0">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ascii="Arial" w:hAnsi="Arial" w:cs="Arial"/>
                    <w:sz w:val="20"/>
                    <w:lang w:eastAsia="de-DE"/>
                  </w:rPr>
                  <w:t>Other Financial service providers</w:t>
                </w:r>
              </w:sdtContent>
            </w:sdt>
          </w:p>
        </w:tc>
      </w:tr>
      <w:tr w:rsidR="00997DA7" w:rsidRPr="00C85C8B" w14:paraId="0D2122FF" w14:textId="77777777" w:rsidTr="00A402A0">
        <w:tc>
          <w:tcPr>
            <w:tcW w:w="3929" w:type="dxa"/>
            <w:shd w:val="clear" w:color="auto" w:fill="auto"/>
          </w:tcPr>
          <w:p w14:paraId="50A1DC91" w14:textId="77777777" w:rsidR="00997DA7" w:rsidRPr="00C85C8B" w:rsidRDefault="00997DA7" w:rsidP="00A402A0">
            <w:pPr>
              <w:rPr>
                <w:rFonts w:ascii="Arial" w:hAnsi="Arial" w:cs="Arial"/>
                <w:lang w:eastAsia="de-DE"/>
              </w:rPr>
            </w:pPr>
            <w:permStart w:id="1592356403" w:edGrp="everyone" w:colFirst="1" w:colLast="1"/>
            <w:permEnd w:id="977284747"/>
            <w:r w:rsidRPr="00C85C8B">
              <w:rPr>
                <w:rFonts w:ascii="Arial" w:hAnsi="Arial" w:cs="Arial"/>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978DA0" w14:textId="77777777" w:rsidR="00997DA7" w:rsidRPr="00C85C8B" w:rsidRDefault="00997DA7" w:rsidP="00A402A0">
                <w:pPr>
                  <w:rPr>
                    <w:rFonts w:ascii="Arial" w:hAnsi="Arial" w:cs="Arial"/>
                    <w:sz w:val="20"/>
                    <w:lang w:eastAsia="de-DE"/>
                  </w:rPr>
                </w:pPr>
                <w:r w:rsidRPr="00C85C8B">
                  <w:rPr>
                    <w:rFonts w:ascii="Segoe UI Symbol" w:hAnsi="Segoe UI Symbol" w:cs="Segoe UI Symbol"/>
                    <w:sz w:val="20"/>
                    <w:lang w:eastAsia="de-DE"/>
                  </w:rPr>
                  <w:t>☐</w:t>
                </w:r>
              </w:p>
            </w:tc>
          </w:sdtContent>
        </w:sdt>
      </w:tr>
      <w:tr w:rsidR="00997DA7" w:rsidRPr="00C85C8B" w14:paraId="6572F9ED" w14:textId="77777777" w:rsidTr="00A402A0">
        <w:tc>
          <w:tcPr>
            <w:tcW w:w="3929" w:type="dxa"/>
            <w:shd w:val="clear" w:color="auto" w:fill="auto"/>
          </w:tcPr>
          <w:p w14:paraId="4B484B74" w14:textId="77777777" w:rsidR="00997DA7" w:rsidRPr="00C85C8B" w:rsidRDefault="00997DA7" w:rsidP="00A402A0">
            <w:pPr>
              <w:rPr>
                <w:rFonts w:ascii="Arial" w:hAnsi="Arial" w:cs="Arial"/>
                <w:lang w:eastAsia="de-DE"/>
              </w:rPr>
            </w:pPr>
            <w:permStart w:id="1636651312" w:edGrp="everyone" w:colFirst="1" w:colLast="1"/>
            <w:permEnd w:id="1592356403"/>
            <w:r w:rsidRPr="00C85C8B">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F839189" w14:textId="65285B6D" w:rsidR="00997DA7" w:rsidRPr="00C85C8B" w:rsidRDefault="00681A72" w:rsidP="00A402A0">
                <w:pPr>
                  <w:rPr>
                    <w:rFonts w:ascii="Arial" w:hAnsi="Arial" w:cs="Arial"/>
                    <w:sz w:val="20"/>
                    <w:lang w:eastAsia="de-DE"/>
                  </w:rPr>
                </w:pPr>
                <w:r>
                  <w:rPr>
                    <w:rFonts w:ascii="Arial" w:hAnsi="Arial" w:cs="Arial"/>
                    <w:sz w:val="20"/>
                    <w:lang w:eastAsia="de-DE"/>
                  </w:rPr>
                  <w:t>UK</w:t>
                </w:r>
              </w:p>
            </w:tc>
          </w:sdtContent>
        </w:sdt>
      </w:tr>
      <w:permEnd w:id="1636651312"/>
    </w:tbl>
    <w:p w14:paraId="5F689D69" w14:textId="77777777" w:rsidR="00A36D06" w:rsidRPr="00A36D06" w:rsidRDefault="00A36D06" w:rsidP="00A36D06">
      <w:pPr>
        <w:spacing w:after="120" w:line="264" w:lineRule="auto"/>
      </w:pPr>
    </w:p>
    <w:p w14:paraId="4B6BB397" w14:textId="77777777" w:rsidR="00A36D06" w:rsidRPr="00A36D06" w:rsidRDefault="00A36D06" w:rsidP="00A36D06">
      <w:pPr>
        <w:spacing w:after="120" w:line="264" w:lineRule="auto"/>
      </w:pPr>
    </w:p>
    <w:p w14:paraId="7DD577A7" w14:textId="77777777" w:rsidR="00A36D06" w:rsidRPr="00A36D06" w:rsidRDefault="00A36D06" w:rsidP="00A36D06">
      <w:pPr>
        <w:spacing w:after="120" w:line="264" w:lineRule="auto"/>
      </w:pPr>
    </w:p>
    <w:p w14:paraId="06A5AAA5" w14:textId="77777777" w:rsidR="00E862D0" w:rsidRPr="00C85C8B" w:rsidRDefault="00E862D0" w:rsidP="00E862D0">
      <w:pPr>
        <w:keepNext/>
        <w:keepLines/>
        <w:spacing w:before="320"/>
        <w:ind w:left="431" w:hanging="431"/>
        <w:outlineLvl w:val="0"/>
        <w:rPr>
          <w:rFonts w:asciiTheme="majorHAnsi" w:eastAsiaTheme="majorEastAsia" w:hAnsiTheme="majorHAnsi" w:cstheme="majorBidi"/>
          <w:b/>
          <w:sz w:val="32"/>
          <w:szCs w:val="32"/>
        </w:rPr>
      </w:pPr>
      <w:r w:rsidRPr="00C85C8B">
        <w:rPr>
          <w:rFonts w:asciiTheme="majorHAnsi" w:eastAsiaTheme="majorEastAsia" w:hAnsiTheme="majorHAnsi" w:cstheme="majorBidi"/>
          <w:b/>
          <w:sz w:val="32"/>
          <w:szCs w:val="32"/>
        </w:rPr>
        <w:t>Introduction</w:t>
      </w:r>
    </w:p>
    <w:p w14:paraId="1C903AF6" w14:textId="77777777" w:rsidR="00E862D0" w:rsidRPr="00C85C8B" w:rsidRDefault="00E862D0" w:rsidP="00E862D0">
      <w:pPr>
        <w:rPr>
          <w:b/>
          <w:bCs/>
          <w:i/>
          <w:iCs/>
        </w:rPr>
      </w:pPr>
      <w:r w:rsidRPr="00C85C8B">
        <w:rPr>
          <w:b/>
          <w:bCs/>
          <w:i/>
          <w:iCs/>
        </w:rPr>
        <w:t>Please make your introductory comments below, if any</w:t>
      </w:r>
    </w:p>
    <w:p w14:paraId="6C465A17" w14:textId="1FC2607A" w:rsidR="0095701A" w:rsidRDefault="0095701A" w:rsidP="0095701A">
      <w:r>
        <w:t>&lt;ESMA_COMMENT_TRFE_1&gt;</w:t>
      </w:r>
    </w:p>
    <w:p w14:paraId="32C5F309" w14:textId="77777777" w:rsidR="00681A72" w:rsidRPr="00681A72" w:rsidRDefault="00681A72" w:rsidP="009A514D">
      <w:permStart w:id="1561074771" w:edGrp="everyone"/>
      <w:r w:rsidRPr="00681A72">
        <w:t xml:space="preserve">LSEG (London Stock Exchange Group) is a diversified global financial markets infrastructure and data business, headquartered in London, with significant operations in Europe, North America, and Asia. Our focus is Data and Analytics, Risk &amp; Balance Sheet Management, and Capital Formation. With extensive experience, deep knowledge and worldwide presence across financial markets, we enable businesses and economies around the world to fund innovation, manage risk and create jobs. </w:t>
      </w:r>
    </w:p>
    <w:p w14:paraId="6F097C34" w14:textId="77777777" w:rsidR="00681A72" w:rsidRPr="00681A72" w:rsidRDefault="00681A72" w:rsidP="009A514D">
      <w:pPr>
        <w:rPr>
          <w:lang w:eastAsia="zh-CN"/>
        </w:rPr>
      </w:pPr>
      <w:r w:rsidRPr="00681A72">
        <w:t xml:space="preserve">LSEG operates </w:t>
      </w:r>
      <w:proofErr w:type="spellStart"/>
      <w:r w:rsidRPr="00681A72">
        <w:t>UnaVista</w:t>
      </w:r>
      <w:proofErr w:type="spellEnd"/>
      <w:r w:rsidRPr="00681A72">
        <w:t xml:space="preserve">, a rules-based data matching and validation service, available globally and designed to manage multiple workflows irrespective of market, geography and asset class. </w:t>
      </w:r>
      <w:proofErr w:type="spellStart"/>
      <w:r w:rsidRPr="00681A72">
        <w:t>UnaVista’s</w:t>
      </w:r>
      <w:proofErr w:type="spellEnd"/>
      <w:r w:rsidRPr="00681A72">
        <w:t xml:space="preserve"> </w:t>
      </w:r>
      <w:proofErr w:type="spellStart"/>
      <w:r w:rsidRPr="00681A72">
        <w:t>TRADEcho</w:t>
      </w:r>
      <w:proofErr w:type="spellEnd"/>
      <w:r w:rsidRPr="00681A72">
        <w:t xml:space="preserve"> B.V. is an authorised and regulated EMIR Trade Repository (“TR”) operating across all asset classes for both exchange traded derivatives and OTC derivatives. </w:t>
      </w:r>
      <w:proofErr w:type="spellStart"/>
      <w:r w:rsidRPr="00681A72">
        <w:t>UnaVista’s</w:t>
      </w:r>
      <w:proofErr w:type="spellEnd"/>
      <w:r w:rsidRPr="00681A72">
        <w:t xml:space="preserve"> </w:t>
      </w:r>
      <w:proofErr w:type="spellStart"/>
      <w:r w:rsidRPr="00681A72">
        <w:t>TRADEcho</w:t>
      </w:r>
      <w:proofErr w:type="spellEnd"/>
      <w:r w:rsidRPr="00681A72">
        <w:t xml:space="preserve"> B.V. entity is also an authorised and regulated SFTR Trade Repository. </w:t>
      </w:r>
      <w:proofErr w:type="spellStart"/>
      <w:r w:rsidRPr="00681A72">
        <w:t>Unavista</w:t>
      </w:r>
      <w:proofErr w:type="spellEnd"/>
      <w:r w:rsidRPr="00681A72">
        <w:t xml:space="preserve"> is a Data Reporting Service Provider (DRSP), acting both as an Authorised Reporting Mechanism (ARM) and an Approved Publications Arrangement (APA).</w:t>
      </w:r>
    </w:p>
    <w:p w14:paraId="59EED239" w14:textId="32704C22" w:rsidR="00681A72" w:rsidRDefault="00681A72" w:rsidP="00681A72">
      <w:r>
        <w:t>GENERAL COMMENTS</w:t>
      </w:r>
    </w:p>
    <w:p w14:paraId="3A03ADF3" w14:textId="77777777" w:rsidR="00681A72" w:rsidRDefault="00681A72" w:rsidP="009A514D"/>
    <w:p w14:paraId="3A350391" w14:textId="77777777" w:rsidR="00681A72" w:rsidRPr="00681A72" w:rsidRDefault="00681A72" w:rsidP="009A514D">
      <w:r w:rsidRPr="00681A72">
        <w:lastRenderedPageBreak/>
        <w:t xml:space="preserve">LSEG welcomes the opportunity to comment on ESMA’s consultation “Technical advice to EC on simplification and harmonisation of fees to TRs under EMIR and SFTR” </w:t>
      </w:r>
    </w:p>
    <w:p w14:paraId="1ED6A5AC" w14:textId="77777777" w:rsidR="00681A72" w:rsidRPr="00681A72" w:rsidRDefault="00681A72" w:rsidP="009A514D">
      <w:r w:rsidRPr="00681A72">
        <w:t>In general:</w:t>
      </w:r>
    </w:p>
    <w:p w14:paraId="2B9E82B7" w14:textId="77777777" w:rsidR="00681A72" w:rsidRPr="00681A72" w:rsidRDefault="00681A72" w:rsidP="00681A72">
      <w:r w:rsidRPr="00681A72">
        <w:t>In regards to the process, we believe that a simplification and harmonisation of fees setting is a positive development that we support as a TR that is operating both under the EMIR and SFTR regime.</w:t>
      </w:r>
    </w:p>
    <w:p w14:paraId="7B09680A" w14:textId="77777777" w:rsidR="00681A72" w:rsidRPr="00681A72" w:rsidRDefault="00681A72" w:rsidP="00681A72">
      <w:r w:rsidRPr="00681A72">
        <w:t>We believe that in the context of regulatory fees there should be a European level playing field and as such ESMA should only be taking into account the revenue generated by the regulated activities offered by a TR when determining the supervisory fees. We recommend that the revenue generated by ancillary services should not be taken into account when establishing the fees applicable to TRs in order to preserve the level playing field.</w:t>
      </w:r>
    </w:p>
    <w:p w14:paraId="3A16D2D5" w14:textId="289A8141" w:rsidR="00681A72" w:rsidRDefault="00681A72" w:rsidP="00681A72">
      <w:r w:rsidRPr="00681A72">
        <w:t xml:space="preserve">We encourage the supervisory fee setting process to be as predictable and transparent as possible which would help TRs to do their budgeting accordingly. </w:t>
      </w:r>
    </w:p>
    <w:permEnd w:id="1561074771"/>
    <w:p w14:paraId="7A1DFA9F" w14:textId="302EBE53" w:rsidR="0095701A" w:rsidRDefault="0095701A" w:rsidP="0095701A">
      <w:r>
        <w:t>&lt;ESMA_COMMENT_TRFE_1&gt;</w:t>
      </w:r>
    </w:p>
    <w:p w14:paraId="5A222F12" w14:textId="77777777" w:rsidR="00E862D0" w:rsidRPr="00662BA1" w:rsidRDefault="00E862D0" w:rsidP="00E862D0">
      <w:pPr>
        <w:rPr>
          <w:rFonts w:cstheme="minorHAnsi"/>
          <w:b/>
          <w:sz w:val="28"/>
          <w:szCs w:val="28"/>
          <w:lang w:val="fr-FR"/>
        </w:rPr>
      </w:pPr>
    </w:p>
    <w:p w14:paraId="6C74AA3E" w14:textId="77777777" w:rsidR="00E862D0" w:rsidRPr="00662BA1" w:rsidRDefault="00E862D0" w:rsidP="00E862D0">
      <w:pPr>
        <w:rPr>
          <w:rFonts w:cstheme="minorHAnsi"/>
          <w:b/>
          <w:sz w:val="28"/>
          <w:szCs w:val="28"/>
          <w:lang w:val="fr-FR"/>
        </w:rPr>
      </w:pPr>
    </w:p>
    <w:p w14:paraId="52B3EB28" w14:textId="77777777" w:rsidR="00E862D0" w:rsidRPr="00662BA1" w:rsidRDefault="00E862D0" w:rsidP="00E862D0">
      <w:pPr>
        <w:rPr>
          <w:rFonts w:cstheme="minorHAnsi"/>
          <w:b/>
          <w:sz w:val="28"/>
          <w:szCs w:val="28"/>
          <w:lang w:val="fr-FR"/>
        </w:rPr>
      </w:pPr>
    </w:p>
    <w:p w14:paraId="5B514741" w14:textId="77777777" w:rsidR="00E862D0" w:rsidRPr="00662BA1" w:rsidRDefault="00E862D0" w:rsidP="00E862D0">
      <w:pPr>
        <w:rPr>
          <w:rFonts w:cstheme="minorHAnsi"/>
          <w:b/>
          <w:sz w:val="28"/>
          <w:szCs w:val="28"/>
          <w:lang w:val="fr-FR"/>
        </w:rPr>
      </w:pPr>
    </w:p>
    <w:p w14:paraId="58276DC4" w14:textId="77777777" w:rsidR="00E862D0" w:rsidRPr="00662BA1" w:rsidRDefault="00E862D0" w:rsidP="00E862D0">
      <w:pPr>
        <w:rPr>
          <w:rFonts w:cstheme="minorHAnsi"/>
          <w:b/>
          <w:sz w:val="28"/>
          <w:szCs w:val="28"/>
          <w:lang w:val="fr-FR"/>
        </w:rPr>
      </w:pPr>
    </w:p>
    <w:p w14:paraId="7BAADA48" w14:textId="77777777" w:rsidR="00E862D0" w:rsidRPr="00662BA1" w:rsidRDefault="00E862D0" w:rsidP="00E862D0">
      <w:pPr>
        <w:spacing w:after="120" w:line="264" w:lineRule="auto"/>
        <w:rPr>
          <w:rFonts w:cstheme="minorHAnsi"/>
          <w:b/>
          <w:sz w:val="28"/>
          <w:szCs w:val="28"/>
          <w:lang w:val="fr-FR"/>
        </w:rPr>
      </w:pPr>
      <w:r w:rsidRPr="00662BA1">
        <w:rPr>
          <w:rFonts w:cstheme="minorHAnsi"/>
          <w:b/>
          <w:sz w:val="28"/>
          <w:szCs w:val="28"/>
          <w:lang w:val="fr-FR"/>
        </w:rPr>
        <w:br w:type="page"/>
      </w:r>
    </w:p>
    <w:p w14:paraId="6484F371" w14:textId="77777777" w:rsidR="00E862D0" w:rsidRPr="00662BA1" w:rsidRDefault="00E862D0" w:rsidP="00E862D0">
      <w:pPr>
        <w:rPr>
          <w:rFonts w:cstheme="minorHAnsi"/>
          <w:b/>
          <w:sz w:val="28"/>
          <w:szCs w:val="28"/>
          <w:lang w:val="fr-FR"/>
        </w:rPr>
      </w:pPr>
      <w:r w:rsidRPr="00662BA1">
        <w:rPr>
          <w:rFonts w:cstheme="minorHAnsi"/>
          <w:b/>
          <w:sz w:val="28"/>
          <w:szCs w:val="28"/>
          <w:lang w:val="fr-FR"/>
        </w:rPr>
        <w:lastRenderedPageBreak/>
        <w:t xml:space="preserve">Questions </w:t>
      </w:r>
    </w:p>
    <w:p w14:paraId="5B7C167B" w14:textId="77777777" w:rsidR="00E862D0" w:rsidRPr="00662BA1" w:rsidRDefault="00E862D0" w:rsidP="00E862D0">
      <w:pPr>
        <w:rPr>
          <w:rFonts w:cstheme="minorHAnsi"/>
          <w:b/>
          <w:sz w:val="28"/>
          <w:szCs w:val="28"/>
          <w:lang w:val="fr-FR"/>
        </w:rPr>
      </w:pPr>
    </w:p>
    <w:bookmarkEnd w:id="1"/>
    <w:p w14:paraId="1625E7A4" w14:textId="77777777" w:rsidR="00BA1C08" w:rsidRDefault="00BA1C08" w:rsidP="00BA1C08">
      <w:pPr>
        <w:pStyle w:val="Questionstyle"/>
        <w:ind w:hanging="360"/>
      </w:pPr>
      <w:r>
        <w:t>Do you agree with the alignment of fee frameworks between EMIR and SFTR? Please elaborate on the reasons for your response.</w:t>
      </w:r>
    </w:p>
    <w:p w14:paraId="47343128" w14:textId="77777777" w:rsidR="00BA1C08" w:rsidRDefault="00BA1C08" w:rsidP="00BA1C08">
      <w:r>
        <w:t>&lt;ESMA_QUESTION_TRFE_1&gt;</w:t>
      </w:r>
    </w:p>
    <w:p w14:paraId="4F1C99FF" w14:textId="174CA09C" w:rsidR="00681A72" w:rsidRDefault="00681A72" w:rsidP="00BA1C08">
      <w:permStart w:id="1085410285" w:edGrp="everyone"/>
      <w:r w:rsidRPr="00681A72">
        <w:t>As an TR active both under the EMIR and SFTR regime</w:t>
      </w:r>
      <w:r>
        <w:t>,</w:t>
      </w:r>
      <w:r w:rsidRPr="00681A72">
        <w:t xml:space="preserve"> </w:t>
      </w:r>
      <w:proofErr w:type="spellStart"/>
      <w:r w:rsidRPr="00681A72">
        <w:t>UnaVista</w:t>
      </w:r>
      <w:proofErr w:type="spellEnd"/>
      <w:r w:rsidRPr="00681A72">
        <w:t xml:space="preserve"> </w:t>
      </w:r>
      <w:proofErr w:type="spellStart"/>
      <w:r w:rsidRPr="00681A72">
        <w:t>TRADEcho</w:t>
      </w:r>
      <w:proofErr w:type="spellEnd"/>
      <w:r w:rsidRPr="00681A72">
        <w:t xml:space="preserve"> B.V. supports the alignment of fee frameworks between EMIR and SFTR.</w:t>
      </w:r>
    </w:p>
    <w:permEnd w:id="1085410285"/>
    <w:p w14:paraId="39E9392E" w14:textId="5252D75B" w:rsidR="00BA1C08" w:rsidRDefault="00BA1C08" w:rsidP="00BA1C08">
      <w:r>
        <w:t>&lt;ESMA_QUESTION_TRFE_1&gt;</w:t>
      </w:r>
    </w:p>
    <w:p w14:paraId="43436371" w14:textId="77777777" w:rsidR="00BA1C08" w:rsidRDefault="00BA1C08" w:rsidP="00BA1C08"/>
    <w:p w14:paraId="0B4AB5B4" w14:textId="77777777" w:rsidR="00BA1C08" w:rsidRDefault="00BA1C08" w:rsidP="00BA1C08">
      <w:pPr>
        <w:pStyle w:val="Questionstyle"/>
        <w:ind w:hanging="360"/>
      </w:pPr>
      <w:r>
        <w:t>Do you agree with the proposed alignment of the registration fees structure under EMIR with that under SFTR? Please elaborate on the reasons for your response.</w:t>
      </w:r>
    </w:p>
    <w:p w14:paraId="4C297116" w14:textId="77777777" w:rsidR="00BA1C08" w:rsidRDefault="00BA1C08" w:rsidP="00BA1C08">
      <w:r>
        <w:t>&lt;ESMA_QUESTION_TRFE_2&gt;</w:t>
      </w:r>
    </w:p>
    <w:p w14:paraId="6CE449C2" w14:textId="77777777" w:rsidR="00BA1C08" w:rsidRDefault="00BA1C08" w:rsidP="00BA1C08">
      <w:permStart w:id="887430927" w:edGrp="everyone"/>
      <w:r>
        <w:t>TYPE YOUR TEXT HERE</w:t>
      </w:r>
    </w:p>
    <w:permEnd w:id="887430927"/>
    <w:p w14:paraId="0CEE7F7B" w14:textId="77777777" w:rsidR="00BA1C08" w:rsidRDefault="00BA1C08" w:rsidP="00BA1C08">
      <w:r>
        <w:t>&lt;ESMA_QUESTION_TRFE_2&gt;</w:t>
      </w:r>
    </w:p>
    <w:p w14:paraId="349D49A8" w14:textId="77777777" w:rsidR="00BA1C08" w:rsidRDefault="00BA1C08" w:rsidP="00BA1C08"/>
    <w:p w14:paraId="111F7FCF" w14:textId="77777777" w:rsidR="00BA1C08" w:rsidRDefault="00BA1C08" w:rsidP="00BA1C08">
      <w:pPr>
        <w:pStyle w:val="Questionstyle"/>
        <w:ind w:hanging="360"/>
      </w:pPr>
      <w:r>
        <w:t>Do you agree with the simplification and harmonisation as proposed under Alternative A or as proposed under Alternative B? Please elaborate on the reasons for your response.</w:t>
      </w:r>
    </w:p>
    <w:p w14:paraId="0076F082" w14:textId="77777777" w:rsidR="00BA1C08" w:rsidRDefault="00BA1C08" w:rsidP="00BA1C08">
      <w:r>
        <w:t>&lt;ESMA_QUESTION_TRFE_3&gt;</w:t>
      </w:r>
    </w:p>
    <w:p w14:paraId="7EDC5231" w14:textId="77777777" w:rsidR="00681A72" w:rsidRDefault="00681A72" w:rsidP="00BA1C08">
      <w:permStart w:id="1783432564" w:edGrp="everyone"/>
      <w:r w:rsidRPr="00681A72">
        <w:t>On the subject of ancillary services offered directly by the TR, indirectly by a company within the TR’s group or  through a contractual arrangement with a third party we would like to stress the importance of maintaining a European level playing field. These ancillary services are also offered by non-regulated entities that are competing directly with TRs and as such can offer more competitive pricing models as they are not subjected to  regulatory fees. Hence, we would recommend that the revenue generated by ancillary services should not be taken into account when establishing the fees applicable to TRs in order to preserve the level playing field.</w:t>
      </w:r>
    </w:p>
    <w:permEnd w:id="1783432564"/>
    <w:p w14:paraId="7ADFBE4F" w14:textId="28E546DD" w:rsidR="00BA1C08" w:rsidRDefault="00BA1C08" w:rsidP="00BA1C08">
      <w:r>
        <w:t>&lt;ESMA_QUESTION_TRFE_3&gt;</w:t>
      </w:r>
    </w:p>
    <w:p w14:paraId="7494D1F6" w14:textId="77777777" w:rsidR="00BA1C08" w:rsidRDefault="00BA1C08" w:rsidP="00BA1C08"/>
    <w:p w14:paraId="0C47AE8D" w14:textId="77777777" w:rsidR="00BA1C08" w:rsidRDefault="00BA1C08" w:rsidP="00BA1C08">
      <w:pPr>
        <w:pStyle w:val="Questionstyle"/>
        <w:ind w:hanging="360"/>
      </w:pPr>
      <w:r>
        <w:t>Do you agree with the proposed alignment of amounts of fees for registration and extension of registration under EMIR with those under SFTR? Please elaborate on the reasons for your response.</w:t>
      </w:r>
    </w:p>
    <w:p w14:paraId="35000528" w14:textId="77777777" w:rsidR="00BA1C08" w:rsidRDefault="00BA1C08" w:rsidP="00BA1C08">
      <w:r>
        <w:t>&lt;ESMA_QUESTION_TRFE_4&gt;</w:t>
      </w:r>
    </w:p>
    <w:p w14:paraId="5CD29045" w14:textId="77777777" w:rsidR="00BA1C08" w:rsidRDefault="00BA1C08" w:rsidP="00BA1C08">
      <w:permStart w:id="875711497" w:edGrp="everyone"/>
      <w:r>
        <w:t>TYPE YOUR TEXT HERE</w:t>
      </w:r>
    </w:p>
    <w:permEnd w:id="875711497"/>
    <w:p w14:paraId="14F57E83" w14:textId="77777777" w:rsidR="00BA1C08" w:rsidRDefault="00BA1C08" w:rsidP="00BA1C08">
      <w:r>
        <w:t>&lt;ESMA_QUESTION_TRFE_4&gt;</w:t>
      </w:r>
    </w:p>
    <w:p w14:paraId="29031A18" w14:textId="77777777" w:rsidR="00BA1C08" w:rsidRDefault="00BA1C08" w:rsidP="00BA1C08"/>
    <w:p w14:paraId="770CCE87" w14:textId="77777777" w:rsidR="00BA1C08" w:rsidRDefault="00BA1C08" w:rsidP="00BA1C08">
      <w:pPr>
        <w:pStyle w:val="Questionstyle"/>
        <w:ind w:hanging="360"/>
      </w:pPr>
      <w:r>
        <w:t>Do you agree with the fee proposals under Alternative A or as proposed under Alternative B? Please elaborate on the reasons for your response.</w:t>
      </w:r>
    </w:p>
    <w:p w14:paraId="415BF9A5" w14:textId="77777777" w:rsidR="00BA1C08" w:rsidRDefault="00BA1C08" w:rsidP="00BA1C08">
      <w:r>
        <w:t>&lt;ESMA_QUESTION_TRFE_5&gt;</w:t>
      </w:r>
    </w:p>
    <w:p w14:paraId="0084F84D" w14:textId="77777777" w:rsidR="00BA1C08" w:rsidRDefault="00BA1C08" w:rsidP="00BA1C08">
      <w:permStart w:id="591406639" w:edGrp="everyone"/>
      <w:r>
        <w:t>TYPE YOUR TEXT HERE</w:t>
      </w:r>
    </w:p>
    <w:permEnd w:id="591406639"/>
    <w:p w14:paraId="08364EC9" w14:textId="77777777" w:rsidR="00BA1C08" w:rsidRDefault="00BA1C08" w:rsidP="00BA1C08">
      <w:r>
        <w:t>&lt;ESMA_QUESTION_TRFE_5&gt;</w:t>
      </w:r>
    </w:p>
    <w:p w14:paraId="267919F6" w14:textId="77777777" w:rsidR="00BA1C08" w:rsidRDefault="00BA1C08" w:rsidP="00BA1C08"/>
    <w:p w14:paraId="0EE5C667" w14:textId="77777777" w:rsidR="00BA1C08" w:rsidRDefault="00BA1C08" w:rsidP="00BA1C08">
      <w:pPr>
        <w:pStyle w:val="Questionstyle"/>
        <w:ind w:hanging="360"/>
      </w:pPr>
      <w:r>
        <w:t>Do you agree with this proposal? Please elaborate on the reasons for your response.</w:t>
      </w:r>
    </w:p>
    <w:p w14:paraId="1FF918F3" w14:textId="77777777" w:rsidR="00BA1C08" w:rsidRDefault="00BA1C08" w:rsidP="00BA1C08">
      <w:r>
        <w:t>&lt;ESMA_QUESTION_TRFE_6&gt;</w:t>
      </w:r>
    </w:p>
    <w:p w14:paraId="323EF4F6" w14:textId="77777777" w:rsidR="00BA1C08" w:rsidRDefault="00BA1C08" w:rsidP="00BA1C08">
      <w:permStart w:id="2006649602" w:edGrp="everyone"/>
      <w:r>
        <w:t>TYPE YOUR TEXT HERE</w:t>
      </w:r>
    </w:p>
    <w:permEnd w:id="2006649602"/>
    <w:p w14:paraId="344858EC" w14:textId="77777777" w:rsidR="00BA1C08" w:rsidRDefault="00BA1C08" w:rsidP="00BA1C08">
      <w:r>
        <w:t>&lt;ESMA_QUESTION_TRFE_6&gt;</w:t>
      </w:r>
    </w:p>
    <w:p w14:paraId="568825DE" w14:textId="77777777" w:rsidR="00BA1C08" w:rsidRDefault="00BA1C08" w:rsidP="00BA1C08"/>
    <w:p w14:paraId="4021ACD2" w14:textId="77777777" w:rsidR="00BA1C08" w:rsidRDefault="00BA1C08" w:rsidP="00BA1C08">
      <w:pPr>
        <w:pStyle w:val="Questionstyle"/>
        <w:ind w:hanging="360"/>
      </w:pPr>
      <w:r>
        <w:t>Do you agree with the proposed alignment of calculation of the applicable turnover under EMIR with that under SFTR? Please elaborate on the reasons for your response.</w:t>
      </w:r>
    </w:p>
    <w:p w14:paraId="66EFDD7D" w14:textId="77777777" w:rsidR="00BA1C08" w:rsidRDefault="00BA1C08" w:rsidP="00BA1C08">
      <w:r>
        <w:t>&lt;ESMA_QUESTION_TRFE_7&gt;</w:t>
      </w:r>
    </w:p>
    <w:p w14:paraId="503AC6AB" w14:textId="77777777" w:rsidR="00681A72" w:rsidRPr="00681A72" w:rsidRDefault="00681A72" w:rsidP="00681A72">
      <w:permStart w:id="1663979107" w:edGrp="everyone"/>
      <w:r w:rsidRPr="00681A72">
        <w:t>We agree that the approach to calculate the annual supervisory fees under EMIR and SFTR need to be consistent and aligned.</w:t>
      </w:r>
    </w:p>
    <w:p w14:paraId="79E47B83" w14:textId="12F9ACF7" w:rsidR="00681A72" w:rsidRPr="00681A72" w:rsidRDefault="00681A72" w:rsidP="00681A72">
      <w:r w:rsidRPr="00681A72">
        <w:lastRenderedPageBreak/>
        <w:t xml:space="preserve">However, we recommend that the activities that need to be looked at in order to determine the applicable turnover of a TR should be limited to the regulated activities only and should not include the revenue generated for ancillary services regardless of how these are provided. We would like to point out that ESMA does not include the revenue generated for these ancillary services when computing its regulatory breach penalties. As such we believe that these should be left out of the total turnover generated by a TR. The reason for doing so relates to the fact that these ancillary services are also offered by non-regulated entities that are competing directly with TRs and as such can offer more competitive pricing models as they are not subjected to regulatory fees. Therefore, we would suggest that the revenue generated by ancillary services is not taken into account when establishing the fees applicable to TRs in order to preserve the level playing field. </w:t>
      </w:r>
    </w:p>
    <w:permEnd w:id="1663979107"/>
    <w:p w14:paraId="714D8D5E" w14:textId="77777777" w:rsidR="00BA1C08" w:rsidRDefault="00BA1C08" w:rsidP="00BA1C08">
      <w:r>
        <w:t>&lt;ESMA_QUESTION_TRFE_7&gt;</w:t>
      </w:r>
    </w:p>
    <w:p w14:paraId="473543D0" w14:textId="77777777" w:rsidR="00BA1C08" w:rsidRDefault="00BA1C08" w:rsidP="00BA1C08"/>
    <w:p w14:paraId="6177555B" w14:textId="77777777" w:rsidR="00BA1C08" w:rsidRDefault="00BA1C08" w:rsidP="00BA1C08">
      <w:pPr>
        <w:pStyle w:val="Questionstyle"/>
        <w:ind w:hanging="360"/>
      </w:pPr>
      <w:r>
        <w:t>Do you agree with retaining the current approach relating to minimum annual supervisory fee under EMIR and SFTR? Please detail the reasons for your response.</w:t>
      </w:r>
    </w:p>
    <w:p w14:paraId="3A12793F" w14:textId="77777777" w:rsidR="00BA1C08" w:rsidRDefault="00BA1C08" w:rsidP="00BA1C08">
      <w:r>
        <w:t>&lt;ESMA_QUESTION_TRFE_8&gt;</w:t>
      </w:r>
    </w:p>
    <w:p w14:paraId="71C24305" w14:textId="77777777" w:rsidR="00BA1C08" w:rsidRDefault="00BA1C08" w:rsidP="00BA1C08">
      <w:permStart w:id="440216612" w:edGrp="everyone"/>
      <w:r>
        <w:t>TYPE YOUR TEXT HERE</w:t>
      </w:r>
    </w:p>
    <w:permEnd w:id="440216612"/>
    <w:p w14:paraId="44920E8D" w14:textId="77777777" w:rsidR="00BA1C08" w:rsidRDefault="00BA1C08" w:rsidP="00BA1C08">
      <w:r>
        <w:t>&lt;ESMA_QUESTION_TRFE_8&gt;</w:t>
      </w:r>
    </w:p>
    <w:p w14:paraId="32451B41" w14:textId="77777777" w:rsidR="00BA1C08" w:rsidRDefault="00BA1C08" w:rsidP="00BA1C08"/>
    <w:p w14:paraId="203352E6" w14:textId="77777777" w:rsidR="00BA1C08" w:rsidRDefault="00BA1C08" w:rsidP="00BA1C08">
      <w:pPr>
        <w:pStyle w:val="Questionstyle"/>
        <w:ind w:hanging="360"/>
      </w:pPr>
      <w:r>
        <w:t>Do you agree with the proposal for the first-year supervisory fees under EMIR and SFTR? Please elaborate on the reasons for your response.</w:t>
      </w:r>
    </w:p>
    <w:p w14:paraId="6C000390" w14:textId="77777777" w:rsidR="00BA1C08" w:rsidRDefault="00BA1C08" w:rsidP="00BA1C08">
      <w:r>
        <w:t>&lt;ESMA_QUESTION_TRFE_9&gt;</w:t>
      </w:r>
    </w:p>
    <w:p w14:paraId="5795AC7D" w14:textId="77777777" w:rsidR="00BA1C08" w:rsidRDefault="00BA1C08" w:rsidP="00BA1C08">
      <w:permStart w:id="1623088536" w:edGrp="everyone"/>
      <w:r>
        <w:t>TYPE YOUR TEXT HERE</w:t>
      </w:r>
    </w:p>
    <w:permEnd w:id="1623088536"/>
    <w:p w14:paraId="240716F2" w14:textId="77777777" w:rsidR="00BA1C08" w:rsidRDefault="00BA1C08" w:rsidP="00BA1C08">
      <w:r>
        <w:t>&lt;ESMA_QUESTION_TRFE_9&gt;</w:t>
      </w:r>
    </w:p>
    <w:p w14:paraId="3F080C18" w14:textId="77777777" w:rsidR="00BA1C08" w:rsidRDefault="00BA1C08" w:rsidP="00BA1C08"/>
    <w:p w14:paraId="32C4C7D1" w14:textId="77777777" w:rsidR="00BA1C08" w:rsidRDefault="00BA1C08" w:rsidP="00BA1C08">
      <w:pPr>
        <w:pStyle w:val="Questionstyle"/>
        <w:ind w:hanging="360"/>
      </w:pPr>
      <w:r>
        <w:t>Do you agree with the simplification of the determination of the initial recognition fees under EMIR and SFTR? Please elaborate on the reasons for your response.</w:t>
      </w:r>
    </w:p>
    <w:p w14:paraId="42326143" w14:textId="77777777" w:rsidR="00BA1C08" w:rsidRDefault="00BA1C08" w:rsidP="00BA1C08">
      <w:r>
        <w:t>&lt;ESMA_QUESTION_TRFE_10&gt;</w:t>
      </w:r>
    </w:p>
    <w:p w14:paraId="21CA13FE" w14:textId="77777777" w:rsidR="00BA1C08" w:rsidRDefault="00BA1C08" w:rsidP="00BA1C08">
      <w:permStart w:id="495195047" w:edGrp="everyone"/>
      <w:r>
        <w:lastRenderedPageBreak/>
        <w:t>TYPE YOUR TEXT HERE</w:t>
      </w:r>
    </w:p>
    <w:permEnd w:id="495195047"/>
    <w:p w14:paraId="606DCA24" w14:textId="77777777" w:rsidR="00BA1C08" w:rsidRDefault="00BA1C08" w:rsidP="00BA1C08">
      <w:r>
        <w:t>&lt;ESMA_QUESTION_TRFE_10&gt;</w:t>
      </w:r>
    </w:p>
    <w:p w14:paraId="6EF0C33B" w14:textId="77777777" w:rsidR="00BA1C08" w:rsidRDefault="00BA1C08" w:rsidP="00BA1C08"/>
    <w:p w14:paraId="257EADD0" w14:textId="77777777" w:rsidR="00BA1C08" w:rsidRDefault="00BA1C08" w:rsidP="00BA1C08">
      <w:pPr>
        <w:pStyle w:val="Questionstyle"/>
        <w:ind w:hanging="360"/>
      </w:pPr>
      <w:r>
        <w:t>Do you agree with the proposed amounts? Please elaborate on the reasons for your response.</w:t>
      </w:r>
    </w:p>
    <w:p w14:paraId="07DED650" w14:textId="77777777" w:rsidR="00BA1C08" w:rsidRDefault="00BA1C08" w:rsidP="00BA1C08">
      <w:r>
        <w:t>&lt;ESMA_QUESTION_TRFE_11&gt;</w:t>
      </w:r>
    </w:p>
    <w:p w14:paraId="0AD07510" w14:textId="77777777" w:rsidR="00BA1C08" w:rsidRDefault="00BA1C08" w:rsidP="00BA1C08">
      <w:permStart w:id="911150295" w:edGrp="everyone"/>
      <w:r>
        <w:t>TYPE YOUR TEXT HERE</w:t>
      </w:r>
    </w:p>
    <w:permEnd w:id="911150295"/>
    <w:p w14:paraId="7A278A8D" w14:textId="77777777" w:rsidR="00BA1C08" w:rsidRDefault="00BA1C08" w:rsidP="00BA1C08">
      <w:r>
        <w:t>&lt;ESMA_QUESTION_TRFE_11&gt;</w:t>
      </w:r>
    </w:p>
    <w:p w14:paraId="59FB35B6" w14:textId="77777777" w:rsidR="00BA1C08" w:rsidRDefault="00BA1C08" w:rsidP="00BA1C08"/>
    <w:p w14:paraId="154875F0" w14:textId="77777777" w:rsidR="00BA1C08" w:rsidRDefault="00BA1C08" w:rsidP="00BA1C08">
      <w:pPr>
        <w:pStyle w:val="Questionstyle"/>
        <w:ind w:hanging="360"/>
      </w:pPr>
      <w:r>
        <w:t>Do you agree with the proposal for the payment conditions by TRs of the fees for registration, extension of registration and initial recognition under EMIR and SFTR? Please elaborate on the reasons for your response.</w:t>
      </w:r>
    </w:p>
    <w:p w14:paraId="17E14478" w14:textId="77777777" w:rsidR="00BA1C08" w:rsidRDefault="00BA1C08" w:rsidP="00BA1C08">
      <w:r>
        <w:t>&lt;ESMA_QUESTION_TRFE_12&gt;</w:t>
      </w:r>
    </w:p>
    <w:p w14:paraId="380C5FA0" w14:textId="77777777" w:rsidR="00BA1C08" w:rsidRDefault="00BA1C08" w:rsidP="00BA1C08">
      <w:permStart w:id="967516413" w:edGrp="everyone"/>
      <w:r>
        <w:t>TYPE YOUR TEXT HERE</w:t>
      </w:r>
    </w:p>
    <w:permEnd w:id="967516413"/>
    <w:p w14:paraId="4DBD4129" w14:textId="77777777" w:rsidR="00BA1C08" w:rsidRDefault="00BA1C08" w:rsidP="00BA1C08">
      <w:r>
        <w:t>&lt;ESMA_QUESTION_TRFE_12&gt;</w:t>
      </w:r>
    </w:p>
    <w:p w14:paraId="70799909" w14:textId="77777777" w:rsidR="00BA1C08" w:rsidRDefault="00BA1C08" w:rsidP="00BA1C08"/>
    <w:p w14:paraId="03F0D1A1" w14:textId="77777777" w:rsidR="00BA1C08" w:rsidRDefault="00BA1C08" w:rsidP="00BA1C08">
      <w:pPr>
        <w:pStyle w:val="Questionstyle"/>
        <w:ind w:hanging="360"/>
      </w:pPr>
      <w:r>
        <w:t>Do you agree with retaining the approach on non-reimbursemnt of fees of the fees for registration, extension of registration and initial recognition under EMIR and SFTR? Please elaborate on the reasons for your response.</w:t>
      </w:r>
    </w:p>
    <w:p w14:paraId="48A6BB92" w14:textId="77777777" w:rsidR="00BA1C08" w:rsidRDefault="00BA1C08" w:rsidP="00BA1C08">
      <w:r>
        <w:t>&lt;ESMA_QUESTION_TRFE_13&gt;</w:t>
      </w:r>
    </w:p>
    <w:p w14:paraId="3F769EB7" w14:textId="77777777" w:rsidR="00BA1C08" w:rsidRDefault="00BA1C08" w:rsidP="00BA1C08">
      <w:permStart w:id="1507132140" w:edGrp="everyone"/>
      <w:r>
        <w:t>TYPE YOUR TEXT HERE</w:t>
      </w:r>
    </w:p>
    <w:permEnd w:id="1507132140"/>
    <w:p w14:paraId="44B3A1AE" w14:textId="77777777" w:rsidR="00BA1C08" w:rsidRDefault="00BA1C08" w:rsidP="00BA1C08">
      <w:r>
        <w:t>&lt;ESMA_QUESTION_TRFE_13&gt;</w:t>
      </w:r>
    </w:p>
    <w:p w14:paraId="3A4E69D3" w14:textId="77777777" w:rsidR="00BA1C08" w:rsidRDefault="00BA1C08" w:rsidP="00BA1C08"/>
    <w:p w14:paraId="6D3EA6C8" w14:textId="77777777" w:rsidR="00BA1C08" w:rsidRDefault="00BA1C08" w:rsidP="00BA1C08">
      <w:pPr>
        <w:pStyle w:val="Questionstyle"/>
        <w:ind w:hanging="360"/>
      </w:pPr>
      <w:r>
        <w:t>Do you agree with the proposed approach for the payment of the annual supervisory and recognition fees under EMIR and SFTR? Please elaborate on the reasons for your response.</w:t>
      </w:r>
    </w:p>
    <w:p w14:paraId="17912C69" w14:textId="77777777" w:rsidR="00BA1C08" w:rsidRDefault="00BA1C08" w:rsidP="00BA1C08">
      <w:r>
        <w:lastRenderedPageBreak/>
        <w:t>&lt;ESMA_QUESTION_TRFE_14&gt;</w:t>
      </w:r>
    </w:p>
    <w:p w14:paraId="53BA2E0B" w14:textId="77777777" w:rsidR="00681A72" w:rsidRPr="00681A72" w:rsidRDefault="00681A72" w:rsidP="00681A72">
      <w:permStart w:id="577508143" w:edGrp="everyone"/>
      <w:r w:rsidRPr="00681A72">
        <w:t xml:space="preserve">As a TR active both under EMIR and SFTR we would need to be able to accurately and timely budget for any supervisory fees we may be expecting. As the methodology to calculate these is dependent on the TR market as a whole we do not have full visibility of the total number of supervisory fees we may be expecting. As such we would like to request ESMA to propose a fee model in advance that would allow TRs to make an approximate estimation of the supervisory fees that may be expected for the coming year. Doing so based on the volumes of last year, or the year before may not provide the most accurate view of the current TR landscape and trades processed. </w:t>
      </w:r>
    </w:p>
    <w:p w14:paraId="37618565" w14:textId="0835CCAD" w:rsidR="00BA1C08" w:rsidRDefault="00681A72" w:rsidP="00BA1C08">
      <w:r w:rsidRPr="00681A72">
        <w:t>Furthermore, we would like to ask for clarity under the model where only 1 instalment would need to be paid before the 31 March of the year for which the fees are due, and in case the amount of fees is higher than the overall revenue generated: in such case we would like clarity on whether TRs would receive a credit note in relation to this amount or if it would be deducted from the supervisory fees of the next year.</w:t>
      </w:r>
    </w:p>
    <w:permEnd w:id="577508143"/>
    <w:p w14:paraId="334757F2" w14:textId="77777777" w:rsidR="00BA1C08" w:rsidRDefault="00BA1C08" w:rsidP="00BA1C08">
      <w:r>
        <w:t>&lt;ESMA_QUESTION_TRFE_14&gt;</w:t>
      </w:r>
    </w:p>
    <w:p w14:paraId="5305BA1A" w14:textId="77777777" w:rsidR="00BA1C08" w:rsidRDefault="00BA1C08" w:rsidP="00BA1C08"/>
    <w:p w14:paraId="5EAB6EA3" w14:textId="53BD7386" w:rsidR="001B4996" w:rsidRPr="0076137D" w:rsidRDefault="001B4996" w:rsidP="00BA1C08"/>
    <w:sectPr w:rsidR="001B4996" w:rsidRPr="0076137D" w:rsidSect="004242B3">
      <w:headerReference w:type="default" r:id="rId21"/>
      <w:footerReference w:type="default" r:id="rId22"/>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84205" w14:textId="77777777" w:rsidR="000631D9" w:rsidRDefault="000631D9" w:rsidP="007E7997">
      <w:pPr>
        <w:spacing w:line="240" w:lineRule="auto"/>
      </w:pPr>
      <w:r>
        <w:separator/>
      </w:r>
    </w:p>
  </w:endnote>
  <w:endnote w:type="continuationSeparator" w:id="0">
    <w:p w14:paraId="11C332F4" w14:textId="77777777" w:rsidR="000631D9" w:rsidRDefault="000631D9" w:rsidP="007E7997">
      <w:pPr>
        <w:spacing w:line="240" w:lineRule="auto"/>
      </w:pPr>
      <w:r>
        <w:continuationSeparator/>
      </w:r>
    </w:p>
  </w:endnote>
  <w:endnote w:type="continuationNotice" w:id="1">
    <w:p w14:paraId="2A99CB49" w14:textId="77777777" w:rsidR="000631D9" w:rsidRDefault="000631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Times New Roman (Body CS)">
    <w:altName w:val="Times New Roman"/>
    <w:charset w:val="00"/>
    <w:family w:val="roman"/>
    <w:pitch w:val="variable"/>
    <w:sig w:usb0="E0002AE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DA7C3" w14:textId="3A48FAB6" w:rsidR="001B50AB" w:rsidRDefault="001B50AB" w:rsidP="007A160F">
    <w:pPr>
      <w:pStyle w:val="Footer"/>
      <w:spacing w:after="0"/>
    </w:pPr>
    <w:r>
      <w:rPr>
        <w:rFonts w:asciiTheme="majorHAnsi" w:hAnsiTheme="majorHAnsi"/>
        <w:color w:val="FFFFFF" w:themeColor="background1"/>
      </w:rPr>
      <w:tab/>
    </w:r>
    <w:r>
      <w:rPr>
        <w:rFonts w:asciiTheme="majorHAnsi" w:hAnsiTheme="majorHAnsi"/>
        <w:color w:val="FFFFFF" w:themeColor="background1"/>
      </w:rPr>
      <w:tab/>
      <w:t xml:space="preserve"> </w:t>
    </w:r>
    <w:r w:rsidR="00BA1C08">
      <w:rPr>
        <w:rFonts w:asciiTheme="majorHAnsi" w:hAnsiTheme="majorHAnsi"/>
        <w:color w:val="FFFFFF" w:themeColor="background1"/>
      </w:rPr>
      <w:t>26 March</w:t>
    </w:r>
    <w:r w:rsidR="004A7C5F">
      <w:rPr>
        <w:rFonts w:asciiTheme="majorHAnsi" w:hAnsiTheme="majorHAnsi"/>
        <w:color w:val="FFFFFF" w:themeColor="background1"/>
      </w:rPr>
      <w:t xml:space="preserve"> 202</w:t>
    </w:r>
    <w:r w:rsidR="00BA1C08">
      <w:rPr>
        <w:rFonts w:asciiTheme="majorHAnsi" w:hAnsiTheme="majorHAnsi"/>
        <w:color w:val="FFFFFF" w:themeColor="background1"/>
      </w:rPr>
      <w:t>1</w:t>
    </w:r>
    <w:r w:rsidR="004A7C5F">
      <w:rPr>
        <w:rFonts w:asciiTheme="majorHAnsi" w:hAnsiTheme="majorHAnsi"/>
        <w:color w:val="FFFFFF" w:themeColor="background1"/>
      </w:rPr>
      <w:t xml:space="preserve"> | </w:t>
    </w:r>
    <w:r>
      <w:rPr>
        <w:rFonts w:asciiTheme="majorHAnsi" w:hAnsiTheme="majorHAnsi"/>
        <w:color w:val="FFFFFF" w:themeColor="background1"/>
      </w:rPr>
      <w:t>ESMA</w:t>
    </w:r>
    <w:r w:rsidRPr="00015EB6">
      <w:rPr>
        <w:rFonts w:asciiTheme="majorHAnsi" w:hAnsiTheme="majorHAnsi"/>
        <w:color w:val="FFFFFF" w:themeColor="background1"/>
      </w:rPr>
      <w:t>74-362</w:t>
    </w:r>
    <w:r w:rsidR="00BA1C08">
      <w:rPr>
        <w:rFonts w:asciiTheme="majorHAnsi" w:hAnsiTheme="majorHAnsi"/>
        <w:color w:val="FFFFFF" w:themeColor="background1"/>
      </w:rPr>
      <w:t>-</w:t>
    </w:r>
    <w:r w:rsidR="006F50C2">
      <w:rPr>
        <w:rFonts w:asciiTheme="majorHAnsi" w:hAnsiTheme="majorHAnsi"/>
        <w:color w:val="FFFFFF" w:themeColor="background1"/>
      </w:rPr>
      <w:t>1937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1483652"/>
      <w:docPartObj>
        <w:docPartGallery w:val="Page Numbers (Bottom of Page)"/>
        <w:docPartUnique/>
      </w:docPartObj>
    </w:sdtPr>
    <w:sdtEndPr>
      <w:rPr>
        <w:noProof/>
      </w:rPr>
    </w:sdtEndPr>
    <w:sdtContent>
      <w:p w14:paraId="023CCE47" w14:textId="77777777" w:rsidR="00F47994" w:rsidRPr="0048000F" w:rsidRDefault="00F47994" w:rsidP="00B73281">
        <w:pPr>
          <w:pStyle w:val="Footer"/>
          <w:jc w:val="left"/>
          <w:rPr>
            <w:rFonts w:ascii="Arial" w:hAnsi="Arial" w:cs="Arial"/>
            <w:color w:val="3E3F90"/>
            <w:sz w:val="16"/>
            <w:szCs w:val="16"/>
            <w:lang w:val="es-ES_tradnl"/>
          </w:rPr>
        </w:pPr>
        <w:r w:rsidRPr="0068733D">
          <w:rPr>
            <w:rFonts w:ascii="Arial" w:hAnsi="Arial" w:cs="Arial"/>
            <w:color w:val="3E3F90"/>
            <w:sz w:val="16"/>
            <w:szCs w:val="16"/>
            <w:lang w:val="fr-FR"/>
          </w:rPr>
          <w:t xml:space="preserve">ESMA • CS 60747 – 103 rue de Grenelle • 75345 Paris Cedex 07 • France • Tel. </w:t>
        </w:r>
        <w:r w:rsidRPr="00B73281">
          <w:rPr>
            <w:rFonts w:ascii="Arial" w:hAnsi="Arial" w:cs="Arial"/>
            <w:color w:val="3E3F90"/>
            <w:sz w:val="16"/>
            <w:szCs w:val="16"/>
            <w:lang w:val="fr-BE"/>
          </w:rPr>
          <w:t xml:space="preserve">+33 (0) 1 58 36 43 21 • </w:t>
        </w:r>
        <w:r w:rsidRPr="0048000F">
          <w:rPr>
            <w:rFonts w:ascii="Arial" w:hAnsi="Arial" w:cs="Arial"/>
            <w:color w:val="3E3F90"/>
            <w:sz w:val="16"/>
            <w:szCs w:val="16"/>
            <w:lang w:val="es-ES_tradnl"/>
          </w:rPr>
          <w:t>www.esma.europa.eu</w:t>
        </w:r>
      </w:p>
      <w:p w14:paraId="71C21A9C" w14:textId="77777777" w:rsidR="00F47994" w:rsidRDefault="00F47994" w:rsidP="00B73281">
        <w:pPr>
          <w:pStyle w:val="Footer"/>
          <w:spacing w:after="0"/>
          <w:jc w:val="right"/>
          <w:rPr>
            <w:noProof/>
          </w:rPr>
        </w:pPr>
        <w:r w:rsidRPr="00B73281">
          <w:rPr>
            <w:lang w:val="fr-BE"/>
          </w:rPr>
          <w:t xml:space="preserve"> </w:t>
        </w: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2F5496" w:themeColor="accent5" w:themeShade="BF"/>
      </w:rPr>
      <w:id w:val="-1314024557"/>
      <w:docPartObj>
        <w:docPartGallery w:val="Page Numbers (Bottom of Page)"/>
        <w:docPartUnique/>
      </w:docPartObj>
    </w:sdtPr>
    <w:sdtEndPr>
      <w:rPr>
        <w:noProof/>
        <w:color w:val="auto"/>
      </w:rPr>
    </w:sdtEndPr>
    <w:sdtContent>
      <w:p w14:paraId="593ED565" w14:textId="002DCAF3" w:rsidR="001B50AB" w:rsidRDefault="001B50AB" w:rsidP="00CC716C">
        <w:pPr>
          <w:pStyle w:val="Footer"/>
          <w:jc w:val="left"/>
          <w:rPr>
            <w:lang w:val="fr-BE"/>
          </w:rPr>
        </w:pPr>
        <w:r w:rsidRPr="0043517A">
          <w:rPr>
            <w:rFonts w:ascii="Arial" w:hAnsi="Arial" w:cs="Arial"/>
            <w:color w:val="3E3F90"/>
            <w:sz w:val="16"/>
            <w:szCs w:val="16"/>
            <w:lang w:val="fr-FR"/>
          </w:rPr>
          <w:t xml:space="preserve">ESMA • 201-203 rue de Bercy • CS 80910 • 75589 Paris Cedex 12 • France • Tel. +33 (0) 1 58 36 43 21 • </w:t>
        </w:r>
        <w:hyperlink r:id="rId1" w:history="1">
          <w:r w:rsidRPr="001B2AE0">
            <w:rPr>
              <w:rStyle w:val="Hyperlink"/>
              <w:rFonts w:ascii="Arial" w:hAnsi="Arial" w:cs="Arial"/>
              <w:sz w:val="16"/>
              <w:szCs w:val="16"/>
              <w:lang w:val="fr-FR"/>
            </w:rPr>
            <w:t>www.esma.europa.eu</w:t>
          </w:r>
        </w:hyperlink>
      </w:p>
      <w:p w14:paraId="5EAB6EC7" w14:textId="50DF9FA7" w:rsidR="001B50AB" w:rsidRDefault="001B50AB" w:rsidP="00FB24ED">
        <w:pPr>
          <w:pStyle w:val="Footer"/>
          <w:jc w:val="right"/>
        </w:pPr>
        <w:r>
          <w:fldChar w:fldCharType="begin"/>
        </w:r>
        <w:r>
          <w:instrText xml:space="preserve"> PAGE   \* MERGEFORMAT </w:instrText>
        </w:r>
        <w:r>
          <w:fldChar w:fldCharType="separate"/>
        </w:r>
        <w:r>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4F3D8" w14:textId="77777777" w:rsidR="000631D9" w:rsidRDefault="000631D9" w:rsidP="007E7997">
      <w:pPr>
        <w:spacing w:line="240" w:lineRule="auto"/>
      </w:pPr>
      <w:r>
        <w:separator/>
      </w:r>
    </w:p>
  </w:footnote>
  <w:footnote w:type="continuationSeparator" w:id="0">
    <w:p w14:paraId="672BA806" w14:textId="77777777" w:rsidR="000631D9" w:rsidRDefault="000631D9" w:rsidP="007E7997">
      <w:pPr>
        <w:spacing w:line="240" w:lineRule="auto"/>
      </w:pPr>
      <w:r>
        <w:continuationSeparator/>
      </w:r>
    </w:p>
  </w:footnote>
  <w:footnote w:type="continuationNotice" w:id="1">
    <w:p w14:paraId="0FFA810D" w14:textId="77777777" w:rsidR="000631D9" w:rsidRDefault="000631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2" w14:textId="77777777" w:rsidR="001B50AB" w:rsidRDefault="001B50AB">
    <w:pPr>
      <w:pStyle w:val="Header"/>
    </w:pPr>
    <w:r>
      <w:rPr>
        <w:noProof/>
        <w:lang w:eastAsia="en-GB"/>
      </w:rPr>
      <w:drawing>
        <wp:anchor distT="0" distB="0" distL="114300" distR="114300" simplePos="0" relativeHeight="251658243" behindDoc="0" locked="0" layoutInCell="1" allowOverlap="1" wp14:anchorId="5EAB6EC8" wp14:editId="5EAB6EC9">
          <wp:simplePos x="0" y="0"/>
          <wp:positionH relativeFrom="page">
            <wp:posOffset>366395</wp:posOffset>
          </wp:positionH>
          <wp:positionV relativeFrom="page">
            <wp:posOffset>372745</wp:posOffset>
          </wp:positionV>
          <wp:extent cx="2209800" cy="904875"/>
          <wp:effectExtent l="0" t="0" r="0" b="9525"/>
          <wp:wrapNone/>
          <wp:docPr id="9" name="Picture 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5EAB6ECA" wp14:editId="5EAB6ECB">
          <wp:simplePos x="0" y="0"/>
          <wp:positionH relativeFrom="page">
            <wp:align>right</wp:align>
          </wp:positionH>
          <wp:positionV relativeFrom="page">
            <wp:align>bottom</wp:align>
          </wp:positionV>
          <wp:extent cx="7560310" cy="6800850"/>
          <wp:effectExtent l="0" t="0" r="2540" b="0"/>
          <wp:wrapNone/>
          <wp:docPr id="10" name="Picture 10"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E9665" w14:textId="77777777" w:rsidR="00F47994" w:rsidRDefault="00F47994" w:rsidP="00B73281">
    <w:pPr>
      <w:pStyle w:val="Header"/>
      <w:spacing w:after="0"/>
      <w:ind w:left="708"/>
      <w:jc w:val="right"/>
      <w:rPr>
        <w:b/>
        <w:color w:val="FF0000"/>
      </w:rPr>
    </w:pP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F47994" w:rsidRPr="005B6B12" w14:paraId="40B24DC9" w14:textId="77777777" w:rsidTr="000F7C83">
      <w:trPr>
        <w:trHeight w:hRule="exact" w:val="589"/>
      </w:trPr>
      <w:tc>
        <w:tcPr>
          <w:tcW w:w="2377" w:type="dxa"/>
        </w:tcPr>
        <w:p w14:paraId="23EC68A0" w14:textId="78914C52" w:rsidR="00F47994" w:rsidRPr="005B6B12" w:rsidRDefault="00205D1D" w:rsidP="000F7C83">
          <w:pPr>
            <w:pStyle w:val="02Date"/>
            <w:spacing w:after="0"/>
            <w:rPr>
              <w:rFonts w:asciiTheme="majorHAnsi" w:hAnsiTheme="majorHAnsi" w:cstheme="majorHAnsi"/>
            </w:rPr>
          </w:pPr>
          <w:r>
            <w:rPr>
              <w:rFonts w:asciiTheme="majorHAnsi" w:hAnsiTheme="majorHAnsi" w:cstheme="majorHAnsi"/>
            </w:rPr>
            <w:t xml:space="preserve">26 </w:t>
          </w:r>
          <w:r w:rsidR="00BA1C08">
            <w:rPr>
              <w:rFonts w:asciiTheme="majorHAnsi" w:hAnsiTheme="majorHAnsi" w:cstheme="majorHAnsi"/>
            </w:rPr>
            <w:t>March</w:t>
          </w:r>
          <w:r w:rsidR="00F47994">
            <w:rPr>
              <w:rFonts w:asciiTheme="majorHAnsi" w:hAnsiTheme="majorHAnsi" w:cstheme="majorHAnsi"/>
            </w:rPr>
            <w:t xml:space="preserve"> 202</w:t>
          </w:r>
          <w:r>
            <w:rPr>
              <w:rFonts w:asciiTheme="majorHAnsi" w:hAnsiTheme="majorHAnsi" w:cstheme="majorHAnsi"/>
            </w:rPr>
            <w:t>1</w:t>
          </w:r>
        </w:p>
        <w:p w14:paraId="3F7683FD" w14:textId="1AB76FBA" w:rsidR="00F47994" w:rsidRPr="005B6B12" w:rsidRDefault="00F47994" w:rsidP="00676BB8">
          <w:pPr>
            <w:pStyle w:val="02Date"/>
            <w:spacing w:after="0"/>
            <w:rPr>
              <w:rFonts w:asciiTheme="majorHAnsi" w:hAnsiTheme="majorHAnsi" w:cstheme="majorHAnsi"/>
            </w:rPr>
          </w:pPr>
          <w:r w:rsidRPr="00902DE9">
            <w:rPr>
              <w:rFonts w:asciiTheme="majorHAnsi" w:hAnsiTheme="majorHAnsi" w:cstheme="majorHAnsi"/>
            </w:rPr>
            <w:t>ESMA</w:t>
          </w:r>
          <w:r w:rsidR="00205D1D">
            <w:rPr>
              <w:rFonts w:asciiTheme="majorHAnsi" w:hAnsiTheme="majorHAnsi" w:cstheme="majorHAnsi"/>
            </w:rPr>
            <w:t>74-362-1937</w:t>
          </w:r>
        </w:p>
      </w:tc>
    </w:tr>
  </w:tbl>
  <w:p w14:paraId="135EFFCC" w14:textId="77777777" w:rsidR="00F47994" w:rsidRDefault="00F47994">
    <w:pPr>
      <w:pStyle w:val="Header"/>
    </w:pPr>
    <w:r>
      <w:rPr>
        <w:noProof/>
        <w:lang w:eastAsia="en-GB"/>
      </w:rPr>
      <w:drawing>
        <wp:anchor distT="0" distB="0" distL="114300" distR="114300" simplePos="0" relativeHeight="251661315" behindDoc="0" locked="0" layoutInCell="1" allowOverlap="1" wp14:anchorId="491DE3CE" wp14:editId="1AB9397E">
          <wp:simplePos x="0" y="0"/>
          <wp:positionH relativeFrom="page">
            <wp:posOffset>899795</wp:posOffset>
          </wp:positionH>
          <wp:positionV relativeFrom="page">
            <wp:posOffset>448945</wp:posOffset>
          </wp:positionV>
          <wp:extent cx="2209800" cy="904875"/>
          <wp:effectExtent l="0" t="0" r="0" b="9525"/>
          <wp:wrapNone/>
          <wp:docPr id="13" name="Picture 13"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42147" w14:textId="77777777" w:rsidR="00F47994" w:rsidRDefault="00F47994">
    <w:pPr>
      <w:pStyle w:val="Header"/>
    </w:pPr>
  </w:p>
  <w:p w14:paraId="1C6D7BC2" w14:textId="77777777" w:rsidR="00F47994" w:rsidRDefault="00F47994">
    <w:pPr>
      <w:pStyle w:val="Header"/>
    </w:pPr>
  </w:p>
  <w:p w14:paraId="2F318896" w14:textId="77777777" w:rsidR="00F47994" w:rsidRDefault="00F47994">
    <w:pPr>
      <w:pStyle w:val="Header"/>
    </w:pPr>
    <w:r>
      <w:rPr>
        <w:noProof/>
        <w:lang w:eastAsia="en-GB"/>
      </w:rPr>
      <w:drawing>
        <wp:anchor distT="0" distB="0" distL="114300" distR="114300" simplePos="0" relativeHeight="251660291" behindDoc="0" locked="0" layoutInCell="1" allowOverlap="1" wp14:anchorId="4EDF6094" wp14:editId="6A88E461">
          <wp:simplePos x="0" y="0"/>
          <wp:positionH relativeFrom="page">
            <wp:posOffset>366395</wp:posOffset>
          </wp:positionH>
          <wp:positionV relativeFrom="page">
            <wp:posOffset>372745</wp:posOffset>
          </wp:positionV>
          <wp:extent cx="2209800" cy="904875"/>
          <wp:effectExtent l="0" t="0" r="0" b="9525"/>
          <wp:wrapNone/>
          <wp:docPr id="14" name="Picture 14"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77777777" w:rsidR="001B50AB" w:rsidRDefault="001B50AB" w:rsidP="00B50534">
    <w:pPr>
      <w:pStyle w:val="Header"/>
      <w:jc w:val="right"/>
      <w:rPr>
        <w:b/>
        <w:color w:val="FF0000"/>
      </w:rPr>
    </w:pPr>
    <w:r w:rsidRPr="008D5F86">
      <w:rPr>
        <w:rFonts w:ascii="Arial" w:hAnsi="Arial" w:cs="Arial"/>
        <w:noProof/>
        <w:lang w:eastAsia="en-GB"/>
      </w:rPr>
      <mc:AlternateContent>
        <mc:Choice Requires="wps">
          <w:drawing>
            <wp:anchor distT="0" distB="0" distL="114300" distR="114300" simplePos="0" relativeHeight="251658242"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E0DD9" id="Line 16"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66CADCD" w14:textId="297F6D69" w:rsidR="00E862D0" w:rsidRPr="008F1DCF" w:rsidRDefault="001B50AB" w:rsidP="00E862D0">
    <w:pPr>
      <w:pStyle w:val="Header"/>
      <w:ind w:left="6663"/>
      <w:jc w:val="right"/>
      <w:rPr>
        <w:rFonts w:asciiTheme="majorHAnsi" w:hAnsiTheme="majorHAnsi" w:cstheme="majorHAnsi"/>
        <w:color w:val="2F5496" w:themeColor="accent5" w:themeShade="BF"/>
        <w:sz w:val="20"/>
      </w:rPr>
    </w:pPr>
    <w:r w:rsidRPr="006D39E0">
      <w:rPr>
        <w:noProof/>
        <w:color w:val="00B050"/>
        <w:sz w:val="20"/>
        <w:lang w:eastAsia="en-GB"/>
      </w:rPr>
      <w:drawing>
        <wp:anchor distT="0" distB="0" distL="114300" distR="114300" simplePos="0" relativeHeight="251658241"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00E862D0" w:rsidRPr="008F1DCF">
      <w:rPr>
        <w:rFonts w:asciiTheme="majorHAnsi" w:hAnsiTheme="majorHAnsi" w:cstheme="majorHAnsi"/>
        <w:color w:val="2F5496" w:themeColor="accent5" w:themeShade="BF"/>
        <w:sz w:val="20"/>
      </w:rPr>
      <w:t>ESMA REGULAR USE</w:t>
    </w:r>
  </w:p>
  <w:p w14:paraId="5EAB6EC5" w14:textId="22547E0C" w:rsidR="001B50AB" w:rsidRDefault="001B50AB" w:rsidP="00B50534">
    <w:pPr>
      <w:pStyle w:val="Header"/>
      <w:jc w:val="right"/>
      <w:rPr>
        <w:color w:val="00B050"/>
        <w:sz w:val="20"/>
      </w:rPr>
    </w:pPr>
  </w:p>
  <w:p w14:paraId="08307736" w14:textId="2CB27F20" w:rsidR="00E862D0" w:rsidRPr="006D39E0" w:rsidRDefault="00E862D0" w:rsidP="00B50534">
    <w:pPr>
      <w:pStyle w:val="Header"/>
      <w:jc w:val="right"/>
      <w:rPr>
        <w:color w:val="00B050"/>
        <w:sz w:val="20"/>
      </w:rPr>
    </w:pPr>
  </w:p>
  <w:p w14:paraId="5EAB6EC6" w14:textId="77777777" w:rsidR="001B50AB" w:rsidRPr="00B50534" w:rsidRDefault="001B50AB"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BE7E6B64"/>
    <w:lvl w:ilvl="0">
      <w:start w:val="1"/>
      <w:numFmt w:val="decimal"/>
      <w:lvlText w:val="%1."/>
      <w:lvlJc w:val="left"/>
      <w:pPr>
        <w:tabs>
          <w:tab w:val="num" w:pos="1209"/>
        </w:tabs>
        <w:ind w:left="1209" w:hanging="360"/>
      </w:pPr>
    </w:lvl>
  </w:abstractNum>
  <w:abstractNum w:abstractNumId="1" w15:restartNumberingAfterBreak="0">
    <w:nsid w:val="FFFFFF88"/>
    <w:multiLevelType w:val="singleLevel"/>
    <w:tmpl w:val="7E367F52"/>
    <w:lvl w:ilvl="0">
      <w:start w:val="1"/>
      <w:numFmt w:val="decimal"/>
      <w:pStyle w:val="ListNumber"/>
      <w:lvlText w:val="%1."/>
      <w:lvlJc w:val="left"/>
      <w:pPr>
        <w:tabs>
          <w:tab w:val="num" w:pos="284"/>
        </w:tabs>
        <w:ind w:left="284" w:hanging="284"/>
      </w:pPr>
      <w:rPr>
        <w:rFonts w:hint="default"/>
      </w:rPr>
    </w:lvl>
  </w:abstractNum>
  <w:abstractNum w:abstractNumId="2" w15:restartNumberingAfterBreak="0">
    <w:nsid w:val="15435607"/>
    <w:multiLevelType w:val="multilevel"/>
    <w:tmpl w:val="2F32F0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291141"/>
    <w:multiLevelType w:val="hybridMultilevel"/>
    <w:tmpl w:val="3530C0A0"/>
    <w:lvl w:ilvl="0" w:tplc="CD7CAEC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806DE5"/>
    <w:multiLevelType w:val="multilevel"/>
    <w:tmpl w:val="7F2A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A52232B"/>
    <w:multiLevelType w:val="hybridMultilevel"/>
    <w:tmpl w:val="DFCE7006"/>
    <w:lvl w:ilvl="0" w:tplc="F6EEC924">
      <w:start w:val="1"/>
      <w:numFmt w:val="decimal"/>
      <w:pStyle w:val="Questionstyle"/>
      <w:lvlText w:val="Q%1"/>
      <w:lvlJc w:val="righ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2FA5A6D"/>
    <w:multiLevelType w:val="hybridMultilevel"/>
    <w:tmpl w:val="969EC2EE"/>
    <w:lvl w:ilvl="0" w:tplc="9B1645FC">
      <w:start w:val="1"/>
      <w:numFmt w:val="decimal"/>
      <w:lvlText w:val="%1."/>
      <w:lvlJc w:val="left"/>
      <w:pPr>
        <w:ind w:left="644" w:hanging="360"/>
      </w:pPr>
      <w:rPr>
        <w:rFonts w:hint="default"/>
      </w:rPr>
    </w:lvl>
    <w:lvl w:ilvl="1" w:tplc="08130019">
      <w:start w:val="1"/>
      <w:numFmt w:val="lowerLetter"/>
      <w:lvlText w:val="%2."/>
      <w:lvlJc w:val="left"/>
      <w:pPr>
        <w:ind w:left="938" w:hanging="360"/>
      </w:pPr>
    </w:lvl>
    <w:lvl w:ilvl="2" w:tplc="0813001B">
      <w:start w:val="1"/>
      <w:numFmt w:val="lowerRoman"/>
      <w:lvlText w:val="%3."/>
      <w:lvlJc w:val="right"/>
      <w:pPr>
        <w:ind w:left="1658" w:hanging="180"/>
      </w:pPr>
    </w:lvl>
    <w:lvl w:ilvl="3" w:tplc="0813000F">
      <w:start w:val="1"/>
      <w:numFmt w:val="decimal"/>
      <w:lvlText w:val="%4."/>
      <w:lvlJc w:val="left"/>
      <w:pPr>
        <w:ind w:left="2378" w:hanging="360"/>
      </w:pPr>
    </w:lvl>
    <w:lvl w:ilvl="4" w:tplc="08130019" w:tentative="1">
      <w:start w:val="1"/>
      <w:numFmt w:val="lowerLetter"/>
      <w:lvlText w:val="%5."/>
      <w:lvlJc w:val="left"/>
      <w:pPr>
        <w:ind w:left="3098" w:hanging="360"/>
      </w:pPr>
    </w:lvl>
    <w:lvl w:ilvl="5" w:tplc="0813001B" w:tentative="1">
      <w:start w:val="1"/>
      <w:numFmt w:val="lowerRoman"/>
      <w:lvlText w:val="%6."/>
      <w:lvlJc w:val="right"/>
      <w:pPr>
        <w:ind w:left="3818" w:hanging="180"/>
      </w:pPr>
    </w:lvl>
    <w:lvl w:ilvl="6" w:tplc="0813000F" w:tentative="1">
      <w:start w:val="1"/>
      <w:numFmt w:val="decimal"/>
      <w:lvlText w:val="%7."/>
      <w:lvlJc w:val="left"/>
      <w:pPr>
        <w:ind w:left="4538" w:hanging="360"/>
      </w:pPr>
    </w:lvl>
    <w:lvl w:ilvl="7" w:tplc="08130019" w:tentative="1">
      <w:start w:val="1"/>
      <w:numFmt w:val="lowerLetter"/>
      <w:lvlText w:val="%8."/>
      <w:lvlJc w:val="left"/>
      <w:pPr>
        <w:ind w:left="5258" w:hanging="360"/>
      </w:pPr>
    </w:lvl>
    <w:lvl w:ilvl="8" w:tplc="0813001B" w:tentative="1">
      <w:start w:val="1"/>
      <w:numFmt w:val="lowerRoman"/>
      <w:lvlText w:val="%9."/>
      <w:lvlJc w:val="right"/>
      <w:pPr>
        <w:ind w:left="5978" w:hanging="180"/>
      </w:pPr>
    </w:lvl>
  </w:abstractNum>
  <w:abstractNum w:abstractNumId="11" w15:restartNumberingAfterBreak="0">
    <w:nsid w:val="69536ECD"/>
    <w:multiLevelType w:val="hybridMultilevel"/>
    <w:tmpl w:val="73FC2AE8"/>
    <w:lvl w:ilvl="0" w:tplc="8B581AB6">
      <w:start w:val="1"/>
      <w:numFmt w:val="decimal"/>
      <w:pStyle w:val="ListParagraph"/>
      <w:lvlText w:val="%1."/>
      <w:lvlJc w:val="left"/>
      <w:pPr>
        <w:ind w:left="720" w:hanging="360"/>
      </w:pPr>
      <w:rPr>
        <w:b w:val="0"/>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AD1101"/>
    <w:multiLevelType w:val="multilevel"/>
    <w:tmpl w:val="CB1CA814"/>
    <w:lvl w:ilvl="0">
      <w:start w:val="1"/>
      <w:numFmt w:val="decimal"/>
      <w:pStyle w:val="Heading1"/>
      <w:lvlText w:val="%1."/>
      <w:lvlJc w:val="left"/>
      <w:pPr>
        <w:ind w:left="432" w:hanging="432"/>
      </w:pPr>
      <w:rPr>
        <w:color w:val="auto"/>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
  </w:num>
  <w:num w:numId="2">
    <w:abstractNumId w:val="12"/>
  </w:num>
  <w:num w:numId="3">
    <w:abstractNumId w:val="5"/>
  </w:num>
  <w:num w:numId="4">
    <w:abstractNumId w:val="8"/>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7"/>
  </w:num>
  <w:num w:numId="10">
    <w:abstractNumId w:val="10"/>
  </w:num>
  <w:num w:numId="11">
    <w:abstractNumId w:val="0"/>
  </w:num>
  <w:num w:numId="12">
    <w:abstractNumId w:val="1"/>
  </w:num>
  <w:num w:numId="13">
    <w:abstractNumId w:val="3"/>
  </w:num>
  <w:num w:numId="1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AU" w:vendorID="64" w:dllVersion="0" w:nlCheck="1" w:checkStyle="0"/>
  <w:activeWritingStyle w:appName="MSWord" w:lang="fr-BE" w:vendorID="64" w:dllVersion="0" w:nlCheck="1" w:checkStyle="0"/>
  <w:proofState w:spelling="clean"/>
  <w:attachedTemplate r:id="rId1"/>
  <w:documentProtection w:edit="readOnly" w:formatting="1" w:enforcement="1" w:cryptProviderType="rsaAES" w:cryptAlgorithmClass="hash" w:cryptAlgorithmType="typeAny" w:cryptAlgorithmSid="14" w:cryptSpinCount="100000" w:hash="LQMfsprY1Ty5emC2phm2BIcW+XIbfL0SKVN6o3F3BhUXKjV83fAnVna5D/k1OA2CoMtNnRsqL+TOSvf8IxrXnQ==" w:salt="PG/H7nKonkg+WKAd8Wjhvw=="/>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37B"/>
    <w:rsid w:val="000012A9"/>
    <w:rsid w:val="00001B21"/>
    <w:rsid w:val="00002D57"/>
    <w:rsid w:val="0000380B"/>
    <w:rsid w:val="00003D5E"/>
    <w:rsid w:val="00005505"/>
    <w:rsid w:val="0000551F"/>
    <w:rsid w:val="00006275"/>
    <w:rsid w:val="00010111"/>
    <w:rsid w:val="00010E68"/>
    <w:rsid w:val="00011BB6"/>
    <w:rsid w:val="00011C4F"/>
    <w:rsid w:val="0001249B"/>
    <w:rsid w:val="00012D68"/>
    <w:rsid w:val="000142BB"/>
    <w:rsid w:val="000144DD"/>
    <w:rsid w:val="0001577A"/>
    <w:rsid w:val="00015EB6"/>
    <w:rsid w:val="0001633D"/>
    <w:rsid w:val="00016D2F"/>
    <w:rsid w:val="0001726F"/>
    <w:rsid w:val="000175D5"/>
    <w:rsid w:val="00017AA5"/>
    <w:rsid w:val="00020098"/>
    <w:rsid w:val="00020300"/>
    <w:rsid w:val="000207E8"/>
    <w:rsid w:val="00021A9A"/>
    <w:rsid w:val="00021C25"/>
    <w:rsid w:val="00023FC2"/>
    <w:rsid w:val="000246A9"/>
    <w:rsid w:val="00024CDE"/>
    <w:rsid w:val="0002516A"/>
    <w:rsid w:val="00025AEE"/>
    <w:rsid w:val="00027278"/>
    <w:rsid w:val="00027F47"/>
    <w:rsid w:val="00030224"/>
    <w:rsid w:val="000324A9"/>
    <w:rsid w:val="00033008"/>
    <w:rsid w:val="00034FC4"/>
    <w:rsid w:val="0003526D"/>
    <w:rsid w:val="00035C55"/>
    <w:rsid w:val="0003691B"/>
    <w:rsid w:val="00036C6B"/>
    <w:rsid w:val="00036E6F"/>
    <w:rsid w:val="000372BF"/>
    <w:rsid w:val="00037E19"/>
    <w:rsid w:val="000404F8"/>
    <w:rsid w:val="00040A52"/>
    <w:rsid w:val="0004225E"/>
    <w:rsid w:val="00042D7E"/>
    <w:rsid w:val="000441D9"/>
    <w:rsid w:val="00044512"/>
    <w:rsid w:val="00044B4C"/>
    <w:rsid w:val="00044C5A"/>
    <w:rsid w:val="00044E0A"/>
    <w:rsid w:val="000450D8"/>
    <w:rsid w:val="00046193"/>
    <w:rsid w:val="0004777E"/>
    <w:rsid w:val="0005365F"/>
    <w:rsid w:val="0005459D"/>
    <w:rsid w:val="00054E45"/>
    <w:rsid w:val="00057439"/>
    <w:rsid w:val="000579C3"/>
    <w:rsid w:val="00060925"/>
    <w:rsid w:val="00061931"/>
    <w:rsid w:val="00062C7B"/>
    <w:rsid w:val="000631D9"/>
    <w:rsid w:val="00063EA1"/>
    <w:rsid w:val="0006447B"/>
    <w:rsid w:val="0006448C"/>
    <w:rsid w:val="0006449B"/>
    <w:rsid w:val="00064793"/>
    <w:rsid w:val="0006671D"/>
    <w:rsid w:val="0007002F"/>
    <w:rsid w:val="000706A0"/>
    <w:rsid w:val="00071C64"/>
    <w:rsid w:val="00072BF9"/>
    <w:rsid w:val="00072DF7"/>
    <w:rsid w:val="000735A7"/>
    <w:rsid w:val="000736A7"/>
    <w:rsid w:val="000756A8"/>
    <w:rsid w:val="000772C5"/>
    <w:rsid w:val="00077C2E"/>
    <w:rsid w:val="00080F60"/>
    <w:rsid w:val="000830DA"/>
    <w:rsid w:val="00083DBB"/>
    <w:rsid w:val="00084951"/>
    <w:rsid w:val="000854FF"/>
    <w:rsid w:val="00086E31"/>
    <w:rsid w:val="00090FD1"/>
    <w:rsid w:val="000916AE"/>
    <w:rsid w:val="000921E6"/>
    <w:rsid w:val="00092BB5"/>
    <w:rsid w:val="00093239"/>
    <w:rsid w:val="000A00A3"/>
    <w:rsid w:val="000A03C9"/>
    <w:rsid w:val="000A12CC"/>
    <w:rsid w:val="000A2738"/>
    <w:rsid w:val="000A3279"/>
    <w:rsid w:val="000A3CB9"/>
    <w:rsid w:val="000A3D10"/>
    <w:rsid w:val="000A4011"/>
    <w:rsid w:val="000A409B"/>
    <w:rsid w:val="000A784B"/>
    <w:rsid w:val="000B0443"/>
    <w:rsid w:val="000B0D26"/>
    <w:rsid w:val="000B1976"/>
    <w:rsid w:val="000B2AAF"/>
    <w:rsid w:val="000B2E26"/>
    <w:rsid w:val="000B38E1"/>
    <w:rsid w:val="000B4101"/>
    <w:rsid w:val="000B5D3D"/>
    <w:rsid w:val="000B7912"/>
    <w:rsid w:val="000C0CE0"/>
    <w:rsid w:val="000C282F"/>
    <w:rsid w:val="000C348B"/>
    <w:rsid w:val="000C5ACC"/>
    <w:rsid w:val="000C6951"/>
    <w:rsid w:val="000D0293"/>
    <w:rsid w:val="000D05F9"/>
    <w:rsid w:val="000D1038"/>
    <w:rsid w:val="000D11A9"/>
    <w:rsid w:val="000D1EF2"/>
    <w:rsid w:val="000D27B8"/>
    <w:rsid w:val="000D2B12"/>
    <w:rsid w:val="000D2D7B"/>
    <w:rsid w:val="000D3B9E"/>
    <w:rsid w:val="000D4553"/>
    <w:rsid w:val="000D5E21"/>
    <w:rsid w:val="000E1FB3"/>
    <w:rsid w:val="000E2232"/>
    <w:rsid w:val="000E38E2"/>
    <w:rsid w:val="000E3B1D"/>
    <w:rsid w:val="000E4BDC"/>
    <w:rsid w:val="000E4E70"/>
    <w:rsid w:val="000E610A"/>
    <w:rsid w:val="000E6757"/>
    <w:rsid w:val="000F0744"/>
    <w:rsid w:val="000F0951"/>
    <w:rsid w:val="000F1617"/>
    <w:rsid w:val="000F1737"/>
    <w:rsid w:val="000F21A1"/>
    <w:rsid w:val="000F2A8B"/>
    <w:rsid w:val="000F2BE6"/>
    <w:rsid w:val="000F396A"/>
    <w:rsid w:val="000F440D"/>
    <w:rsid w:val="000F474D"/>
    <w:rsid w:val="000F553C"/>
    <w:rsid w:val="000F5A72"/>
    <w:rsid w:val="000F5C90"/>
    <w:rsid w:val="000F5E3D"/>
    <w:rsid w:val="000F5EA6"/>
    <w:rsid w:val="000F7998"/>
    <w:rsid w:val="0010035A"/>
    <w:rsid w:val="00100ADC"/>
    <w:rsid w:val="00100F58"/>
    <w:rsid w:val="00101F4F"/>
    <w:rsid w:val="00103DCC"/>
    <w:rsid w:val="00104992"/>
    <w:rsid w:val="00105424"/>
    <w:rsid w:val="00105559"/>
    <w:rsid w:val="001075EC"/>
    <w:rsid w:val="00107ECB"/>
    <w:rsid w:val="00110EF9"/>
    <w:rsid w:val="00112E75"/>
    <w:rsid w:val="001138CC"/>
    <w:rsid w:val="00113D82"/>
    <w:rsid w:val="00113F93"/>
    <w:rsid w:val="00114AFF"/>
    <w:rsid w:val="00120382"/>
    <w:rsid w:val="00120F0D"/>
    <w:rsid w:val="0012201A"/>
    <w:rsid w:val="00124343"/>
    <w:rsid w:val="001254A2"/>
    <w:rsid w:val="00126103"/>
    <w:rsid w:val="001303B8"/>
    <w:rsid w:val="00130EF9"/>
    <w:rsid w:val="001319C7"/>
    <w:rsid w:val="0013218F"/>
    <w:rsid w:val="00132AE5"/>
    <w:rsid w:val="00133DAA"/>
    <w:rsid w:val="001355E6"/>
    <w:rsid w:val="0013644A"/>
    <w:rsid w:val="00136BD4"/>
    <w:rsid w:val="00137EA9"/>
    <w:rsid w:val="001401FE"/>
    <w:rsid w:val="001409B3"/>
    <w:rsid w:val="00140BA6"/>
    <w:rsid w:val="00143571"/>
    <w:rsid w:val="00143A6B"/>
    <w:rsid w:val="00143DCA"/>
    <w:rsid w:val="00144946"/>
    <w:rsid w:val="00144AAD"/>
    <w:rsid w:val="001455E7"/>
    <w:rsid w:val="001461D0"/>
    <w:rsid w:val="0014624E"/>
    <w:rsid w:val="00146FA8"/>
    <w:rsid w:val="001505D3"/>
    <w:rsid w:val="00150619"/>
    <w:rsid w:val="00150C24"/>
    <w:rsid w:val="00150C46"/>
    <w:rsid w:val="00152869"/>
    <w:rsid w:val="00154975"/>
    <w:rsid w:val="00154F40"/>
    <w:rsid w:val="0015521A"/>
    <w:rsid w:val="00155337"/>
    <w:rsid w:val="001561A1"/>
    <w:rsid w:val="00157029"/>
    <w:rsid w:val="001608B2"/>
    <w:rsid w:val="00160FE0"/>
    <w:rsid w:val="0016299C"/>
    <w:rsid w:val="00162D23"/>
    <w:rsid w:val="00163AB3"/>
    <w:rsid w:val="001641FA"/>
    <w:rsid w:val="0016510A"/>
    <w:rsid w:val="001656A5"/>
    <w:rsid w:val="00165FF8"/>
    <w:rsid w:val="0016683E"/>
    <w:rsid w:val="0016763E"/>
    <w:rsid w:val="00167D44"/>
    <w:rsid w:val="00170AD6"/>
    <w:rsid w:val="00170D5A"/>
    <w:rsid w:val="00172C8B"/>
    <w:rsid w:val="001735B8"/>
    <w:rsid w:val="00176FF1"/>
    <w:rsid w:val="00177215"/>
    <w:rsid w:val="0017748B"/>
    <w:rsid w:val="0018028F"/>
    <w:rsid w:val="0018269F"/>
    <w:rsid w:val="0018289A"/>
    <w:rsid w:val="00182E2F"/>
    <w:rsid w:val="00183B3C"/>
    <w:rsid w:val="0018401D"/>
    <w:rsid w:val="00184B91"/>
    <w:rsid w:val="001862A5"/>
    <w:rsid w:val="00186A70"/>
    <w:rsid w:val="00191035"/>
    <w:rsid w:val="00191100"/>
    <w:rsid w:val="00191227"/>
    <w:rsid w:val="001918E5"/>
    <w:rsid w:val="00191BDB"/>
    <w:rsid w:val="0019284D"/>
    <w:rsid w:val="00193843"/>
    <w:rsid w:val="00195EEB"/>
    <w:rsid w:val="001A173E"/>
    <w:rsid w:val="001A1EF4"/>
    <w:rsid w:val="001A2C4E"/>
    <w:rsid w:val="001A3807"/>
    <w:rsid w:val="001A3A44"/>
    <w:rsid w:val="001A54F5"/>
    <w:rsid w:val="001A5939"/>
    <w:rsid w:val="001A696D"/>
    <w:rsid w:val="001A7046"/>
    <w:rsid w:val="001A710D"/>
    <w:rsid w:val="001A7E6F"/>
    <w:rsid w:val="001B1727"/>
    <w:rsid w:val="001B2151"/>
    <w:rsid w:val="001B3805"/>
    <w:rsid w:val="001B38FC"/>
    <w:rsid w:val="001B3CFF"/>
    <w:rsid w:val="001B44CD"/>
    <w:rsid w:val="001B4957"/>
    <w:rsid w:val="001B4996"/>
    <w:rsid w:val="001B4BFC"/>
    <w:rsid w:val="001B50AB"/>
    <w:rsid w:val="001B5698"/>
    <w:rsid w:val="001B62E6"/>
    <w:rsid w:val="001B755E"/>
    <w:rsid w:val="001C0D87"/>
    <w:rsid w:val="001C192F"/>
    <w:rsid w:val="001C29A5"/>
    <w:rsid w:val="001C469E"/>
    <w:rsid w:val="001C56C3"/>
    <w:rsid w:val="001C5D8C"/>
    <w:rsid w:val="001C6D65"/>
    <w:rsid w:val="001C6FF3"/>
    <w:rsid w:val="001C78A7"/>
    <w:rsid w:val="001D0112"/>
    <w:rsid w:val="001D19F5"/>
    <w:rsid w:val="001D1CB2"/>
    <w:rsid w:val="001D1EDA"/>
    <w:rsid w:val="001D385A"/>
    <w:rsid w:val="001D3E4E"/>
    <w:rsid w:val="001D4A63"/>
    <w:rsid w:val="001D4B0F"/>
    <w:rsid w:val="001D60BF"/>
    <w:rsid w:val="001D636B"/>
    <w:rsid w:val="001D6467"/>
    <w:rsid w:val="001D7A4B"/>
    <w:rsid w:val="001E1A1B"/>
    <w:rsid w:val="001E1ECD"/>
    <w:rsid w:val="001E2631"/>
    <w:rsid w:val="001E2E11"/>
    <w:rsid w:val="001E3E0D"/>
    <w:rsid w:val="001E4B81"/>
    <w:rsid w:val="001E4E84"/>
    <w:rsid w:val="001E5A7A"/>
    <w:rsid w:val="001E5E30"/>
    <w:rsid w:val="001E6924"/>
    <w:rsid w:val="001E6E1C"/>
    <w:rsid w:val="001E7228"/>
    <w:rsid w:val="001F0D39"/>
    <w:rsid w:val="001F11F6"/>
    <w:rsid w:val="001F22BB"/>
    <w:rsid w:val="001F2D31"/>
    <w:rsid w:val="001F3999"/>
    <w:rsid w:val="001F3D9D"/>
    <w:rsid w:val="001F62C1"/>
    <w:rsid w:val="001F75F0"/>
    <w:rsid w:val="00200143"/>
    <w:rsid w:val="00200C18"/>
    <w:rsid w:val="00201174"/>
    <w:rsid w:val="00201282"/>
    <w:rsid w:val="00202333"/>
    <w:rsid w:val="002034B8"/>
    <w:rsid w:val="00205922"/>
    <w:rsid w:val="00205D1D"/>
    <w:rsid w:val="0020766F"/>
    <w:rsid w:val="00207A07"/>
    <w:rsid w:val="002109B4"/>
    <w:rsid w:val="00210FBB"/>
    <w:rsid w:val="002113D8"/>
    <w:rsid w:val="0021147A"/>
    <w:rsid w:val="00213299"/>
    <w:rsid w:val="00213BFB"/>
    <w:rsid w:val="00214AB3"/>
    <w:rsid w:val="00215AE7"/>
    <w:rsid w:val="0021600C"/>
    <w:rsid w:val="002167C9"/>
    <w:rsid w:val="00217478"/>
    <w:rsid w:val="002210B8"/>
    <w:rsid w:val="0022116D"/>
    <w:rsid w:val="002214F4"/>
    <w:rsid w:val="00222E7C"/>
    <w:rsid w:val="00223798"/>
    <w:rsid w:val="00224806"/>
    <w:rsid w:val="0022520B"/>
    <w:rsid w:val="0022569F"/>
    <w:rsid w:val="002259FA"/>
    <w:rsid w:val="00230372"/>
    <w:rsid w:val="00230ADA"/>
    <w:rsid w:val="00232335"/>
    <w:rsid w:val="002339B8"/>
    <w:rsid w:val="0023530E"/>
    <w:rsid w:val="00235E99"/>
    <w:rsid w:val="00236604"/>
    <w:rsid w:val="002368C4"/>
    <w:rsid w:val="00236D2C"/>
    <w:rsid w:val="00236E00"/>
    <w:rsid w:val="0024413C"/>
    <w:rsid w:val="002449D8"/>
    <w:rsid w:val="00244C97"/>
    <w:rsid w:val="0024512F"/>
    <w:rsid w:val="00245406"/>
    <w:rsid w:val="00245BDB"/>
    <w:rsid w:val="00245D2E"/>
    <w:rsid w:val="00246E1D"/>
    <w:rsid w:val="002472F6"/>
    <w:rsid w:val="00247B99"/>
    <w:rsid w:val="0025020D"/>
    <w:rsid w:val="002503E5"/>
    <w:rsid w:val="00250787"/>
    <w:rsid w:val="00251078"/>
    <w:rsid w:val="00251533"/>
    <w:rsid w:val="002528F2"/>
    <w:rsid w:val="00252C01"/>
    <w:rsid w:val="002532BC"/>
    <w:rsid w:val="0025366E"/>
    <w:rsid w:val="0025450A"/>
    <w:rsid w:val="0025633C"/>
    <w:rsid w:val="00256B4C"/>
    <w:rsid w:val="00256E47"/>
    <w:rsid w:val="002574D1"/>
    <w:rsid w:val="00260004"/>
    <w:rsid w:val="002607CC"/>
    <w:rsid w:val="00262666"/>
    <w:rsid w:val="00262ADD"/>
    <w:rsid w:val="002630C0"/>
    <w:rsid w:val="0026332A"/>
    <w:rsid w:val="0026337A"/>
    <w:rsid w:val="002634C0"/>
    <w:rsid w:val="0026493B"/>
    <w:rsid w:val="00264DF3"/>
    <w:rsid w:val="00265F44"/>
    <w:rsid w:val="002665E3"/>
    <w:rsid w:val="00266933"/>
    <w:rsid w:val="00270F0F"/>
    <w:rsid w:val="00272739"/>
    <w:rsid w:val="00274975"/>
    <w:rsid w:val="002751FC"/>
    <w:rsid w:val="002753BD"/>
    <w:rsid w:val="002770F4"/>
    <w:rsid w:val="00277333"/>
    <w:rsid w:val="00280317"/>
    <w:rsid w:val="00281531"/>
    <w:rsid w:val="002815CB"/>
    <w:rsid w:val="00282CEE"/>
    <w:rsid w:val="00282FBE"/>
    <w:rsid w:val="00283093"/>
    <w:rsid w:val="002833FF"/>
    <w:rsid w:val="0028536B"/>
    <w:rsid w:val="002855FA"/>
    <w:rsid w:val="002856F5"/>
    <w:rsid w:val="00285CED"/>
    <w:rsid w:val="00285EB5"/>
    <w:rsid w:val="002877FB"/>
    <w:rsid w:val="002878C7"/>
    <w:rsid w:val="00287C8F"/>
    <w:rsid w:val="002904FC"/>
    <w:rsid w:val="00290893"/>
    <w:rsid w:val="00292845"/>
    <w:rsid w:val="00293725"/>
    <w:rsid w:val="0029394C"/>
    <w:rsid w:val="00293FFB"/>
    <w:rsid w:val="0029570B"/>
    <w:rsid w:val="00297280"/>
    <w:rsid w:val="002A13B0"/>
    <w:rsid w:val="002A2C91"/>
    <w:rsid w:val="002A57B1"/>
    <w:rsid w:val="002A7428"/>
    <w:rsid w:val="002A780E"/>
    <w:rsid w:val="002B0346"/>
    <w:rsid w:val="002B0DA1"/>
    <w:rsid w:val="002B1BB2"/>
    <w:rsid w:val="002B1D1C"/>
    <w:rsid w:val="002B4CBE"/>
    <w:rsid w:val="002B53F3"/>
    <w:rsid w:val="002C0104"/>
    <w:rsid w:val="002C044D"/>
    <w:rsid w:val="002C051D"/>
    <w:rsid w:val="002C081D"/>
    <w:rsid w:val="002C0BD3"/>
    <w:rsid w:val="002C0D4C"/>
    <w:rsid w:val="002C19D6"/>
    <w:rsid w:val="002C50C5"/>
    <w:rsid w:val="002C5470"/>
    <w:rsid w:val="002C60D4"/>
    <w:rsid w:val="002C611F"/>
    <w:rsid w:val="002C6187"/>
    <w:rsid w:val="002C76F4"/>
    <w:rsid w:val="002D0AF9"/>
    <w:rsid w:val="002D10D2"/>
    <w:rsid w:val="002D2220"/>
    <w:rsid w:val="002D2992"/>
    <w:rsid w:val="002D37A0"/>
    <w:rsid w:val="002D37C5"/>
    <w:rsid w:val="002D4A30"/>
    <w:rsid w:val="002D5AB5"/>
    <w:rsid w:val="002D6910"/>
    <w:rsid w:val="002D78EC"/>
    <w:rsid w:val="002D7DE2"/>
    <w:rsid w:val="002E1088"/>
    <w:rsid w:val="002E1A5E"/>
    <w:rsid w:val="002E1C11"/>
    <w:rsid w:val="002E3E7D"/>
    <w:rsid w:val="002E40CA"/>
    <w:rsid w:val="002E53C7"/>
    <w:rsid w:val="002E6EF5"/>
    <w:rsid w:val="002F0DC0"/>
    <w:rsid w:val="002F2FBE"/>
    <w:rsid w:val="002F3225"/>
    <w:rsid w:val="002F3682"/>
    <w:rsid w:val="002F6279"/>
    <w:rsid w:val="002F6AED"/>
    <w:rsid w:val="002F6C8A"/>
    <w:rsid w:val="002F7198"/>
    <w:rsid w:val="002F735D"/>
    <w:rsid w:val="002F7480"/>
    <w:rsid w:val="002F7B64"/>
    <w:rsid w:val="003000E2"/>
    <w:rsid w:val="0030049A"/>
    <w:rsid w:val="00301993"/>
    <w:rsid w:val="003026CC"/>
    <w:rsid w:val="00303908"/>
    <w:rsid w:val="00305B0A"/>
    <w:rsid w:val="00310108"/>
    <w:rsid w:val="003106A6"/>
    <w:rsid w:val="003111F3"/>
    <w:rsid w:val="00311882"/>
    <w:rsid w:val="00311DDD"/>
    <w:rsid w:val="00312BDD"/>
    <w:rsid w:val="00313A8B"/>
    <w:rsid w:val="00314117"/>
    <w:rsid w:val="00314D19"/>
    <w:rsid w:val="00314E5F"/>
    <w:rsid w:val="00315D7F"/>
    <w:rsid w:val="00315F3E"/>
    <w:rsid w:val="003168B7"/>
    <w:rsid w:val="00316BC0"/>
    <w:rsid w:val="00317E33"/>
    <w:rsid w:val="00317EDF"/>
    <w:rsid w:val="0032136F"/>
    <w:rsid w:val="0032420C"/>
    <w:rsid w:val="00324DCA"/>
    <w:rsid w:val="00325D63"/>
    <w:rsid w:val="0032728A"/>
    <w:rsid w:val="003279E7"/>
    <w:rsid w:val="00327B62"/>
    <w:rsid w:val="00330307"/>
    <w:rsid w:val="00331C18"/>
    <w:rsid w:val="00331FE9"/>
    <w:rsid w:val="00332C18"/>
    <w:rsid w:val="0033324D"/>
    <w:rsid w:val="0033587C"/>
    <w:rsid w:val="00335C95"/>
    <w:rsid w:val="003371E8"/>
    <w:rsid w:val="003377DC"/>
    <w:rsid w:val="00337FA7"/>
    <w:rsid w:val="0034151D"/>
    <w:rsid w:val="00341752"/>
    <w:rsid w:val="0034283E"/>
    <w:rsid w:val="003454ED"/>
    <w:rsid w:val="0034681A"/>
    <w:rsid w:val="00347E86"/>
    <w:rsid w:val="0035030F"/>
    <w:rsid w:val="00350CC2"/>
    <w:rsid w:val="00353C4B"/>
    <w:rsid w:val="00355517"/>
    <w:rsid w:val="00360EF6"/>
    <w:rsid w:val="003613FA"/>
    <w:rsid w:val="00362077"/>
    <w:rsid w:val="00363D63"/>
    <w:rsid w:val="003643D5"/>
    <w:rsid w:val="00364DEC"/>
    <w:rsid w:val="00365994"/>
    <w:rsid w:val="00365EA0"/>
    <w:rsid w:val="003666E6"/>
    <w:rsid w:val="00366CE1"/>
    <w:rsid w:val="00366D42"/>
    <w:rsid w:val="00366E20"/>
    <w:rsid w:val="0036748C"/>
    <w:rsid w:val="00370D76"/>
    <w:rsid w:val="00372F48"/>
    <w:rsid w:val="00373062"/>
    <w:rsid w:val="00373A3C"/>
    <w:rsid w:val="00374DEB"/>
    <w:rsid w:val="0037619F"/>
    <w:rsid w:val="00376233"/>
    <w:rsid w:val="00376F1B"/>
    <w:rsid w:val="003806FD"/>
    <w:rsid w:val="00380767"/>
    <w:rsid w:val="00380B30"/>
    <w:rsid w:val="00380C8B"/>
    <w:rsid w:val="00381C7D"/>
    <w:rsid w:val="00381EB0"/>
    <w:rsid w:val="00382EBA"/>
    <w:rsid w:val="0038331A"/>
    <w:rsid w:val="003877B4"/>
    <w:rsid w:val="00387F1F"/>
    <w:rsid w:val="00392C25"/>
    <w:rsid w:val="003933D2"/>
    <w:rsid w:val="00393BC0"/>
    <w:rsid w:val="003969E6"/>
    <w:rsid w:val="00396F78"/>
    <w:rsid w:val="003A17BC"/>
    <w:rsid w:val="003A1F14"/>
    <w:rsid w:val="003A2414"/>
    <w:rsid w:val="003A250F"/>
    <w:rsid w:val="003A2D63"/>
    <w:rsid w:val="003A2FD1"/>
    <w:rsid w:val="003A39B8"/>
    <w:rsid w:val="003A3D55"/>
    <w:rsid w:val="003A42E4"/>
    <w:rsid w:val="003A43D8"/>
    <w:rsid w:val="003A44D0"/>
    <w:rsid w:val="003A4719"/>
    <w:rsid w:val="003A533A"/>
    <w:rsid w:val="003A55C0"/>
    <w:rsid w:val="003A57BF"/>
    <w:rsid w:val="003A6D08"/>
    <w:rsid w:val="003A73A4"/>
    <w:rsid w:val="003A7CF4"/>
    <w:rsid w:val="003B0B79"/>
    <w:rsid w:val="003B21FE"/>
    <w:rsid w:val="003B305C"/>
    <w:rsid w:val="003B61C5"/>
    <w:rsid w:val="003B7801"/>
    <w:rsid w:val="003B7C07"/>
    <w:rsid w:val="003C01F3"/>
    <w:rsid w:val="003C046B"/>
    <w:rsid w:val="003C0577"/>
    <w:rsid w:val="003C075A"/>
    <w:rsid w:val="003C132D"/>
    <w:rsid w:val="003C167E"/>
    <w:rsid w:val="003C16A3"/>
    <w:rsid w:val="003C1A83"/>
    <w:rsid w:val="003C20BE"/>
    <w:rsid w:val="003C2101"/>
    <w:rsid w:val="003C40EE"/>
    <w:rsid w:val="003C46A1"/>
    <w:rsid w:val="003C481D"/>
    <w:rsid w:val="003C4CFF"/>
    <w:rsid w:val="003C4EB5"/>
    <w:rsid w:val="003C56EB"/>
    <w:rsid w:val="003C6A96"/>
    <w:rsid w:val="003C7BCB"/>
    <w:rsid w:val="003C7C1A"/>
    <w:rsid w:val="003D0247"/>
    <w:rsid w:val="003D0EEF"/>
    <w:rsid w:val="003D1792"/>
    <w:rsid w:val="003D2CED"/>
    <w:rsid w:val="003D3AED"/>
    <w:rsid w:val="003D3BB8"/>
    <w:rsid w:val="003D3CBE"/>
    <w:rsid w:val="003D5527"/>
    <w:rsid w:val="003D58E2"/>
    <w:rsid w:val="003D58FE"/>
    <w:rsid w:val="003D7D33"/>
    <w:rsid w:val="003E0FF3"/>
    <w:rsid w:val="003E61FC"/>
    <w:rsid w:val="003E6A4B"/>
    <w:rsid w:val="003E7398"/>
    <w:rsid w:val="003F20C7"/>
    <w:rsid w:val="003F2A44"/>
    <w:rsid w:val="003F39B1"/>
    <w:rsid w:val="003F3BBE"/>
    <w:rsid w:val="003F3DB8"/>
    <w:rsid w:val="003F4574"/>
    <w:rsid w:val="003F5936"/>
    <w:rsid w:val="003F6B9F"/>
    <w:rsid w:val="003F6D76"/>
    <w:rsid w:val="003F7B8E"/>
    <w:rsid w:val="00400D9C"/>
    <w:rsid w:val="0040119D"/>
    <w:rsid w:val="004029B1"/>
    <w:rsid w:val="00404282"/>
    <w:rsid w:val="00406B05"/>
    <w:rsid w:val="004070A4"/>
    <w:rsid w:val="004072E1"/>
    <w:rsid w:val="0040743A"/>
    <w:rsid w:val="0040754A"/>
    <w:rsid w:val="00407623"/>
    <w:rsid w:val="0041045F"/>
    <w:rsid w:val="00412027"/>
    <w:rsid w:val="00414210"/>
    <w:rsid w:val="004159DB"/>
    <w:rsid w:val="00416EB2"/>
    <w:rsid w:val="00420376"/>
    <w:rsid w:val="00420E5D"/>
    <w:rsid w:val="00421507"/>
    <w:rsid w:val="004242B3"/>
    <w:rsid w:val="00424981"/>
    <w:rsid w:val="0042596A"/>
    <w:rsid w:val="004278A2"/>
    <w:rsid w:val="00430518"/>
    <w:rsid w:val="00430C5B"/>
    <w:rsid w:val="00431968"/>
    <w:rsid w:val="00431A5A"/>
    <w:rsid w:val="0043216B"/>
    <w:rsid w:val="00433936"/>
    <w:rsid w:val="00435FE9"/>
    <w:rsid w:val="00436279"/>
    <w:rsid w:val="00436C28"/>
    <w:rsid w:val="00436EB2"/>
    <w:rsid w:val="0043775D"/>
    <w:rsid w:val="00440DBD"/>
    <w:rsid w:val="00441948"/>
    <w:rsid w:val="0044199E"/>
    <w:rsid w:val="00442C90"/>
    <w:rsid w:val="00444803"/>
    <w:rsid w:val="00445696"/>
    <w:rsid w:val="00446E5F"/>
    <w:rsid w:val="0044769C"/>
    <w:rsid w:val="00447B97"/>
    <w:rsid w:val="00451FEE"/>
    <w:rsid w:val="00452D4A"/>
    <w:rsid w:val="00453D78"/>
    <w:rsid w:val="00454059"/>
    <w:rsid w:val="00455577"/>
    <w:rsid w:val="0045578B"/>
    <w:rsid w:val="00455B1A"/>
    <w:rsid w:val="00455EAA"/>
    <w:rsid w:val="004561B8"/>
    <w:rsid w:val="00456795"/>
    <w:rsid w:val="00457D51"/>
    <w:rsid w:val="004615C3"/>
    <w:rsid w:val="00461D0C"/>
    <w:rsid w:val="00461F0F"/>
    <w:rsid w:val="00462AB7"/>
    <w:rsid w:val="00462FC3"/>
    <w:rsid w:val="004653DE"/>
    <w:rsid w:val="00465DAA"/>
    <w:rsid w:val="00465E49"/>
    <w:rsid w:val="00466509"/>
    <w:rsid w:val="00470187"/>
    <w:rsid w:val="004708CA"/>
    <w:rsid w:val="004709E7"/>
    <w:rsid w:val="00470ADE"/>
    <w:rsid w:val="00471969"/>
    <w:rsid w:val="00471DD0"/>
    <w:rsid w:val="0047224E"/>
    <w:rsid w:val="004722B2"/>
    <w:rsid w:val="0047312D"/>
    <w:rsid w:val="00475DC2"/>
    <w:rsid w:val="0047668D"/>
    <w:rsid w:val="00477919"/>
    <w:rsid w:val="00477F01"/>
    <w:rsid w:val="00480FF6"/>
    <w:rsid w:val="004815AE"/>
    <w:rsid w:val="00482D93"/>
    <w:rsid w:val="0048372C"/>
    <w:rsid w:val="00483919"/>
    <w:rsid w:val="0048434E"/>
    <w:rsid w:val="004845F9"/>
    <w:rsid w:val="00484B8A"/>
    <w:rsid w:val="00485447"/>
    <w:rsid w:val="00487692"/>
    <w:rsid w:val="00487DBD"/>
    <w:rsid w:val="00487DCE"/>
    <w:rsid w:val="00491675"/>
    <w:rsid w:val="00491A16"/>
    <w:rsid w:val="00492BA6"/>
    <w:rsid w:val="00492EA9"/>
    <w:rsid w:val="00493B89"/>
    <w:rsid w:val="004950B7"/>
    <w:rsid w:val="00496D32"/>
    <w:rsid w:val="00496E1D"/>
    <w:rsid w:val="00496F7F"/>
    <w:rsid w:val="004A0BFF"/>
    <w:rsid w:val="004A1429"/>
    <w:rsid w:val="004A1D28"/>
    <w:rsid w:val="004A25E6"/>
    <w:rsid w:val="004A517E"/>
    <w:rsid w:val="004A68D7"/>
    <w:rsid w:val="004A6ABA"/>
    <w:rsid w:val="004A6B6F"/>
    <w:rsid w:val="004A7C5F"/>
    <w:rsid w:val="004A7ED1"/>
    <w:rsid w:val="004B05A7"/>
    <w:rsid w:val="004B07B2"/>
    <w:rsid w:val="004B0955"/>
    <w:rsid w:val="004B1842"/>
    <w:rsid w:val="004B25D0"/>
    <w:rsid w:val="004B2B37"/>
    <w:rsid w:val="004B3553"/>
    <w:rsid w:val="004B3869"/>
    <w:rsid w:val="004B464A"/>
    <w:rsid w:val="004B5E92"/>
    <w:rsid w:val="004B6788"/>
    <w:rsid w:val="004B7AC4"/>
    <w:rsid w:val="004C0A30"/>
    <w:rsid w:val="004C15A8"/>
    <w:rsid w:val="004C185C"/>
    <w:rsid w:val="004C26DA"/>
    <w:rsid w:val="004C2FB3"/>
    <w:rsid w:val="004C357C"/>
    <w:rsid w:val="004C608D"/>
    <w:rsid w:val="004C6728"/>
    <w:rsid w:val="004D1834"/>
    <w:rsid w:val="004D26EF"/>
    <w:rsid w:val="004D3E13"/>
    <w:rsid w:val="004D42B1"/>
    <w:rsid w:val="004D44E0"/>
    <w:rsid w:val="004D48A0"/>
    <w:rsid w:val="004D4F2E"/>
    <w:rsid w:val="004D526F"/>
    <w:rsid w:val="004D6D25"/>
    <w:rsid w:val="004E022A"/>
    <w:rsid w:val="004E11D5"/>
    <w:rsid w:val="004E19C0"/>
    <w:rsid w:val="004E1C54"/>
    <w:rsid w:val="004E2C37"/>
    <w:rsid w:val="004E5285"/>
    <w:rsid w:val="004E555C"/>
    <w:rsid w:val="004E5AD5"/>
    <w:rsid w:val="004E5FC2"/>
    <w:rsid w:val="004E68AE"/>
    <w:rsid w:val="004E7C77"/>
    <w:rsid w:val="004E7EDF"/>
    <w:rsid w:val="004F0CF3"/>
    <w:rsid w:val="004F20D4"/>
    <w:rsid w:val="004F2EA7"/>
    <w:rsid w:val="004F3B9A"/>
    <w:rsid w:val="004F4432"/>
    <w:rsid w:val="004F5740"/>
    <w:rsid w:val="004F5977"/>
    <w:rsid w:val="004F5D43"/>
    <w:rsid w:val="004F68A8"/>
    <w:rsid w:val="004F7D24"/>
    <w:rsid w:val="00501A09"/>
    <w:rsid w:val="005028B9"/>
    <w:rsid w:val="00503989"/>
    <w:rsid w:val="00505B74"/>
    <w:rsid w:val="00506277"/>
    <w:rsid w:val="00511A59"/>
    <w:rsid w:val="00511B98"/>
    <w:rsid w:val="00511C3B"/>
    <w:rsid w:val="00512918"/>
    <w:rsid w:val="005131DA"/>
    <w:rsid w:val="00513F69"/>
    <w:rsid w:val="005155F4"/>
    <w:rsid w:val="005166C3"/>
    <w:rsid w:val="00516AF1"/>
    <w:rsid w:val="00516D9A"/>
    <w:rsid w:val="00520EB0"/>
    <w:rsid w:val="00520F7C"/>
    <w:rsid w:val="00523974"/>
    <w:rsid w:val="00526E5D"/>
    <w:rsid w:val="0052704C"/>
    <w:rsid w:val="00530738"/>
    <w:rsid w:val="00531432"/>
    <w:rsid w:val="005333E8"/>
    <w:rsid w:val="00533BEF"/>
    <w:rsid w:val="00533E89"/>
    <w:rsid w:val="00534647"/>
    <w:rsid w:val="00535019"/>
    <w:rsid w:val="00536A69"/>
    <w:rsid w:val="0054375C"/>
    <w:rsid w:val="0054391F"/>
    <w:rsid w:val="00544E63"/>
    <w:rsid w:val="00545327"/>
    <w:rsid w:val="00545361"/>
    <w:rsid w:val="00545D42"/>
    <w:rsid w:val="005527C9"/>
    <w:rsid w:val="005533E1"/>
    <w:rsid w:val="00554E96"/>
    <w:rsid w:val="00554FB6"/>
    <w:rsid w:val="0055535B"/>
    <w:rsid w:val="00555411"/>
    <w:rsid w:val="00560524"/>
    <w:rsid w:val="0056193C"/>
    <w:rsid w:val="005619CB"/>
    <w:rsid w:val="0056273D"/>
    <w:rsid w:val="00564607"/>
    <w:rsid w:val="00564836"/>
    <w:rsid w:val="00565193"/>
    <w:rsid w:val="00565C97"/>
    <w:rsid w:val="00567058"/>
    <w:rsid w:val="005701AF"/>
    <w:rsid w:val="00570642"/>
    <w:rsid w:val="005711B9"/>
    <w:rsid w:val="0057166D"/>
    <w:rsid w:val="00571906"/>
    <w:rsid w:val="005725BD"/>
    <w:rsid w:val="00573D0C"/>
    <w:rsid w:val="0057444A"/>
    <w:rsid w:val="00575DCC"/>
    <w:rsid w:val="00576842"/>
    <w:rsid w:val="0057784C"/>
    <w:rsid w:val="0058051F"/>
    <w:rsid w:val="005821B0"/>
    <w:rsid w:val="00583F32"/>
    <w:rsid w:val="005853A8"/>
    <w:rsid w:val="005864DC"/>
    <w:rsid w:val="00587C06"/>
    <w:rsid w:val="00587C24"/>
    <w:rsid w:val="0059105F"/>
    <w:rsid w:val="005913A0"/>
    <w:rsid w:val="0059175F"/>
    <w:rsid w:val="005944C6"/>
    <w:rsid w:val="00594B12"/>
    <w:rsid w:val="00595F08"/>
    <w:rsid w:val="00595FBE"/>
    <w:rsid w:val="0059617F"/>
    <w:rsid w:val="00597793"/>
    <w:rsid w:val="005A1C55"/>
    <w:rsid w:val="005A2867"/>
    <w:rsid w:val="005A2A66"/>
    <w:rsid w:val="005A4AEA"/>
    <w:rsid w:val="005A50C3"/>
    <w:rsid w:val="005A60E1"/>
    <w:rsid w:val="005A71DD"/>
    <w:rsid w:val="005B1D2F"/>
    <w:rsid w:val="005B26E4"/>
    <w:rsid w:val="005B3465"/>
    <w:rsid w:val="005B4FCB"/>
    <w:rsid w:val="005B5C17"/>
    <w:rsid w:val="005B6B12"/>
    <w:rsid w:val="005B6F93"/>
    <w:rsid w:val="005C07DD"/>
    <w:rsid w:val="005C2DBC"/>
    <w:rsid w:val="005C4431"/>
    <w:rsid w:val="005C594A"/>
    <w:rsid w:val="005C65F9"/>
    <w:rsid w:val="005C6897"/>
    <w:rsid w:val="005C7BC1"/>
    <w:rsid w:val="005D06FA"/>
    <w:rsid w:val="005D0A9D"/>
    <w:rsid w:val="005D1B9E"/>
    <w:rsid w:val="005D2DE7"/>
    <w:rsid w:val="005D331C"/>
    <w:rsid w:val="005D371C"/>
    <w:rsid w:val="005D48E7"/>
    <w:rsid w:val="005D4DA8"/>
    <w:rsid w:val="005D6355"/>
    <w:rsid w:val="005E124C"/>
    <w:rsid w:val="005E2314"/>
    <w:rsid w:val="005E2E43"/>
    <w:rsid w:val="005E306B"/>
    <w:rsid w:val="005E333A"/>
    <w:rsid w:val="005E52E9"/>
    <w:rsid w:val="005E53D0"/>
    <w:rsid w:val="005E5785"/>
    <w:rsid w:val="005E7208"/>
    <w:rsid w:val="005E7969"/>
    <w:rsid w:val="005F0C93"/>
    <w:rsid w:val="005F3F22"/>
    <w:rsid w:val="005F4FC0"/>
    <w:rsid w:val="005F540F"/>
    <w:rsid w:val="005F5491"/>
    <w:rsid w:val="005F55B8"/>
    <w:rsid w:val="005F588F"/>
    <w:rsid w:val="005F58C3"/>
    <w:rsid w:val="005F63BD"/>
    <w:rsid w:val="005F6573"/>
    <w:rsid w:val="005F7AC0"/>
    <w:rsid w:val="0060058C"/>
    <w:rsid w:val="00601541"/>
    <w:rsid w:val="0060206B"/>
    <w:rsid w:val="00603DFC"/>
    <w:rsid w:val="00604A25"/>
    <w:rsid w:val="00606683"/>
    <w:rsid w:val="006071D1"/>
    <w:rsid w:val="00613BF6"/>
    <w:rsid w:val="00613D1E"/>
    <w:rsid w:val="006144F2"/>
    <w:rsid w:val="00616D06"/>
    <w:rsid w:val="00616D27"/>
    <w:rsid w:val="006174EF"/>
    <w:rsid w:val="006234FE"/>
    <w:rsid w:val="00623840"/>
    <w:rsid w:val="006247ED"/>
    <w:rsid w:val="006255EC"/>
    <w:rsid w:val="00625A25"/>
    <w:rsid w:val="00625E7F"/>
    <w:rsid w:val="00627C52"/>
    <w:rsid w:val="006328DC"/>
    <w:rsid w:val="00633314"/>
    <w:rsid w:val="00633552"/>
    <w:rsid w:val="00633640"/>
    <w:rsid w:val="00635398"/>
    <w:rsid w:val="0063565E"/>
    <w:rsid w:val="00636AF0"/>
    <w:rsid w:val="00636E02"/>
    <w:rsid w:val="006375A9"/>
    <w:rsid w:val="00637721"/>
    <w:rsid w:val="00640F5D"/>
    <w:rsid w:val="00641206"/>
    <w:rsid w:val="00641642"/>
    <w:rsid w:val="00641DB1"/>
    <w:rsid w:val="00642297"/>
    <w:rsid w:val="00644A34"/>
    <w:rsid w:val="00644EB3"/>
    <w:rsid w:val="0064766A"/>
    <w:rsid w:val="00647D84"/>
    <w:rsid w:val="00651BD5"/>
    <w:rsid w:val="00660E2B"/>
    <w:rsid w:val="00661CC0"/>
    <w:rsid w:val="00662882"/>
    <w:rsid w:val="0066298C"/>
    <w:rsid w:val="00662ACC"/>
    <w:rsid w:val="00662BA1"/>
    <w:rsid w:val="00663093"/>
    <w:rsid w:val="00663BAA"/>
    <w:rsid w:val="006641AA"/>
    <w:rsid w:val="00664649"/>
    <w:rsid w:val="00665A7C"/>
    <w:rsid w:val="00665B0B"/>
    <w:rsid w:val="0066672D"/>
    <w:rsid w:val="00667628"/>
    <w:rsid w:val="006679A5"/>
    <w:rsid w:val="00670051"/>
    <w:rsid w:val="006705CD"/>
    <w:rsid w:val="00671363"/>
    <w:rsid w:val="00671A8B"/>
    <w:rsid w:val="00672780"/>
    <w:rsid w:val="00674B0C"/>
    <w:rsid w:val="00674EE2"/>
    <w:rsid w:val="00675368"/>
    <w:rsid w:val="00675883"/>
    <w:rsid w:val="006761A3"/>
    <w:rsid w:val="00677133"/>
    <w:rsid w:val="0068108C"/>
    <w:rsid w:val="00681482"/>
    <w:rsid w:val="00681687"/>
    <w:rsid w:val="00681A72"/>
    <w:rsid w:val="00685D2F"/>
    <w:rsid w:val="0068739E"/>
    <w:rsid w:val="00687BF0"/>
    <w:rsid w:val="00690725"/>
    <w:rsid w:val="006912FB"/>
    <w:rsid w:val="00693F57"/>
    <w:rsid w:val="00695AFC"/>
    <w:rsid w:val="00696A2B"/>
    <w:rsid w:val="00696BD5"/>
    <w:rsid w:val="00696C71"/>
    <w:rsid w:val="00696E75"/>
    <w:rsid w:val="006A0AE4"/>
    <w:rsid w:val="006A10B3"/>
    <w:rsid w:val="006A1F42"/>
    <w:rsid w:val="006A219A"/>
    <w:rsid w:val="006A2912"/>
    <w:rsid w:val="006A2D4E"/>
    <w:rsid w:val="006A31B9"/>
    <w:rsid w:val="006A4030"/>
    <w:rsid w:val="006A4A84"/>
    <w:rsid w:val="006A5047"/>
    <w:rsid w:val="006A59C1"/>
    <w:rsid w:val="006A7A10"/>
    <w:rsid w:val="006B0DA4"/>
    <w:rsid w:val="006B1523"/>
    <w:rsid w:val="006B1B6B"/>
    <w:rsid w:val="006B41C7"/>
    <w:rsid w:val="006B50EE"/>
    <w:rsid w:val="006B5AAA"/>
    <w:rsid w:val="006C072B"/>
    <w:rsid w:val="006C26CD"/>
    <w:rsid w:val="006C5BF8"/>
    <w:rsid w:val="006C6EFF"/>
    <w:rsid w:val="006D02BF"/>
    <w:rsid w:val="006D0BB0"/>
    <w:rsid w:val="006D217D"/>
    <w:rsid w:val="006D39E0"/>
    <w:rsid w:val="006D480E"/>
    <w:rsid w:val="006D543B"/>
    <w:rsid w:val="006D6E81"/>
    <w:rsid w:val="006D71DE"/>
    <w:rsid w:val="006D7B37"/>
    <w:rsid w:val="006D7CCD"/>
    <w:rsid w:val="006E1191"/>
    <w:rsid w:val="006E1262"/>
    <w:rsid w:val="006E1678"/>
    <w:rsid w:val="006E200C"/>
    <w:rsid w:val="006E2CE1"/>
    <w:rsid w:val="006E357F"/>
    <w:rsid w:val="006E3FDD"/>
    <w:rsid w:val="006E527F"/>
    <w:rsid w:val="006E587F"/>
    <w:rsid w:val="006E58FB"/>
    <w:rsid w:val="006E5D82"/>
    <w:rsid w:val="006E60BD"/>
    <w:rsid w:val="006E62E8"/>
    <w:rsid w:val="006E66B2"/>
    <w:rsid w:val="006E674E"/>
    <w:rsid w:val="006E684E"/>
    <w:rsid w:val="006E7023"/>
    <w:rsid w:val="006E74EA"/>
    <w:rsid w:val="006E765D"/>
    <w:rsid w:val="006E7A69"/>
    <w:rsid w:val="006F18C4"/>
    <w:rsid w:val="006F2E38"/>
    <w:rsid w:val="006F3449"/>
    <w:rsid w:val="006F40D8"/>
    <w:rsid w:val="006F50C2"/>
    <w:rsid w:val="006F5158"/>
    <w:rsid w:val="006F51E7"/>
    <w:rsid w:val="006F53E8"/>
    <w:rsid w:val="006F5DA3"/>
    <w:rsid w:val="006F7682"/>
    <w:rsid w:val="006F7A38"/>
    <w:rsid w:val="0070017B"/>
    <w:rsid w:val="0070021A"/>
    <w:rsid w:val="007017D0"/>
    <w:rsid w:val="00702512"/>
    <w:rsid w:val="0070268F"/>
    <w:rsid w:val="0070427E"/>
    <w:rsid w:val="0070480F"/>
    <w:rsid w:val="00704D53"/>
    <w:rsid w:val="007056C3"/>
    <w:rsid w:val="00706072"/>
    <w:rsid w:val="0071005C"/>
    <w:rsid w:val="00711091"/>
    <w:rsid w:val="00711D70"/>
    <w:rsid w:val="00712824"/>
    <w:rsid w:val="00713644"/>
    <w:rsid w:val="00714AEC"/>
    <w:rsid w:val="007166EB"/>
    <w:rsid w:val="00724007"/>
    <w:rsid w:val="00725113"/>
    <w:rsid w:val="007260C9"/>
    <w:rsid w:val="00726B60"/>
    <w:rsid w:val="007319C3"/>
    <w:rsid w:val="00732002"/>
    <w:rsid w:val="00734277"/>
    <w:rsid w:val="007356CE"/>
    <w:rsid w:val="00735C00"/>
    <w:rsid w:val="00736173"/>
    <w:rsid w:val="00736BF5"/>
    <w:rsid w:val="00740BF3"/>
    <w:rsid w:val="00740F9D"/>
    <w:rsid w:val="00741D5C"/>
    <w:rsid w:val="0074315D"/>
    <w:rsid w:val="007457D1"/>
    <w:rsid w:val="00747557"/>
    <w:rsid w:val="00747876"/>
    <w:rsid w:val="00750210"/>
    <w:rsid w:val="00751024"/>
    <w:rsid w:val="0075192F"/>
    <w:rsid w:val="00752AB5"/>
    <w:rsid w:val="00754B57"/>
    <w:rsid w:val="007560A9"/>
    <w:rsid w:val="0075671D"/>
    <w:rsid w:val="0076002F"/>
    <w:rsid w:val="0076038B"/>
    <w:rsid w:val="0076137D"/>
    <w:rsid w:val="00761744"/>
    <w:rsid w:val="007621E7"/>
    <w:rsid w:val="00762FD9"/>
    <w:rsid w:val="00764582"/>
    <w:rsid w:val="00764594"/>
    <w:rsid w:val="00764B18"/>
    <w:rsid w:val="00765007"/>
    <w:rsid w:val="00765FA3"/>
    <w:rsid w:val="00766371"/>
    <w:rsid w:val="00766663"/>
    <w:rsid w:val="00766961"/>
    <w:rsid w:val="00766B5A"/>
    <w:rsid w:val="00770C33"/>
    <w:rsid w:val="00771437"/>
    <w:rsid w:val="00773047"/>
    <w:rsid w:val="007742B7"/>
    <w:rsid w:val="007745A8"/>
    <w:rsid w:val="007746E3"/>
    <w:rsid w:val="00780923"/>
    <w:rsid w:val="0078131F"/>
    <w:rsid w:val="007813F5"/>
    <w:rsid w:val="0078155C"/>
    <w:rsid w:val="007825EC"/>
    <w:rsid w:val="00783219"/>
    <w:rsid w:val="00783FA5"/>
    <w:rsid w:val="007844C6"/>
    <w:rsid w:val="007845AE"/>
    <w:rsid w:val="00784957"/>
    <w:rsid w:val="00784E25"/>
    <w:rsid w:val="0078555D"/>
    <w:rsid w:val="00786D5E"/>
    <w:rsid w:val="0079020A"/>
    <w:rsid w:val="00790306"/>
    <w:rsid w:val="00790796"/>
    <w:rsid w:val="007921B8"/>
    <w:rsid w:val="007933BE"/>
    <w:rsid w:val="0079364C"/>
    <w:rsid w:val="0079450A"/>
    <w:rsid w:val="00796149"/>
    <w:rsid w:val="00796C7F"/>
    <w:rsid w:val="00796F20"/>
    <w:rsid w:val="00797E0C"/>
    <w:rsid w:val="007A0A76"/>
    <w:rsid w:val="007A160F"/>
    <w:rsid w:val="007A177C"/>
    <w:rsid w:val="007A2908"/>
    <w:rsid w:val="007A3361"/>
    <w:rsid w:val="007A3A4A"/>
    <w:rsid w:val="007A48BC"/>
    <w:rsid w:val="007A5FA9"/>
    <w:rsid w:val="007A6C73"/>
    <w:rsid w:val="007A707B"/>
    <w:rsid w:val="007B0FE6"/>
    <w:rsid w:val="007B23B5"/>
    <w:rsid w:val="007B33A9"/>
    <w:rsid w:val="007B354B"/>
    <w:rsid w:val="007B4FC3"/>
    <w:rsid w:val="007B6F9B"/>
    <w:rsid w:val="007B7EE5"/>
    <w:rsid w:val="007C0671"/>
    <w:rsid w:val="007C06C3"/>
    <w:rsid w:val="007C0CE3"/>
    <w:rsid w:val="007C2A2C"/>
    <w:rsid w:val="007C3577"/>
    <w:rsid w:val="007C3EB5"/>
    <w:rsid w:val="007C4D23"/>
    <w:rsid w:val="007C4FB8"/>
    <w:rsid w:val="007C5220"/>
    <w:rsid w:val="007C5E08"/>
    <w:rsid w:val="007C685C"/>
    <w:rsid w:val="007C7B2F"/>
    <w:rsid w:val="007C7CBD"/>
    <w:rsid w:val="007D25FC"/>
    <w:rsid w:val="007D7747"/>
    <w:rsid w:val="007D7CEF"/>
    <w:rsid w:val="007E142A"/>
    <w:rsid w:val="007E3208"/>
    <w:rsid w:val="007E4200"/>
    <w:rsid w:val="007E62EC"/>
    <w:rsid w:val="007E6E9E"/>
    <w:rsid w:val="007E7997"/>
    <w:rsid w:val="007E7EBF"/>
    <w:rsid w:val="007F04EF"/>
    <w:rsid w:val="007F082A"/>
    <w:rsid w:val="007F1D93"/>
    <w:rsid w:val="007F1DE9"/>
    <w:rsid w:val="007F23A8"/>
    <w:rsid w:val="007F2C0F"/>
    <w:rsid w:val="007F35AC"/>
    <w:rsid w:val="007F48EF"/>
    <w:rsid w:val="007F4F88"/>
    <w:rsid w:val="007F5822"/>
    <w:rsid w:val="007F7823"/>
    <w:rsid w:val="0080080A"/>
    <w:rsid w:val="0080097E"/>
    <w:rsid w:val="008012C5"/>
    <w:rsid w:val="008025DA"/>
    <w:rsid w:val="0080285D"/>
    <w:rsid w:val="00804680"/>
    <w:rsid w:val="0081028F"/>
    <w:rsid w:val="008107D9"/>
    <w:rsid w:val="0081093B"/>
    <w:rsid w:val="008116D9"/>
    <w:rsid w:val="00811936"/>
    <w:rsid w:val="008125D9"/>
    <w:rsid w:val="008131FA"/>
    <w:rsid w:val="008134D3"/>
    <w:rsid w:val="00813DA1"/>
    <w:rsid w:val="00814A03"/>
    <w:rsid w:val="00814D0D"/>
    <w:rsid w:val="00814EA3"/>
    <w:rsid w:val="008152F1"/>
    <w:rsid w:val="00815F3C"/>
    <w:rsid w:val="008167D5"/>
    <w:rsid w:val="00817097"/>
    <w:rsid w:val="00817277"/>
    <w:rsid w:val="008173E2"/>
    <w:rsid w:val="008201C3"/>
    <w:rsid w:val="00820422"/>
    <w:rsid w:val="00820655"/>
    <w:rsid w:val="0082133A"/>
    <w:rsid w:val="00821D50"/>
    <w:rsid w:val="00822AEA"/>
    <w:rsid w:val="008242FE"/>
    <w:rsid w:val="00824537"/>
    <w:rsid w:val="008249A1"/>
    <w:rsid w:val="00824AAA"/>
    <w:rsid w:val="00825C0F"/>
    <w:rsid w:val="00825D43"/>
    <w:rsid w:val="00826583"/>
    <w:rsid w:val="008300F2"/>
    <w:rsid w:val="00830ABF"/>
    <w:rsid w:val="00831649"/>
    <w:rsid w:val="00831C24"/>
    <w:rsid w:val="00832500"/>
    <w:rsid w:val="00832787"/>
    <w:rsid w:val="00832A07"/>
    <w:rsid w:val="00835469"/>
    <w:rsid w:val="00835805"/>
    <w:rsid w:val="0083796A"/>
    <w:rsid w:val="008416BE"/>
    <w:rsid w:val="00841FAD"/>
    <w:rsid w:val="008426C4"/>
    <w:rsid w:val="00843A1A"/>
    <w:rsid w:val="008440D9"/>
    <w:rsid w:val="008441D1"/>
    <w:rsid w:val="0084445E"/>
    <w:rsid w:val="00846215"/>
    <w:rsid w:val="00846433"/>
    <w:rsid w:val="00846533"/>
    <w:rsid w:val="00846623"/>
    <w:rsid w:val="00846642"/>
    <w:rsid w:val="00846A96"/>
    <w:rsid w:val="008472C2"/>
    <w:rsid w:val="008476D0"/>
    <w:rsid w:val="00847CA2"/>
    <w:rsid w:val="0085058C"/>
    <w:rsid w:val="00851EE3"/>
    <w:rsid w:val="00853121"/>
    <w:rsid w:val="008545A5"/>
    <w:rsid w:val="00855400"/>
    <w:rsid w:val="008555E4"/>
    <w:rsid w:val="00855658"/>
    <w:rsid w:val="0085578B"/>
    <w:rsid w:val="00855C7B"/>
    <w:rsid w:val="00855D02"/>
    <w:rsid w:val="00856E5B"/>
    <w:rsid w:val="00857977"/>
    <w:rsid w:val="00857F72"/>
    <w:rsid w:val="00861562"/>
    <w:rsid w:val="00864CF1"/>
    <w:rsid w:val="00864E2B"/>
    <w:rsid w:val="008669AB"/>
    <w:rsid w:val="00866A09"/>
    <w:rsid w:val="00866AB2"/>
    <w:rsid w:val="008671CF"/>
    <w:rsid w:val="00867568"/>
    <w:rsid w:val="00870352"/>
    <w:rsid w:val="00870427"/>
    <w:rsid w:val="008712BF"/>
    <w:rsid w:val="00872209"/>
    <w:rsid w:val="00873E5E"/>
    <w:rsid w:val="00875B8C"/>
    <w:rsid w:val="00875D33"/>
    <w:rsid w:val="00876AF0"/>
    <w:rsid w:val="00880224"/>
    <w:rsid w:val="00880234"/>
    <w:rsid w:val="0088104D"/>
    <w:rsid w:val="00881C26"/>
    <w:rsid w:val="00883D99"/>
    <w:rsid w:val="008842F7"/>
    <w:rsid w:val="0088436E"/>
    <w:rsid w:val="008858C3"/>
    <w:rsid w:val="00885A43"/>
    <w:rsid w:val="00885B94"/>
    <w:rsid w:val="0088773C"/>
    <w:rsid w:val="0089075A"/>
    <w:rsid w:val="00890F80"/>
    <w:rsid w:val="00891268"/>
    <w:rsid w:val="00891B3F"/>
    <w:rsid w:val="00892598"/>
    <w:rsid w:val="00892A0F"/>
    <w:rsid w:val="0089334A"/>
    <w:rsid w:val="0089338A"/>
    <w:rsid w:val="00893EDF"/>
    <w:rsid w:val="00894199"/>
    <w:rsid w:val="008948BE"/>
    <w:rsid w:val="0089559E"/>
    <w:rsid w:val="008A0ABB"/>
    <w:rsid w:val="008A1D59"/>
    <w:rsid w:val="008A1E27"/>
    <w:rsid w:val="008A2FC5"/>
    <w:rsid w:val="008A3953"/>
    <w:rsid w:val="008A399B"/>
    <w:rsid w:val="008A4DAA"/>
    <w:rsid w:val="008A4F88"/>
    <w:rsid w:val="008A538B"/>
    <w:rsid w:val="008A59E4"/>
    <w:rsid w:val="008A6000"/>
    <w:rsid w:val="008A664E"/>
    <w:rsid w:val="008B5191"/>
    <w:rsid w:val="008B5F7E"/>
    <w:rsid w:val="008B710D"/>
    <w:rsid w:val="008B7CA1"/>
    <w:rsid w:val="008C030B"/>
    <w:rsid w:val="008C0389"/>
    <w:rsid w:val="008C0FAA"/>
    <w:rsid w:val="008C1AB8"/>
    <w:rsid w:val="008C202A"/>
    <w:rsid w:val="008C2069"/>
    <w:rsid w:val="008C27D3"/>
    <w:rsid w:val="008C2B02"/>
    <w:rsid w:val="008C32AF"/>
    <w:rsid w:val="008C3817"/>
    <w:rsid w:val="008C4394"/>
    <w:rsid w:val="008C4B2B"/>
    <w:rsid w:val="008C4D1A"/>
    <w:rsid w:val="008C5E91"/>
    <w:rsid w:val="008C606E"/>
    <w:rsid w:val="008C63FC"/>
    <w:rsid w:val="008C67D1"/>
    <w:rsid w:val="008C6B18"/>
    <w:rsid w:val="008C70D7"/>
    <w:rsid w:val="008C75E6"/>
    <w:rsid w:val="008C767A"/>
    <w:rsid w:val="008C78C8"/>
    <w:rsid w:val="008C7A73"/>
    <w:rsid w:val="008C7FCE"/>
    <w:rsid w:val="008D0569"/>
    <w:rsid w:val="008D1957"/>
    <w:rsid w:val="008D23F6"/>
    <w:rsid w:val="008D4F34"/>
    <w:rsid w:val="008D5C28"/>
    <w:rsid w:val="008D6112"/>
    <w:rsid w:val="008D6ACC"/>
    <w:rsid w:val="008E05E7"/>
    <w:rsid w:val="008E154B"/>
    <w:rsid w:val="008E2D26"/>
    <w:rsid w:val="008E3892"/>
    <w:rsid w:val="008E4076"/>
    <w:rsid w:val="008E4C68"/>
    <w:rsid w:val="008E4E4A"/>
    <w:rsid w:val="008E5021"/>
    <w:rsid w:val="008E50C6"/>
    <w:rsid w:val="008E5242"/>
    <w:rsid w:val="008E5EEC"/>
    <w:rsid w:val="008E73AE"/>
    <w:rsid w:val="008E7ADA"/>
    <w:rsid w:val="008E7DBA"/>
    <w:rsid w:val="008F07F2"/>
    <w:rsid w:val="008F22B4"/>
    <w:rsid w:val="008F3284"/>
    <w:rsid w:val="008F329E"/>
    <w:rsid w:val="008F3AD9"/>
    <w:rsid w:val="008F4013"/>
    <w:rsid w:val="008F4642"/>
    <w:rsid w:val="008F4E00"/>
    <w:rsid w:val="008F4E3E"/>
    <w:rsid w:val="008F4EEF"/>
    <w:rsid w:val="008F5DEA"/>
    <w:rsid w:val="008F6643"/>
    <w:rsid w:val="008F6C7B"/>
    <w:rsid w:val="008F761D"/>
    <w:rsid w:val="00900D44"/>
    <w:rsid w:val="009015EA"/>
    <w:rsid w:val="00901CF1"/>
    <w:rsid w:val="00902B52"/>
    <w:rsid w:val="00902EE9"/>
    <w:rsid w:val="00903624"/>
    <w:rsid w:val="00903DEB"/>
    <w:rsid w:val="00904822"/>
    <w:rsid w:val="00904970"/>
    <w:rsid w:val="009051D7"/>
    <w:rsid w:val="009053DC"/>
    <w:rsid w:val="009062CB"/>
    <w:rsid w:val="00906550"/>
    <w:rsid w:val="00906775"/>
    <w:rsid w:val="00906DC4"/>
    <w:rsid w:val="00911534"/>
    <w:rsid w:val="0091189D"/>
    <w:rsid w:val="009132A6"/>
    <w:rsid w:val="00913583"/>
    <w:rsid w:val="00913AB1"/>
    <w:rsid w:val="009168DA"/>
    <w:rsid w:val="0091692F"/>
    <w:rsid w:val="00920342"/>
    <w:rsid w:val="0092165F"/>
    <w:rsid w:val="00922869"/>
    <w:rsid w:val="009243AD"/>
    <w:rsid w:val="009246C9"/>
    <w:rsid w:val="00925E39"/>
    <w:rsid w:val="009273FC"/>
    <w:rsid w:val="00927665"/>
    <w:rsid w:val="00933FB2"/>
    <w:rsid w:val="009340BD"/>
    <w:rsid w:val="00935A55"/>
    <w:rsid w:val="00935DFE"/>
    <w:rsid w:val="00936772"/>
    <w:rsid w:val="0093731E"/>
    <w:rsid w:val="00937630"/>
    <w:rsid w:val="009376BD"/>
    <w:rsid w:val="0094008E"/>
    <w:rsid w:val="0094165D"/>
    <w:rsid w:val="00941C0C"/>
    <w:rsid w:val="009420B6"/>
    <w:rsid w:val="0094348A"/>
    <w:rsid w:val="009437F2"/>
    <w:rsid w:val="009455A4"/>
    <w:rsid w:val="00945A83"/>
    <w:rsid w:val="009507D9"/>
    <w:rsid w:val="009556B6"/>
    <w:rsid w:val="00955893"/>
    <w:rsid w:val="00956A21"/>
    <w:rsid w:val="0095701A"/>
    <w:rsid w:val="00960A8B"/>
    <w:rsid w:val="009622E7"/>
    <w:rsid w:val="00962408"/>
    <w:rsid w:val="00962F4B"/>
    <w:rsid w:val="009637DF"/>
    <w:rsid w:val="0096482D"/>
    <w:rsid w:val="00965128"/>
    <w:rsid w:val="009667B5"/>
    <w:rsid w:val="00966A5D"/>
    <w:rsid w:val="009670F2"/>
    <w:rsid w:val="00970E1B"/>
    <w:rsid w:val="009712D8"/>
    <w:rsid w:val="0097185D"/>
    <w:rsid w:val="00971A70"/>
    <w:rsid w:val="00972C6A"/>
    <w:rsid w:val="00972DD2"/>
    <w:rsid w:val="00973834"/>
    <w:rsid w:val="00973F43"/>
    <w:rsid w:val="00975BE0"/>
    <w:rsid w:val="0098011D"/>
    <w:rsid w:val="00980839"/>
    <w:rsid w:val="009819C0"/>
    <w:rsid w:val="00982358"/>
    <w:rsid w:val="00983235"/>
    <w:rsid w:val="00984EFF"/>
    <w:rsid w:val="0098673A"/>
    <w:rsid w:val="00990D80"/>
    <w:rsid w:val="00991D9F"/>
    <w:rsid w:val="00991EC8"/>
    <w:rsid w:val="0099277D"/>
    <w:rsid w:val="00993597"/>
    <w:rsid w:val="009938AB"/>
    <w:rsid w:val="0099397F"/>
    <w:rsid w:val="009943A6"/>
    <w:rsid w:val="0099469F"/>
    <w:rsid w:val="00994AFB"/>
    <w:rsid w:val="00994C15"/>
    <w:rsid w:val="0099526D"/>
    <w:rsid w:val="009966C9"/>
    <w:rsid w:val="0099686A"/>
    <w:rsid w:val="0099782B"/>
    <w:rsid w:val="00997DA7"/>
    <w:rsid w:val="009A0054"/>
    <w:rsid w:val="009A0EB5"/>
    <w:rsid w:val="009A0F6E"/>
    <w:rsid w:val="009A1319"/>
    <w:rsid w:val="009A1FFB"/>
    <w:rsid w:val="009A4D77"/>
    <w:rsid w:val="009A5548"/>
    <w:rsid w:val="009A5779"/>
    <w:rsid w:val="009A6438"/>
    <w:rsid w:val="009B0754"/>
    <w:rsid w:val="009B156A"/>
    <w:rsid w:val="009B1C09"/>
    <w:rsid w:val="009B3150"/>
    <w:rsid w:val="009B33CA"/>
    <w:rsid w:val="009B3540"/>
    <w:rsid w:val="009B47DA"/>
    <w:rsid w:val="009B638C"/>
    <w:rsid w:val="009B6969"/>
    <w:rsid w:val="009B76EB"/>
    <w:rsid w:val="009B7B79"/>
    <w:rsid w:val="009C0383"/>
    <w:rsid w:val="009C0BAC"/>
    <w:rsid w:val="009C145B"/>
    <w:rsid w:val="009C37B1"/>
    <w:rsid w:val="009C3E04"/>
    <w:rsid w:val="009C5C88"/>
    <w:rsid w:val="009C7225"/>
    <w:rsid w:val="009C7694"/>
    <w:rsid w:val="009C79FF"/>
    <w:rsid w:val="009C7E9D"/>
    <w:rsid w:val="009D495C"/>
    <w:rsid w:val="009D55B7"/>
    <w:rsid w:val="009D570F"/>
    <w:rsid w:val="009D5DA3"/>
    <w:rsid w:val="009D6E1A"/>
    <w:rsid w:val="009D7294"/>
    <w:rsid w:val="009E0546"/>
    <w:rsid w:val="009E089C"/>
    <w:rsid w:val="009E12CA"/>
    <w:rsid w:val="009E18AF"/>
    <w:rsid w:val="009E1B34"/>
    <w:rsid w:val="009E1F80"/>
    <w:rsid w:val="009E2F55"/>
    <w:rsid w:val="009E3C1F"/>
    <w:rsid w:val="009E4C28"/>
    <w:rsid w:val="009E4C34"/>
    <w:rsid w:val="009E4FCE"/>
    <w:rsid w:val="009E553C"/>
    <w:rsid w:val="009E7101"/>
    <w:rsid w:val="009E7242"/>
    <w:rsid w:val="009F0710"/>
    <w:rsid w:val="009F0AF5"/>
    <w:rsid w:val="009F1419"/>
    <w:rsid w:val="009F36FA"/>
    <w:rsid w:val="009F4322"/>
    <w:rsid w:val="009F6422"/>
    <w:rsid w:val="009F7E4E"/>
    <w:rsid w:val="00A026A4"/>
    <w:rsid w:val="00A03BD4"/>
    <w:rsid w:val="00A03E67"/>
    <w:rsid w:val="00A04044"/>
    <w:rsid w:val="00A0447F"/>
    <w:rsid w:val="00A04788"/>
    <w:rsid w:val="00A04D1B"/>
    <w:rsid w:val="00A055A9"/>
    <w:rsid w:val="00A059B2"/>
    <w:rsid w:val="00A06454"/>
    <w:rsid w:val="00A06961"/>
    <w:rsid w:val="00A072F3"/>
    <w:rsid w:val="00A114B2"/>
    <w:rsid w:val="00A11B0B"/>
    <w:rsid w:val="00A122A4"/>
    <w:rsid w:val="00A13A7C"/>
    <w:rsid w:val="00A14B02"/>
    <w:rsid w:val="00A16579"/>
    <w:rsid w:val="00A205B9"/>
    <w:rsid w:val="00A21B70"/>
    <w:rsid w:val="00A21CFC"/>
    <w:rsid w:val="00A22002"/>
    <w:rsid w:val="00A22E5A"/>
    <w:rsid w:val="00A24843"/>
    <w:rsid w:val="00A25BB4"/>
    <w:rsid w:val="00A262F4"/>
    <w:rsid w:val="00A31C7C"/>
    <w:rsid w:val="00A31D93"/>
    <w:rsid w:val="00A34A04"/>
    <w:rsid w:val="00A35C4D"/>
    <w:rsid w:val="00A367AA"/>
    <w:rsid w:val="00A36D06"/>
    <w:rsid w:val="00A375DF"/>
    <w:rsid w:val="00A410CC"/>
    <w:rsid w:val="00A417EB"/>
    <w:rsid w:val="00A41DA6"/>
    <w:rsid w:val="00A41E33"/>
    <w:rsid w:val="00A42B43"/>
    <w:rsid w:val="00A42BD0"/>
    <w:rsid w:val="00A42C18"/>
    <w:rsid w:val="00A45F90"/>
    <w:rsid w:val="00A465A7"/>
    <w:rsid w:val="00A46B10"/>
    <w:rsid w:val="00A50205"/>
    <w:rsid w:val="00A50761"/>
    <w:rsid w:val="00A5244D"/>
    <w:rsid w:val="00A52F35"/>
    <w:rsid w:val="00A53AF0"/>
    <w:rsid w:val="00A5433C"/>
    <w:rsid w:val="00A54A55"/>
    <w:rsid w:val="00A54ED7"/>
    <w:rsid w:val="00A55659"/>
    <w:rsid w:val="00A60D5F"/>
    <w:rsid w:val="00A61561"/>
    <w:rsid w:val="00A623C8"/>
    <w:rsid w:val="00A64176"/>
    <w:rsid w:val="00A64205"/>
    <w:rsid w:val="00A64F70"/>
    <w:rsid w:val="00A65001"/>
    <w:rsid w:val="00A6540C"/>
    <w:rsid w:val="00A65780"/>
    <w:rsid w:val="00A65BA7"/>
    <w:rsid w:val="00A6691F"/>
    <w:rsid w:val="00A67758"/>
    <w:rsid w:val="00A67A33"/>
    <w:rsid w:val="00A70A7C"/>
    <w:rsid w:val="00A70F49"/>
    <w:rsid w:val="00A7281F"/>
    <w:rsid w:val="00A73949"/>
    <w:rsid w:val="00A73AA3"/>
    <w:rsid w:val="00A767AC"/>
    <w:rsid w:val="00A76E20"/>
    <w:rsid w:val="00A77184"/>
    <w:rsid w:val="00A77D00"/>
    <w:rsid w:val="00A77EED"/>
    <w:rsid w:val="00A77F99"/>
    <w:rsid w:val="00A83037"/>
    <w:rsid w:val="00A83332"/>
    <w:rsid w:val="00A85181"/>
    <w:rsid w:val="00A85B38"/>
    <w:rsid w:val="00A86FC5"/>
    <w:rsid w:val="00A870EE"/>
    <w:rsid w:val="00A90877"/>
    <w:rsid w:val="00A909E9"/>
    <w:rsid w:val="00A91D91"/>
    <w:rsid w:val="00A91E39"/>
    <w:rsid w:val="00A9237C"/>
    <w:rsid w:val="00A9351A"/>
    <w:rsid w:val="00A948F5"/>
    <w:rsid w:val="00A95243"/>
    <w:rsid w:val="00A95DEF"/>
    <w:rsid w:val="00A96290"/>
    <w:rsid w:val="00A96772"/>
    <w:rsid w:val="00A96F81"/>
    <w:rsid w:val="00A9709D"/>
    <w:rsid w:val="00A97DFF"/>
    <w:rsid w:val="00AA054E"/>
    <w:rsid w:val="00AA0A10"/>
    <w:rsid w:val="00AA2094"/>
    <w:rsid w:val="00AA2947"/>
    <w:rsid w:val="00AA3638"/>
    <w:rsid w:val="00AA4072"/>
    <w:rsid w:val="00AA5C06"/>
    <w:rsid w:val="00AB10E1"/>
    <w:rsid w:val="00AB140D"/>
    <w:rsid w:val="00AB1556"/>
    <w:rsid w:val="00AB26BC"/>
    <w:rsid w:val="00AB458B"/>
    <w:rsid w:val="00AB45E4"/>
    <w:rsid w:val="00AB46E6"/>
    <w:rsid w:val="00AB652A"/>
    <w:rsid w:val="00AB7107"/>
    <w:rsid w:val="00AB7542"/>
    <w:rsid w:val="00AC022D"/>
    <w:rsid w:val="00AC0629"/>
    <w:rsid w:val="00AC1578"/>
    <w:rsid w:val="00AC451C"/>
    <w:rsid w:val="00AC498E"/>
    <w:rsid w:val="00AC4AE0"/>
    <w:rsid w:val="00AC518D"/>
    <w:rsid w:val="00AC70C7"/>
    <w:rsid w:val="00AC74C2"/>
    <w:rsid w:val="00AC79E0"/>
    <w:rsid w:val="00AD041F"/>
    <w:rsid w:val="00AD12D3"/>
    <w:rsid w:val="00AD2E35"/>
    <w:rsid w:val="00AD3D6D"/>
    <w:rsid w:val="00AD3DE6"/>
    <w:rsid w:val="00AD3E41"/>
    <w:rsid w:val="00AD5187"/>
    <w:rsid w:val="00AD6B34"/>
    <w:rsid w:val="00AD6F90"/>
    <w:rsid w:val="00AE0286"/>
    <w:rsid w:val="00AE034C"/>
    <w:rsid w:val="00AE0552"/>
    <w:rsid w:val="00AE247F"/>
    <w:rsid w:val="00AE25D3"/>
    <w:rsid w:val="00AE30AD"/>
    <w:rsid w:val="00AE4FC7"/>
    <w:rsid w:val="00AE66C4"/>
    <w:rsid w:val="00AF0CD0"/>
    <w:rsid w:val="00AF0F69"/>
    <w:rsid w:val="00AF23AE"/>
    <w:rsid w:val="00AF25AF"/>
    <w:rsid w:val="00AF34FD"/>
    <w:rsid w:val="00AF3741"/>
    <w:rsid w:val="00AF472C"/>
    <w:rsid w:val="00AF51A1"/>
    <w:rsid w:val="00AF535D"/>
    <w:rsid w:val="00AF6248"/>
    <w:rsid w:val="00AF62EB"/>
    <w:rsid w:val="00AF7132"/>
    <w:rsid w:val="00AF7825"/>
    <w:rsid w:val="00B0014A"/>
    <w:rsid w:val="00B005D6"/>
    <w:rsid w:val="00B00B50"/>
    <w:rsid w:val="00B016E3"/>
    <w:rsid w:val="00B02A80"/>
    <w:rsid w:val="00B02B0B"/>
    <w:rsid w:val="00B02CF6"/>
    <w:rsid w:val="00B037BE"/>
    <w:rsid w:val="00B03817"/>
    <w:rsid w:val="00B04283"/>
    <w:rsid w:val="00B05A5C"/>
    <w:rsid w:val="00B05BA8"/>
    <w:rsid w:val="00B07AD8"/>
    <w:rsid w:val="00B07B20"/>
    <w:rsid w:val="00B14D84"/>
    <w:rsid w:val="00B14ED6"/>
    <w:rsid w:val="00B14F01"/>
    <w:rsid w:val="00B15525"/>
    <w:rsid w:val="00B15C0B"/>
    <w:rsid w:val="00B174BA"/>
    <w:rsid w:val="00B17AF3"/>
    <w:rsid w:val="00B20B29"/>
    <w:rsid w:val="00B21440"/>
    <w:rsid w:val="00B2164F"/>
    <w:rsid w:val="00B223B5"/>
    <w:rsid w:val="00B2270A"/>
    <w:rsid w:val="00B229AD"/>
    <w:rsid w:val="00B239B5"/>
    <w:rsid w:val="00B23C46"/>
    <w:rsid w:val="00B23FEC"/>
    <w:rsid w:val="00B26414"/>
    <w:rsid w:val="00B27499"/>
    <w:rsid w:val="00B27C69"/>
    <w:rsid w:val="00B27DA9"/>
    <w:rsid w:val="00B30E02"/>
    <w:rsid w:val="00B32467"/>
    <w:rsid w:val="00B3358B"/>
    <w:rsid w:val="00B335C4"/>
    <w:rsid w:val="00B3369E"/>
    <w:rsid w:val="00B34188"/>
    <w:rsid w:val="00B3527F"/>
    <w:rsid w:val="00B3687D"/>
    <w:rsid w:val="00B37214"/>
    <w:rsid w:val="00B4039B"/>
    <w:rsid w:val="00B40D81"/>
    <w:rsid w:val="00B424F5"/>
    <w:rsid w:val="00B435BE"/>
    <w:rsid w:val="00B43A9D"/>
    <w:rsid w:val="00B442DA"/>
    <w:rsid w:val="00B462C0"/>
    <w:rsid w:val="00B50064"/>
    <w:rsid w:val="00B50534"/>
    <w:rsid w:val="00B510CD"/>
    <w:rsid w:val="00B52AE3"/>
    <w:rsid w:val="00B52E10"/>
    <w:rsid w:val="00B5331D"/>
    <w:rsid w:val="00B534AB"/>
    <w:rsid w:val="00B543D6"/>
    <w:rsid w:val="00B556B0"/>
    <w:rsid w:val="00B55C87"/>
    <w:rsid w:val="00B5732A"/>
    <w:rsid w:val="00B578E3"/>
    <w:rsid w:val="00B57CE5"/>
    <w:rsid w:val="00B60508"/>
    <w:rsid w:val="00B606E3"/>
    <w:rsid w:val="00B60DF8"/>
    <w:rsid w:val="00B620A9"/>
    <w:rsid w:val="00B6383E"/>
    <w:rsid w:val="00B638FF"/>
    <w:rsid w:val="00B648F2"/>
    <w:rsid w:val="00B64C8F"/>
    <w:rsid w:val="00B655D1"/>
    <w:rsid w:val="00B65C58"/>
    <w:rsid w:val="00B679DD"/>
    <w:rsid w:val="00B70D20"/>
    <w:rsid w:val="00B70EDF"/>
    <w:rsid w:val="00B74CBA"/>
    <w:rsid w:val="00B74EB0"/>
    <w:rsid w:val="00B74ED3"/>
    <w:rsid w:val="00B768CF"/>
    <w:rsid w:val="00B7708F"/>
    <w:rsid w:val="00B77108"/>
    <w:rsid w:val="00B80702"/>
    <w:rsid w:val="00B817E3"/>
    <w:rsid w:val="00B81A44"/>
    <w:rsid w:val="00B83386"/>
    <w:rsid w:val="00B83420"/>
    <w:rsid w:val="00B834CE"/>
    <w:rsid w:val="00B83D60"/>
    <w:rsid w:val="00B84C3C"/>
    <w:rsid w:val="00B853AB"/>
    <w:rsid w:val="00B85B98"/>
    <w:rsid w:val="00B868F1"/>
    <w:rsid w:val="00B86DA1"/>
    <w:rsid w:val="00B87F7D"/>
    <w:rsid w:val="00B91072"/>
    <w:rsid w:val="00B91B6E"/>
    <w:rsid w:val="00B922B2"/>
    <w:rsid w:val="00B92970"/>
    <w:rsid w:val="00B93855"/>
    <w:rsid w:val="00B94B2C"/>
    <w:rsid w:val="00B94E4C"/>
    <w:rsid w:val="00B95155"/>
    <w:rsid w:val="00B952E1"/>
    <w:rsid w:val="00B96764"/>
    <w:rsid w:val="00B96F7D"/>
    <w:rsid w:val="00B970D0"/>
    <w:rsid w:val="00BA0040"/>
    <w:rsid w:val="00BA09EF"/>
    <w:rsid w:val="00BA1C08"/>
    <w:rsid w:val="00BA3491"/>
    <w:rsid w:val="00BA3EF7"/>
    <w:rsid w:val="00BA4310"/>
    <w:rsid w:val="00BA4659"/>
    <w:rsid w:val="00BA49F4"/>
    <w:rsid w:val="00BA5894"/>
    <w:rsid w:val="00BA59DC"/>
    <w:rsid w:val="00BA5C41"/>
    <w:rsid w:val="00BA6ACA"/>
    <w:rsid w:val="00BA7232"/>
    <w:rsid w:val="00BA7809"/>
    <w:rsid w:val="00BB3AC9"/>
    <w:rsid w:val="00BB449C"/>
    <w:rsid w:val="00BB44D7"/>
    <w:rsid w:val="00BB6EDC"/>
    <w:rsid w:val="00BC07F8"/>
    <w:rsid w:val="00BC0845"/>
    <w:rsid w:val="00BC09B1"/>
    <w:rsid w:val="00BC1EBC"/>
    <w:rsid w:val="00BC242C"/>
    <w:rsid w:val="00BC2561"/>
    <w:rsid w:val="00BC3E3E"/>
    <w:rsid w:val="00BC422A"/>
    <w:rsid w:val="00BC4D1F"/>
    <w:rsid w:val="00BC5608"/>
    <w:rsid w:val="00BC6A7D"/>
    <w:rsid w:val="00BC6FC8"/>
    <w:rsid w:val="00BC704B"/>
    <w:rsid w:val="00BD04C9"/>
    <w:rsid w:val="00BD27E4"/>
    <w:rsid w:val="00BD29B1"/>
    <w:rsid w:val="00BD2CCC"/>
    <w:rsid w:val="00BD306F"/>
    <w:rsid w:val="00BD3437"/>
    <w:rsid w:val="00BD3536"/>
    <w:rsid w:val="00BD707D"/>
    <w:rsid w:val="00BD783D"/>
    <w:rsid w:val="00BE114E"/>
    <w:rsid w:val="00BE174F"/>
    <w:rsid w:val="00BE225E"/>
    <w:rsid w:val="00BE22F8"/>
    <w:rsid w:val="00BE237E"/>
    <w:rsid w:val="00BE567F"/>
    <w:rsid w:val="00BE6D69"/>
    <w:rsid w:val="00BE7375"/>
    <w:rsid w:val="00BE7C12"/>
    <w:rsid w:val="00BF0499"/>
    <w:rsid w:val="00BF06D4"/>
    <w:rsid w:val="00BF0A29"/>
    <w:rsid w:val="00BF0B2F"/>
    <w:rsid w:val="00BF1C33"/>
    <w:rsid w:val="00BF25CD"/>
    <w:rsid w:val="00BF25F4"/>
    <w:rsid w:val="00BF2EF3"/>
    <w:rsid w:val="00BF443B"/>
    <w:rsid w:val="00BF4507"/>
    <w:rsid w:val="00BF5553"/>
    <w:rsid w:val="00BF5A98"/>
    <w:rsid w:val="00BF75CD"/>
    <w:rsid w:val="00C00F1C"/>
    <w:rsid w:val="00C0358F"/>
    <w:rsid w:val="00C0412D"/>
    <w:rsid w:val="00C041CF"/>
    <w:rsid w:val="00C04A4C"/>
    <w:rsid w:val="00C04FAE"/>
    <w:rsid w:val="00C0603F"/>
    <w:rsid w:val="00C0639D"/>
    <w:rsid w:val="00C0656A"/>
    <w:rsid w:val="00C0696A"/>
    <w:rsid w:val="00C06E7A"/>
    <w:rsid w:val="00C07156"/>
    <w:rsid w:val="00C10208"/>
    <w:rsid w:val="00C12034"/>
    <w:rsid w:val="00C12083"/>
    <w:rsid w:val="00C12EB3"/>
    <w:rsid w:val="00C1329E"/>
    <w:rsid w:val="00C16062"/>
    <w:rsid w:val="00C20AB8"/>
    <w:rsid w:val="00C20CD3"/>
    <w:rsid w:val="00C22502"/>
    <w:rsid w:val="00C255B6"/>
    <w:rsid w:val="00C259A1"/>
    <w:rsid w:val="00C25F46"/>
    <w:rsid w:val="00C266DE"/>
    <w:rsid w:val="00C26F3A"/>
    <w:rsid w:val="00C30296"/>
    <w:rsid w:val="00C308D6"/>
    <w:rsid w:val="00C309D3"/>
    <w:rsid w:val="00C30F21"/>
    <w:rsid w:val="00C3170E"/>
    <w:rsid w:val="00C31738"/>
    <w:rsid w:val="00C3268F"/>
    <w:rsid w:val="00C326D4"/>
    <w:rsid w:val="00C3310A"/>
    <w:rsid w:val="00C35710"/>
    <w:rsid w:val="00C35DA0"/>
    <w:rsid w:val="00C35E5D"/>
    <w:rsid w:val="00C36BBA"/>
    <w:rsid w:val="00C36D16"/>
    <w:rsid w:val="00C372B4"/>
    <w:rsid w:val="00C41A27"/>
    <w:rsid w:val="00C4285B"/>
    <w:rsid w:val="00C4294D"/>
    <w:rsid w:val="00C4298D"/>
    <w:rsid w:val="00C43B87"/>
    <w:rsid w:val="00C444C8"/>
    <w:rsid w:val="00C45856"/>
    <w:rsid w:val="00C46603"/>
    <w:rsid w:val="00C468F5"/>
    <w:rsid w:val="00C47431"/>
    <w:rsid w:val="00C50970"/>
    <w:rsid w:val="00C50DB6"/>
    <w:rsid w:val="00C52DD7"/>
    <w:rsid w:val="00C53A28"/>
    <w:rsid w:val="00C54148"/>
    <w:rsid w:val="00C54316"/>
    <w:rsid w:val="00C549F1"/>
    <w:rsid w:val="00C55208"/>
    <w:rsid w:val="00C5527D"/>
    <w:rsid w:val="00C553FD"/>
    <w:rsid w:val="00C55FE5"/>
    <w:rsid w:val="00C56C3C"/>
    <w:rsid w:val="00C6080A"/>
    <w:rsid w:val="00C60CEE"/>
    <w:rsid w:val="00C60EB7"/>
    <w:rsid w:val="00C6121F"/>
    <w:rsid w:val="00C6193C"/>
    <w:rsid w:val="00C61A62"/>
    <w:rsid w:val="00C61B1A"/>
    <w:rsid w:val="00C62A53"/>
    <w:rsid w:val="00C62EF3"/>
    <w:rsid w:val="00C64EE3"/>
    <w:rsid w:val="00C6774B"/>
    <w:rsid w:val="00C731F7"/>
    <w:rsid w:val="00C7351A"/>
    <w:rsid w:val="00C73A70"/>
    <w:rsid w:val="00C74ECC"/>
    <w:rsid w:val="00C76054"/>
    <w:rsid w:val="00C779A2"/>
    <w:rsid w:val="00C80438"/>
    <w:rsid w:val="00C80546"/>
    <w:rsid w:val="00C80C6E"/>
    <w:rsid w:val="00C83BC4"/>
    <w:rsid w:val="00C83CAD"/>
    <w:rsid w:val="00C8419E"/>
    <w:rsid w:val="00C851D7"/>
    <w:rsid w:val="00C858E3"/>
    <w:rsid w:val="00C867AD"/>
    <w:rsid w:val="00C869F2"/>
    <w:rsid w:val="00C875E8"/>
    <w:rsid w:val="00C87F9F"/>
    <w:rsid w:val="00C901C5"/>
    <w:rsid w:val="00C91686"/>
    <w:rsid w:val="00C91DF6"/>
    <w:rsid w:val="00C94DDD"/>
    <w:rsid w:val="00C9545D"/>
    <w:rsid w:val="00C96655"/>
    <w:rsid w:val="00C9698D"/>
    <w:rsid w:val="00C978C6"/>
    <w:rsid w:val="00CA003B"/>
    <w:rsid w:val="00CA078C"/>
    <w:rsid w:val="00CA112D"/>
    <w:rsid w:val="00CA1F9F"/>
    <w:rsid w:val="00CA2179"/>
    <w:rsid w:val="00CA29F0"/>
    <w:rsid w:val="00CA3D8A"/>
    <w:rsid w:val="00CA44EB"/>
    <w:rsid w:val="00CA4CF7"/>
    <w:rsid w:val="00CA513F"/>
    <w:rsid w:val="00CA52CC"/>
    <w:rsid w:val="00CA7CDC"/>
    <w:rsid w:val="00CB00F0"/>
    <w:rsid w:val="00CB0E74"/>
    <w:rsid w:val="00CB2DB5"/>
    <w:rsid w:val="00CB37BA"/>
    <w:rsid w:val="00CB4840"/>
    <w:rsid w:val="00CB499B"/>
    <w:rsid w:val="00CB4B3E"/>
    <w:rsid w:val="00CB50EF"/>
    <w:rsid w:val="00CB5625"/>
    <w:rsid w:val="00CB56F2"/>
    <w:rsid w:val="00CB5E0C"/>
    <w:rsid w:val="00CB791A"/>
    <w:rsid w:val="00CB7D1B"/>
    <w:rsid w:val="00CC1A6E"/>
    <w:rsid w:val="00CC1DD6"/>
    <w:rsid w:val="00CC20DD"/>
    <w:rsid w:val="00CC291D"/>
    <w:rsid w:val="00CC3C42"/>
    <w:rsid w:val="00CC536E"/>
    <w:rsid w:val="00CC544A"/>
    <w:rsid w:val="00CC57D8"/>
    <w:rsid w:val="00CC5C45"/>
    <w:rsid w:val="00CC5C6A"/>
    <w:rsid w:val="00CC6B1D"/>
    <w:rsid w:val="00CC6DBC"/>
    <w:rsid w:val="00CC70FD"/>
    <w:rsid w:val="00CC716C"/>
    <w:rsid w:val="00CD0F87"/>
    <w:rsid w:val="00CD2157"/>
    <w:rsid w:val="00CD217F"/>
    <w:rsid w:val="00CD2595"/>
    <w:rsid w:val="00CD39B3"/>
    <w:rsid w:val="00CD3B8C"/>
    <w:rsid w:val="00CD47B2"/>
    <w:rsid w:val="00CD5126"/>
    <w:rsid w:val="00CD568C"/>
    <w:rsid w:val="00CD5777"/>
    <w:rsid w:val="00CD57F2"/>
    <w:rsid w:val="00CD5AFD"/>
    <w:rsid w:val="00CE24A9"/>
    <w:rsid w:val="00CE2A39"/>
    <w:rsid w:val="00CE418C"/>
    <w:rsid w:val="00CE49F8"/>
    <w:rsid w:val="00CE4B59"/>
    <w:rsid w:val="00CE5D4F"/>
    <w:rsid w:val="00CE66B5"/>
    <w:rsid w:val="00CF0743"/>
    <w:rsid w:val="00CF07E6"/>
    <w:rsid w:val="00CF0841"/>
    <w:rsid w:val="00CF0F12"/>
    <w:rsid w:val="00CF155B"/>
    <w:rsid w:val="00CF4263"/>
    <w:rsid w:val="00CF454E"/>
    <w:rsid w:val="00CF5832"/>
    <w:rsid w:val="00CF6467"/>
    <w:rsid w:val="00CF724E"/>
    <w:rsid w:val="00CF7F44"/>
    <w:rsid w:val="00D021E1"/>
    <w:rsid w:val="00D0224B"/>
    <w:rsid w:val="00D027D8"/>
    <w:rsid w:val="00D034E5"/>
    <w:rsid w:val="00D046F4"/>
    <w:rsid w:val="00D0485D"/>
    <w:rsid w:val="00D055CB"/>
    <w:rsid w:val="00D059F5"/>
    <w:rsid w:val="00D06284"/>
    <w:rsid w:val="00D06A43"/>
    <w:rsid w:val="00D0797A"/>
    <w:rsid w:val="00D10045"/>
    <w:rsid w:val="00D1156D"/>
    <w:rsid w:val="00D117F2"/>
    <w:rsid w:val="00D117F5"/>
    <w:rsid w:val="00D131F7"/>
    <w:rsid w:val="00D146DE"/>
    <w:rsid w:val="00D15A10"/>
    <w:rsid w:val="00D15C43"/>
    <w:rsid w:val="00D167D6"/>
    <w:rsid w:val="00D16E30"/>
    <w:rsid w:val="00D175DC"/>
    <w:rsid w:val="00D200E7"/>
    <w:rsid w:val="00D21427"/>
    <w:rsid w:val="00D21ACA"/>
    <w:rsid w:val="00D22889"/>
    <w:rsid w:val="00D22B86"/>
    <w:rsid w:val="00D22F2F"/>
    <w:rsid w:val="00D235D4"/>
    <w:rsid w:val="00D24194"/>
    <w:rsid w:val="00D2460F"/>
    <w:rsid w:val="00D24736"/>
    <w:rsid w:val="00D24B89"/>
    <w:rsid w:val="00D2707D"/>
    <w:rsid w:val="00D27150"/>
    <w:rsid w:val="00D2799B"/>
    <w:rsid w:val="00D27EB3"/>
    <w:rsid w:val="00D334C4"/>
    <w:rsid w:val="00D355C6"/>
    <w:rsid w:val="00D35830"/>
    <w:rsid w:val="00D36DFE"/>
    <w:rsid w:val="00D37681"/>
    <w:rsid w:val="00D41425"/>
    <w:rsid w:val="00D41809"/>
    <w:rsid w:val="00D41E36"/>
    <w:rsid w:val="00D43316"/>
    <w:rsid w:val="00D43AD1"/>
    <w:rsid w:val="00D4498D"/>
    <w:rsid w:val="00D454E2"/>
    <w:rsid w:val="00D46275"/>
    <w:rsid w:val="00D467CA"/>
    <w:rsid w:val="00D4759B"/>
    <w:rsid w:val="00D500A4"/>
    <w:rsid w:val="00D51F2D"/>
    <w:rsid w:val="00D52E90"/>
    <w:rsid w:val="00D531BB"/>
    <w:rsid w:val="00D531F5"/>
    <w:rsid w:val="00D535EE"/>
    <w:rsid w:val="00D53642"/>
    <w:rsid w:val="00D53CD0"/>
    <w:rsid w:val="00D54691"/>
    <w:rsid w:val="00D54FC4"/>
    <w:rsid w:val="00D550E9"/>
    <w:rsid w:val="00D56967"/>
    <w:rsid w:val="00D5698F"/>
    <w:rsid w:val="00D57615"/>
    <w:rsid w:val="00D57BD4"/>
    <w:rsid w:val="00D61DC8"/>
    <w:rsid w:val="00D63216"/>
    <w:rsid w:val="00D63CB1"/>
    <w:rsid w:val="00D63FD5"/>
    <w:rsid w:val="00D64A32"/>
    <w:rsid w:val="00D651A3"/>
    <w:rsid w:val="00D6553A"/>
    <w:rsid w:val="00D65CDE"/>
    <w:rsid w:val="00D65F8B"/>
    <w:rsid w:val="00D70C18"/>
    <w:rsid w:val="00D71FC2"/>
    <w:rsid w:val="00D73338"/>
    <w:rsid w:val="00D74913"/>
    <w:rsid w:val="00D76733"/>
    <w:rsid w:val="00D76A55"/>
    <w:rsid w:val="00D7716C"/>
    <w:rsid w:val="00D775F3"/>
    <w:rsid w:val="00D77868"/>
    <w:rsid w:val="00D77F25"/>
    <w:rsid w:val="00D800EE"/>
    <w:rsid w:val="00D821BC"/>
    <w:rsid w:val="00D82429"/>
    <w:rsid w:val="00D83693"/>
    <w:rsid w:val="00D84C2A"/>
    <w:rsid w:val="00D8726A"/>
    <w:rsid w:val="00D90C91"/>
    <w:rsid w:val="00D92FBA"/>
    <w:rsid w:val="00D93EC6"/>
    <w:rsid w:val="00D949CB"/>
    <w:rsid w:val="00D967BF"/>
    <w:rsid w:val="00D96BF0"/>
    <w:rsid w:val="00D96D95"/>
    <w:rsid w:val="00D9748E"/>
    <w:rsid w:val="00D978C6"/>
    <w:rsid w:val="00DA03F6"/>
    <w:rsid w:val="00DA0F7F"/>
    <w:rsid w:val="00DA103F"/>
    <w:rsid w:val="00DA1167"/>
    <w:rsid w:val="00DA134A"/>
    <w:rsid w:val="00DA1A2E"/>
    <w:rsid w:val="00DA260B"/>
    <w:rsid w:val="00DA3413"/>
    <w:rsid w:val="00DA426E"/>
    <w:rsid w:val="00DA4339"/>
    <w:rsid w:val="00DA4A80"/>
    <w:rsid w:val="00DA4B1B"/>
    <w:rsid w:val="00DA5242"/>
    <w:rsid w:val="00DA5651"/>
    <w:rsid w:val="00DA648D"/>
    <w:rsid w:val="00DA6A05"/>
    <w:rsid w:val="00DA726D"/>
    <w:rsid w:val="00DB391A"/>
    <w:rsid w:val="00DB3FAF"/>
    <w:rsid w:val="00DB40BD"/>
    <w:rsid w:val="00DB4F4B"/>
    <w:rsid w:val="00DC070F"/>
    <w:rsid w:val="00DC1CB5"/>
    <w:rsid w:val="00DC2A0E"/>
    <w:rsid w:val="00DC3858"/>
    <w:rsid w:val="00DC4938"/>
    <w:rsid w:val="00DC58C8"/>
    <w:rsid w:val="00DC7669"/>
    <w:rsid w:val="00DC7A05"/>
    <w:rsid w:val="00DC7F4F"/>
    <w:rsid w:val="00DD1214"/>
    <w:rsid w:val="00DD1464"/>
    <w:rsid w:val="00DD15B9"/>
    <w:rsid w:val="00DD21A4"/>
    <w:rsid w:val="00DD3308"/>
    <w:rsid w:val="00DD5258"/>
    <w:rsid w:val="00DD5724"/>
    <w:rsid w:val="00DD6355"/>
    <w:rsid w:val="00DD70BC"/>
    <w:rsid w:val="00DD73A2"/>
    <w:rsid w:val="00DD7F81"/>
    <w:rsid w:val="00DE2E03"/>
    <w:rsid w:val="00DE3147"/>
    <w:rsid w:val="00DE4CFB"/>
    <w:rsid w:val="00DE5A4D"/>
    <w:rsid w:val="00DE6DF8"/>
    <w:rsid w:val="00DF122B"/>
    <w:rsid w:val="00DF18D3"/>
    <w:rsid w:val="00DF1ED8"/>
    <w:rsid w:val="00DF2C94"/>
    <w:rsid w:val="00DF3785"/>
    <w:rsid w:val="00DF3F31"/>
    <w:rsid w:val="00DF3FE7"/>
    <w:rsid w:val="00DF4064"/>
    <w:rsid w:val="00DF46C0"/>
    <w:rsid w:val="00DF6074"/>
    <w:rsid w:val="00DF6097"/>
    <w:rsid w:val="00DF6F5A"/>
    <w:rsid w:val="00DF7323"/>
    <w:rsid w:val="00E00EF0"/>
    <w:rsid w:val="00E01121"/>
    <w:rsid w:val="00E02239"/>
    <w:rsid w:val="00E04043"/>
    <w:rsid w:val="00E047EC"/>
    <w:rsid w:val="00E048F9"/>
    <w:rsid w:val="00E05183"/>
    <w:rsid w:val="00E05D00"/>
    <w:rsid w:val="00E0716F"/>
    <w:rsid w:val="00E079AB"/>
    <w:rsid w:val="00E07D42"/>
    <w:rsid w:val="00E10C9B"/>
    <w:rsid w:val="00E121E3"/>
    <w:rsid w:val="00E13331"/>
    <w:rsid w:val="00E13FFE"/>
    <w:rsid w:val="00E142F5"/>
    <w:rsid w:val="00E16372"/>
    <w:rsid w:val="00E163E9"/>
    <w:rsid w:val="00E17494"/>
    <w:rsid w:val="00E17F9C"/>
    <w:rsid w:val="00E20051"/>
    <w:rsid w:val="00E2159D"/>
    <w:rsid w:val="00E21FBB"/>
    <w:rsid w:val="00E23113"/>
    <w:rsid w:val="00E242D1"/>
    <w:rsid w:val="00E24CDA"/>
    <w:rsid w:val="00E30075"/>
    <w:rsid w:val="00E313EE"/>
    <w:rsid w:val="00E3174A"/>
    <w:rsid w:val="00E32CFB"/>
    <w:rsid w:val="00E32FE0"/>
    <w:rsid w:val="00E333AC"/>
    <w:rsid w:val="00E33AB8"/>
    <w:rsid w:val="00E33CDF"/>
    <w:rsid w:val="00E3456B"/>
    <w:rsid w:val="00E358D2"/>
    <w:rsid w:val="00E35C16"/>
    <w:rsid w:val="00E36E33"/>
    <w:rsid w:val="00E41B0B"/>
    <w:rsid w:val="00E42382"/>
    <w:rsid w:val="00E427FE"/>
    <w:rsid w:val="00E42887"/>
    <w:rsid w:val="00E43047"/>
    <w:rsid w:val="00E448AF"/>
    <w:rsid w:val="00E45A1F"/>
    <w:rsid w:val="00E46AC0"/>
    <w:rsid w:val="00E5041E"/>
    <w:rsid w:val="00E5216E"/>
    <w:rsid w:val="00E547FD"/>
    <w:rsid w:val="00E54973"/>
    <w:rsid w:val="00E54BCF"/>
    <w:rsid w:val="00E55FF7"/>
    <w:rsid w:val="00E56E05"/>
    <w:rsid w:val="00E56F41"/>
    <w:rsid w:val="00E57E77"/>
    <w:rsid w:val="00E6085F"/>
    <w:rsid w:val="00E614F8"/>
    <w:rsid w:val="00E61FA5"/>
    <w:rsid w:val="00E63745"/>
    <w:rsid w:val="00E63C27"/>
    <w:rsid w:val="00E6699F"/>
    <w:rsid w:val="00E66F5D"/>
    <w:rsid w:val="00E67B40"/>
    <w:rsid w:val="00E703AE"/>
    <w:rsid w:val="00E703DE"/>
    <w:rsid w:val="00E71441"/>
    <w:rsid w:val="00E714B0"/>
    <w:rsid w:val="00E72373"/>
    <w:rsid w:val="00E72ACA"/>
    <w:rsid w:val="00E73114"/>
    <w:rsid w:val="00E73E8B"/>
    <w:rsid w:val="00E74082"/>
    <w:rsid w:val="00E74271"/>
    <w:rsid w:val="00E74414"/>
    <w:rsid w:val="00E748AA"/>
    <w:rsid w:val="00E7535A"/>
    <w:rsid w:val="00E7778B"/>
    <w:rsid w:val="00E80635"/>
    <w:rsid w:val="00E810C5"/>
    <w:rsid w:val="00E81356"/>
    <w:rsid w:val="00E81401"/>
    <w:rsid w:val="00E823F9"/>
    <w:rsid w:val="00E83601"/>
    <w:rsid w:val="00E83C86"/>
    <w:rsid w:val="00E84C33"/>
    <w:rsid w:val="00E850AD"/>
    <w:rsid w:val="00E85712"/>
    <w:rsid w:val="00E862D0"/>
    <w:rsid w:val="00E87886"/>
    <w:rsid w:val="00E87CDE"/>
    <w:rsid w:val="00E90220"/>
    <w:rsid w:val="00E90576"/>
    <w:rsid w:val="00E90763"/>
    <w:rsid w:val="00E91FC1"/>
    <w:rsid w:val="00E92D54"/>
    <w:rsid w:val="00E9323C"/>
    <w:rsid w:val="00E934A3"/>
    <w:rsid w:val="00E93F71"/>
    <w:rsid w:val="00E94B20"/>
    <w:rsid w:val="00E96DA9"/>
    <w:rsid w:val="00EA066B"/>
    <w:rsid w:val="00EA31A4"/>
    <w:rsid w:val="00EA3DB6"/>
    <w:rsid w:val="00EA42B6"/>
    <w:rsid w:val="00EA4D64"/>
    <w:rsid w:val="00EA5DE1"/>
    <w:rsid w:val="00EA7EB0"/>
    <w:rsid w:val="00EB0E16"/>
    <w:rsid w:val="00EB236F"/>
    <w:rsid w:val="00EB237E"/>
    <w:rsid w:val="00EB2CD7"/>
    <w:rsid w:val="00EB3C37"/>
    <w:rsid w:val="00EB3F7B"/>
    <w:rsid w:val="00EB564B"/>
    <w:rsid w:val="00EB5B3E"/>
    <w:rsid w:val="00EB5B4B"/>
    <w:rsid w:val="00EB614B"/>
    <w:rsid w:val="00EB6639"/>
    <w:rsid w:val="00EB723C"/>
    <w:rsid w:val="00EB7402"/>
    <w:rsid w:val="00EC0254"/>
    <w:rsid w:val="00EC0B75"/>
    <w:rsid w:val="00EC0CA7"/>
    <w:rsid w:val="00EC21CF"/>
    <w:rsid w:val="00EC2E88"/>
    <w:rsid w:val="00EC3A4D"/>
    <w:rsid w:val="00EC4FA4"/>
    <w:rsid w:val="00EC5B23"/>
    <w:rsid w:val="00EC5DED"/>
    <w:rsid w:val="00EC602A"/>
    <w:rsid w:val="00EC6BD8"/>
    <w:rsid w:val="00ED0356"/>
    <w:rsid w:val="00ED068C"/>
    <w:rsid w:val="00ED0D71"/>
    <w:rsid w:val="00ED275D"/>
    <w:rsid w:val="00ED359C"/>
    <w:rsid w:val="00ED3DCD"/>
    <w:rsid w:val="00ED4F2B"/>
    <w:rsid w:val="00ED67E8"/>
    <w:rsid w:val="00ED74D7"/>
    <w:rsid w:val="00EE0F87"/>
    <w:rsid w:val="00EE1522"/>
    <w:rsid w:val="00EE22A6"/>
    <w:rsid w:val="00EE3219"/>
    <w:rsid w:val="00EE3C34"/>
    <w:rsid w:val="00EE40F8"/>
    <w:rsid w:val="00EE4A53"/>
    <w:rsid w:val="00EE59D8"/>
    <w:rsid w:val="00EE7743"/>
    <w:rsid w:val="00EE78EC"/>
    <w:rsid w:val="00EF0351"/>
    <w:rsid w:val="00EF0921"/>
    <w:rsid w:val="00EF17C9"/>
    <w:rsid w:val="00EF1A10"/>
    <w:rsid w:val="00EF1A9F"/>
    <w:rsid w:val="00EF37EE"/>
    <w:rsid w:val="00EF4516"/>
    <w:rsid w:val="00EF5AD7"/>
    <w:rsid w:val="00EF5C9D"/>
    <w:rsid w:val="00F000AB"/>
    <w:rsid w:val="00F018C2"/>
    <w:rsid w:val="00F02927"/>
    <w:rsid w:val="00F02F83"/>
    <w:rsid w:val="00F03FA7"/>
    <w:rsid w:val="00F04624"/>
    <w:rsid w:val="00F048EF"/>
    <w:rsid w:val="00F05551"/>
    <w:rsid w:val="00F06E6F"/>
    <w:rsid w:val="00F1117D"/>
    <w:rsid w:val="00F136A0"/>
    <w:rsid w:val="00F1399B"/>
    <w:rsid w:val="00F13E51"/>
    <w:rsid w:val="00F146BE"/>
    <w:rsid w:val="00F15ED7"/>
    <w:rsid w:val="00F17919"/>
    <w:rsid w:val="00F20A16"/>
    <w:rsid w:val="00F210A7"/>
    <w:rsid w:val="00F21E28"/>
    <w:rsid w:val="00F22013"/>
    <w:rsid w:val="00F22356"/>
    <w:rsid w:val="00F226E0"/>
    <w:rsid w:val="00F2522F"/>
    <w:rsid w:val="00F268F4"/>
    <w:rsid w:val="00F30665"/>
    <w:rsid w:val="00F30D0B"/>
    <w:rsid w:val="00F3188D"/>
    <w:rsid w:val="00F31A29"/>
    <w:rsid w:val="00F3279A"/>
    <w:rsid w:val="00F3555B"/>
    <w:rsid w:val="00F401F4"/>
    <w:rsid w:val="00F42CF5"/>
    <w:rsid w:val="00F43305"/>
    <w:rsid w:val="00F43BF5"/>
    <w:rsid w:val="00F44634"/>
    <w:rsid w:val="00F44CA4"/>
    <w:rsid w:val="00F46823"/>
    <w:rsid w:val="00F47994"/>
    <w:rsid w:val="00F5088F"/>
    <w:rsid w:val="00F51657"/>
    <w:rsid w:val="00F524E7"/>
    <w:rsid w:val="00F52F4D"/>
    <w:rsid w:val="00F532A6"/>
    <w:rsid w:val="00F53B62"/>
    <w:rsid w:val="00F54720"/>
    <w:rsid w:val="00F54C12"/>
    <w:rsid w:val="00F54DB9"/>
    <w:rsid w:val="00F55E32"/>
    <w:rsid w:val="00F567FB"/>
    <w:rsid w:val="00F568D1"/>
    <w:rsid w:val="00F5759E"/>
    <w:rsid w:val="00F57787"/>
    <w:rsid w:val="00F60340"/>
    <w:rsid w:val="00F6160D"/>
    <w:rsid w:val="00F61F69"/>
    <w:rsid w:val="00F622C9"/>
    <w:rsid w:val="00F62FCF"/>
    <w:rsid w:val="00F6371E"/>
    <w:rsid w:val="00F64037"/>
    <w:rsid w:val="00F6690C"/>
    <w:rsid w:val="00F67EBD"/>
    <w:rsid w:val="00F70AD5"/>
    <w:rsid w:val="00F70D82"/>
    <w:rsid w:val="00F70DB8"/>
    <w:rsid w:val="00F70FFE"/>
    <w:rsid w:val="00F71524"/>
    <w:rsid w:val="00F72F6F"/>
    <w:rsid w:val="00F74930"/>
    <w:rsid w:val="00F74ACA"/>
    <w:rsid w:val="00F75525"/>
    <w:rsid w:val="00F759C6"/>
    <w:rsid w:val="00F76EDF"/>
    <w:rsid w:val="00F77248"/>
    <w:rsid w:val="00F80FAB"/>
    <w:rsid w:val="00F81B4B"/>
    <w:rsid w:val="00F831F2"/>
    <w:rsid w:val="00F84049"/>
    <w:rsid w:val="00F85F8F"/>
    <w:rsid w:val="00F87ABD"/>
    <w:rsid w:val="00F87FF2"/>
    <w:rsid w:val="00F9158B"/>
    <w:rsid w:val="00F92779"/>
    <w:rsid w:val="00F927B5"/>
    <w:rsid w:val="00F931E2"/>
    <w:rsid w:val="00F940DA"/>
    <w:rsid w:val="00F9488B"/>
    <w:rsid w:val="00F94E4E"/>
    <w:rsid w:val="00F94FDF"/>
    <w:rsid w:val="00F95CF3"/>
    <w:rsid w:val="00F96705"/>
    <w:rsid w:val="00F96750"/>
    <w:rsid w:val="00F96D59"/>
    <w:rsid w:val="00F9704D"/>
    <w:rsid w:val="00FA0166"/>
    <w:rsid w:val="00FA0F82"/>
    <w:rsid w:val="00FA2314"/>
    <w:rsid w:val="00FA2400"/>
    <w:rsid w:val="00FA2DA6"/>
    <w:rsid w:val="00FA33E9"/>
    <w:rsid w:val="00FA4736"/>
    <w:rsid w:val="00FA55C8"/>
    <w:rsid w:val="00FA74C6"/>
    <w:rsid w:val="00FA7D39"/>
    <w:rsid w:val="00FB001B"/>
    <w:rsid w:val="00FB1E1A"/>
    <w:rsid w:val="00FB24ED"/>
    <w:rsid w:val="00FB291C"/>
    <w:rsid w:val="00FB313D"/>
    <w:rsid w:val="00FB4003"/>
    <w:rsid w:val="00FB590F"/>
    <w:rsid w:val="00FB7086"/>
    <w:rsid w:val="00FB78EF"/>
    <w:rsid w:val="00FC03A3"/>
    <w:rsid w:val="00FC075C"/>
    <w:rsid w:val="00FC113A"/>
    <w:rsid w:val="00FC1A15"/>
    <w:rsid w:val="00FC1CA7"/>
    <w:rsid w:val="00FC4B1F"/>
    <w:rsid w:val="00FC51C0"/>
    <w:rsid w:val="00FC6733"/>
    <w:rsid w:val="00FC714D"/>
    <w:rsid w:val="00FD2677"/>
    <w:rsid w:val="00FD28B8"/>
    <w:rsid w:val="00FD60A4"/>
    <w:rsid w:val="00FD6A60"/>
    <w:rsid w:val="00FD76E8"/>
    <w:rsid w:val="00FE08D2"/>
    <w:rsid w:val="00FE0BD8"/>
    <w:rsid w:val="00FE1524"/>
    <w:rsid w:val="00FE1FC9"/>
    <w:rsid w:val="00FE2B0C"/>
    <w:rsid w:val="00FE3367"/>
    <w:rsid w:val="00FE338C"/>
    <w:rsid w:val="00FE33F5"/>
    <w:rsid w:val="00FE35DE"/>
    <w:rsid w:val="00FE4214"/>
    <w:rsid w:val="00FE45ED"/>
    <w:rsid w:val="00FE4D0C"/>
    <w:rsid w:val="00FE50F1"/>
    <w:rsid w:val="00FE5978"/>
    <w:rsid w:val="00FE5FA9"/>
    <w:rsid w:val="00FE7303"/>
    <w:rsid w:val="00FE763B"/>
    <w:rsid w:val="00FF0EF1"/>
    <w:rsid w:val="00FF4205"/>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C8F"/>
    <w:pPr>
      <w:spacing w:after="25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2"/>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3C167E"/>
    <w:pPr>
      <w:keepNext/>
      <w:keepLines/>
      <w:numPr>
        <w:ilvl w:val="1"/>
        <w:numId w:val="2"/>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2"/>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2"/>
      </w:numPr>
      <w:spacing w:before="32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3"/>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2"/>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2"/>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2"/>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2"/>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3C167E"/>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ind w:left="792" w:hanging="432"/>
    </w:pPr>
    <w:rPr>
      <w:b/>
      <w:sz w:val="28"/>
    </w:rPr>
  </w:style>
  <w:style w:type="character" w:customStyle="1" w:styleId="Title1Char">
    <w:name w:val="Title 1 Char"/>
    <w:basedOn w:val="DefaultParagraphFont"/>
    <w:link w:val="Title1"/>
    <w:rsid w:val="003C4EB5"/>
    <w:rPr>
      <w:rFonts w:asciiTheme="majorHAnsi" w:hAnsiTheme="majorHAnsi" w:cstheme="majorBidi"/>
      <w:b/>
      <w:sz w:val="28"/>
      <w:szCs w:val="22"/>
      <w:lang w:val="de-DE"/>
    </w:rPr>
  </w:style>
  <w:style w:type="paragraph" w:styleId="ListParagraph">
    <w:name w:val="List Paragraph"/>
    <w:aliases w:val="Paragraphe EI,Paragraphe de liste1,EC,Paragraphe de liste,Normal Nivel 1,List Paragraph Main,List first level,List Paragraph_Sections,Dot pt,Bullet Points,No Spacing1,List Paragraph Char Char Char,Indicator Text,Numbered Para 1,Bullet 1"/>
    <w:basedOn w:val="Normal"/>
    <w:link w:val="ListParagraphChar"/>
    <w:autoRedefine/>
    <w:uiPriority w:val="34"/>
    <w:qFormat/>
    <w:rsid w:val="008134D3"/>
    <w:pPr>
      <w:numPr>
        <w:numId w:val="5"/>
      </w:numPr>
    </w:pPr>
    <w:rPr>
      <w:rFonts w:asciiTheme="majorHAnsi" w:hAnsiTheme="majorHAnsi" w:cstheme="majorBidi"/>
      <w:szCs w:val="22"/>
      <w:lang w:val="de-DE"/>
    </w:rPr>
  </w:style>
  <w:style w:type="paragraph" w:customStyle="1" w:styleId="Title3">
    <w:name w:val="Title 3"/>
    <w:basedOn w:val="ListParagraph"/>
    <w:link w:val="Title3Char"/>
    <w:autoRedefine/>
    <w:rsid w:val="002574D1"/>
    <w:pPr>
      <w:numPr>
        <w:ilvl w:val="3"/>
        <w:numId w:val="1"/>
      </w:numPr>
    </w:pPr>
  </w:style>
  <w:style w:type="character" w:customStyle="1" w:styleId="Title3Char">
    <w:name w:val="Title 3 Char"/>
    <w:basedOn w:val="DefaultParagraphFont"/>
    <w:link w:val="Title3"/>
    <w:rsid w:val="003C4EB5"/>
    <w:rPr>
      <w:rFonts w:asciiTheme="majorHAnsi" w:hAnsiTheme="majorHAnsi" w:cstheme="majorBidi"/>
      <w:sz w:val="22"/>
      <w:szCs w:val="22"/>
      <w:lang w:val="de-DE"/>
    </w:rPr>
  </w:style>
  <w:style w:type="paragraph" w:customStyle="1" w:styleId="Title2">
    <w:name w:val="Title 2"/>
    <w:basedOn w:val="Title1"/>
    <w:link w:val="Title2Char"/>
    <w:autoRedefine/>
    <w:rsid w:val="002574D1"/>
    <w:pPr>
      <w:ind w:left="0" w:firstLine="0"/>
    </w:pPr>
  </w:style>
  <w:style w:type="character" w:customStyle="1" w:styleId="Title2Char">
    <w:name w:val="Title 2 Char"/>
    <w:basedOn w:val="Title1Char"/>
    <w:link w:val="Title2"/>
    <w:rsid w:val="002574D1"/>
    <w:rPr>
      <w:rFonts w:asciiTheme="majorHAnsi" w:hAnsiTheme="majorHAnsi" w:cstheme="majorBidi"/>
      <w:b/>
      <w:sz w:val="28"/>
      <w:szCs w:val="22"/>
      <w:lang w:val="de-DE"/>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8F4642"/>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AD3DE6"/>
    <w:pPr>
      <w:tabs>
        <w:tab w:val="left" w:pos="440"/>
        <w:tab w:val="right" w:leader="dot" w:pos="9062"/>
      </w:tabs>
      <w:spacing w:after="100"/>
    </w:pPr>
  </w:style>
  <w:style w:type="paragraph" w:styleId="TOC2">
    <w:name w:val="toc 2"/>
    <w:basedOn w:val="Normal"/>
    <w:next w:val="Normal"/>
    <w:autoRedefine/>
    <w:uiPriority w:val="39"/>
    <w:unhideWhenUsed/>
    <w:rsid w:val="002607CC"/>
    <w:pPr>
      <w:tabs>
        <w:tab w:val="left" w:pos="880"/>
        <w:tab w:val="right" w:leader="dot" w:pos="9062"/>
      </w:tabs>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6F51E7"/>
    <w:pPr>
      <w:numPr>
        <w:numId w:val="8"/>
      </w:numPr>
      <w:ind w:hanging="11"/>
      <w:contextualSpacing/>
    </w:pPr>
    <w:rPr>
      <w:b/>
      <w:szCs w:val="22"/>
    </w:rPr>
  </w:style>
  <w:style w:type="character" w:customStyle="1" w:styleId="QuestionstyleChar">
    <w:name w:val="Question style Char"/>
    <w:basedOn w:val="DefaultParagraphFont"/>
    <w:link w:val="Questionstyle"/>
    <w:rsid w:val="006F51E7"/>
    <w:rPr>
      <w:b/>
      <w:sz w:val="22"/>
      <w:szCs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Footnote Text Char Char,Fußnote,FSR footnote,lábléc,fn,Texto nota pie Car,notefranz,Note de bas de page,single space,FOOTNOTES,Footnote Text Char Char Char Char Char Char,stile 1,Testo_note,Testo_note1,Testo_note2,Fußnotentext C,f,Char3"/>
    <w:basedOn w:val="Normal"/>
    <w:link w:val="FootnoteTextChar"/>
    <w:autoRedefine/>
    <w:uiPriority w:val="99"/>
    <w:unhideWhenUsed/>
    <w:qFormat/>
    <w:rsid w:val="00955893"/>
    <w:pPr>
      <w:spacing w:after="0" w:line="240" w:lineRule="auto"/>
    </w:pPr>
    <w:rPr>
      <w:sz w:val="16"/>
    </w:rPr>
  </w:style>
  <w:style w:type="character" w:customStyle="1" w:styleId="FootnoteTextChar">
    <w:name w:val="Footnote Text Char"/>
    <w:aliases w:val="Footnote Text Char Char Char,Fußnote Char,FSR footnote Char,lábléc Char,fn Char,Texto nota pie Car Char,notefranz Char,Note de bas de page Char,single space Char,FOOTNOTES Char,Footnote Text Char Char Char Char Char Char Char,f Char"/>
    <w:basedOn w:val="DefaultParagraphFont"/>
    <w:link w:val="FootnoteText"/>
    <w:uiPriority w:val="99"/>
    <w:rsid w:val="00955893"/>
    <w:rPr>
      <w:sz w:val="16"/>
      <w:lang w:val="en-GB"/>
    </w:rPr>
  </w:style>
  <w:style w:type="character" w:styleId="FootnoteReference">
    <w:name w:val="footnote reference"/>
    <w:aliases w:val="Footnote Reference Number,Footnote Reference_LVL6,Footnote Reference_LVL61,Footnote Reference_LVL62,Footnote Reference_LVL63,Footnote Reference_LVL64,normal,Appel note de bas de p.,fr,SUPERS,EN Footnote Reference,number,Footnote symbo"/>
    <w:basedOn w:val="DefaultParagraphFont"/>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3C1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pPr>
      <w:spacing w:line="240" w:lineRule="auto"/>
    </w:pPr>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unhideWhenUsed/>
    <w:rsid w:val="00B424F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outputecliaff">
    <w:name w:val="outputecliaff"/>
    <w:basedOn w:val="DefaultParagraphFont"/>
    <w:rsid w:val="00595F08"/>
  </w:style>
  <w:style w:type="character" w:styleId="UnresolvedMention">
    <w:name w:val="Unresolved Mention"/>
    <w:basedOn w:val="DefaultParagraphFont"/>
    <w:uiPriority w:val="99"/>
    <w:semiHidden/>
    <w:unhideWhenUsed/>
    <w:rsid w:val="008E7ADA"/>
    <w:rPr>
      <w:color w:val="605E5C"/>
      <w:shd w:val="clear" w:color="auto" w:fill="E1DFDD"/>
    </w:rPr>
  </w:style>
  <w:style w:type="paragraph" w:customStyle="1" w:styleId="CM1">
    <w:name w:val="CM1"/>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ManualConsidrant">
    <w:name w:val="Manual Considérant"/>
    <w:basedOn w:val="Normal"/>
    <w:rsid w:val="00F70AD5"/>
    <w:pPr>
      <w:autoSpaceDE w:val="0"/>
      <w:autoSpaceDN w:val="0"/>
      <w:spacing w:before="120" w:after="120" w:line="240" w:lineRule="auto"/>
      <w:ind w:left="709" w:hanging="709"/>
      <w:jc w:val="left"/>
    </w:pPr>
    <w:rPr>
      <w:rFonts w:ascii="Times New Roman" w:eastAsiaTheme="minorHAnsi" w:hAnsi="Times New Roman" w:cs="Times New Roman"/>
      <w:sz w:val="24"/>
      <w:szCs w:val="24"/>
      <w:lang w:eastAsia="en-GB"/>
    </w:rPr>
  </w:style>
  <w:style w:type="character" w:customStyle="1" w:styleId="DeltaViewInsertion">
    <w:name w:val="DeltaView Insertion"/>
    <w:basedOn w:val="DefaultParagraphFont"/>
    <w:uiPriority w:val="99"/>
    <w:rsid w:val="00F70AD5"/>
    <w:rPr>
      <w:b/>
      <w:bCs/>
      <w:i/>
      <w:iCs/>
      <w:color w:val="00C000"/>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Dot pt Char,Bullet Points Char,No Spacing1 Char"/>
    <w:basedOn w:val="DefaultParagraphFont"/>
    <w:link w:val="ListParagraph"/>
    <w:uiPriority w:val="34"/>
    <w:rsid w:val="008134D3"/>
    <w:rPr>
      <w:rFonts w:asciiTheme="majorHAnsi" w:hAnsiTheme="majorHAnsi" w:cstheme="majorBidi"/>
      <w:sz w:val="22"/>
      <w:szCs w:val="22"/>
      <w:lang w:val="de-DE"/>
    </w:rPr>
  </w:style>
  <w:style w:type="paragraph" w:customStyle="1" w:styleId="Default">
    <w:name w:val="Default"/>
    <w:rsid w:val="00465DAA"/>
    <w:pPr>
      <w:autoSpaceDE w:val="0"/>
      <w:autoSpaceDN w:val="0"/>
      <w:adjustRightInd w:val="0"/>
      <w:spacing w:after="0" w:line="240" w:lineRule="auto"/>
    </w:pPr>
    <w:rPr>
      <w:rFonts w:ascii="Arial" w:hAnsi="Arial" w:cs="Arial"/>
      <w:color w:val="000000"/>
      <w:sz w:val="24"/>
      <w:szCs w:val="24"/>
      <w:lang w:val="en-GB"/>
    </w:rPr>
  </w:style>
  <w:style w:type="paragraph" w:customStyle="1" w:styleId="Style3">
    <w:name w:val="Style3"/>
    <w:basedOn w:val="Normal"/>
    <w:qFormat/>
    <w:rsid w:val="005B26E4"/>
    <w:pPr>
      <w:outlineLvl w:val="3"/>
    </w:pPr>
    <w:rPr>
      <w:i/>
      <w:u w:val="single"/>
    </w:rPr>
  </w:style>
  <w:style w:type="paragraph" w:styleId="ListNumber">
    <w:name w:val="List Number"/>
    <w:basedOn w:val="Normal"/>
    <w:uiPriority w:val="99"/>
    <w:unhideWhenUsed/>
    <w:rsid w:val="00681A72"/>
    <w:pPr>
      <w:numPr>
        <w:numId w:val="12"/>
      </w:numPr>
      <w:spacing w:after="120" w:line="240" w:lineRule="auto"/>
      <w:contextualSpacing/>
      <w:jc w:val="left"/>
    </w:pPr>
    <w:rPr>
      <w:rFonts w:ascii="Arial" w:hAnsi="Arial" w:cs="Times New Roman (Body CS)"/>
      <w:color w:val="000000" w:themeColor="text1"/>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4469">
      <w:bodyDiv w:val="1"/>
      <w:marLeft w:val="0"/>
      <w:marRight w:val="0"/>
      <w:marTop w:val="0"/>
      <w:marBottom w:val="0"/>
      <w:divBdr>
        <w:top w:val="none" w:sz="0" w:space="0" w:color="auto"/>
        <w:left w:val="none" w:sz="0" w:space="0" w:color="auto"/>
        <w:bottom w:val="none" w:sz="0" w:space="0" w:color="auto"/>
        <w:right w:val="none" w:sz="0" w:space="0" w:color="auto"/>
      </w:divBdr>
    </w:div>
    <w:div w:id="63379212">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13260267">
      <w:bodyDiv w:val="1"/>
      <w:marLeft w:val="0"/>
      <w:marRight w:val="0"/>
      <w:marTop w:val="0"/>
      <w:marBottom w:val="0"/>
      <w:divBdr>
        <w:top w:val="none" w:sz="0" w:space="0" w:color="auto"/>
        <w:left w:val="none" w:sz="0" w:space="0" w:color="auto"/>
        <w:bottom w:val="none" w:sz="0" w:space="0" w:color="auto"/>
        <w:right w:val="none" w:sz="0" w:space="0" w:color="auto"/>
      </w:divBdr>
    </w:div>
    <w:div w:id="123231359">
      <w:bodyDiv w:val="1"/>
      <w:marLeft w:val="0"/>
      <w:marRight w:val="0"/>
      <w:marTop w:val="0"/>
      <w:marBottom w:val="0"/>
      <w:divBdr>
        <w:top w:val="none" w:sz="0" w:space="0" w:color="auto"/>
        <w:left w:val="none" w:sz="0" w:space="0" w:color="auto"/>
        <w:bottom w:val="none" w:sz="0" w:space="0" w:color="auto"/>
        <w:right w:val="none" w:sz="0" w:space="0" w:color="auto"/>
      </w:divBdr>
    </w:div>
    <w:div w:id="135532275">
      <w:bodyDiv w:val="1"/>
      <w:marLeft w:val="0"/>
      <w:marRight w:val="0"/>
      <w:marTop w:val="0"/>
      <w:marBottom w:val="0"/>
      <w:divBdr>
        <w:top w:val="none" w:sz="0" w:space="0" w:color="auto"/>
        <w:left w:val="none" w:sz="0" w:space="0" w:color="auto"/>
        <w:bottom w:val="none" w:sz="0" w:space="0" w:color="auto"/>
        <w:right w:val="none" w:sz="0" w:space="0" w:color="auto"/>
      </w:divBdr>
    </w:div>
    <w:div w:id="151414353">
      <w:bodyDiv w:val="1"/>
      <w:marLeft w:val="0"/>
      <w:marRight w:val="0"/>
      <w:marTop w:val="0"/>
      <w:marBottom w:val="0"/>
      <w:divBdr>
        <w:top w:val="none" w:sz="0" w:space="0" w:color="auto"/>
        <w:left w:val="none" w:sz="0" w:space="0" w:color="auto"/>
        <w:bottom w:val="none" w:sz="0" w:space="0" w:color="auto"/>
        <w:right w:val="none" w:sz="0" w:space="0" w:color="auto"/>
      </w:divBdr>
    </w:div>
    <w:div w:id="157504934">
      <w:bodyDiv w:val="1"/>
      <w:marLeft w:val="0"/>
      <w:marRight w:val="0"/>
      <w:marTop w:val="0"/>
      <w:marBottom w:val="0"/>
      <w:divBdr>
        <w:top w:val="none" w:sz="0" w:space="0" w:color="auto"/>
        <w:left w:val="none" w:sz="0" w:space="0" w:color="auto"/>
        <w:bottom w:val="none" w:sz="0" w:space="0" w:color="auto"/>
        <w:right w:val="none" w:sz="0" w:space="0" w:color="auto"/>
      </w:divBdr>
    </w:div>
    <w:div w:id="183908659">
      <w:bodyDiv w:val="1"/>
      <w:marLeft w:val="0"/>
      <w:marRight w:val="0"/>
      <w:marTop w:val="0"/>
      <w:marBottom w:val="0"/>
      <w:divBdr>
        <w:top w:val="none" w:sz="0" w:space="0" w:color="auto"/>
        <w:left w:val="none" w:sz="0" w:space="0" w:color="auto"/>
        <w:bottom w:val="none" w:sz="0" w:space="0" w:color="auto"/>
        <w:right w:val="none" w:sz="0" w:space="0" w:color="auto"/>
      </w:divBdr>
    </w:div>
    <w:div w:id="195386869">
      <w:bodyDiv w:val="1"/>
      <w:marLeft w:val="0"/>
      <w:marRight w:val="0"/>
      <w:marTop w:val="0"/>
      <w:marBottom w:val="0"/>
      <w:divBdr>
        <w:top w:val="none" w:sz="0" w:space="0" w:color="auto"/>
        <w:left w:val="none" w:sz="0" w:space="0" w:color="auto"/>
        <w:bottom w:val="none" w:sz="0" w:space="0" w:color="auto"/>
        <w:right w:val="none" w:sz="0" w:space="0" w:color="auto"/>
      </w:divBdr>
    </w:div>
    <w:div w:id="226958253">
      <w:bodyDiv w:val="1"/>
      <w:marLeft w:val="0"/>
      <w:marRight w:val="0"/>
      <w:marTop w:val="0"/>
      <w:marBottom w:val="0"/>
      <w:divBdr>
        <w:top w:val="none" w:sz="0" w:space="0" w:color="auto"/>
        <w:left w:val="none" w:sz="0" w:space="0" w:color="auto"/>
        <w:bottom w:val="none" w:sz="0" w:space="0" w:color="auto"/>
        <w:right w:val="none" w:sz="0" w:space="0" w:color="auto"/>
      </w:divBdr>
    </w:div>
    <w:div w:id="253781332">
      <w:bodyDiv w:val="1"/>
      <w:marLeft w:val="0"/>
      <w:marRight w:val="0"/>
      <w:marTop w:val="0"/>
      <w:marBottom w:val="0"/>
      <w:divBdr>
        <w:top w:val="none" w:sz="0" w:space="0" w:color="auto"/>
        <w:left w:val="none" w:sz="0" w:space="0" w:color="auto"/>
        <w:bottom w:val="none" w:sz="0" w:space="0" w:color="auto"/>
        <w:right w:val="none" w:sz="0" w:space="0" w:color="auto"/>
      </w:divBdr>
    </w:div>
    <w:div w:id="287244998">
      <w:bodyDiv w:val="1"/>
      <w:marLeft w:val="0"/>
      <w:marRight w:val="0"/>
      <w:marTop w:val="0"/>
      <w:marBottom w:val="0"/>
      <w:divBdr>
        <w:top w:val="none" w:sz="0" w:space="0" w:color="auto"/>
        <w:left w:val="none" w:sz="0" w:space="0" w:color="auto"/>
        <w:bottom w:val="none" w:sz="0" w:space="0" w:color="auto"/>
        <w:right w:val="none" w:sz="0" w:space="0" w:color="auto"/>
      </w:divBdr>
      <w:divsChild>
        <w:div w:id="138960536">
          <w:marLeft w:val="720"/>
          <w:marRight w:val="0"/>
          <w:marTop w:val="220"/>
          <w:marBottom w:val="480"/>
          <w:divBdr>
            <w:top w:val="none" w:sz="0" w:space="0" w:color="auto"/>
            <w:left w:val="none" w:sz="0" w:space="0" w:color="auto"/>
            <w:bottom w:val="none" w:sz="0" w:space="0" w:color="auto"/>
            <w:right w:val="none" w:sz="0" w:space="0" w:color="auto"/>
          </w:divBdr>
        </w:div>
      </w:divsChild>
    </w:div>
    <w:div w:id="323163901">
      <w:bodyDiv w:val="1"/>
      <w:marLeft w:val="0"/>
      <w:marRight w:val="0"/>
      <w:marTop w:val="0"/>
      <w:marBottom w:val="0"/>
      <w:divBdr>
        <w:top w:val="none" w:sz="0" w:space="0" w:color="auto"/>
        <w:left w:val="none" w:sz="0" w:space="0" w:color="auto"/>
        <w:bottom w:val="none" w:sz="0" w:space="0" w:color="auto"/>
        <w:right w:val="none" w:sz="0" w:space="0" w:color="auto"/>
      </w:divBdr>
    </w:div>
    <w:div w:id="362052949">
      <w:bodyDiv w:val="1"/>
      <w:marLeft w:val="0"/>
      <w:marRight w:val="0"/>
      <w:marTop w:val="0"/>
      <w:marBottom w:val="0"/>
      <w:divBdr>
        <w:top w:val="none" w:sz="0" w:space="0" w:color="auto"/>
        <w:left w:val="none" w:sz="0" w:space="0" w:color="auto"/>
        <w:bottom w:val="none" w:sz="0" w:space="0" w:color="auto"/>
        <w:right w:val="none" w:sz="0" w:space="0" w:color="auto"/>
      </w:divBdr>
    </w:div>
    <w:div w:id="370345726">
      <w:bodyDiv w:val="1"/>
      <w:marLeft w:val="0"/>
      <w:marRight w:val="0"/>
      <w:marTop w:val="0"/>
      <w:marBottom w:val="0"/>
      <w:divBdr>
        <w:top w:val="none" w:sz="0" w:space="0" w:color="auto"/>
        <w:left w:val="none" w:sz="0" w:space="0" w:color="auto"/>
        <w:bottom w:val="none" w:sz="0" w:space="0" w:color="auto"/>
        <w:right w:val="none" w:sz="0" w:space="0" w:color="auto"/>
      </w:divBdr>
    </w:div>
    <w:div w:id="416562518">
      <w:bodyDiv w:val="1"/>
      <w:marLeft w:val="0"/>
      <w:marRight w:val="0"/>
      <w:marTop w:val="0"/>
      <w:marBottom w:val="0"/>
      <w:divBdr>
        <w:top w:val="none" w:sz="0" w:space="0" w:color="auto"/>
        <w:left w:val="none" w:sz="0" w:space="0" w:color="auto"/>
        <w:bottom w:val="none" w:sz="0" w:space="0" w:color="auto"/>
        <w:right w:val="none" w:sz="0" w:space="0" w:color="auto"/>
      </w:divBdr>
    </w:div>
    <w:div w:id="419059417">
      <w:bodyDiv w:val="1"/>
      <w:marLeft w:val="0"/>
      <w:marRight w:val="0"/>
      <w:marTop w:val="0"/>
      <w:marBottom w:val="0"/>
      <w:divBdr>
        <w:top w:val="none" w:sz="0" w:space="0" w:color="auto"/>
        <w:left w:val="none" w:sz="0" w:space="0" w:color="auto"/>
        <w:bottom w:val="none" w:sz="0" w:space="0" w:color="auto"/>
        <w:right w:val="none" w:sz="0" w:space="0" w:color="auto"/>
      </w:divBdr>
    </w:div>
    <w:div w:id="420566058">
      <w:bodyDiv w:val="1"/>
      <w:marLeft w:val="0"/>
      <w:marRight w:val="0"/>
      <w:marTop w:val="0"/>
      <w:marBottom w:val="0"/>
      <w:divBdr>
        <w:top w:val="none" w:sz="0" w:space="0" w:color="auto"/>
        <w:left w:val="none" w:sz="0" w:space="0" w:color="auto"/>
        <w:bottom w:val="none" w:sz="0" w:space="0" w:color="auto"/>
        <w:right w:val="none" w:sz="0" w:space="0" w:color="auto"/>
      </w:divBdr>
    </w:div>
    <w:div w:id="449083916">
      <w:bodyDiv w:val="1"/>
      <w:marLeft w:val="0"/>
      <w:marRight w:val="0"/>
      <w:marTop w:val="0"/>
      <w:marBottom w:val="0"/>
      <w:divBdr>
        <w:top w:val="none" w:sz="0" w:space="0" w:color="auto"/>
        <w:left w:val="none" w:sz="0" w:space="0" w:color="auto"/>
        <w:bottom w:val="none" w:sz="0" w:space="0" w:color="auto"/>
        <w:right w:val="none" w:sz="0" w:space="0" w:color="auto"/>
      </w:divBdr>
    </w:div>
    <w:div w:id="467868116">
      <w:bodyDiv w:val="1"/>
      <w:marLeft w:val="0"/>
      <w:marRight w:val="0"/>
      <w:marTop w:val="0"/>
      <w:marBottom w:val="0"/>
      <w:divBdr>
        <w:top w:val="none" w:sz="0" w:space="0" w:color="auto"/>
        <w:left w:val="none" w:sz="0" w:space="0" w:color="auto"/>
        <w:bottom w:val="none" w:sz="0" w:space="0" w:color="auto"/>
        <w:right w:val="none" w:sz="0" w:space="0" w:color="auto"/>
      </w:divBdr>
    </w:div>
    <w:div w:id="476193853">
      <w:bodyDiv w:val="1"/>
      <w:marLeft w:val="0"/>
      <w:marRight w:val="0"/>
      <w:marTop w:val="0"/>
      <w:marBottom w:val="0"/>
      <w:divBdr>
        <w:top w:val="none" w:sz="0" w:space="0" w:color="auto"/>
        <w:left w:val="none" w:sz="0" w:space="0" w:color="auto"/>
        <w:bottom w:val="none" w:sz="0" w:space="0" w:color="auto"/>
        <w:right w:val="none" w:sz="0" w:space="0" w:color="auto"/>
      </w:divBdr>
    </w:div>
    <w:div w:id="554775513">
      <w:bodyDiv w:val="1"/>
      <w:marLeft w:val="0"/>
      <w:marRight w:val="0"/>
      <w:marTop w:val="0"/>
      <w:marBottom w:val="0"/>
      <w:divBdr>
        <w:top w:val="none" w:sz="0" w:space="0" w:color="auto"/>
        <w:left w:val="none" w:sz="0" w:space="0" w:color="auto"/>
        <w:bottom w:val="none" w:sz="0" w:space="0" w:color="auto"/>
        <w:right w:val="none" w:sz="0" w:space="0" w:color="auto"/>
      </w:divBdr>
    </w:div>
    <w:div w:id="574243943">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863597">
      <w:bodyDiv w:val="1"/>
      <w:marLeft w:val="0"/>
      <w:marRight w:val="0"/>
      <w:marTop w:val="0"/>
      <w:marBottom w:val="0"/>
      <w:divBdr>
        <w:top w:val="none" w:sz="0" w:space="0" w:color="auto"/>
        <w:left w:val="none" w:sz="0" w:space="0" w:color="auto"/>
        <w:bottom w:val="none" w:sz="0" w:space="0" w:color="auto"/>
        <w:right w:val="none" w:sz="0" w:space="0" w:color="auto"/>
      </w:divBdr>
    </w:div>
    <w:div w:id="743376991">
      <w:bodyDiv w:val="1"/>
      <w:marLeft w:val="0"/>
      <w:marRight w:val="0"/>
      <w:marTop w:val="0"/>
      <w:marBottom w:val="0"/>
      <w:divBdr>
        <w:top w:val="none" w:sz="0" w:space="0" w:color="auto"/>
        <w:left w:val="none" w:sz="0" w:space="0" w:color="auto"/>
        <w:bottom w:val="none" w:sz="0" w:space="0" w:color="auto"/>
        <w:right w:val="none" w:sz="0" w:space="0" w:color="auto"/>
      </w:divBdr>
    </w:div>
    <w:div w:id="969475956">
      <w:bodyDiv w:val="1"/>
      <w:marLeft w:val="0"/>
      <w:marRight w:val="0"/>
      <w:marTop w:val="0"/>
      <w:marBottom w:val="0"/>
      <w:divBdr>
        <w:top w:val="none" w:sz="0" w:space="0" w:color="auto"/>
        <w:left w:val="none" w:sz="0" w:space="0" w:color="auto"/>
        <w:bottom w:val="none" w:sz="0" w:space="0" w:color="auto"/>
        <w:right w:val="none" w:sz="0" w:space="0" w:color="auto"/>
      </w:divBdr>
    </w:div>
    <w:div w:id="997731039">
      <w:bodyDiv w:val="1"/>
      <w:marLeft w:val="0"/>
      <w:marRight w:val="0"/>
      <w:marTop w:val="0"/>
      <w:marBottom w:val="0"/>
      <w:divBdr>
        <w:top w:val="none" w:sz="0" w:space="0" w:color="auto"/>
        <w:left w:val="none" w:sz="0" w:space="0" w:color="auto"/>
        <w:bottom w:val="none" w:sz="0" w:space="0" w:color="auto"/>
        <w:right w:val="none" w:sz="0" w:space="0" w:color="auto"/>
      </w:divBdr>
    </w:div>
    <w:div w:id="1080982171">
      <w:bodyDiv w:val="1"/>
      <w:marLeft w:val="0"/>
      <w:marRight w:val="0"/>
      <w:marTop w:val="0"/>
      <w:marBottom w:val="0"/>
      <w:divBdr>
        <w:top w:val="none" w:sz="0" w:space="0" w:color="auto"/>
        <w:left w:val="none" w:sz="0" w:space="0" w:color="auto"/>
        <w:bottom w:val="none" w:sz="0" w:space="0" w:color="auto"/>
        <w:right w:val="none" w:sz="0" w:space="0" w:color="auto"/>
      </w:divBdr>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25076226">
      <w:bodyDiv w:val="1"/>
      <w:marLeft w:val="0"/>
      <w:marRight w:val="0"/>
      <w:marTop w:val="0"/>
      <w:marBottom w:val="0"/>
      <w:divBdr>
        <w:top w:val="none" w:sz="0" w:space="0" w:color="auto"/>
        <w:left w:val="none" w:sz="0" w:space="0" w:color="auto"/>
        <w:bottom w:val="none" w:sz="0" w:space="0" w:color="auto"/>
        <w:right w:val="none" w:sz="0" w:space="0" w:color="auto"/>
      </w:divBdr>
    </w:div>
    <w:div w:id="1150050901">
      <w:bodyDiv w:val="1"/>
      <w:marLeft w:val="0"/>
      <w:marRight w:val="0"/>
      <w:marTop w:val="0"/>
      <w:marBottom w:val="0"/>
      <w:divBdr>
        <w:top w:val="none" w:sz="0" w:space="0" w:color="auto"/>
        <w:left w:val="none" w:sz="0" w:space="0" w:color="auto"/>
        <w:bottom w:val="none" w:sz="0" w:space="0" w:color="auto"/>
        <w:right w:val="none" w:sz="0" w:space="0" w:color="auto"/>
      </w:divBdr>
    </w:div>
    <w:div w:id="1180697457">
      <w:bodyDiv w:val="1"/>
      <w:marLeft w:val="0"/>
      <w:marRight w:val="0"/>
      <w:marTop w:val="0"/>
      <w:marBottom w:val="0"/>
      <w:divBdr>
        <w:top w:val="none" w:sz="0" w:space="0" w:color="auto"/>
        <w:left w:val="none" w:sz="0" w:space="0" w:color="auto"/>
        <w:bottom w:val="none" w:sz="0" w:space="0" w:color="auto"/>
        <w:right w:val="none" w:sz="0" w:space="0" w:color="auto"/>
      </w:divBdr>
      <w:divsChild>
        <w:div w:id="459615932">
          <w:marLeft w:val="547"/>
          <w:marRight w:val="0"/>
          <w:marTop w:val="220"/>
          <w:marBottom w:val="480"/>
          <w:divBdr>
            <w:top w:val="none" w:sz="0" w:space="0" w:color="auto"/>
            <w:left w:val="none" w:sz="0" w:space="0" w:color="auto"/>
            <w:bottom w:val="none" w:sz="0" w:space="0" w:color="auto"/>
            <w:right w:val="none" w:sz="0" w:space="0" w:color="auto"/>
          </w:divBdr>
        </w:div>
        <w:div w:id="485435357">
          <w:marLeft w:val="547"/>
          <w:marRight w:val="0"/>
          <w:marTop w:val="220"/>
          <w:marBottom w:val="0"/>
          <w:divBdr>
            <w:top w:val="none" w:sz="0" w:space="0" w:color="auto"/>
            <w:left w:val="none" w:sz="0" w:space="0" w:color="auto"/>
            <w:bottom w:val="none" w:sz="0" w:space="0" w:color="auto"/>
            <w:right w:val="none" w:sz="0" w:space="0" w:color="auto"/>
          </w:divBdr>
        </w:div>
        <w:div w:id="1147013377">
          <w:marLeft w:val="547"/>
          <w:marRight w:val="0"/>
          <w:marTop w:val="220"/>
          <w:marBottom w:val="0"/>
          <w:divBdr>
            <w:top w:val="none" w:sz="0" w:space="0" w:color="auto"/>
            <w:left w:val="none" w:sz="0" w:space="0" w:color="auto"/>
            <w:bottom w:val="none" w:sz="0" w:space="0" w:color="auto"/>
            <w:right w:val="none" w:sz="0" w:space="0" w:color="auto"/>
          </w:divBdr>
        </w:div>
        <w:div w:id="1441947073">
          <w:marLeft w:val="547"/>
          <w:marRight w:val="0"/>
          <w:marTop w:val="220"/>
          <w:marBottom w:val="0"/>
          <w:divBdr>
            <w:top w:val="none" w:sz="0" w:space="0" w:color="auto"/>
            <w:left w:val="none" w:sz="0" w:space="0" w:color="auto"/>
            <w:bottom w:val="none" w:sz="0" w:space="0" w:color="auto"/>
            <w:right w:val="none" w:sz="0" w:space="0" w:color="auto"/>
          </w:divBdr>
        </w:div>
      </w:divsChild>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14347283">
      <w:bodyDiv w:val="1"/>
      <w:marLeft w:val="0"/>
      <w:marRight w:val="0"/>
      <w:marTop w:val="0"/>
      <w:marBottom w:val="0"/>
      <w:divBdr>
        <w:top w:val="none" w:sz="0" w:space="0" w:color="auto"/>
        <w:left w:val="none" w:sz="0" w:space="0" w:color="auto"/>
        <w:bottom w:val="none" w:sz="0" w:space="0" w:color="auto"/>
        <w:right w:val="none" w:sz="0" w:space="0" w:color="auto"/>
      </w:divBdr>
    </w:div>
    <w:div w:id="1261257687">
      <w:bodyDiv w:val="1"/>
      <w:marLeft w:val="0"/>
      <w:marRight w:val="0"/>
      <w:marTop w:val="0"/>
      <w:marBottom w:val="0"/>
      <w:divBdr>
        <w:top w:val="none" w:sz="0" w:space="0" w:color="auto"/>
        <w:left w:val="none" w:sz="0" w:space="0" w:color="auto"/>
        <w:bottom w:val="none" w:sz="0" w:space="0" w:color="auto"/>
        <w:right w:val="none" w:sz="0" w:space="0" w:color="auto"/>
      </w:divBdr>
    </w:div>
    <w:div w:id="1292052078">
      <w:bodyDiv w:val="1"/>
      <w:marLeft w:val="0"/>
      <w:marRight w:val="0"/>
      <w:marTop w:val="0"/>
      <w:marBottom w:val="0"/>
      <w:divBdr>
        <w:top w:val="none" w:sz="0" w:space="0" w:color="auto"/>
        <w:left w:val="none" w:sz="0" w:space="0" w:color="auto"/>
        <w:bottom w:val="none" w:sz="0" w:space="0" w:color="auto"/>
        <w:right w:val="none" w:sz="0" w:space="0" w:color="auto"/>
      </w:divBdr>
    </w:div>
    <w:div w:id="1333609638">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83554075">
      <w:bodyDiv w:val="1"/>
      <w:marLeft w:val="0"/>
      <w:marRight w:val="0"/>
      <w:marTop w:val="0"/>
      <w:marBottom w:val="0"/>
      <w:divBdr>
        <w:top w:val="none" w:sz="0" w:space="0" w:color="auto"/>
        <w:left w:val="none" w:sz="0" w:space="0" w:color="auto"/>
        <w:bottom w:val="none" w:sz="0" w:space="0" w:color="auto"/>
        <w:right w:val="none" w:sz="0" w:space="0" w:color="auto"/>
      </w:divBdr>
    </w:div>
    <w:div w:id="1462193017">
      <w:bodyDiv w:val="1"/>
      <w:marLeft w:val="0"/>
      <w:marRight w:val="0"/>
      <w:marTop w:val="0"/>
      <w:marBottom w:val="0"/>
      <w:divBdr>
        <w:top w:val="none" w:sz="0" w:space="0" w:color="auto"/>
        <w:left w:val="none" w:sz="0" w:space="0" w:color="auto"/>
        <w:bottom w:val="none" w:sz="0" w:space="0" w:color="auto"/>
        <w:right w:val="none" w:sz="0" w:space="0" w:color="auto"/>
      </w:divBdr>
    </w:div>
    <w:div w:id="1491945524">
      <w:bodyDiv w:val="1"/>
      <w:marLeft w:val="0"/>
      <w:marRight w:val="0"/>
      <w:marTop w:val="0"/>
      <w:marBottom w:val="0"/>
      <w:divBdr>
        <w:top w:val="none" w:sz="0" w:space="0" w:color="auto"/>
        <w:left w:val="none" w:sz="0" w:space="0" w:color="auto"/>
        <w:bottom w:val="none" w:sz="0" w:space="0" w:color="auto"/>
        <w:right w:val="none" w:sz="0" w:space="0" w:color="auto"/>
      </w:divBdr>
    </w:div>
    <w:div w:id="1500653501">
      <w:bodyDiv w:val="1"/>
      <w:marLeft w:val="0"/>
      <w:marRight w:val="0"/>
      <w:marTop w:val="0"/>
      <w:marBottom w:val="0"/>
      <w:divBdr>
        <w:top w:val="none" w:sz="0" w:space="0" w:color="auto"/>
        <w:left w:val="none" w:sz="0" w:space="0" w:color="auto"/>
        <w:bottom w:val="none" w:sz="0" w:space="0" w:color="auto"/>
        <w:right w:val="none" w:sz="0" w:space="0" w:color="auto"/>
      </w:divBdr>
    </w:div>
    <w:div w:id="1536966609">
      <w:bodyDiv w:val="1"/>
      <w:marLeft w:val="0"/>
      <w:marRight w:val="0"/>
      <w:marTop w:val="0"/>
      <w:marBottom w:val="0"/>
      <w:divBdr>
        <w:top w:val="none" w:sz="0" w:space="0" w:color="auto"/>
        <w:left w:val="none" w:sz="0" w:space="0" w:color="auto"/>
        <w:bottom w:val="none" w:sz="0" w:space="0" w:color="auto"/>
        <w:right w:val="none" w:sz="0" w:space="0" w:color="auto"/>
      </w:divBdr>
    </w:div>
    <w:div w:id="1600139998">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54024339">
      <w:bodyDiv w:val="1"/>
      <w:marLeft w:val="0"/>
      <w:marRight w:val="0"/>
      <w:marTop w:val="0"/>
      <w:marBottom w:val="0"/>
      <w:divBdr>
        <w:top w:val="none" w:sz="0" w:space="0" w:color="auto"/>
        <w:left w:val="none" w:sz="0" w:space="0" w:color="auto"/>
        <w:bottom w:val="none" w:sz="0" w:space="0" w:color="auto"/>
        <w:right w:val="none" w:sz="0" w:space="0" w:color="auto"/>
      </w:divBdr>
    </w:div>
    <w:div w:id="1655135211">
      <w:bodyDiv w:val="1"/>
      <w:marLeft w:val="0"/>
      <w:marRight w:val="0"/>
      <w:marTop w:val="0"/>
      <w:marBottom w:val="0"/>
      <w:divBdr>
        <w:top w:val="none" w:sz="0" w:space="0" w:color="auto"/>
        <w:left w:val="none" w:sz="0" w:space="0" w:color="auto"/>
        <w:bottom w:val="none" w:sz="0" w:space="0" w:color="auto"/>
        <w:right w:val="none" w:sz="0" w:space="0" w:color="auto"/>
      </w:divBdr>
    </w:div>
    <w:div w:id="1667785039">
      <w:bodyDiv w:val="1"/>
      <w:marLeft w:val="0"/>
      <w:marRight w:val="0"/>
      <w:marTop w:val="0"/>
      <w:marBottom w:val="0"/>
      <w:divBdr>
        <w:top w:val="none" w:sz="0" w:space="0" w:color="auto"/>
        <w:left w:val="none" w:sz="0" w:space="0" w:color="auto"/>
        <w:bottom w:val="none" w:sz="0" w:space="0" w:color="auto"/>
        <w:right w:val="none" w:sz="0" w:space="0" w:color="auto"/>
      </w:divBdr>
    </w:div>
    <w:div w:id="1726290352">
      <w:bodyDiv w:val="1"/>
      <w:marLeft w:val="0"/>
      <w:marRight w:val="0"/>
      <w:marTop w:val="0"/>
      <w:marBottom w:val="0"/>
      <w:divBdr>
        <w:top w:val="none" w:sz="0" w:space="0" w:color="auto"/>
        <w:left w:val="none" w:sz="0" w:space="0" w:color="auto"/>
        <w:bottom w:val="none" w:sz="0" w:space="0" w:color="auto"/>
        <w:right w:val="none" w:sz="0" w:space="0" w:color="auto"/>
      </w:divBdr>
    </w:div>
    <w:div w:id="1784376135">
      <w:bodyDiv w:val="1"/>
      <w:marLeft w:val="0"/>
      <w:marRight w:val="0"/>
      <w:marTop w:val="0"/>
      <w:marBottom w:val="0"/>
      <w:divBdr>
        <w:top w:val="none" w:sz="0" w:space="0" w:color="auto"/>
        <w:left w:val="none" w:sz="0" w:space="0" w:color="auto"/>
        <w:bottom w:val="none" w:sz="0" w:space="0" w:color="auto"/>
        <w:right w:val="none" w:sz="0" w:space="0" w:color="auto"/>
      </w:divBdr>
    </w:div>
    <w:div w:id="1810441637">
      <w:bodyDiv w:val="1"/>
      <w:marLeft w:val="0"/>
      <w:marRight w:val="0"/>
      <w:marTop w:val="0"/>
      <w:marBottom w:val="0"/>
      <w:divBdr>
        <w:top w:val="none" w:sz="0" w:space="0" w:color="auto"/>
        <w:left w:val="none" w:sz="0" w:space="0" w:color="auto"/>
        <w:bottom w:val="none" w:sz="0" w:space="0" w:color="auto"/>
        <w:right w:val="none" w:sz="0" w:space="0" w:color="auto"/>
      </w:divBdr>
    </w:div>
    <w:div w:id="1816750843">
      <w:bodyDiv w:val="1"/>
      <w:marLeft w:val="0"/>
      <w:marRight w:val="0"/>
      <w:marTop w:val="0"/>
      <w:marBottom w:val="0"/>
      <w:divBdr>
        <w:top w:val="none" w:sz="0" w:space="0" w:color="auto"/>
        <w:left w:val="none" w:sz="0" w:space="0" w:color="auto"/>
        <w:bottom w:val="none" w:sz="0" w:space="0" w:color="auto"/>
        <w:right w:val="none" w:sz="0" w:space="0" w:color="auto"/>
      </w:divBdr>
    </w:div>
    <w:div w:id="1844125647">
      <w:bodyDiv w:val="1"/>
      <w:marLeft w:val="0"/>
      <w:marRight w:val="0"/>
      <w:marTop w:val="0"/>
      <w:marBottom w:val="0"/>
      <w:divBdr>
        <w:top w:val="none" w:sz="0" w:space="0" w:color="auto"/>
        <w:left w:val="none" w:sz="0" w:space="0" w:color="auto"/>
        <w:bottom w:val="none" w:sz="0" w:space="0" w:color="auto"/>
        <w:right w:val="none" w:sz="0" w:space="0" w:color="auto"/>
      </w:divBdr>
    </w:div>
    <w:div w:id="1876848224">
      <w:bodyDiv w:val="1"/>
      <w:marLeft w:val="0"/>
      <w:marRight w:val="0"/>
      <w:marTop w:val="0"/>
      <w:marBottom w:val="0"/>
      <w:divBdr>
        <w:top w:val="none" w:sz="0" w:space="0" w:color="auto"/>
        <w:left w:val="none" w:sz="0" w:space="0" w:color="auto"/>
        <w:bottom w:val="none" w:sz="0" w:space="0" w:color="auto"/>
        <w:right w:val="none" w:sz="0" w:space="0" w:color="auto"/>
      </w:divBdr>
    </w:div>
    <w:div w:id="1898206188">
      <w:bodyDiv w:val="1"/>
      <w:marLeft w:val="0"/>
      <w:marRight w:val="0"/>
      <w:marTop w:val="0"/>
      <w:marBottom w:val="0"/>
      <w:divBdr>
        <w:top w:val="none" w:sz="0" w:space="0" w:color="auto"/>
        <w:left w:val="none" w:sz="0" w:space="0" w:color="auto"/>
        <w:bottom w:val="none" w:sz="0" w:space="0" w:color="auto"/>
        <w:right w:val="none" w:sz="0" w:space="0" w:color="auto"/>
      </w:divBdr>
    </w:div>
    <w:div w:id="1912502223">
      <w:bodyDiv w:val="1"/>
      <w:marLeft w:val="0"/>
      <w:marRight w:val="0"/>
      <w:marTop w:val="0"/>
      <w:marBottom w:val="0"/>
      <w:divBdr>
        <w:top w:val="none" w:sz="0" w:space="0" w:color="auto"/>
        <w:left w:val="none" w:sz="0" w:space="0" w:color="auto"/>
        <w:bottom w:val="none" w:sz="0" w:space="0" w:color="auto"/>
        <w:right w:val="none" w:sz="0" w:space="0" w:color="auto"/>
      </w:divBdr>
    </w:div>
    <w:div w:id="1917014161">
      <w:bodyDiv w:val="1"/>
      <w:marLeft w:val="0"/>
      <w:marRight w:val="0"/>
      <w:marTop w:val="0"/>
      <w:marBottom w:val="0"/>
      <w:divBdr>
        <w:top w:val="none" w:sz="0" w:space="0" w:color="auto"/>
        <w:left w:val="none" w:sz="0" w:space="0" w:color="auto"/>
        <w:bottom w:val="none" w:sz="0" w:space="0" w:color="auto"/>
        <w:right w:val="none" w:sz="0" w:space="0" w:color="auto"/>
      </w:divBdr>
    </w:div>
    <w:div w:id="1921404116">
      <w:bodyDiv w:val="1"/>
      <w:marLeft w:val="0"/>
      <w:marRight w:val="0"/>
      <w:marTop w:val="0"/>
      <w:marBottom w:val="0"/>
      <w:divBdr>
        <w:top w:val="none" w:sz="0" w:space="0" w:color="auto"/>
        <w:left w:val="none" w:sz="0" w:space="0" w:color="auto"/>
        <w:bottom w:val="none" w:sz="0" w:space="0" w:color="auto"/>
        <w:right w:val="none" w:sz="0" w:space="0" w:color="auto"/>
      </w:divBdr>
    </w:div>
    <w:div w:id="1950965370">
      <w:bodyDiv w:val="1"/>
      <w:marLeft w:val="0"/>
      <w:marRight w:val="0"/>
      <w:marTop w:val="0"/>
      <w:marBottom w:val="0"/>
      <w:divBdr>
        <w:top w:val="none" w:sz="0" w:space="0" w:color="auto"/>
        <w:left w:val="none" w:sz="0" w:space="0" w:color="auto"/>
        <w:bottom w:val="none" w:sz="0" w:space="0" w:color="auto"/>
        <w:right w:val="none" w:sz="0" w:space="0" w:color="auto"/>
      </w:divBdr>
    </w:div>
    <w:div w:id="2030837294">
      <w:bodyDiv w:val="1"/>
      <w:marLeft w:val="0"/>
      <w:marRight w:val="0"/>
      <w:marTop w:val="0"/>
      <w:marBottom w:val="0"/>
      <w:divBdr>
        <w:top w:val="none" w:sz="0" w:space="0" w:color="auto"/>
        <w:left w:val="none" w:sz="0" w:space="0" w:color="auto"/>
        <w:bottom w:val="none" w:sz="0" w:space="0" w:color="auto"/>
        <w:right w:val="none" w:sz="0" w:space="0" w:color="auto"/>
      </w:divBdr>
    </w:div>
    <w:div w:id="2092463269">
      <w:bodyDiv w:val="1"/>
      <w:marLeft w:val="0"/>
      <w:marRight w:val="0"/>
      <w:marTop w:val="0"/>
      <w:marBottom w:val="0"/>
      <w:divBdr>
        <w:top w:val="none" w:sz="0" w:space="0" w:color="auto"/>
        <w:left w:val="none" w:sz="0" w:space="0" w:color="auto"/>
        <w:bottom w:val="none" w:sz="0" w:space="0" w:color="auto"/>
        <w:right w:val="none" w:sz="0" w:space="0" w:color="auto"/>
      </w:divBdr>
    </w:div>
    <w:div w:id="210603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sma.europa.eu"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20fbe147-bbda-4e53-b6b1-7e8bbff3fe19">ESMA74-362-1937</_dlc_DocId>
    <TaxCatchAll xmlns="20fbe147-bbda-4e53-b6b1-7e8bbff3fe19">
      <Value>14</Value>
      <Value>500</Value>
      <Value>91</Value>
    </TaxCatchAll>
    <_dlc_DocIdUrl xmlns="20fbe147-bbda-4e53-b6b1-7e8bbff3fe19">
      <Url>https://sherpa.esma.europa.eu/sites/MKT/MDP/_layouts/15/DocIdRedir.aspx?ID=ESMA74-362-1937</Url>
      <Description>ESMA74-362-1937</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Derivative reporting</TermName>
          <TermId xmlns="http://schemas.microsoft.com/office/infopath/2007/PartnerControls">c0453927-c279-4b83-b28c-a7e89261ef79</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adfed02cb80f4453940112edc610ae0b xmlns="20fbe147-bbda-4e53-b6b1-7e8bbff3fe19">
      <Terms xmlns="http://schemas.microsoft.com/office/infopath/2007/PartnerControls"/>
    </adfed02cb80f4453940112edc610ae0b>
    <MeetingDate xmlns="20fbe147-bbda-4e53-b6b1-7e8bbff3fe19" xsi:nil="true"/>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2020</Year>
  </documentManagement>
</p:properties>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DBA62D4C-A0B4-4132-B586-D5D343472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5A3441-BD7F-4AFB-A000-733E2BDBBC59}">
  <ds:schemaRefs>
    <ds:schemaRef ds:uri="http://schemas.openxmlformats.org/officeDocument/2006/bibliography"/>
  </ds:schemaRefs>
</ds:datastoreItem>
</file>

<file path=customXml/itemProps5.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10</TotalTime>
  <Pages>10</Pages>
  <Words>1701</Words>
  <Characters>9697</Characters>
  <Application>Microsoft Office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Siracusa</dc:creator>
  <cp:keywords/>
  <cp:lastModifiedBy>Raj, Romana</cp:lastModifiedBy>
  <cp:revision>3</cp:revision>
  <cp:lastPrinted>2017-07-24T14:47:00Z</cp:lastPrinted>
  <dcterms:created xsi:type="dcterms:W3CDTF">2021-04-23T17:07:00Z</dcterms:created>
  <dcterms:modified xsi:type="dcterms:W3CDTF">2021-04-23T17:15:00Z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0x01010001BD15C3986B91498E0AE644B715B9EE0201006AE7501970AA6F49B95A6BC990870044</vt:lpwstr>
  </property>
  <property fmtid="{D5CDD505-2E9C-101B-9397-08002B2CF9AE}" pid="5" name="_dlc_DocIdItemGuid">
    <vt:lpwstr>96c8a0b9-7632-4cd3-9866-45a0fe1b7fc3</vt:lpwstr>
  </property>
  <property fmtid="{D5CDD505-2E9C-101B-9397-08002B2CF9AE}" pid="6" name="DocumentType">
    <vt:lpwstr>91;#Consultation Paper|c6238baf-c3d7-4bb8-8cf2-f28a89601f52</vt:lpwstr>
  </property>
  <property fmtid="{D5CDD505-2E9C-101B-9397-08002B2CF9AE}" pid="7" name="Topic">
    <vt:lpwstr>500;#Derivative reporting|c0453927-c279-4b83-b28c-a7e89261ef79</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2;#Legal|911f2199-944a-43bc-9214-707d25cd0e08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ESMATemplatesConfidentialityLevel">
    <vt:lpwstr>5;#Regular|07f1e362-856b-423d-bea6-a14079762141</vt:lpwstr>
  </property>
  <property fmtid="{D5CDD505-2E9C-101B-9397-08002B2CF9AE}" pid="18" name="ESMATemplatesTopic">
    <vt:lpwstr>98;#Guidelines|782545c7-977f-463a-88e4-b291ce40d49b</vt:lpwstr>
  </property>
  <property fmtid="{D5CDD505-2E9C-101B-9397-08002B2CF9AE}" pid="19" name="MultiTopic">
    <vt:lpwstr/>
  </property>
</Properties>
</file>