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ytu"/>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Nagwek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lang w:eastAsia="de-DE"/>
            </w:rPr>
            <w:id w:val="-1905066999"/>
            <w:text/>
          </w:sdtPr>
          <w:sdtEndPr/>
          <w:sdtContent>
            <w:tc>
              <w:tcPr>
                <w:tcW w:w="5595" w:type="dxa"/>
                <w:shd w:val="clear" w:color="auto" w:fill="auto"/>
              </w:tcPr>
              <w:p w14:paraId="1B67440D" w14:textId="6926F58B" w:rsidR="00C85C8B" w:rsidRPr="00C85C8B" w:rsidRDefault="00984B08" w:rsidP="00C85C8B">
                <w:pPr>
                  <w:rPr>
                    <w:rFonts w:ascii="Arial" w:hAnsi="Arial" w:cs="Arial"/>
                    <w:color w:val="808080"/>
                    <w:sz w:val="20"/>
                    <w:lang w:eastAsia="de-DE"/>
                  </w:rPr>
                </w:pPr>
                <w:r w:rsidRPr="00984B08">
                  <w:rPr>
                    <w:lang w:eastAsia="de-DE"/>
                  </w:rPr>
                  <w:t>Warsaw Stock Exchange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B9F16A6" w:rsidR="00C85C8B" w:rsidRPr="00C85C8B" w:rsidRDefault="00AA795D"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84B08">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26C8B22D" w:rsidR="00C85C8B" w:rsidRPr="00C85C8B" w:rsidRDefault="00984B08"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2BB98DD" w:rsidR="00C85C8B" w:rsidRPr="00C85C8B" w:rsidRDefault="00984B08" w:rsidP="00C85C8B">
                <w:pPr>
                  <w:rPr>
                    <w:rFonts w:ascii="Arial" w:hAnsi="Arial" w:cs="Arial"/>
                    <w:sz w:val="20"/>
                    <w:lang w:eastAsia="de-DE"/>
                  </w:rPr>
                </w:pPr>
                <w:r>
                  <w:rPr>
                    <w:rFonts w:ascii="Arial" w:hAnsi="Arial" w:cs="Arial"/>
                    <w:sz w:val="20"/>
                    <w:lang w:eastAsia="de-DE"/>
                  </w:rPr>
                  <w:t>Poland</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6CCE02A2" w14:textId="6E230F1B" w:rsidR="00984B08" w:rsidRPr="00984B08" w:rsidRDefault="00984B08" w:rsidP="00984B08">
      <w:permStart w:id="885457707" w:edGrp="everyone"/>
      <w:r w:rsidRPr="00252EBA">
        <w:t xml:space="preserve">The Warsaw Stock Exchange (WSE) welcomes the possibility to respond to the ESMA Consultation Paper </w:t>
      </w:r>
      <w:r w:rsidRPr="00984B08">
        <w:rPr>
          <w:rFonts w:eastAsiaTheme="minorEastAsia"/>
        </w:rPr>
        <w:t>on Algorithmic Trading</w:t>
      </w:r>
      <w:r>
        <w:t>.</w:t>
      </w:r>
    </w:p>
    <w:p w14:paraId="3647EACD" w14:textId="77777777" w:rsidR="00984B08" w:rsidRPr="00252EBA" w:rsidRDefault="00984B08" w:rsidP="00984B08">
      <w:r w:rsidRPr="00252EBA">
        <w:t xml:space="preserve">The Warsaw Stock Exchange is a leading financial instruments exchange in Central and Eastern Europe (CEE). FTSE Russell announced the upgrade of Poland from Emerging Markets to Developed Markets on 29 September 2017. The decision took effect on 24 September 2018. WSE uses a state-of-the-art trading system and its listed companies meet the highest standards of corporate governance and disclosure requirements.  </w:t>
      </w:r>
    </w:p>
    <w:p w14:paraId="00078E52" w14:textId="77777777" w:rsidR="00984B08" w:rsidRPr="00252EBA" w:rsidRDefault="00984B08" w:rsidP="00984B08">
      <w:r w:rsidRPr="00252EBA">
        <w:t xml:space="preserve">The markets operated by WSE list stocks and bonds of nearly a thousand local and international issuers. The Exchange also offers trade in derivatives and structured products, as well as information services. </w:t>
      </w:r>
    </w:p>
    <w:p w14:paraId="3CEB9D15" w14:textId="77777777" w:rsidR="00984B08" w:rsidRPr="00252EBA" w:rsidRDefault="00984B08" w:rsidP="00984B08">
      <w:r w:rsidRPr="00252EBA">
        <w:t xml:space="preserve">More than 25 years of experience, high safety of trading, operational excellence and a broad range of products make WSE one of the most recognized Polish financial institutions in the world. </w:t>
      </w:r>
    </w:p>
    <w:p w14:paraId="35F5F870" w14:textId="77777777" w:rsidR="00984B08" w:rsidRPr="00252EBA" w:rsidRDefault="00984B08" w:rsidP="00984B08">
      <w:r w:rsidRPr="00252EBA">
        <w:t>Since 9 November 2010, WSE is a public company listed on Warsaw Stock Exchange</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34ED5351" w14:textId="77777777" w:rsidR="004A56C9" w:rsidRPr="004A56C9" w:rsidRDefault="004A56C9" w:rsidP="004A56C9">
      <w:permStart w:id="286478064" w:edGrp="everyone"/>
      <w:r w:rsidRPr="004A56C9">
        <w:t xml:space="preserve">We believe rules regarding </w:t>
      </w:r>
      <w:proofErr w:type="spellStart"/>
      <w:r w:rsidRPr="004A56C9">
        <w:t>algo</w:t>
      </w:r>
      <w:proofErr w:type="spellEnd"/>
      <w:r w:rsidRPr="004A56C9">
        <w:t>-trading, HFT and DEA activities are well regulated and provide substantial control of algorithms and trading activities, and through DEA, facilitate easier and faster access to trading venues.</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327D4851" w14:textId="0FE30470" w:rsidR="00DD5C4C" w:rsidRPr="00AE5309" w:rsidRDefault="00AE5309" w:rsidP="00AE5309">
      <w:permStart w:id="1917137949" w:edGrp="everyone"/>
      <w:r w:rsidRPr="00AE5309">
        <w:t>In our opinion, the market is sufficiently regulated, we see no additional risks, apart from those mentioned in MIFID II. We do not recommend additional granularity to regulation in this regard.</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12373398" w14:textId="7FC2142C" w:rsidR="00F26283" w:rsidRPr="00F26283" w:rsidRDefault="00F26283" w:rsidP="00F26283">
      <w:permStart w:id="1761220304" w:edGrp="everyone"/>
      <w:r w:rsidRPr="00F26283">
        <w:t xml:space="preserve">If algorithmic trading on multilateral trading systems is a risk, its consequences may also be transferred to other </w:t>
      </w:r>
      <w:r w:rsidR="000E5CC9">
        <w:t>trading areas</w:t>
      </w:r>
      <w:r w:rsidRPr="00F26283">
        <w:t xml:space="preserve"> on which the securities at risk are </w:t>
      </w:r>
      <w:r w:rsidR="000E5CC9">
        <w:t>traded</w:t>
      </w:r>
      <w:r w:rsidRPr="00F26283">
        <w:t xml:space="preserve">; therefore, control should also extend to these </w:t>
      </w:r>
      <w:r w:rsidR="000E5CC9">
        <w:t>areas</w:t>
      </w:r>
      <w:r w:rsidRPr="00F26283">
        <w:t xml:space="preserve">. This can make a big difference when </w:t>
      </w:r>
      <w:proofErr w:type="spellStart"/>
      <w:r w:rsidRPr="00F26283">
        <w:t>algo</w:t>
      </w:r>
      <w:proofErr w:type="spellEnd"/>
      <w:r w:rsidRPr="00F26283">
        <w:t>-trading/HFT are used to obtain quotes in a two-way, OTC market.</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5FA3C937" w:rsidR="00F43578" w:rsidRDefault="000E5CC9" w:rsidP="00F43578">
      <w:bookmarkStart w:id="1" w:name="_Hlk66277419"/>
      <w:permStart w:id="1759576576" w:edGrp="everyone"/>
      <w:r w:rsidRPr="000E5CC9">
        <w:t>We agree with ESMA’s analysis.</w:t>
      </w:r>
    </w:p>
    <w:bookmarkEnd w:id="1"/>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34FCC7B2" w14:textId="14255526" w:rsidR="00F43578" w:rsidRDefault="001005F3" w:rsidP="00F43578">
      <w:permStart w:id="471091368" w:edGrp="everyone"/>
      <w:r w:rsidRPr="001005F3">
        <w:t xml:space="preserve">We believe the definition is sufficient; the indicator of “high message intraday rates” is appropriate for determining a traders mode of operation. We do not see any other important criteria used to classify investors (apart from those indicated in the description). </w:t>
      </w:r>
      <w:permEnd w:id="471091368"/>
      <w:r w:rsidR="00F43578">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lastRenderedPageBreak/>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7710FD4C" w14:textId="0CFBE817" w:rsidR="001005F3" w:rsidRPr="001005F3" w:rsidRDefault="001005F3" w:rsidP="001005F3">
      <w:permStart w:id="139352066" w:edGrp="everyone"/>
      <w:r w:rsidRPr="001005F3">
        <w:t>We believe, DEA sub-delegation is used sparingly; however, in a post-Brexit landscape, such techniques will gain in popularity, as UK-based DEA providers, which lost direct market access to EU trading venues, look to continue providing market access for UK-based trading outfits.</w:t>
      </w:r>
    </w:p>
    <w:p w14:paraId="255DDD8E" w14:textId="175BFE1C" w:rsidR="00F43578" w:rsidRDefault="001005F3" w:rsidP="00F43578">
      <w:r w:rsidRPr="001005F3">
        <w:t>We are not aware of sub-delegation in the Sponsored Access space.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190355A7" w:rsidR="00F43578" w:rsidRDefault="00940A3A" w:rsidP="00F43578">
      <w:permStart w:id="1646090751" w:edGrp="everyone"/>
      <w:r w:rsidRPr="00940A3A">
        <w:t>Our market regulations introduces possibility of sub-delegating direct electronic access, but so far we do not have Tier 2 clients.</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568CFC26" w:rsidR="00F43578" w:rsidRPr="00984B08" w:rsidRDefault="00940A3A" w:rsidP="00F43578">
      <w:permStart w:id="1735736236" w:edGrp="everyone"/>
      <w:r w:rsidRPr="00940A3A">
        <w:t>We agree with the analysis and don’t believe further clarification is needed</w:t>
      </w:r>
      <w:r w:rsidRPr="00984B08">
        <w:t>.</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18ACF632" w:rsidR="00F43578" w:rsidRDefault="00940A3A" w:rsidP="00F43578">
      <w:permStart w:id="714028646" w:edGrp="everyone"/>
      <w:r w:rsidRPr="00940A3A">
        <w:t>We agree requirements for algorithmic trading should also be extended to SIs and other OTC activities due to the risk for those markets. We agree with ESMA's proposals.</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2233C7C0" w:rsidR="00F43578" w:rsidRDefault="0013006C" w:rsidP="00F43578">
      <w:permStart w:id="1286567615" w:edGrp="everyone"/>
      <w:r w:rsidRPr="0013006C">
        <w:t xml:space="preserve">We agree with ESMA's proposals. Ending the requirement to be an investment firm for entities using DEA for proprietary trading is a step in the right direction, </w:t>
      </w:r>
      <w:proofErr w:type="spellStart"/>
      <w:r w:rsidRPr="0013006C">
        <w:t>leveling</w:t>
      </w:r>
      <w:proofErr w:type="spellEnd"/>
      <w:r w:rsidRPr="0013006C">
        <w:t xml:space="preserve"> the playing-field for entities inside and outside the EU. </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413F0E5A" w:rsidR="00F43578" w:rsidRDefault="00E15DCB" w:rsidP="00F43578">
      <w:permStart w:id="1274354294" w:edGrp="everyone"/>
      <w:r>
        <w:lastRenderedPageBreak/>
        <w:t>N/A</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5D2FB01" w14:textId="77777777" w:rsidR="00E15DCB" w:rsidRDefault="00E15DCB" w:rsidP="00E15DCB">
      <w:permStart w:id="1308445152" w:edGrp="everyone"/>
      <w:r>
        <w:t>N/A</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3A1F735A" w14:textId="77777777" w:rsidR="00E15DCB" w:rsidRDefault="00E15DCB" w:rsidP="00E15DCB">
      <w:permStart w:id="1961237178" w:edGrp="everyone"/>
      <w:r>
        <w:t>N/A</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3990C13" w14:textId="77777777" w:rsidR="00E15DCB" w:rsidRDefault="00E15DCB" w:rsidP="00E15DCB">
      <w:permStart w:id="1436643470" w:edGrp="everyone"/>
      <w:r>
        <w:t>N/A</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01712094" w14:textId="77777777" w:rsidR="00E15DCB" w:rsidRDefault="00E15DCB" w:rsidP="00E15DCB">
      <w:permStart w:id="892417975" w:edGrp="everyone"/>
      <w:r>
        <w:t>N/A</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6BFB81EA" w14:textId="77777777" w:rsidR="00E15DCB" w:rsidRDefault="00E15DCB" w:rsidP="00E15DCB">
      <w:permStart w:id="1585009624" w:edGrp="everyone"/>
      <w:r>
        <w:t>N/A</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51B25BF9" w14:textId="77777777" w:rsidR="00DC41E6" w:rsidRDefault="00DC41E6" w:rsidP="00DC41E6">
      <w:permStart w:id="1815021170" w:edGrp="everyone"/>
      <w:r>
        <w:t>N/A</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5626D098" w:rsidR="00F43578" w:rsidRDefault="00DC41E6" w:rsidP="00F43578">
      <w:permStart w:id="80092231" w:edGrp="everyone"/>
      <w:r>
        <w:lastRenderedPageBreak/>
        <w:t>N/A</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2A1D2F90" w14:textId="77777777" w:rsidR="00DC41E6" w:rsidRDefault="00DC41E6" w:rsidP="00DC41E6">
      <w:permStart w:id="935476495" w:edGrp="everyone"/>
      <w:r>
        <w:t>N/A</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3CB660B5" w14:textId="77777777" w:rsidR="00DC41E6" w:rsidRDefault="00DC41E6" w:rsidP="00DC41E6">
      <w:permStart w:id="91701692" w:edGrp="everyone"/>
      <w:r>
        <w:t>N/A</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3BA8DED7" w14:textId="77777777" w:rsidR="00DC41E6" w:rsidRDefault="00DC41E6" w:rsidP="00DC41E6">
      <w:permStart w:id="830364215" w:edGrp="everyone"/>
      <w:r>
        <w:t>N/A</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5879A4D6" w14:textId="77777777" w:rsidR="00DC41E6" w:rsidRDefault="00DC41E6" w:rsidP="00DC41E6">
      <w:permStart w:id="1799384931" w:edGrp="everyone"/>
      <w:r>
        <w:t>N/A</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4DB59190" w14:textId="77777777" w:rsidR="00DC41E6" w:rsidRDefault="00DC41E6" w:rsidP="00DC41E6">
      <w:permStart w:id="818891985" w:edGrp="everyone"/>
      <w:r>
        <w:t>N/A</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5632C3E1" w:rsidR="00F43578" w:rsidRDefault="006976F8" w:rsidP="00F43578">
      <w:permStart w:id="400963781" w:edGrp="everyone"/>
      <w:r>
        <w:t>We</w:t>
      </w:r>
      <w:r w:rsidR="009F416A" w:rsidRPr="00F923F8">
        <w:t xml:space="preserve"> believe that the current format and approach to perform</w:t>
      </w:r>
      <w:r w:rsidR="009F416A">
        <w:t>ing</w:t>
      </w:r>
      <w:r w:rsidR="009F416A" w:rsidRPr="00F923F8">
        <w:t xml:space="preserve"> self-assessments </w:t>
      </w:r>
      <w:r w:rsidR="009F416A">
        <w:t>is</w:t>
      </w:r>
      <w:r w:rsidR="009F416A" w:rsidRPr="00F923F8">
        <w:t xml:space="preserve"> aligned with the relevant NCAs and has worked well. </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lastRenderedPageBreak/>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66ABD509" w14:textId="7491844C" w:rsidR="00F43578" w:rsidRDefault="009F416A" w:rsidP="00F43578">
      <w:permStart w:id="1148655378" w:edGrp="everyone"/>
      <w:r>
        <w:t>We</w:t>
      </w:r>
      <w:r w:rsidRPr="008079EB">
        <w:t xml:space="preserve"> support the proposal by ES</w:t>
      </w:r>
      <w:r>
        <w:t>M</w:t>
      </w:r>
      <w:r w:rsidRPr="008079EB">
        <w:t xml:space="preserve">A to limit the self-assessment to every two years. </w:t>
      </w:r>
      <w:permEnd w:id="1148655378"/>
      <w:r w:rsidR="00F43578">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356959A9" w14:textId="5F52B025" w:rsidR="00517441" w:rsidRDefault="00033CBB" w:rsidP="00033CBB">
      <w:permStart w:id="1410487780" w:edGrp="everyone"/>
      <w:r w:rsidRPr="00033CBB">
        <w:t>Existing provisions are appropriate and their overlapping in two RTSs is not a problem for the trading venue. Changes to organize responsibilities and activities of trading venues and investment firms will be a step in the right direction.</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74801A0D" w14:textId="3E877B2E" w:rsidR="00517441" w:rsidRPr="00033CBB" w:rsidRDefault="00033CBB" w:rsidP="00033CBB">
      <w:permStart w:id="1397362070" w:edGrp="everyone"/>
      <w:r w:rsidRPr="00033CBB">
        <w:t xml:space="preserve">We believe </w:t>
      </w:r>
      <w:proofErr w:type="spellStart"/>
      <w:r w:rsidRPr="00033CBB">
        <w:t>algo</w:t>
      </w:r>
      <w:proofErr w:type="spellEnd"/>
      <w:r w:rsidRPr="00033CBB">
        <w:t>-testing should be regulated on the trading venue level. Venues operate various trading systems which require different testing scenarios</w:t>
      </w:r>
      <w:r w:rsidR="00F65E07">
        <w:t xml:space="preserve"> and different technical </w:t>
      </w:r>
      <w:proofErr w:type="spellStart"/>
      <w:r w:rsidR="00F65E07">
        <w:t>paramteres</w:t>
      </w:r>
      <w:proofErr w:type="spellEnd"/>
      <w:r w:rsidR="00F65E07">
        <w:t xml:space="preserve"> e.g. capacity</w:t>
      </w:r>
      <w:r w:rsidRPr="00033CBB">
        <w:t xml:space="preserve">; therefore, MiFID2-level testing requirements might create problems for some trading venues. </w:t>
      </w:r>
      <w:r w:rsidR="00F65E07" w:rsidRPr="00517441">
        <w:t>Participants of trading venues are very heterogeneous due to their individual business models and trading strategies, therefore, a pre-defined testing approach would not reflect this heterogeneity.</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7EE7E9BC" w14:textId="04640D81" w:rsidR="00517441" w:rsidRPr="00517441" w:rsidRDefault="00833716" w:rsidP="00F43578">
      <w:permStart w:id="136737856" w:edGrp="everyone"/>
      <w:r>
        <w:t>We</w:t>
      </w:r>
      <w:r w:rsidR="00517441" w:rsidRPr="00CD2AAA">
        <w:t xml:space="preserve"> believes that testing environments are appropriate.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2BC7B028" w:rsidR="00F43578" w:rsidRDefault="00784A4A" w:rsidP="00F43578">
      <w:bookmarkStart w:id="2" w:name="_Hlk66195929"/>
      <w:permStart w:id="524302610" w:edGrp="everyone"/>
      <w:r w:rsidRPr="00784A4A">
        <w:t>We agree with ESMA’s analysis.</w:t>
      </w:r>
      <w:bookmarkEnd w:id="2"/>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0C13C4ED" w:rsidR="00F43578" w:rsidRDefault="00784A4A" w:rsidP="00F43578">
      <w:permStart w:id="2087265348" w:edGrp="everyone"/>
      <w:r w:rsidRPr="00784A4A">
        <w:lastRenderedPageBreak/>
        <w:t xml:space="preserve">We agree with ESMA’s </w:t>
      </w:r>
      <w:r w:rsidR="00405222">
        <w:t>opinion that the circuit breakers framework remain appropriate.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727ECD19" w14:textId="7EA1DC9D" w:rsidR="00F43578" w:rsidRDefault="00405222" w:rsidP="00F43578">
      <w:permStart w:id="40969141" w:edGrp="everyone"/>
      <w:r w:rsidRPr="00405222">
        <w:t xml:space="preserve">We believe existing colocation services and fee structures are fair and non-discriminatory. </w:t>
      </w:r>
      <w:permEnd w:id="40969141"/>
      <w:r w:rsidR="00F43578">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420F7C34" w14:textId="77777777" w:rsidR="00405222" w:rsidRPr="00405222" w:rsidRDefault="00405222" w:rsidP="00405222">
      <w:permStart w:id="1697211100" w:edGrp="everyone"/>
      <w:r w:rsidRPr="00405222">
        <w:t>We believe existing disclosures</w:t>
      </w:r>
      <w:r w:rsidRPr="00405222" w:rsidDel="00B34096">
        <w:t xml:space="preserve"> </w:t>
      </w:r>
      <w:r w:rsidRPr="00405222">
        <w:t xml:space="preserve">are sufficient. </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F81CA8B" w14:textId="10585257" w:rsidR="00F43578" w:rsidRDefault="009A7C2E" w:rsidP="00F43578">
      <w:permStart w:id="1506355568" w:edGrp="everyone"/>
      <w:r w:rsidRPr="009A7C2E">
        <w:t xml:space="preserve">We believe Level 1 regulation is too constricting. ESMA itself noticed trading venues operate various trading system and electronification of each trading venue is different. Trading venues best know at what levels their matching engines come close to capacity. Also, a technical standard based on asset classes will not accurately reflect on market structure. Liquidity and high turnover isn’t based on asset class, but on individual ISINs. For example, there are ISINs with high turnover and very low turnover that belong to the same asset class. </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2527CEF5" w14:textId="5DD1DCA4" w:rsidR="009A7C2E" w:rsidRPr="00833716" w:rsidRDefault="00850413" w:rsidP="00F43578">
      <w:permStart w:id="2142314160" w:edGrp="everyone"/>
      <w:r>
        <w:t xml:space="preserve">We </w:t>
      </w:r>
      <w:r w:rsidR="00833716" w:rsidRPr="00D33DE5">
        <w:t>agree with the described consequences</w:t>
      </w:r>
      <w:r w:rsidR="00833716">
        <w:t>; however, we do not think that there is a need for a more convergent approach</w:t>
      </w:r>
      <w:r w:rsidR="00833716" w:rsidRPr="00D33DE5">
        <w:t xml:space="preserve">. </w:t>
      </w:r>
      <w:r w:rsidR="00833716">
        <w:t>The c</w:t>
      </w:r>
      <w:r w:rsidR="00833716" w:rsidRPr="00D33DE5">
        <w:t xml:space="preserve">onsequences of exceeding the maximum OTR limit depend on the implementation in national law and are implemented in the respective </w:t>
      </w:r>
      <w:r w:rsidR="00833716">
        <w:t>trading venue</w:t>
      </w:r>
      <w:r w:rsidR="00833716" w:rsidRPr="00D33DE5">
        <w:t xml:space="preserve"> rules. A violation of the maximum OTR limit might trigger sanctioning procedures, including warnings, penalties</w:t>
      </w:r>
      <w:r w:rsidR="00833716">
        <w:t>,</w:t>
      </w:r>
      <w:r w:rsidR="00833716" w:rsidRPr="00D33DE5">
        <w:t xml:space="preserve"> or</w:t>
      </w:r>
      <w:r w:rsidR="00833716">
        <w:t xml:space="preserve"> the</w:t>
      </w:r>
      <w:r w:rsidR="00833716" w:rsidRPr="00D33DE5">
        <w:t xml:space="preserve"> </w:t>
      </w:r>
      <w:r w:rsidR="00833716">
        <w:t xml:space="preserve">temporary </w:t>
      </w:r>
      <w:r w:rsidR="00833716" w:rsidRPr="00D33DE5">
        <w:t>exclusion from trading.</w:t>
      </w:r>
    </w:p>
    <w:permEnd w:id="2142314160"/>
    <w:p w14:paraId="4B2EBBDE" w14:textId="77777777" w:rsidR="00F43578" w:rsidRDefault="00F43578" w:rsidP="00F43578">
      <w:r>
        <w:lastRenderedPageBreak/>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7E7BB53" w14:textId="7FD975A9" w:rsidR="00517441" w:rsidRPr="00984B08" w:rsidRDefault="00984B08" w:rsidP="00517441">
      <w:permStart w:id="1081607916" w:edGrp="everyone"/>
      <w:r>
        <w:t xml:space="preserve">We </w:t>
      </w:r>
      <w:r w:rsidRPr="00984B08">
        <w:t>have established well-functioning procedures of communication to customers and notification to the respective NCAs in case of IT incidents or outages. Therefore, we do not believe that there is a need for streamlining the notification procedures from trading venues to NCAs and ESMA via additional guidance.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41230CF2" w14:textId="49C6D9E8" w:rsidR="002158A3" w:rsidRPr="00850413" w:rsidRDefault="00850413" w:rsidP="00850413">
      <w:permStart w:id="1046965136" w:edGrp="everyone"/>
      <w:r w:rsidRPr="00850413">
        <w:t xml:space="preserve">No, </w:t>
      </w:r>
      <w:r w:rsidR="000C2DCF">
        <w:t>W</w:t>
      </w:r>
      <w:r w:rsidR="002158A3">
        <w:t>e do</w:t>
      </w:r>
      <w:r w:rsidR="008843A1">
        <w:t xml:space="preserve"> </w:t>
      </w:r>
      <w:r w:rsidR="002158A3">
        <w:t>n</w:t>
      </w:r>
      <w:r w:rsidR="008843A1">
        <w:t>o</w:t>
      </w:r>
      <w:r w:rsidR="002158A3">
        <w:t>t</w:t>
      </w:r>
      <w:r w:rsidRPr="00850413">
        <w:t xml:space="preserve"> see the need for the proposed initiative. We would rather be cautious of any unforeseen consequences of requiring algorithmic traders to use more than one reference data point. By forcing algorithmic traders to include different sources of information, the underlying assumption is that regulated markets, other venues, and potentially SIs are set on the same level in terms of price formation and information and can easily switch from one to the other.</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7633A0CF" w14:textId="10867F27" w:rsidR="00F43578" w:rsidRDefault="002158A3" w:rsidP="00F43578">
      <w:permStart w:id="1180910868" w:edGrp="everyone"/>
      <w:r>
        <w:t>We cannot express any opinion regarding the benefits of the tick size regime</w:t>
      </w:r>
      <w:r w:rsidRPr="00580CFB">
        <w:t>.</w:t>
      </w:r>
      <w:r>
        <w:t xml:space="preserve"> The tick size regime is</w:t>
      </w:r>
      <w:r w:rsidR="00580CFB" w:rsidRPr="00580CFB">
        <w:t xml:space="preserve"> one of the </w:t>
      </w:r>
      <w:r>
        <w:t xml:space="preserve">many </w:t>
      </w:r>
      <w:r w:rsidRPr="002158A3">
        <w:t xml:space="preserve">elements affecting </w:t>
      </w:r>
      <w:r>
        <w:t xml:space="preserve">on </w:t>
      </w:r>
      <w:proofErr w:type="spellStart"/>
      <w:r>
        <w:t>marekt</w:t>
      </w:r>
      <w:proofErr w:type="spellEnd"/>
      <w:r>
        <w:t xml:space="preserve"> depth</w:t>
      </w:r>
      <w:r w:rsidRPr="002158A3">
        <w:t xml:space="preserve"> and transaction costs</w:t>
      </w:r>
      <w:r w:rsidR="00580CFB" w:rsidRPr="00580CFB">
        <w:t xml:space="preserve">, </w:t>
      </w:r>
      <w:r w:rsidRPr="002158A3">
        <w:t xml:space="preserve">therefore it is difficult to determine the size of this single factor for </w:t>
      </w:r>
      <w:r>
        <w:t>those</w:t>
      </w:r>
      <w:r w:rsidRPr="002158A3">
        <w:t xml:space="preserve"> market values</w:t>
      </w:r>
      <w:r>
        <w:t>.</w:t>
      </w:r>
      <w:r w:rsidRPr="002158A3">
        <w:t xml:space="preserve"> </w:t>
      </w:r>
      <w:permEnd w:id="1180910868"/>
      <w:r w:rsidR="00F43578">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76F3D62C" w14:textId="3051090A" w:rsidR="00580CFB" w:rsidRDefault="00987C40" w:rsidP="00EF19AA">
      <w:bookmarkStart w:id="3" w:name="_Hlk66457387"/>
      <w:permStart w:id="2294546" w:edGrp="everyone"/>
      <w:r w:rsidRPr="00987C40">
        <w:t>A side-effect of the tick-size regime were increased occurrences of trading system overloads, as price changes per ISIN are now more frequent</w:t>
      </w:r>
      <w:r w:rsidR="00A36BFE">
        <w:t xml:space="preserve">. </w:t>
      </w:r>
      <w:bookmarkEnd w:id="3"/>
    </w:p>
    <w:p w14:paraId="2FD481C7" w14:textId="77777777" w:rsidR="00A36BFE" w:rsidRPr="00987C40" w:rsidRDefault="00A36BFE" w:rsidP="00EF19AA"/>
    <w:p w14:paraId="0489E696" w14:textId="77777777" w:rsidR="00A36BFE" w:rsidRDefault="00987C40" w:rsidP="00F43578">
      <w:r w:rsidRPr="00987C40">
        <w:t xml:space="preserve">Regardless of the above, we would like to point out the issue of updating the FITRS database. In the past we had doubts about the method of determining the Most Relevant Market parameter for companies listed on several trading platforms. Sometimes this parameter did not reflect the market with the highest liquidity and as such, the market that first sent information to the base was marked. </w:t>
      </w:r>
    </w:p>
    <w:p w14:paraId="7F512A91" w14:textId="3B2E9153" w:rsidR="00F43578" w:rsidRDefault="00F43578" w:rsidP="00F43578">
      <w:bookmarkStart w:id="4" w:name="_GoBack"/>
      <w:bookmarkEnd w:id="4"/>
      <w:permEnd w:id="2294546"/>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lastRenderedPageBreak/>
        <w:t>: Do You agree with the proposal not to amend the tick size regime for third country shares? Please explain.</w:t>
      </w:r>
    </w:p>
    <w:p w14:paraId="164111B9" w14:textId="77777777" w:rsidR="00F43578" w:rsidRDefault="00F43578" w:rsidP="00F43578">
      <w:r>
        <w:t>&lt;ESMA_QUESTION_ALGO_39&gt;</w:t>
      </w:r>
    </w:p>
    <w:p w14:paraId="270B8AD1" w14:textId="6624ED4C" w:rsidR="00F170CD" w:rsidRDefault="00EF19AA" w:rsidP="00F43578">
      <w:permStart w:id="39611011" w:edGrp="everyone"/>
      <w:r w:rsidRPr="00EF19AA">
        <w:t>Regulations should allow trading venues to select the appropriate tick size regime - levels resulting from the ADNT or from the home country of the instrument's listing (the choice would increase competitiveness of trading venues within the EU).</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1013FF21" w:rsidR="00F43578" w:rsidRDefault="00F170CD" w:rsidP="00F43578">
      <w:permStart w:id="1982406894" w:edGrp="everyone"/>
      <w:r w:rsidRPr="00F170CD">
        <w:t>Yes, this will increase flexibility of setting the minimum tick sizes equalize the various ETFs listed in the EU.</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4A59D0BE" w14:textId="28C56ABD" w:rsidR="002348FE" w:rsidRDefault="002348FE" w:rsidP="002348FE">
      <w:bookmarkStart w:id="5" w:name="_Hlk66278653"/>
      <w:permStart w:id="788939487" w:edGrp="everyone"/>
      <w:r w:rsidRPr="000E5CC9">
        <w:t xml:space="preserve">We agree with ESMA’s </w:t>
      </w:r>
      <w:r>
        <w:t>proposal</w:t>
      </w:r>
      <w:r w:rsidRPr="000E5CC9">
        <w:t>.</w:t>
      </w:r>
    </w:p>
    <w:bookmarkEnd w:id="5"/>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5653FDA5" w:rsidR="00F43578" w:rsidRDefault="007765F0" w:rsidP="00F43578">
      <w:permStart w:id="201994906" w:edGrp="everyone"/>
      <w:r>
        <w:t>We</w:t>
      </w:r>
      <w:r w:rsidR="00776018" w:rsidRPr="00E4467F">
        <w:t xml:space="preserve"> agree with ESMA’s analysis that the MiFID II</w:t>
      </w:r>
      <w:r w:rsidR="00776018">
        <w:t>/</w:t>
      </w:r>
      <w:proofErr w:type="spellStart"/>
      <w:r w:rsidR="00776018">
        <w:t>MiFIR</w:t>
      </w:r>
      <w:proofErr w:type="spellEnd"/>
      <w:r w:rsidR="00776018" w:rsidRPr="00E4467F">
        <w:t xml:space="preserve"> market making regime has contributed to </w:t>
      </w:r>
      <w:r w:rsidR="00776018">
        <w:t>clarity</w:t>
      </w:r>
      <w:r w:rsidR="00776018" w:rsidRPr="00E4467F">
        <w:t xml:space="preserve"> and a more stringent framework. However, </w:t>
      </w:r>
      <w:r>
        <w:t xml:space="preserve">we </w:t>
      </w:r>
      <w:r w:rsidR="00776018" w:rsidRPr="00E4467F">
        <w:t xml:space="preserve">believe that </w:t>
      </w:r>
      <w:r w:rsidR="00776018">
        <w:t xml:space="preserve">because of </w:t>
      </w:r>
      <w:r w:rsidR="00776018" w:rsidRPr="00E4467F">
        <w:t>adverse selection</w:t>
      </w:r>
      <w:r w:rsidR="00776018">
        <w:t xml:space="preserve"> no</w:t>
      </w:r>
      <w:r w:rsidR="00776018" w:rsidRPr="00E4467F">
        <w:t xml:space="preserve"> incentives </w:t>
      </w:r>
      <w:r w:rsidR="00776018">
        <w:t xml:space="preserve">will outweigh the risk in stressed markets. Therefore, incentives might </w:t>
      </w:r>
      <w:r w:rsidR="00776018" w:rsidRPr="00E4467F">
        <w:t>have an insignificant impact on market making behaviour during stressed market conditions. Market conditions rather than incentives drive market making behaviour.</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03101778" w14:textId="4B74FB42" w:rsidR="00A23014" w:rsidRDefault="00A23014" w:rsidP="00A23014">
      <w:permStart w:id="508756802" w:edGrp="everyone"/>
      <w:r w:rsidRPr="000E5CC9">
        <w:t xml:space="preserve">We </w:t>
      </w:r>
      <w:bookmarkStart w:id="6" w:name="_Hlk66278987"/>
      <w:r w:rsidRPr="000E5CC9">
        <w:t xml:space="preserve">agree with ESMA’s </w:t>
      </w:r>
      <w:r>
        <w:t xml:space="preserve">proposal to </w:t>
      </w:r>
      <w:bookmarkEnd w:id="6"/>
      <w:r w:rsidRPr="00AE25DE">
        <w:t>limit the application of the scope of Articles 1 and 2 to continuous trading order books</w:t>
      </w:r>
      <w:r>
        <w:t xml:space="preserve">. </w:t>
      </w:r>
    </w:p>
    <w:p w14:paraId="2010A979" w14:textId="0FB240ED" w:rsidR="00A23014" w:rsidRDefault="00A23014" w:rsidP="00AE25DE">
      <w:r>
        <w:t xml:space="preserve">We don't </w:t>
      </w:r>
      <w:r w:rsidRPr="000E5CC9">
        <w:t xml:space="preserve">agree with ESMA’s </w:t>
      </w:r>
      <w:r>
        <w:t xml:space="preserve">proposal to </w:t>
      </w:r>
      <w:r w:rsidRPr="00AE25DE">
        <w:t>broaden the obligation of have market making schemes to all instruments and types of trading systems</w:t>
      </w:r>
      <w:r>
        <w:t>. W</w:t>
      </w:r>
      <w:r w:rsidRPr="00AE25DE">
        <w:t>e believe many market making schemes is in the interest of trading venues and should be left up to their discretion in choosing which instruments are covered by such schemes.</w:t>
      </w:r>
    </w:p>
    <w:p w14:paraId="23E1B37A" w14:textId="77777777" w:rsidR="00580CFB" w:rsidRDefault="00A23014" w:rsidP="00F43578">
      <w:r>
        <w:t xml:space="preserve">We also don't </w:t>
      </w:r>
      <w:r w:rsidRPr="000E5CC9">
        <w:t xml:space="preserve">agree with ESMA’s </w:t>
      </w:r>
      <w:r>
        <w:t xml:space="preserve">proposal to </w:t>
      </w:r>
      <w:r w:rsidRPr="00AE25DE">
        <w:t xml:space="preserve">require the establishment of monetary incentives (including fee rebate for the best liquidity providers only) for illiquid instruments </w:t>
      </w:r>
      <w:r w:rsidRPr="00AE25DE">
        <w:lastRenderedPageBreak/>
        <w:t xml:space="preserve">and SME growth market segments. </w:t>
      </w:r>
      <w:r>
        <w:t>W</w:t>
      </w:r>
      <w:r w:rsidRPr="00AE25DE">
        <w:t>e believe incentivizing is in the interest of trading venues and should be left up to their discretion.</w:t>
      </w:r>
    </w:p>
    <w:permEnd w:id="508756802"/>
    <w:p w14:paraId="636FAC4C" w14:textId="57EC6B6A"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1F30CA5F" w14:textId="43C329E7" w:rsidR="002348FE" w:rsidRPr="002348FE" w:rsidRDefault="002348FE" w:rsidP="002348FE">
      <w:permStart w:id="1520175509" w:edGrp="everyone"/>
      <w:r>
        <w:t>W</w:t>
      </w:r>
      <w:r w:rsidRPr="002348FE">
        <w:t xml:space="preserve">e believe market participants are satisfied with various scheme flexibility afforded by </w:t>
      </w:r>
    </w:p>
    <w:p w14:paraId="2DD054C3" w14:textId="77777777" w:rsidR="002348FE" w:rsidRPr="002348FE" w:rsidRDefault="002348FE" w:rsidP="002348FE">
      <w:r w:rsidRPr="002348FE">
        <w:t>MiFID2. We have no opinion on whether ESMA needs to clarify further such programs.</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6948F331" w:rsidR="00F43578" w:rsidRDefault="002348FE" w:rsidP="00F43578">
      <w:permStart w:id="263281226" w:edGrp="everyone"/>
      <w:r w:rsidRPr="002348FE">
        <w:t>Our trading venue does not have Primary Dealer agreements.</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lastRenderedPageBreak/>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210F" w14:textId="77777777" w:rsidR="00AA795D" w:rsidRDefault="00AA795D" w:rsidP="007E7997">
      <w:r>
        <w:separator/>
      </w:r>
    </w:p>
  </w:endnote>
  <w:endnote w:type="continuationSeparator" w:id="0">
    <w:p w14:paraId="0D4A7197" w14:textId="77777777" w:rsidR="00AA795D" w:rsidRDefault="00AA795D" w:rsidP="007E7997">
      <w:r>
        <w:continuationSeparator/>
      </w:r>
    </w:p>
  </w:endnote>
  <w:endnote w:type="continuationNotice" w:id="1">
    <w:p w14:paraId="6BA55043" w14:textId="77777777" w:rsidR="00AA795D" w:rsidRDefault="00AA7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Stopk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3DD69B4E" w:rsidR="00E36813" w:rsidRDefault="00E36813" w:rsidP="007A160F">
    <w:pPr>
      <w:pStyle w:val="Stopka"/>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Stopk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174CC" w14:textId="77777777" w:rsidR="00AA795D" w:rsidRDefault="00AA795D" w:rsidP="007E7997">
      <w:r>
        <w:separator/>
      </w:r>
    </w:p>
  </w:footnote>
  <w:footnote w:type="continuationSeparator" w:id="0">
    <w:p w14:paraId="7797E332" w14:textId="77777777" w:rsidR="00AA795D" w:rsidRDefault="00AA795D" w:rsidP="007E7997">
      <w:r>
        <w:continuationSeparator/>
      </w:r>
    </w:p>
  </w:footnote>
  <w:footnote w:type="continuationNotice" w:id="1">
    <w:p w14:paraId="5E98113E" w14:textId="77777777" w:rsidR="00AA795D" w:rsidRDefault="00AA7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Nagwek"/>
    </w:pPr>
  </w:p>
  <w:p w14:paraId="59FA3C9D" w14:textId="77777777" w:rsidR="00E36813" w:rsidRDefault="00E368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Nagwek"/>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Nagwek"/>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Nagwek"/>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Nagwek"/>
      <w:jc w:val="right"/>
      <w:rPr>
        <w:color w:val="2F5496" w:themeColor="accent5" w:themeShade="BF"/>
        <w:sz w:val="20"/>
      </w:rPr>
    </w:pPr>
  </w:p>
  <w:p w14:paraId="5EAB6EC6" w14:textId="77777777" w:rsidR="00E36813" w:rsidRPr="00B50534" w:rsidRDefault="00E36813" w:rsidP="00B50534">
    <w:pPr>
      <w:pStyle w:val="Nagwek"/>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5AD"/>
    <w:multiLevelType w:val="hybridMultilevel"/>
    <w:tmpl w:val="79D66AA2"/>
    <w:lvl w:ilvl="0" w:tplc="04150019">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Nagwe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Akapitzlis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Nagwek1"/>
      <w:lvlText w:val="%1."/>
      <w:lvlJc w:val="righ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3CBB"/>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811"/>
    <w:rsid w:val="0007796D"/>
    <w:rsid w:val="000830DA"/>
    <w:rsid w:val="00083FBB"/>
    <w:rsid w:val="000921E6"/>
    <w:rsid w:val="00093239"/>
    <w:rsid w:val="000A03C9"/>
    <w:rsid w:val="000A12CC"/>
    <w:rsid w:val="000A2738"/>
    <w:rsid w:val="000A2DF1"/>
    <w:rsid w:val="000A3AE9"/>
    <w:rsid w:val="000A3D10"/>
    <w:rsid w:val="000A409B"/>
    <w:rsid w:val="000A66FC"/>
    <w:rsid w:val="000A741E"/>
    <w:rsid w:val="000B12B9"/>
    <w:rsid w:val="000B1615"/>
    <w:rsid w:val="000B2AAF"/>
    <w:rsid w:val="000B2E26"/>
    <w:rsid w:val="000B5D3D"/>
    <w:rsid w:val="000C0CE0"/>
    <w:rsid w:val="000C2400"/>
    <w:rsid w:val="000C299C"/>
    <w:rsid w:val="000C2DCF"/>
    <w:rsid w:val="000C5ACC"/>
    <w:rsid w:val="000D0293"/>
    <w:rsid w:val="000D0850"/>
    <w:rsid w:val="000D1038"/>
    <w:rsid w:val="000D11A9"/>
    <w:rsid w:val="000D2D7B"/>
    <w:rsid w:val="000E2232"/>
    <w:rsid w:val="000E23ED"/>
    <w:rsid w:val="000E3DB1"/>
    <w:rsid w:val="000E5CC9"/>
    <w:rsid w:val="000F0169"/>
    <w:rsid w:val="000F0951"/>
    <w:rsid w:val="000F2598"/>
    <w:rsid w:val="000F29C0"/>
    <w:rsid w:val="000F2BE6"/>
    <w:rsid w:val="000F474D"/>
    <w:rsid w:val="000F5C90"/>
    <w:rsid w:val="000F5EA6"/>
    <w:rsid w:val="000F6C2A"/>
    <w:rsid w:val="000F7998"/>
    <w:rsid w:val="001000D7"/>
    <w:rsid w:val="001005F3"/>
    <w:rsid w:val="00100ADC"/>
    <w:rsid w:val="0010429A"/>
    <w:rsid w:val="00105424"/>
    <w:rsid w:val="001075EC"/>
    <w:rsid w:val="00113D82"/>
    <w:rsid w:val="00120F0D"/>
    <w:rsid w:val="001214DA"/>
    <w:rsid w:val="0012722A"/>
    <w:rsid w:val="0013006C"/>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58A3"/>
    <w:rsid w:val="00217478"/>
    <w:rsid w:val="00220938"/>
    <w:rsid w:val="00224806"/>
    <w:rsid w:val="00232F8E"/>
    <w:rsid w:val="00233071"/>
    <w:rsid w:val="002348FE"/>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0FD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522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A2912"/>
    <w:rsid w:val="004A56C9"/>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17441"/>
    <w:rsid w:val="00520F7C"/>
    <w:rsid w:val="00522B70"/>
    <w:rsid w:val="00523974"/>
    <w:rsid w:val="00526E5D"/>
    <w:rsid w:val="00527388"/>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0CFB"/>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6AC"/>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976F8"/>
    <w:rsid w:val="006A04AE"/>
    <w:rsid w:val="006A0AE4"/>
    <w:rsid w:val="006A23F3"/>
    <w:rsid w:val="006A2CF3"/>
    <w:rsid w:val="006A2DA7"/>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6018"/>
    <w:rsid w:val="007765F0"/>
    <w:rsid w:val="00777BE0"/>
    <w:rsid w:val="00780923"/>
    <w:rsid w:val="0078131F"/>
    <w:rsid w:val="007844C6"/>
    <w:rsid w:val="00784A4A"/>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2F59"/>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716"/>
    <w:rsid w:val="00835805"/>
    <w:rsid w:val="0083595F"/>
    <w:rsid w:val="008372B6"/>
    <w:rsid w:val="00843A1A"/>
    <w:rsid w:val="00846433"/>
    <w:rsid w:val="008472C2"/>
    <w:rsid w:val="00850413"/>
    <w:rsid w:val="00850B43"/>
    <w:rsid w:val="008510D9"/>
    <w:rsid w:val="00851EE3"/>
    <w:rsid w:val="00853121"/>
    <w:rsid w:val="00854C95"/>
    <w:rsid w:val="008555E4"/>
    <w:rsid w:val="00864124"/>
    <w:rsid w:val="00864E60"/>
    <w:rsid w:val="00866A09"/>
    <w:rsid w:val="008712BF"/>
    <w:rsid w:val="00872209"/>
    <w:rsid w:val="00873656"/>
    <w:rsid w:val="00880140"/>
    <w:rsid w:val="008842F7"/>
    <w:rsid w:val="008843A1"/>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0A3A"/>
    <w:rsid w:val="00941C0C"/>
    <w:rsid w:val="009437F2"/>
    <w:rsid w:val="0094528B"/>
    <w:rsid w:val="00960A8B"/>
    <w:rsid w:val="00965128"/>
    <w:rsid w:val="00973F43"/>
    <w:rsid w:val="0097785D"/>
    <w:rsid w:val="0098011D"/>
    <w:rsid w:val="00981912"/>
    <w:rsid w:val="009819C0"/>
    <w:rsid w:val="00982663"/>
    <w:rsid w:val="00984B08"/>
    <w:rsid w:val="00987A75"/>
    <w:rsid w:val="00987C40"/>
    <w:rsid w:val="00991A8A"/>
    <w:rsid w:val="00992611"/>
    <w:rsid w:val="00994303"/>
    <w:rsid w:val="0099526D"/>
    <w:rsid w:val="00996C8B"/>
    <w:rsid w:val="009A0054"/>
    <w:rsid w:val="009A0F6E"/>
    <w:rsid w:val="009A371D"/>
    <w:rsid w:val="009A5548"/>
    <w:rsid w:val="009A7C2E"/>
    <w:rsid w:val="009B25C1"/>
    <w:rsid w:val="009B7B79"/>
    <w:rsid w:val="009C0383"/>
    <w:rsid w:val="009C145B"/>
    <w:rsid w:val="009C223D"/>
    <w:rsid w:val="009C3E04"/>
    <w:rsid w:val="009C4FB0"/>
    <w:rsid w:val="009C6FEF"/>
    <w:rsid w:val="009C75D1"/>
    <w:rsid w:val="009C7694"/>
    <w:rsid w:val="009D0570"/>
    <w:rsid w:val="009D3E5C"/>
    <w:rsid w:val="009D495C"/>
    <w:rsid w:val="009D570F"/>
    <w:rsid w:val="009D5E88"/>
    <w:rsid w:val="009D6E1A"/>
    <w:rsid w:val="009D7294"/>
    <w:rsid w:val="009E11FE"/>
    <w:rsid w:val="009E1690"/>
    <w:rsid w:val="009E18AF"/>
    <w:rsid w:val="009E2C9D"/>
    <w:rsid w:val="009E2CDD"/>
    <w:rsid w:val="009E3545"/>
    <w:rsid w:val="009E4FCE"/>
    <w:rsid w:val="009E522E"/>
    <w:rsid w:val="009F0ABA"/>
    <w:rsid w:val="009F0AF5"/>
    <w:rsid w:val="009F22E7"/>
    <w:rsid w:val="009F416A"/>
    <w:rsid w:val="00A02199"/>
    <w:rsid w:val="00A026A4"/>
    <w:rsid w:val="00A04044"/>
    <w:rsid w:val="00A0779E"/>
    <w:rsid w:val="00A11D0C"/>
    <w:rsid w:val="00A16579"/>
    <w:rsid w:val="00A23014"/>
    <w:rsid w:val="00A24843"/>
    <w:rsid w:val="00A26D48"/>
    <w:rsid w:val="00A31C7C"/>
    <w:rsid w:val="00A367AA"/>
    <w:rsid w:val="00A36BFE"/>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A746B"/>
    <w:rsid w:val="00AA795D"/>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25DE"/>
    <w:rsid w:val="00AE4A24"/>
    <w:rsid w:val="00AE4FC7"/>
    <w:rsid w:val="00AE5309"/>
    <w:rsid w:val="00AF01E3"/>
    <w:rsid w:val="00AF23AE"/>
    <w:rsid w:val="00AF2EF7"/>
    <w:rsid w:val="00AF3741"/>
    <w:rsid w:val="00AF3B5C"/>
    <w:rsid w:val="00AF5802"/>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5AA9"/>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47BFD"/>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41E6"/>
    <w:rsid w:val="00DC7A95"/>
    <w:rsid w:val="00DD55C2"/>
    <w:rsid w:val="00DD5C4C"/>
    <w:rsid w:val="00DD759E"/>
    <w:rsid w:val="00DE314E"/>
    <w:rsid w:val="00DE4CFB"/>
    <w:rsid w:val="00DF045B"/>
    <w:rsid w:val="00DF1ED8"/>
    <w:rsid w:val="00DF3785"/>
    <w:rsid w:val="00DF3D27"/>
    <w:rsid w:val="00DF6074"/>
    <w:rsid w:val="00E02239"/>
    <w:rsid w:val="00E047EC"/>
    <w:rsid w:val="00E07D42"/>
    <w:rsid w:val="00E15DCB"/>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9AA"/>
    <w:rsid w:val="00EF1A10"/>
    <w:rsid w:val="00EF1A9F"/>
    <w:rsid w:val="00EF1B27"/>
    <w:rsid w:val="00EF4370"/>
    <w:rsid w:val="00EF5AD7"/>
    <w:rsid w:val="00F03FA7"/>
    <w:rsid w:val="00F048EF"/>
    <w:rsid w:val="00F06AAD"/>
    <w:rsid w:val="00F146BE"/>
    <w:rsid w:val="00F170CD"/>
    <w:rsid w:val="00F22013"/>
    <w:rsid w:val="00F22356"/>
    <w:rsid w:val="00F226E0"/>
    <w:rsid w:val="00F2522F"/>
    <w:rsid w:val="00F26283"/>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5E07"/>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Nagwek1">
    <w:name w:val="heading 1"/>
    <w:basedOn w:val="Normalny"/>
    <w:next w:val="Normalny"/>
    <w:link w:val="Nagwek1Znak"/>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Nagwek3">
    <w:name w:val="heading 3"/>
    <w:basedOn w:val="Normalny"/>
    <w:next w:val="Normalny"/>
    <w:link w:val="Nagwek3Znak"/>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Nagwek4">
    <w:name w:val="heading 4"/>
    <w:basedOn w:val="Normalny"/>
    <w:next w:val="Normalny"/>
    <w:link w:val="Nagwek4Znak"/>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Nagwek6">
    <w:name w:val="heading 6"/>
    <w:basedOn w:val="Normalny"/>
    <w:next w:val="Normalny"/>
    <w:link w:val="Nagwek6Znak"/>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Nagwek7">
    <w:name w:val="heading 7"/>
    <w:basedOn w:val="Normalny"/>
    <w:next w:val="Normalny"/>
    <w:link w:val="Nagwek7Znak"/>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Nagwek8">
    <w:name w:val="heading 8"/>
    <w:basedOn w:val="Normalny"/>
    <w:next w:val="Normalny"/>
    <w:link w:val="Nagwek8Znak"/>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Nagwek9">
    <w:name w:val="heading 9"/>
    <w:basedOn w:val="Normalny"/>
    <w:next w:val="Normalny"/>
    <w:link w:val="Nagwek9Znak"/>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B6B12"/>
    <w:pPr>
      <w:spacing w:after="0" w:line="240" w:lineRule="auto"/>
    </w:pPr>
    <w:rPr>
      <w:lang w:val="en-GB"/>
    </w:rPr>
  </w:style>
  <w:style w:type="character" w:customStyle="1" w:styleId="Nagwek4Znak">
    <w:name w:val="Nagłówek 4 Znak"/>
    <w:basedOn w:val="Domylnaczcionkaakapitu"/>
    <w:link w:val="Nagwek4"/>
    <w:rsid w:val="00020300"/>
    <w:rPr>
      <w:rFonts w:asciiTheme="majorHAnsi" w:eastAsiaTheme="majorEastAsia" w:hAnsiTheme="majorHAnsi" w:cstheme="majorBidi"/>
      <w:sz w:val="24"/>
      <w:szCs w:val="22"/>
      <w:lang w:val="en-GB" w:eastAsia="en-GB"/>
    </w:rPr>
  </w:style>
  <w:style w:type="character" w:customStyle="1" w:styleId="Nagwek3Znak">
    <w:name w:val="Nagłówek 3 Znak"/>
    <w:basedOn w:val="Domylnaczcionkaakapitu"/>
    <w:link w:val="Nagwek3"/>
    <w:rsid w:val="00020300"/>
    <w:rPr>
      <w:rFonts w:asciiTheme="majorHAnsi" w:eastAsiaTheme="majorEastAsia" w:hAnsiTheme="majorHAnsi" w:cstheme="majorBidi"/>
      <w:sz w:val="24"/>
      <w:szCs w:val="24"/>
      <w:lang w:val="en-GB" w:eastAsia="en-GB"/>
    </w:rPr>
  </w:style>
  <w:style w:type="character" w:customStyle="1" w:styleId="Nagwek1Znak">
    <w:name w:val="Nagłówek 1 Znak"/>
    <w:basedOn w:val="Domylnaczcionkaakapitu"/>
    <w:link w:val="Nagwek1"/>
    <w:rsid w:val="00FE0BD8"/>
    <w:rPr>
      <w:rFonts w:asciiTheme="majorHAnsi" w:eastAsiaTheme="majorEastAsia" w:hAnsiTheme="majorHAnsi" w:cstheme="majorBidi"/>
      <w:b/>
      <w:sz w:val="32"/>
      <w:szCs w:val="32"/>
      <w:lang w:val="en-GB" w:eastAsia="en-GB"/>
    </w:rPr>
  </w:style>
  <w:style w:type="character" w:customStyle="1" w:styleId="Nagwek2Znak">
    <w:name w:val="Nagłówek 2 Znak"/>
    <w:basedOn w:val="Domylnaczcionkaakapitu"/>
    <w:link w:val="Nagwe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ny"/>
    <w:link w:val="Subtitle1Char"/>
    <w:autoRedefine/>
    <w:rsid w:val="003C4EB5"/>
    <w:pPr>
      <w:tabs>
        <w:tab w:val="left" w:pos="414"/>
      </w:tabs>
    </w:pPr>
    <w:rPr>
      <w:b/>
    </w:rPr>
  </w:style>
  <w:style w:type="character" w:customStyle="1" w:styleId="Subtitle1Char">
    <w:name w:val="Subtitle1 Char"/>
    <w:basedOn w:val="Domylnaczcionkaakapitu"/>
    <w:link w:val="Subtitle1"/>
    <w:rsid w:val="003C4EB5"/>
    <w:rPr>
      <w:rFonts w:cs="Times New Roman"/>
      <w:b/>
      <w:sz w:val="20"/>
      <w:szCs w:val="24"/>
      <w:lang w:val="en-GB" w:eastAsia="de-DE"/>
    </w:rPr>
  </w:style>
  <w:style w:type="paragraph" w:customStyle="1" w:styleId="Title1">
    <w:name w:val="Title 1"/>
    <w:basedOn w:val="Akapitzlist"/>
    <w:link w:val="Title1Char"/>
    <w:autoRedefine/>
    <w:rsid w:val="002574D1"/>
    <w:pPr>
      <w:numPr>
        <w:numId w:val="2"/>
      </w:numPr>
    </w:pPr>
    <w:rPr>
      <w:b/>
      <w:sz w:val="28"/>
    </w:rPr>
  </w:style>
  <w:style w:type="character" w:customStyle="1" w:styleId="Title1Char">
    <w:name w:val="Title 1 Char"/>
    <w:basedOn w:val="Domylnaczcionkaakapitu"/>
    <w:link w:val="Title1"/>
    <w:rsid w:val="003C4EB5"/>
    <w:rPr>
      <w:rFonts w:eastAsiaTheme="majorEastAsia" w:cstheme="minorHAnsi"/>
      <w:b/>
      <w:sz w:val="28"/>
      <w:szCs w:val="22"/>
      <w:lang w:val="en-GB" w:eastAsia="en-GB"/>
    </w:rPr>
  </w:style>
  <w:style w:type="paragraph" w:styleId="Akapitzlist">
    <w:name w:val="List Paragraph"/>
    <w:aliases w:val="Paragraphe EI,Paragraphe de liste1,EC,Paragraphe de liste,Normal Nivel 1,List Paragraph Main,List first level,List Paragraph_Sections"/>
    <w:basedOn w:val="Normalny"/>
    <w:link w:val="AkapitzlistZnak"/>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Akapitzlist"/>
    <w:link w:val="Title3Char"/>
    <w:autoRedefine/>
    <w:rsid w:val="002574D1"/>
    <w:pPr>
      <w:numPr>
        <w:ilvl w:val="3"/>
        <w:numId w:val="2"/>
      </w:numPr>
    </w:pPr>
  </w:style>
  <w:style w:type="character" w:customStyle="1" w:styleId="Title3Char">
    <w:name w:val="Title 3 Char"/>
    <w:basedOn w:val="Domylnaczcionkaakapitu"/>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ny"/>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omylnaczcionkaakapitu"/>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ny"/>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omylnaczcionkaakapitu"/>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ny"/>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omylnaczcionkaakapitu"/>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ny"/>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omylnaczcionkaakapitu"/>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ny"/>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omylnaczcionkaakapitu"/>
    <w:link w:val="Introductionheading"/>
    <w:rsid w:val="00044C5A"/>
    <w:rPr>
      <w:rFonts w:ascii="Arial" w:eastAsia="Times New Roman" w:hAnsi="Arial" w:cs="Times New Roman"/>
      <w:b/>
      <w:sz w:val="28"/>
      <w:szCs w:val="24"/>
      <w:lang w:val="en-GB" w:eastAsia="de-DE"/>
    </w:rPr>
  </w:style>
  <w:style w:type="character" w:customStyle="1" w:styleId="Nagwek5Znak">
    <w:name w:val="Nagłówek 5 Znak"/>
    <w:basedOn w:val="Domylnaczcionkaakapitu"/>
    <w:link w:val="Nagwek5"/>
    <w:uiPriority w:val="9"/>
    <w:rsid w:val="007E7997"/>
    <w:rPr>
      <w:rFonts w:asciiTheme="majorHAnsi" w:eastAsiaTheme="majorEastAsia" w:hAnsiTheme="majorHAnsi" w:cstheme="majorBidi"/>
      <w:sz w:val="24"/>
      <w:szCs w:val="22"/>
      <w:lang w:val="en-GB" w:eastAsia="en-GB"/>
    </w:rPr>
  </w:style>
  <w:style w:type="paragraph" w:styleId="Tekstpodstawowy">
    <w:name w:val="Body Text"/>
    <w:basedOn w:val="Normalny"/>
    <w:link w:val="TekstpodstawowyZnak"/>
    <w:uiPriority w:val="99"/>
    <w:semiHidden/>
    <w:unhideWhenUsed/>
    <w:rsid w:val="00044C5A"/>
  </w:style>
  <w:style w:type="character" w:customStyle="1" w:styleId="TekstpodstawowyZnak">
    <w:name w:val="Tekst podstawowy Znak"/>
    <w:basedOn w:val="Domylnaczcionkaakapitu"/>
    <w:link w:val="Tekstpodstawowy"/>
    <w:uiPriority w:val="99"/>
    <w:semiHidden/>
    <w:rsid w:val="00044C5A"/>
    <w:rPr>
      <w:rFonts w:ascii="Arial" w:eastAsiaTheme="minorEastAsia" w:hAnsi="Arial"/>
    </w:rPr>
  </w:style>
  <w:style w:type="paragraph" w:styleId="Tekstpodstawowyzwciciem">
    <w:name w:val="Body Text First Indent"/>
    <w:basedOn w:val="Tekstpodstawowy"/>
    <w:link w:val="TekstpodstawowyzwciciemZnak"/>
    <w:uiPriority w:val="99"/>
    <w:semiHidden/>
    <w:unhideWhenUsed/>
    <w:rsid w:val="00044C5A"/>
    <w:pPr>
      <w:ind w:firstLine="360"/>
    </w:pPr>
  </w:style>
  <w:style w:type="character" w:customStyle="1" w:styleId="TekstpodstawowyzwciciemZnak">
    <w:name w:val="Tekst podstawowy z wcięciem Znak"/>
    <w:basedOn w:val="TekstpodstawowyZnak"/>
    <w:link w:val="Tekstpodstawowyzwciciem"/>
    <w:uiPriority w:val="99"/>
    <w:semiHidden/>
    <w:rsid w:val="00044C5A"/>
    <w:rPr>
      <w:rFonts w:ascii="Arial" w:eastAsiaTheme="minorEastAsia" w:hAnsi="Arial"/>
    </w:rPr>
  </w:style>
  <w:style w:type="character" w:customStyle="1" w:styleId="Nagwek6Znak">
    <w:name w:val="Nagłówek 6 Znak"/>
    <w:basedOn w:val="Domylnaczcionkaakapitu"/>
    <w:link w:val="Nagwek6"/>
    <w:rsid w:val="00AA054E"/>
    <w:rPr>
      <w:rFonts w:asciiTheme="majorHAnsi" w:eastAsiaTheme="majorEastAsia" w:hAnsiTheme="majorHAnsi" w:cstheme="majorBidi"/>
      <w:i/>
      <w:iCs/>
      <w:color w:val="44546A" w:themeColor="text2"/>
      <w:sz w:val="21"/>
      <w:szCs w:val="21"/>
      <w:lang w:val="en-GB" w:eastAsia="en-GB"/>
    </w:rPr>
  </w:style>
  <w:style w:type="paragraph" w:styleId="Tytu">
    <w:name w:val="Title"/>
    <w:basedOn w:val="Normalny"/>
    <w:next w:val="Normalny"/>
    <w:link w:val="TytuZnak"/>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ytuZnak">
    <w:name w:val="Tytuł Znak"/>
    <w:basedOn w:val="Domylnaczcionkaakapitu"/>
    <w:link w:val="Tytu"/>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Podtytu">
    <w:name w:val="Subtitle"/>
    <w:basedOn w:val="Normalny"/>
    <w:next w:val="Normalny"/>
    <w:link w:val="PodtytuZnak"/>
    <w:uiPriority w:val="11"/>
    <w:qFormat/>
    <w:rsid w:val="00366D42"/>
    <w:pPr>
      <w:numPr>
        <w:ilvl w:val="1"/>
      </w:numPr>
    </w:pPr>
    <w:rPr>
      <w:rFonts w:asciiTheme="majorHAnsi" w:eastAsiaTheme="majorEastAsia" w:hAnsiTheme="majorHAnsi" w:cstheme="majorBidi"/>
      <w:b/>
      <w:sz w:val="28"/>
    </w:rPr>
  </w:style>
  <w:style w:type="character" w:customStyle="1" w:styleId="PodtytuZnak">
    <w:name w:val="Podtytuł Znak"/>
    <w:basedOn w:val="Domylnaczcionkaakapitu"/>
    <w:link w:val="Podtytu"/>
    <w:uiPriority w:val="11"/>
    <w:rsid w:val="00366D42"/>
    <w:rPr>
      <w:rFonts w:asciiTheme="majorHAnsi" w:eastAsiaTheme="majorEastAsia" w:hAnsiTheme="majorHAnsi" w:cstheme="majorBidi"/>
      <w:b/>
      <w:sz w:val="28"/>
      <w:szCs w:val="24"/>
      <w:lang w:val="en-GB"/>
    </w:rPr>
  </w:style>
  <w:style w:type="character" w:customStyle="1" w:styleId="Nagwek7Znak">
    <w:name w:val="Nagłówek 7 Znak"/>
    <w:basedOn w:val="Domylnaczcionkaakapitu"/>
    <w:link w:val="Nagwe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Nagwek8Znak">
    <w:name w:val="Nagłówek 8 Znak"/>
    <w:basedOn w:val="Domylnaczcionkaakapitu"/>
    <w:link w:val="Nagwek8"/>
    <w:rsid w:val="00AA054E"/>
    <w:rPr>
      <w:rFonts w:asciiTheme="majorHAnsi" w:eastAsiaTheme="majorEastAsia" w:hAnsiTheme="majorHAnsi" w:cstheme="majorBidi"/>
      <w:b/>
      <w:bCs/>
      <w:color w:val="44546A" w:themeColor="text2"/>
      <w:sz w:val="24"/>
      <w:szCs w:val="24"/>
      <w:lang w:val="en-GB" w:eastAsia="en-GB"/>
    </w:rPr>
  </w:style>
  <w:style w:type="character" w:customStyle="1" w:styleId="Nagwek9Znak">
    <w:name w:val="Nagłówek 9 Znak"/>
    <w:basedOn w:val="Domylnaczcionkaakapitu"/>
    <w:link w:val="Nagwek9"/>
    <w:rsid w:val="00AA054E"/>
    <w:rPr>
      <w:rFonts w:asciiTheme="majorHAnsi" w:eastAsiaTheme="majorEastAsia" w:hAnsiTheme="majorHAnsi" w:cstheme="majorBidi"/>
      <w:b/>
      <w:bCs/>
      <w:i/>
      <w:iCs/>
      <w:color w:val="44546A" w:themeColor="text2"/>
      <w:sz w:val="24"/>
      <w:szCs w:val="24"/>
      <w:lang w:val="en-GB" w:eastAsia="en-GB"/>
    </w:rPr>
  </w:style>
  <w:style w:type="paragraph" w:styleId="Legenda">
    <w:name w:val="caption"/>
    <w:basedOn w:val="Normalny"/>
    <w:next w:val="Normalny"/>
    <w:uiPriority w:val="35"/>
    <w:semiHidden/>
    <w:unhideWhenUsed/>
    <w:qFormat/>
    <w:rsid w:val="00AA054E"/>
    <w:rPr>
      <w:b/>
      <w:bCs/>
      <w:smallCaps/>
      <w:color w:val="595959" w:themeColor="text1" w:themeTint="A6"/>
      <w:spacing w:val="6"/>
    </w:rPr>
  </w:style>
  <w:style w:type="character" w:styleId="Pogrubienie">
    <w:name w:val="Strong"/>
    <w:basedOn w:val="Domylnaczcionkaakapitu"/>
    <w:uiPriority w:val="22"/>
    <w:qFormat/>
    <w:rsid w:val="00AA054E"/>
    <w:rPr>
      <w:b/>
      <w:bCs/>
    </w:rPr>
  </w:style>
  <w:style w:type="character" w:styleId="Uwydatnienie">
    <w:name w:val="Emphasis"/>
    <w:basedOn w:val="Domylnaczcionkaakapitu"/>
    <w:uiPriority w:val="20"/>
    <w:qFormat/>
    <w:rsid w:val="00AA054E"/>
    <w:rPr>
      <w:i/>
      <w:iCs/>
    </w:rPr>
  </w:style>
  <w:style w:type="paragraph" w:styleId="Cytat">
    <w:name w:val="Quote"/>
    <w:basedOn w:val="Normalny"/>
    <w:next w:val="Normalny"/>
    <w:link w:val="CytatZnak"/>
    <w:uiPriority w:val="29"/>
    <w:qFormat/>
    <w:rsid w:val="00AA054E"/>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AA054E"/>
    <w:rPr>
      <w:i/>
      <w:iCs/>
      <w:color w:val="404040" w:themeColor="text1" w:themeTint="BF"/>
    </w:rPr>
  </w:style>
  <w:style w:type="paragraph" w:styleId="Cytatintensywny">
    <w:name w:val="Intense Quote"/>
    <w:basedOn w:val="Normalny"/>
    <w:next w:val="Normalny"/>
    <w:link w:val="CytatintensywnyZnak"/>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A054E"/>
    <w:rPr>
      <w:rFonts w:asciiTheme="majorHAnsi" w:eastAsiaTheme="majorEastAsia" w:hAnsiTheme="majorHAnsi" w:cstheme="majorBidi"/>
      <w:color w:val="5B9BD5" w:themeColor="accent1"/>
      <w:sz w:val="28"/>
      <w:szCs w:val="28"/>
    </w:rPr>
  </w:style>
  <w:style w:type="character" w:styleId="Wyrnieniedelikatne">
    <w:name w:val="Subtle Emphasis"/>
    <w:aliases w:val="Text,Emphase pâle,Diskret betoning"/>
    <w:basedOn w:val="Domylnaczcionkaakapitu"/>
    <w:uiPriority w:val="19"/>
    <w:qFormat/>
    <w:rsid w:val="00287C8F"/>
    <w:rPr>
      <w:rFonts w:asciiTheme="majorHAnsi" w:hAnsiTheme="majorHAnsi"/>
      <w:i/>
      <w:iCs/>
      <w:color w:val="auto"/>
      <w:sz w:val="22"/>
    </w:rPr>
  </w:style>
  <w:style w:type="character" w:styleId="Wyrnienieintensywne">
    <w:name w:val="Intense Emphasis"/>
    <w:basedOn w:val="Domylnaczcionkaakapitu"/>
    <w:uiPriority w:val="21"/>
    <w:qFormat/>
    <w:rsid w:val="00AA054E"/>
    <w:rPr>
      <w:b/>
      <w:bCs/>
      <w:i/>
      <w:iCs/>
    </w:rPr>
  </w:style>
  <w:style w:type="character" w:styleId="Odwoaniedelikatne">
    <w:name w:val="Subtle Reference"/>
    <w:basedOn w:val="Domylnaczcionkaakapitu"/>
    <w:uiPriority w:val="31"/>
    <w:qFormat/>
    <w:rsid w:val="00AA054E"/>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AA054E"/>
    <w:rPr>
      <w:b/>
      <w:bCs/>
      <w:smallCaps/>
      <w:spacing w:val="5"/>
      <w:u w:val="single"/>
    </w:rPr>
  </w:style>
  <w:style w:type="character" w:styleId="Tytuksiki">
    <w:name w:val="Book Title"/>
    <w:basedOn w:val="Domylnaczcionkaakapitu"/>
    <w:uiPriority w:val="33"/>
    <w:qFormat/>
    <w:rsid w:val="00AA054E"/>
    <w:rPr>
      <w:b/>
      <w:bCs/>
      <w:smallCaps/>
    </w:rPr>
  </w:style>
  <w:style w:type="paragraph" w:styleId="Nagwekspisutreci">
    <w:name w:val="TOC Heading"/>
    <w:basedOn w:val="Nagwek1"/>
    <w:next w:val="Normalny"/>
    <w:uiPriority w:val="39"/>
    <w:unhideWhenUsed/>
    <w:qFormat/>
    <w:rsid w:val="00AA054E"/>
    <w:pPr>
      <w:outlineLvl w:val="9"/>
    </w:pPr>
  </w:style>
  <w:style w:type="character" w:customStyle="1" w:styleId="BezodstpwZnak">
    <w:name w:val="Bez odstępów Znak"/>
    <w:basedOn w:val="Domylnaczcionkaakapitu"/>
    <w:link w:val="Bezodstpw"/>
    <w:uiPriority w:val="1"/>
    <w:rsid w:val="005B6B12"/>
    <w:rPr>
      <w:lang w:val="en-GB"/>
    </w:rPr>
  </w:style>
  <w:style w:type="paragraph" w:styleId="Nagwek">
    <w:name w:val="header"/>
    <w:basedOn w:val="Normalny"/>
    <w:link w:val="NagwekZnak"/>
    <w:unhideWhenUsed/>
    <w:rsid w:val="007E7997"/>
    <w:pPr>
      <w:tabs>
        <w:tab w:val="center" w:pos="4536"/>
        <w:tab w:val="right" w:pos="9072"/>
      </w:tabs>
    </w:pPr>
  </w:style>
  <w:style w:type="character" w:customStyle="1" w:styleId="NagwekZnak">
    <w:name w:val="Nagłówek Znak"/>
    <w:basedOn w:val="Domylnaczcionkaakapitu"/>
    <w:link w:val="Nagwek"/>
    <w:uiPriority w:val="99"/>
    <w:rsid w:val="007E7997"/>
    <w:rPr>
      <w:sz w:val="22"/>
    </w:rPr>
  </w:style>
  <w:style w:type="paragraph" w:styleId="Stopka">
    <w:name w:val="footer"/>
    <w:basedOn w:val="Normalny"/>
    <w:link w:val="StopkaZnak"/>
    <w:uiPriority w:val="99"/>
    <w:unhideWhenUsed/>
    <w:rsid w:val="007E7997"/>
    <w:pPr>
      <w:tabs>
        <w:tab w:val="center" w:pos="4536"/>
        <w:tab w:val="right" w:pos="9072"/>
      </w:tabs>
    </w:pPr>
  </w:style>
  <w:style w:type="character" w:customStyle="1" w:styleId="StopkaZnak">
    <w:name w:val="Stopka Znak"/>
    <w:basedOn w:val="Domylnaczcionkaakapitu"/>
    <w:link w:val="Stopka"/>
    <w:uiPriority w:val="99"/>
    <w:rsid w:val="007E7997"/>
    <w:rPr>
      <w:sz w:val="22"/>
    </w:rPr>
  </w:style>
  <w:style w:type="paragraph" w:customStyle="1" w:styleId="00aPagenumber">
    <w:name w:val="00a_Page number"/>
    <w:basedOn w:val="Normalny"/>
    <w:rsid w:val="007E7997"/>
    <w:pPr>
      <w:spacing w:line="280" w:lineRule="atLeast"/>
      <w:jc w:val="right"/>
    </w:pPr>
    <w:rPr>
      <w:rFonts w:ascii="Georgia" w:hAnsi="Georgia"/>
      <w:color w:val="000000"/>
      <w:lang w:eastAsia="de-DE"/>
    </w:rPr>
  </w:style>
  <w:style w:type="paragraph" w:customStyle="1" w:styleId="02Date">
    <w:name w:val="02_Date"/>
    <w:basedOn w:val="Normalny"/>
    <w:rsid w:val="00636E02"/>
    <w:pPr>
      <w:spacing w:line="220" w:lineRule="exact"/>
    </w:pPr>
    <w:rPr>
      <w:rFonts w:ascii="Georgia" w:hAnsi="Georgia"/>
      <w:sz w:val="17"/>
      <w:lang w:eastAsia="de-DE"/>
    </w:rPr>
  </w:style>
  <w:style w:type="paragraph" w:styleId="Spistreci1">
    <w:name w:val="toc 1"/>
    <w:basedOn w:val="Normalny"/>
    <w:next w:val="Normalny"/>
    <w:autoRedefine/>
    <w:uiPriority w:val="39"/>
    <w:unhideWhenUsed/>
    <w:rsid w:val="00B81A44"/>
    <w:pPr>
      <w:tabs>
        <w:tab w:val="left" w:pos="440"/>
        <w:tab w:val="right" w:leader="dot" w:pos="9062"/>
      </w:tabs>
      <w:spacing w:after="100"/>
    </w:pPr>
  </w:style>
  <w:style w:type="paragraph" w:styleId="Spistreci2">
    <w:name w:val="toc 2"/>
    <w:basedOn w:val="Normalny"/>
    <w:next w:val="Normalny"/>
    <w:autoRedefine/>
    <w:uiPriority w:val="39"/>
    <w:unhideWhenUsed/>
    <w:rsid w:val="00BC422A"/>
    <w:pPr>
      <w:spacing w:after="100"/>
      <w:ind w:left="220"/>
    </w:pPr>
  </w:style>
  <w:style w:type="paragraph" w:styleId="Spistreci3">
    <w:name w:val="toc 3"/>
    <w:basedOn w:val="Normalny"/>
    <w:next w:val="Normalny"/>
    <w:autoRedefine/>
    <w:uiPriority w:val="39"/>
    <w:unhideWhenUsed/>
    <w:rsid w:val="00BC422A"/>
    <w:pPr>
      <w:spacing w:after="100"/>
      <w:ind w:left="440"/>
    </w:pPr>
  </w:style>
  <w:style w:type="character" w:styleId="Hipercze">
    <w:name w:val="Hyperlink"/>
    <w:basedOn w:val="Domylnaczcionkaakapitu"/>
    <w:uiPriority w:val="99"/>
    <w:unhideWhenUsed/>
    <w:rsid w:val="00BC422A"/>
    <w:rPr>
      <w:color w:val="0563C1" w:themeColor="hyperlink"/>
      <w:u w:val="single"/>
    </w:rPr>
  </w:style>
  <w:style w:type="paragraph" w:customStyle="1" w:styleId="Questionstyle">
    <w:name w:val="Question style"/>
    <w:basedOn w:val="Normalny"/>
    <w:next w:val="Normalny"/>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omylnaczcionkaakapitu"/>
    <w:link w:val="Questionstyle"/>
    <w:rsid w:val="00F77851"/>
    <w:rPr>
      <w:rFonts w:eastAsia="Times New Roman" w:cstheme="minorHAnsi"/>
      <w:sz w:val="22"/>
      <w:szCs w:val="22"/>
      <w:lang w:val="en-GB" w:eastAsia="en-GB"/>
    </w:rPr>
  </w:style>
  <w:style w:type="paragraph" w:customStyle="1" w:styleId="Listing2">
    <w:name w:val="Listing2"/>
    <w:basedOn w:val="Normalny"/>
    <w:link w:val="Listing2Char"/>
    <w:autoRedefine/>
    <w:rsid w:val="00DF3785"/>
  </w:style>
  <w:style w:type="character" w:customStyle="1" w:styleId="Listing2Char">
    <w:name w:val="Listing2 Char"/>
    <w:basedOn w:val="Domylnaczcionkaakapitu"/>
    <w:link w:val="Listing2"/>
    <w:rsid w:val="00DF3785"/>
    <w:rPr>
      <w:lang w:val="en-GB"/>
    </w:rPr>
  </w:style>
  <w:style w:type="table" w:styleId="Tabela-Siatka">
    <w:name w:val="Table Grid"/>
    <w:basedOn w:val="Standardowy"/>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0534"/>
  </w:style>
  <w:style w:type="character" w:customStyle="1" w:styleId="TekstprzypisukocowegoZnak">
    <w:name w:val="Tekst przypisu końcowego Znak"/>
    <w:basedOn w:val="Domylnaczcionkaakapitu"/>
    <w:link w:val="Tekstprzypisukocowego"/>
    <w:uiPriority w:val="99"/>
    <w:semiHidden/>
    <w:rsid w:val="00B50534"/>
    <w:rPr>
      <w:lang w:val="en-GB"/>
    </w:rPr>
  </w:style>
  <w:style w:type="character" w:styleId="Odwoanieprzypisukocowego">
    <w:name w:val="endnote reference"/>
    <w:basedOn w:val="Domylnaczcionkaakapitu"/>
    <w:uiPriority w:val="99"/>
    <w:semiHidden/>
    <w:unhideWhenUsed/>
    <w:rsid w:val="00B50534"/>
    <w:rPr>
      <w:vertAlign w:val="superscript"/>
    </w:rPr>
  </w:style>
  <w:style w:type="paragraph" w:styleId="Tekstprzypisudolnego">
    <w:name w:val="footnote text"/>
    <w:basedOn w:val="Normalny"/>
    <w:link w:val="TekstprzypisudolnegoZnak"/>
    <w:autoRedefine/>
    <w:uiPriority w:val="99"/>
    <w:semiHidden/>
    <w:unhideWhenUsed/>
    <w:qFormat/>
    <w:rsid w:val="006F53E8"/>
    <w:rPr>
      <w:sz w:val="16"/>
    </w:rPr>
  </w:style>
  <w:style w:type="character" w:customStyle="1" w:styleId="TekstprzypisudolnegoZnak">
    <w:name w:val="Tekst przypisu dolnego Znak"/>
    <w:basedOn w:val="Domylnaczcionkaakapitu"/>
    <w:link w:val="Tekstprzypisudolnego"/>
    <w:uiPriority w:val="99"/>
    <w:semiHidden/>
    <w:rsid w:val="006F53E8"/>
    <w:rPr>
      <w:sz w:val="16"/>
      <w:lang w:val="en-GB"/>
    </w:rPr>
  </w:style>
  <w:style w:type="character" w:styleId="Odwoanieprzypisudolnego">
    <w:name w:val="footnote reference"/>
    <w:aliases w:val="SUPERS,Footnote reference number,Footnote symbol,note TESI,-E Fußnotenzeichen,number,BVI fnr,Footnote Reference Superscript,(Footnote Reference),EN Footnote Reference,Voetnootverwijzing,Times 10 Point,Exposant 3 Poi,16 Point"/>
    <w:basedOn w:val="Domylnaczcionkaakapitu"/>
    <w:uiPriority w:val="99"/>
    <w:unhideWhenUsed/>
    <w:qFormat/>
    <w:rsid w:val="00A91D91"/>
    <w:rPr>
      <w:rFonts w:asciiTheme="majorHAnsi" w:hAnsiTheme="majorHAnsi"/>
      <w:sz w:val="16"/>
      <w:vertAlign w:val="superscript"/>
    </w:rPr>
  </w:style>
  <w:style w:type="paragraph" w:customStyle="1" w:styleId="Footnote">
    <w:name w:val="Footnote"/>
    <w:basedOn w:val="Tekstprzypisudolnego"/>
    <w:link w:val="FootnoteChar"/>
    <w:rsid w:val="00B50534"/>
    <w:rPr>
      <w:lang w:val="nl-BE"/>
    </w:rPr>
  </w:style>
  <w:style w:type="character" w:customStyle="1" w:styleId="FootnoteChar">
    <w:name w:val="Footnote Char"/>
    <w:basedOn w:val="TekstprzypisudolnegoZnak"/>
    <w:link w:val="Footnote"/>
    <w:rsid w:val="00B50534"/>
    <w:rPr>
      <w:sz w:val="16"/>
      <w:lang w:val="en-GB"/>
    </w:rPr>
  </w:style>
  <w:style w:type="table" w:customStyle="1" w:styleId="GridTable4-Accent11">
    <w:name w:val="Grid Table 4 - Accent 11"/>
    <w:basedOn w:val="Standardowy"/>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ny"/>
    <w:rsid w:val="00287C8F"/>
    <w:pPr>
      <w:numPr>
        <w:numId w:val="5"/>
      </w:numPr>
      <w:tabs>
        <w:tab w:val="clear" w:pos="284"/>
        <w:tab w:val="num" w:pos="567"/>
      </w:tabs>
      <w:ind w:left="567" w:hanging="454"/>
    </w:pPr>
    <w:rPr>
      <w:rFonts w:ascii="Georgia" w:hAnsi="Georgia"/>
      <w:sz w:val="20"/>
      <w:lang w:eastAsia="de-DE"/>
    </w:rPr>
  </w:style>
  <w:style w:type="paragraph" w:styleId="Tekstdymka">
    <w:name w:val="Balloon Text"/>
    <w:basedOn w:val="Normalny"/>
    <w:link w:val="TekstdymkaZnak"/>
    <w:uiPriority w:val="99"/>
    <w:semiHidden/>
    <w:unhideWhenUsed/>
    <w:rsid w:val="003C167E"/>
    <w:rPr>
      <w:rFonts w:ascii="Tahoma" w:hAnsi="Tahoma" w:cs="Tahoma"/>
      <w:sz w:val="16"/>
      <w:szCs w:val="16"/>
    </w:rPr>
  </w:style>
  <w:style w:type="character" w:customStyle="1" w:styleId="TekstdymkaZnak">
    <w:name w:val="Tekst dymka Znak"/>
    <w:basedOn w:val="Domylnaczcionkaakapitu"/>
    <w:link w:val="Tekstdymka"/>
    <w:uiPriority w:val="99"/>
    <w:semiHidden/>
    <w:rsid w:val="003C167E"/>
    <w:rPr>
      <w:rFonts w:ascii="Tahoma" w:hAnsi="Tahoma" w:cs="Tahoma"/>
      <w:sz w:val="16"/>
      <w:szCs w:val="16"/>
      <w:lang w:val="en-GB"/>
    </w:rPr>
  </w:style>
  <w:style w:type="character" w:styleId="Odwoaniedokomentarza">
    <w:name w:val="annotation reference"/>
    <w:basedOn w:val="Domylnaczcionkaakapitu"/>
    <w:uiPriority w:val="99"/>
    <w:semiHidden/>
    <w:unhideWhenUsed/>
    <w:rsid w:val="00FA2400"/>
    <w:rPr>
      <w:sz w:val="16"/>
      <w:szCs w:val="16"/>
    </w:rPr>
  </w:style>
  <w:style w:type="paragraph" w:styleId="Tekstkomentarza">
    <w:name w:val="annotation text"/>
    <w:basedOn w:val="Normalny"/>
    <w:link w:val="TekstkomentarzaZnak"/>
    <w:uiPriority w:val="99"/>
    <w:unhideWhenUsed/>
    <w:rsid w:val="00FA2400"/>
    <w:rPr>
      <w:sz w:val="20"/>
    </w:rPr>
  </w:style>
  <w:style w:type="character" w:customStyle="1" w:styleId="TekstkomentarzaZnak">
    <w:name w:val="Tekst komentarza Znak"/>
    <w:basedOn w:val="Domylnaczcionkaakapitu"/>
    <w:link w:val="Tekstkomentarza"/>
    <w:uiPriority w:val="99"/>
    <w:rsid w:val="00FA2400"/>
    <w:rPr>
      <w:lang w:val="en-GB"/>
    </w:rPr>
  </w:style>
  <w:style w:type="paragraph" w:styleId="Tematkomentarza">
    <w:name w:val="annotation subject"/>
    <w:basedOn w:val="Tekstkomentarza"/>
    <w:next w:val="Tekstkomentarza"/>
    <w:link w:val="TematkomentarzaZnak"/>
    <w:uiPriority w:val="99"/>
    <w:semiHidden/>
    <w:unhideWhenUsed/>
    <w:rsid w:val="00FA2400"/>
    <w:rPr>
      <w:b/>
      <w:bCs/>
    </w:rPr>
  </w:style>
  <w:style w:type="character" w:customStyle="1" w:styleId="TematkomentarzaZnak">
    <w:name w:val="Temat komentarza Znak"/>
    <w:basedOn w:val="TekstkomentarzaZnak"/>
    <w:link w:val="Tematkomentarza"/>
    <w:uiPriority w:val="99"/>
    <w:semiHidden/>
    <w:rsid w:val="00FA2400"/>
    <w:rPr>
      <w:b/>
      <w:bCs/>
      <w:lang w:val="en-GB"/>
    </w:rPr>
  </w:style>
  <w:style w:type="paragraph" w:styleId="Poprawka">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UyteHipercze">
    <w:name w:val="FollowedHyperlink"/>
    <w:basedOn w:val="Domylnaczcionkaakapitu"/>
    <w:uiPriority w:val="99"/>
    <w:semiHidden/>
    <w:unhideWhenUsed/>
    <w:rsid w:val="007B354B"/>
    <w:rPr>
      <w:color w:val="954F72" w:themeColor="followedHyperlink"/>
      <w:u w:val="single"/>
    </w:rPr>
  </w:style>
  <w:style w:type="paragraph" w:styleId="NormalnyWeb">
    <w:name w:val="Normal (Web)"/>
    <w:basedOn w:val="Normalny"/>
    <w:uiPriority w:val="99"/>
    <w:semiHidden/>
    <w:unhideWhenUsed/>
    <w:rsid w:val="00B424F5"/>
    <w:pPr>
      <w:spacing w:before="100" w:beforeAutospacing="1" w:after="100" w:afterAutospacing="1"/>
    </w:pPr>
  </w:style>
  <w:style w:type="character" w:customStyle="1" w:styleId="outputecliaff">
    <w:name w:val="outputecliaff"/>
    <w:basedOn w:val="Domylnaczcionkaakapitu"/>
    <w:rsid w:val="00595F08"/>
  </w:style>
  <w:style w:type="paragraph" w:customStyle="1" w:styleId="05HeadlinenoIndex">
    <w:name w:val="05_Headline no Index"/>
    <w:basedOn w:val="Normalny"/>
    <w:rsid w:val="005C7E1F"/>
    <w:pPr>
      <w:spacing w:after="250" w:line="300" w:lineRule="exact"/>
      <w:jc w:val="both"/>
    </w:pPr>
    <w:rPr>
      <w:rFonts w:ascii="Georgia" w:hAnsi="Georgia"/>
      <w:b/>
      <w:lang w:eastAsia="de-DE"/>
    </w:rPr>
  </w:style>
  <w:style w:type="paragraph" w:customStyle="1" w:styleId="04BodyText">
    <w:name w:val="04_Body Text"/>
    <w:basedOn w:val="Normalny"/>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rdowy"/>
    <w:next w:val="Tabela-Siatk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next w:val="Tabela-Siatk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aragraphe EI Znak,Paragraphe de liste1 Znak,EC Znak,Paragraphe de liste Znak,Normal Nivel 1 Znak,List Paragraph Main Znak,List first level Znak,List Paragraph_Sections Znak"/>
    <w:basedOn w:val="Domylnaczcionkaakapitu"/>
    <w:link w:val="Akapitzlist"/>
    <w:uiPriority w:val="34"/>
    <w:rsid w:val="00695AF2"/>
    <w:rPr>
      <w:rFonts w:eastAsiaTheme="majorEastAsia" w:cstheme="minorHAnsi"/>
      <w:sz w:val="22"/>
      <w:szCs w:val="22"/>
      <w:lang w:val="en-GB" w:eastAsia="en-GB"/>
    </w:rPr>
  </w:style>
  <w:style w:type="table" w:customStyle="1" w:styleId="TableGrid3">
    <w:name w:val="Table Grid3"/>
    <w:basedOn w:val="Standardowy"/>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rdowy"/>
    <w:next w:val="Tabela-Siatk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0105083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03902700">
      <w:bodyDiv w:val="1"/>
      <w:marLeft w:val="0"/>
      <w:marRight w:val="0"/>
      <w:marTop w:val="0"/>
      <w:marBottom w:val="0"/>
      <w:divBdr>
        <w:top w:val="none" w:sz="0" w:space="0" w:color="auto"/>
        <w:left w:val="none" w:sz="0" w:space="0" w:color="auto"/>
        <w:bottom w:val="none" w:sz="0" w:space="0" w:color="auto"/>
        <w:right w:val="none" w:sz="0" w:space="0" w:color="auto"/>
      </w:divBdr>
      <w:divsChild>
        <w:div w:id="113452410">
          <w:marLeft w:val="0"/>
          <w:marRight w:val="0"/>
          <w:marTop w:val="100"/>
          <w:marBottom w:val="0"/>
          <w:divBdr>
            <w:top w:val="none" w:sz="0" w:space="0" w:color="auto"/>
            <w:left w:val="none" w:sz="0" w:space="0" w:color="auto"/>
            <w:bottom w:val="none" w:sz="0" w:space="0" w:color="auto"/>
            <w:right w:val="none" w:sz="0" w:space="0" w:color="auto"/>
          </w:divBdr>
          <w:divsChild>
            <w:div w:id="1403066280">
              <w:marLeft w:val="0"/>
              <w:marRight w:val="0"/>
              <w:marTop w:val="60"/>
              <w:marBottom w:val="0"/>
              <w:divBdr>
                <w:top w:val="none" w:sz="0" w:space="0" w:color="auto"/>
                <w:left w:val="none" w:sz="0" w:space="0" w:color="auto"/>
                <w:bottom w:val="none" w:sz="0" w:space="0" w:color="auto"/>
                <w:right w:val="none" w:sz="0" w:space="0" w:color="auto"/>
              </w:divBdr>
            </w:div>
          </w:divsChild>
        </w:div>
        <w:div w:id="1261110034">
          <w:marLeft w:val="0"/>
          <w:marRight w:val="0"/>
          <w:marTop w:val="0"/>
          <w:marBottom w:val="0"/>
          <w:divBdr>
            <w:top w:val="none" w:sz="0" w:space="0" w:color="auto"/>
            <w:left w:val="none" w:sz="0" w:space="0" w:color="auto"/>
            <w:bottom w:val="none" w:sz="0" w:space="0" w:color="auto"/>
            <w:right w:val="none" w:sz="0" w:space="0" w:color="auto"/>
          </w:divBdr>
          <w:divsChild>
            <w:div w:id="421803654">
              <w:marLeft w:val="0"/>
              <w:marRight w:val="0"/>
              <w:marTop w:val="0"/>
              <w:marBottom w:val="0"/>
              <w:divBdr>
                <w:top w:val="none" w:sz="0" w:space="0" w:color="auto"/>
                <w:left w:val="none" w:sz="0" w:space="0" w:color="auto"/>
                <w:bottom w:val="none" w:sz="0" w:space="0" w:color="auto"/>
                <w:right w:val="none" w:sz="0" w:space="0" w:color="auto"/>
              </w:divBdr>
              <w:divsChild>
                <w:div w:id="12403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79BC5E-DE7F-4F61-BA40-683128C7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3637</TotalTime>
  <Pages>14</Pages>
  <Words>3450</Words>
  <Characters>20702</Characters>
  <Application>Microsoft Office Word</Application>
  <DocSecurity>8</DocSecurity>
  <Lines>172</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#Kategoria: [Wewnętrzne/Nie zawiera danych osobowych]# </cp:keywords>
  <cp:lastModifiedBy>Mioduszewski Łukasz</cp:lastModifiedBy>
  <cp:revision>10</cp:revision>
  <cp:lastPrinted>2017-07-24T14:47:00Z</cp:lastPrinted>
  <dcterms:created xsi:type="dcterms:W3CDTF">2021-03-09T16:08:00Z</dcterms:created>
  <dcterms:modified xsi:type="dcterms:W3CDTF">2021-03-12T16:58:00Z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y fmtid="{D5CDD505-2E9C-101B-9397-08002B2CF9AE}" pid="19" name="docIndexRef">
    <vt:lpwstr>a140dc7d-0a48-49f4-9830-b6834b002056</vt:lpwstr>
  </property>
  <property fmtid="{D5CDD505-2E9C-101B-9397-08002B2CF9AE}" pid="20" name="bjSaver">
    <vt:lpwstr>uu+9eX12xomuqgIj36bcc5JCn1RgYlDb</vt:lpwstr>
  </property>
  <property fmtid="{D5CDD505-2E9C-101B-9397-08002B2CF9AE}" pid="21" name="bjDocumentLabelXML">
    <vt:lpwstr>&lt;?xml version="1.0" encoding="us-ascii"?&gt;&lt;sisl xmlns:xsd="http://www.w3.org/2001/XMLSchema" xmlns:xsi="http://www.w3.org/2001/XMLSchema-instance" sislVersion="0" policy="9263484a-4811-448b-b935-4ccfcdbbdeea" origin="userSelected" xmlns="http://www.boldonj</vt:lpwstr>
  </property>
  <property fmtid="{D5CDD505-2E9C-101B-9397-08002B2CF9AE}" pid="22" name="bjDocumentLabelXML-0">
    <vt:lpwstr>ames.com/2008/01/sie/internal/label"&gt;&lt;element uid="697367d0-0d11-4d4e-80a2-256155fcabe6" value="" /&gt;&lt;element uid="d9569de3-fae5-4e2d-a5c1-e0a5a3c84173" value="" /&gt;&lt;/sisl&gt;</vt:lpwstr>
  </property>
  <property fmtid="{D5CDD505-2E9C-101B-9397-08002B2CF9AE}" pid="23" name="bjDocumentSecurityLabel">
    <vt:lpwstr>Kategoria: Wewnętrzne/Nie zawiera danych osobowych</vt:lpwstr>
  </property>
</Properties>
</file>