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5"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190548">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6"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8"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190548">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09F8F3C1" w:rsidR="00C85C8B" w:rsidRPr="00C85C8B" w:rsidRDefault="00BF1071" w:rsidP="00C85C8B">
                <w:pPr>
                  <w:rPr>
                    <w:rFonts w:ascii="Arial" w:hAnsi="Arial" w:cs="Arial"/>
                    <w:color w:val="808080"/>
                    <w:sz w:val="20"/>
                    <w:lang w:eastAsia="de-DE"/>
                  </w:rPr>
                </w:pPr>
                <w:r>
                  <w:t>CFA Institute</w:t>
                </w:r>
              </w:p>
            </w:tc>
          </w:sdtContent>
        </w:sdt>
      </w:tr>
      <w:tr w:rsidR="00C85C8B" w:rsidRPr="00C85C8B" w14:paraId="216F3E57" w14:textId="77777777" w:rsidTr="00190548">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00F9E84" w:rsidR="00C85C8B" w:rsidRPr="00C85C8B" w:rsidRDefault="00497579" w:rsidP="00C85C8B">
            <w:pPr>
              <w:rPr>
                <w:rFonts w:ascii="Arial" w:hAnsi="Arial" w:cs="Arial"/>
                <w:sz w:val="20"/>
                <w:lang w:eastAsia="de-DE"/>
              </w:rPr>
            </w:pPr>
            <w:sdt>
              <w:sdtPr>
                <w:rPr>
                  <w:rFonts w:ascii="Arial" w:hAnsi="Arial" w:cs="Arial"/>
                  <w:sz w:val="20"/>
                  <w:lang w:eastAsia="de-DE"/>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34D14">
                  <w:rPr>
                    <w:rFonts w:ascii="Arial" w:hAnsi="Arial" w:cs="Arial"/>
                    <w:sz w:val="20"/>
                    <w:lang w:eastAsia="de-DE"/>
                  </w:rPr>
                  <w:t xml:space="preserve">     </w:t>
                </w:r>
              </w:sdtContent>
            </w:sdt>
          </w:p>
        </w:tc>
      </w:tr>
      <w:tr w:rsidR="00C85C8B" w:rsidRPr="00C85C8B" w14:paraId="0D216581" w14:textId="77777777" w:rsidTr="00190548">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886BDA7" w:rsidR="00C85C8B" w:rsidRPr="00C85C8B" w:rsidRDefault="00BF1071"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190548">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123EEDA" w:rsidR="00C85C8B" w:rsidRPr="00C85C8B" w:rsidRDefault="00BF1071"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02AF2FF9" w14:textId="4C2A11A8" w:rsidR="00C85C8B" w:rsidRDefault="00814F25" w:rsidP="00C85C8B">
      <w:pPr>
        <w:spacing w:after="250" w:line="276" w:lineRule="auto"/>
        <w:jc w:val="both"/>
        <w:rPr>
          <w:rFonts w:eastAsiaTheme="minorEastAsia"/>
        </w:rPr>
      </w:pPr>
      <w:permStart w:id="885457707" w:edGrp="everyone"/>
      <w:r w:rsidRPr="00814F25">
        <w:rPr>
          <w:rFonts w:eastAsiaTheme="minorEastAsia"/>
          <w:lang w:val="en-US"/>
        </w:rPr>
        <w:t>CFA Ins</w:t>
      </w:r>
      <w:r w:rsidR="000142D6">
        <w:rPr>
          <w:rFonts w:eastAsiaTheme="minorEastAsia"/>
        </w:rPr>
        <w:t>t</w:t>
      </w:r>
      <w:r w:rsidRPr="00814F25">
        <w:rPr>
          <w:rFonts w:eastAsiaTheme="minorEastAsia"/>
          <w:lang w:val="en-US"/>
        </w:rPr>
        <w:t>it</w:t>
      </w:r>
      <w:proofErr w:type="spellStart"/>
      <w:r>
        <w:rPr>
          <w:rFonts w:eastAsiaTheme="minorEastAsia"/>
        </w:rPr>
        <w:t>ute</w:t>
      </w:r>
      <w:proofErr w:type="spellEnd"/>
      <w:r>
        <w:rPr>
          <w:rFonts w:eastAsiaTheme="minorEastAsia"/>
        </w:rPr>
        <w:t xml:space="preserve"> welcomes the oppor</w:t>
      </w:r>
      <w:r w:rsidR="00620132">
        <w:rPr>
          <w:rFonts w:eastAsiaTheme="minorEastAsia"/>
        </w:rPr>
        <w:t>t</w:t>
      </w:r>
      <w:r>
        <w:rPr>
          <w:rFonts w:eastAsiaTheme="minorEastAsia"/>
        </w:rPr>
        <w:t>unity</w:t>
      </w:r>
      <w:r w:rsidR="00160CA0">
        <w:rPr>
          <w:rFonts w:eastAsiaTheme="minorEastAsia"/>
        </w:rPr>
        <w:t xml:space="preserve"> to provide comments </w:t>
      </w:r>
      <w:r w:rsidR="00160CA0" w:rsidRPr="00160CA0">
        <w:t>on the impact of MiFID II/</w:t>
      </w:r>
      <w:proofErr w:type="spellStart"/>
      <w:r w:rsidR="00160CA0" w:rsidRPr="00160CA0">
        <w:t>MiFIR</w:t>
      </w:r>
      <w:proofErr w:type="spellEnd"/>
      <w:r w:rsidR="00160CA0" w:rsidRPr="00160CA0">
        <w:t xml:space="preserve"> </w:t>
      </w:r>
      <w:r w:rsidR="00160CA0">
        <w:t>requirements on a</w:t>
      </w:r>
      <w:r w:rsidR="00160CA0" w:rsidRPr="00160CA0">
        <w:t>lgorithmic trading</w:t>
      </w:r>
      <w:r w:rsidR="00160CA0">
        <w:t xml:space="preserve">, including high-frequency </w:t>
      </w:r>
      <w:proofErr w:type="spellStart"/>
      <w:r w:rsidR="00160CA0">
        <w:t>algotithmic</w:t>
      </w:r>
      <w:proofErr w:type="spellEnd"/>
      <w:r w:rsidR="00160CA0">
        <w:t xml:space="preserve"> trading.</w:t>
      </w:r>
    </w:p>
    <w:p w14:paraId="46FD5051" w14:textId="10EF6F2F" w:rsidR="00160CA0" w:rsidRDefault="00160CA0" w:rsidP="00C85C8B">
      <w:pPr>
        <w:spacing w:after="250" w:line="276" w:lineRule="auto"/>
        <w:jc w:val="both"/>
        <w:rPr>
          <w:rFonts w:eastAsiaTheme="minorEastAsia"/>
        </w:rPr>
      </w:pPr>
      <w:r w:rsidRPr="00160CA0">
        <w:t>CFA Institute is the global association of investment professionals that sets the standard for professional excellence and credentials. The organisation is a champion of ethical behaviour in investment markets and a respected source of knowledge in the global financial community. Our aim is to create an environ-</w:t>
      </w:r>
      <w:proofErr w:type="spellStart"/>
      <w:r w:rsidRPr="00160CA0">
        <w:t>ment</w:t>
      </w:r>
      <w:proofErr w:type="spellEnd"/>
      <w:r w:rsidRPr="00160CA0">
        <w:t xml:space="preserve"> where investors’ interests come first, markets function at their best, and economies grow. There are more than 1</w:t>
      </w:r>
      <w:r>
        <w:t>60</w:t>
      </w:r>
      <w:r w:rsidRPr="00160CA0">
        <w:t xml:space="preserve">,000 CFA® </w:t>
      </w:r>
      <w:proofErr w:type="spellStart"/>
      <w:r w:rsidRPr="00160CA0">
        <w:t>Charterholders</w:t>
      </w:r>
      <w:proofErr w:type="spellEnd"/>
      <w:r w:rsidRPr="00160CA0">
        <w:t xml:space="preserve"> worldwide in 16</w:t>
      </w:r>
      <w:r>
        <w:t>4</w:t>
      </w:r>
      <w:r w:rsidRPr="00160CA0">
        <w:t xml:space="preserve"> markets. CFA Institute has nine offices world-wide and 1</w:t>
      </w:r>
      <w:r>
        <w:t>61</w:t>
      </w:r>
      <w:r w:rsidRPr="00160CA0">
        <w:t xml:space="preserve"> local member societies.</w:t>
      </w:r>
    </w:p>
    <w:p w14:paraId="171C898A" w14:textId="5BDC20B4" w:rsidR="00814F25" w:rsidRDefault="00814F25" w:rsidP="00C85C8B">
      <w:pPr>
        <w:spacing w:after="250" w:line="276" w:lineRule="auto"/>
        <w:jc w:val="both"/>
        <w:rPr>
          <w:rFonts w:eastAsiaTheme="minorEastAsia"/>
        </w:rPr>
      </w:pPr>
      <w:r>
        <w:rPr>
          <w:rFonts w:eastAsiaTheme="minorEastAsia"/>
        </w:rPr>
        <w:t>Th</w:t>
      </w:r>
      <w:r w:rsidR="00C8609B">
        <w:rPr>
          <w:rFonts w:eastAsiaTheme="minorEastAsia"/>
        </w:rPr>
        <w:t xml:space="preserve">e answer provided herein is the result of </w:t>
      </w:r>
      <w:r w:rsidR="00913CBC">
        <w:rPr>
          <w:rFonts w:eastAsiaTheme="minorEastAsia"/>
        </w:rPr>
        <w:t xml:space="preserve">CFA Institute </w:t>
      </w:r>
      <w:r w:rsidR="00C8609B">
        <w:rPr>
          <w:rFonts w:eastAsiaTheme="minorEastAsia"/>
        </w:rPr>
        <w:t xml:space="preserve">consulting with our member societies in Europe, including </w:t>
      </w:r>
      <w:proofErr w:type="gramStart"/>
      <w:r w:rsidR="00C8609B">
        <w:rPr>
          <w:rFonts w:eastAsiaTheme="minorEastAsia"/>
        </w:rPr>
        <w:t xml:space="preserve">in particular </w:t>
      </w:r>
      <w:r w:rsidR="00913CBC">
        <w:rPr>
          <w:rFonts w:eastAsiaTheme="minorEastAsia"/>
        </w:rPr>
        <w:t>expert</w:t>
      </w:r>
      <w:proofErr w:type="gramEnd"/>
      <w:r w:rsidR="00913CBC">
        <w:rPr>
          <w:rFonts w:eastAsiaTheme="minorEastAsia"/>
        </w:rPr>
        <w:t xml:space="preserve"> members in </w:t>
      </w:r>
      <w:r w:rsidR="00C8609B">
        <w:rPr>
          <w:rFonts w:eastAsiaTheme="minorEastAsia"/>
        </w:rPr>
        <w:t xml:space="preserve">Italy and Cyprus, as well as </w:t>
      </w:r>
      <w:r w:rsidR="00342C62">
        <w:rPr>
          <w:rFonts w:eastAsiaTheme="minorEastAsia"/>
        </w:rPr>
        <w:t xml:space="preserve">CFA </w:t>
      </w:r>
      <w:proofErr w:type="spellStart"/>
      <w:r w:rsidR="00342C62">
        <w:rPr>
          <w:rFonts w:eastAsiaTheme="minorEastAsia"/>
        </w:rPr>
        <w:t>Insitute's</w:t>
      </w:r>
      <w:proofErr w:type="spellEnd"/>
      <w:r w:rsidR="00342C62">
        <w:rPr>
          <w:rFonts w:eastAsiaTheme="minorEastAsia"/>
        </w:rPr>
        <w:t xml:space="preserve"> own views</w:t>
      </w:r>
      <w:r w:rsidR="00C8609B">
        <w:rPr>
          <w:rFonts w:eastAsiaTheme="minorEastAsia"/>
        </w:rPr>
        <w:t xml:space="preserve">. </w:t>
      </w:r>
    </w:p>
    <w:p w14:paraId="20DEE388" w14:textId="26DF7D6C" w:rsidR="00B045BB" w:rsidRDefault="009A317D" w:rsidP="00C85C8B">
      <w:pPr>
        <w:spacing w:after="250" w:line="276" w:lineRule="auto"/>
        <w:jc w:val="both"/>
        <w:rPr>
          <w:rFonts w:eastAsiaTheme="minorEastAsia"/>
        </w:rPr>
      </w:pPr>
      <w:r w:rsidRPr="009A317D">
        <w:rPr>
          <w:rFonts w:eastAsiaTheme="minorEastAsia"/>
          <w:lang w:val="en-US"/>
        </w:rPr>
        <w:t>Given t</w:t>
      </w:r>
      <w:r>
        <w:rPr>
          <w:rFonts w:eastAsiaTheme="minorEastAsia"/>
        </w:rPr>
        <w:t xml:space="preserve">he electronification </w:t>
      </w:r>
      <w:r w:rsidR="009070BB">
        <w:rPr>
          <w:rFonts w:eastAsiaTheme="minorEastAsia"/>
        </w:rPr>
        <w:t xml:space="preserve">and automation </w:t>
      </w:r>
      <w:r>
        <w:rPr>
          <w:rFonts w:eastAsiaTheme="minorEastAsia"/>
        </w:rPr>
        <w:t xml:space="preserve">of trading markets </w:t>
      </w:r>
      <w:r w:rsidR="009070BB">
        <w:rPr>
          <w:rFonts w:eastAsiaTheme="minorEastAsia"/>
        </w:rPr>
        <w:t xml:space="preserve">as well as </w:t>
      </w:r>
      <w:r>
        <w:rPr>
          <w:rFonts w:eastAsiaTheme="minorEastAsia"/>
        </w:rPr>
        <w:t>the rise of artific</w:t>
      </w:r>
      <w:r w:rsidR="00342C62">
        <w:rPr>
          <w:rFonts w:eastAsiaTheme="minorEastAsia"/>
        </w:rPr>
        <w:t>i</w:t>
      </w:r>
      <w:r>
        <w:rPr>
          <w:rFonts w:eastAsiaTheme="minorEastAsia"/>
        </w:rPr>
        <w:t xml:space="preserve">al intelligence in financial services, we also believe it is important </w:t>
      </w:r>
      <w:r w:rsidR="009070BB">
        <w:rPr>
          <w:rFonts w:eastAsiaTheme="minorEastAsia"/>
        </w:rPr>
        <w:t>for regulators to aim for</w:t>
      </w:r>
      <w:r w:rsidR="001F465D">
        <w:rPr>
          <w:rFonts w:eastAsiaTheme="minorEastAsia"/>
        </w:rPr>
        <w:t xml:space="preserve"> the right regulatory framework. </w:t>
      </w:r>
      <w:r w:rsidR="0056131F">
        <w:rPr>
          <w:rFonts w:eastAsiaTheme="minorEastAsia"/>
        </w:rPr>
        <w:t xml:space="preserve">In a 2016 report, Deutsche Bank was reporting that </w:t>
      </w:r>
      <w:r w:rsidR="00237AB2">
        <w:rPr>
          <w:rFonts w:eastAsiaTheme="minorEastAsia"/>
        </w:rPr>
        <w:t xml:space="preserve">the share of </w:t>
      </w:r>
      <w:r w:rsidR="00A31231">
        <w:rPr>
          <w:rFonts w:eastAsiaTheme="minorEastAsia"/>
        </w:rPr>
        <w:t>HFT or algorithmic trading in Europe was 35%</w:t>
      </w:r>
      <w:r w:rsidR="00146C46">
        <w:rPr>
          <w:rFonts w:eastAsiaTheme="minorEastAsia"/>
        </w:rPr>
        <w:t xml:space="preserve"> of all equity trading</w:t>
      </w:r>
      <w:r w:rsidR="00A31231">
        <w:rPr>
          <w:rFonts w:eastAsiaTheme="minorEastAsia"/>
        </w:rPr>
        <w:t xml:space="preserve">, after reaching </w:t>
      </w:r>
      <w:r w:rsidR="00146C46">
        <w:rPr>
          <w:rFonts w:eastAsiaTheme="minorEastAsia"/>
        </w:rPr>
        <w:t>the all-time high level of 40% in 2010</w:t>
      </w:r>
      <w:r w:rsidR="000401A3">
        <w:rPr>
          <w:rFonts w:eastAsiaTheme="minorEastAsia"/>
        </w:rPr>
        <w:t xml:space="preserve"> (ref. </w:t>
      </w:r>
      <w:r w:rsidR="008808D8">
        <w:rPr>
          <w:rFonts w:eastAsiaTheme="minorEastAsia"/>
        </w:rPr>
        <w:t>Deutsche Bank, Research Briefing, High-Frequency Trading, 24 May 2016)</w:t>
      </w:r>
      <w:r w:rsidR="00146C46">
        <w:rPr>
          <w:rFonts w:eastAsiaTheme="minorEastAsia"/>
        </w:rPr>
        <w:t xml:space="preserve">. </w:t>
      </w:r>
      <w:r w:rsidR="00B045BB">
        <w:rPr>
          <w:rFonts w:eastAsiaTheme="minorEastAsia"/>
        </w:rPr>
        <w:t xml:space="preserve">Figures are even higher in the US. At such levels of market share, it can be argued that algorithmic trading </w:t>
      </w:r>
      <w:proofErr w:type="gramStart"/>
      <w:r w:rsidR="004E43F2">
        <w:rPr>
          <w:rFonts w:eastAsiaTheme="minorEastAsia"/>
        </w:rPr>
        <w:t>are</w:t>
      </w:r>
      <w:proofErr w:type="gramEnd"/>
      <w:r w:rsidR="004E43F2">
        <w:rPr>
          <w:rFonts w:eastAsiaTheme="minorEastAsia"/>
        </w:rPr>
        <w:t xml:space="preserve"> a</w:t>
      </w:r>
      <w:r w:rsidR="003D4F37">
        <w:rPr>
          <w:rFonts w:eastAsiaTheme="minorEastAsia"/>
        </w:rPr>
        <w:t xml:space="preserve"> significant and structural part of the market and therefore of the</w:t>
      </w:r>
      <w:r w:rsidR="00963F06">
        <w:rPr>
          <w:rFonts w:eastAsiaTheme="minorEastAsia"/>
        </w:rPr>
        <w:t xml:space="preserve"> natural</w:t>
      </w:r>
      <w:r w:rsidR="003D4F37">
        <w:rPr>
          <w:rFonts w:eastAsiaTheme="minorEastAsia"/>
        </w:rPr>
        <w:t xml:space="preserve"> price formation mechanism</w:t>
      </w:r>
      <w:r w:rsidR="007E4DF3">
        <w:rPr>
          <w:rFonts w:eastAsiaTheme="minorEastAsia"/>
        </w:rPr>
        <w:t>, including price discovery</w:t>
      </w:r>
      <w:r w:rsidR="003D4F37">
        <w:rPr>
          <w:rFonts w:eastAsiaTheme="minorEastAsia"/>
        </w:rPr>
        <w:t xml:space="preserve">. </w:t>
      </w:r>
    </w:p>
    <w:p w14:paraId="0DBD7D4B" w14:textId="75177AD5" w:rsidR="00691C1A" w:rsidRDefault="000E6D44" w:rsidP="00C85C8B">
      <w:pPr>
        <w:spacing w:after="250" w:line="276" w:lineRule="auto"/>
        <w:jc w:val="both"/>
        <w:rPr>
          <w:rFonts w:eastAsiaTheme="minorEastAsia"/>
        </w:rPr>
      </w:pPr>
      <w:r>
        <w:rPr>
          <w:rFonts w:eastAsiaTheme="minorEastAsia"/>
        </w:rPr>
        <w:lastRenderedPageBreak/>
        <w:t xml:space="preserve">CFA Institute has previously commented </w:t>
      </w:r>
      <w:r w:rsidR="001C3490">
        <w:rPr>
          <w:rFonts w:eastAsiaTheme="minorEastAsia"/>
        </w:rPr>
        <w:t xml:space="preserve">on HFT. </w:t>
      </w:r>
      <w:r w:rsidR="00F87FB0">
        <w:rPr>
          <w:rFonts w:eastAsiaTheme="minorEastAsia"/>
        </w:rPr>
        <w:t>While we believe that algorithmic trading and HFT can provide benefits to the market (liquidity, narrower spreads, price discovery</w:t>
      </w:r>
      <w:r w:rsidR="000C16D2">
        <w:rPr>
          <w:rFonts w:eastAsiaTheme="minorEastAsia"/>
        </w:rPr>
        <w:t xml:space="preserve">, volumes on traditional exchanges), we are also of the view that </w:t>
      </w:r>
      <w:r w:rsidR="00D31358">
        <w:rPr>
          <w:rFonts w:eastAsiaTheme="minorEastAsia"/>
        </w:rPr>
        <w:t xml:space="preserve">properly crafted rules and regulation should be in place to address </w:t>
      </w:r>
      <w:r w:rsidR="003D39CA">
        <w:rPr>
          <w:rFonts w:eastAsiaTheme="minorEastAsia"/>
        </w:rPr>
        <w:t>the potential risks of manipulation and fraud:</w:t>
      </w:r>
    </w:p>
    <w:p w14:paraId="75850F94" w14:textId="789183AA" w:rsidR="00193654" w:rsidRPr="00193654" w:rsidRDefault="00193654" w:rsidP="00193654">
      <w:r>
        <w:t xml:space="preserve">- </w:t>
      </w:r>
      <w:r w:rsidRPr="00193654">
        <w:t>Firms should be subject to meaningful regulation and oversight.</w:t>
      </w:r>
    </w:p>
    <w:p w14:paraId="0CB3A4A5" w14:textId="77777777" w:rsidR="00193654" w:rsidRPr="00193654" w:rsidRDefault="00193654" w:rsidP="00193654"/>
    <w:p w14:paraId="62BFF56D" w14:textId="026EE6AC" w:rsidR="00193654" w:rsidRPr="00193654" w:rsidRDefault="00193654" w:rsidP="00193654">
      <w:r>
        <w:t xml:space="preserve">- </w:t>
      </w:r>
      <w:r w:rsidRPr="00193654">
        <w:t>Firms should not have access to the market order book in the same manner as market makers unless they also are subject to market-maker obligations.</w:t>
      </w:r>
    </w:p>
    <w:p w14:paraId="79374C3B" w14:textId="77777777" w:rsidR="00193654" w:rsidRPr="00193654" w:rsidRDefault="00193654" w:rsidP="00193654"/>
    <w:p w14:paraId="281CDBF7" w14:textId="653F1483" w:rsidR="003D39CA" w:rsidRDefault="00193654" w:rsidP="00193654">
      <w:pPr>
        <w:spacing w:after="250" w:line="276" w:lineRule="auto"/>
        <w:jc w:val="both"/>
      </w:pPr>
      <w:r>
        <w:t xml:space="preserve">- </w:t>
      </w:r>
      <w:r w:rsidRPr="00193654">
        <w:t>Firms should have to maintain controls and oversight of their trading algorithms to ensure that mistakes are addressed automatically and quickly.</w:t>
      </w:r>
    </w:p>
    <w:p w14:paraId="4002C2BA" w14:textId="2021F79F" w:rsidR="008D71A0" w:rsidRDefault="00342404" w:rsidP="004F409B">
      <w:r w:rsidRPr="00342404">
        <w:t>Overall, CFA Institute and the members who have considered this consultation find the EU regulatory framework on algorithmic trading fit for purpose, yet the general view was also that there is room for improvement.</w:t>
      </w:r>
      <w:r>
        <w:t xml:space="preserve"> We agree with the Commission's iterative process on the market, </w:t>
      </w:r>
      <w:r w:rsidR="003F7BF7">
        <w:t xml:space="preserve">aiming to gradually better identify the sources of risk and where inefficiencies may rise. We are of the view that scenario analysis and case studies should </w:t>
      </w:r>
      <w:r w:rsidR="00BB5AA6">
        <w:t xml:space="preserve">be </w:t>
      </w:r>
      <w:r w:rsidR="003F7BF7">
        <w:t xml:space="preserve">considered as a next step in order to better understand the various interests at play in this market and how it impacts </w:t>
      </w:r>
      <w:r w:rsidR="004F409B">
        <w:t xml:space="preserve">the broader price formation mechanism and liquidity provision. </w:t>
      </w:r>
    </w:p>
    <w:p w14:paraId="2E108D6B" w14:textId="77777777" w:rsidR="004F409B" w:rsidRPr="004F409B" w:rsidRDefault="004F409B" w:rsidP="004F409B"/>
    <w:p w14:paraId="1F393C5A" w14:textId="19EC15FE" w:rsidR="00B045BB" w:rsidRDefault="00193654" w:rsidP="00C85C8B">
      <w:pPr>
        <w:spacing w:after="250" w:line="276" w:lineRule="auto"/>
        <w:jc w:val="both"/>
        <w:rPr>
          <w:rFonts w:eastAsiaTheme="minorEastAsia"/>
        </w:rPr>
      </w:pPr>
      <w:r>
        <w:rPr>
          <w:rFonts w:eastAsiaTheme="minorEastAsia"/>
        </w:rPr>
        <w:t xml:space="preserve">Our answers to this </w:t>
      </w:r>
      <w:proofErr w:type="spellStart"/>
      <w:r>
        <w:rPr>
          <w:rFonts w:eastAsiaTheme="minorEastAsia"/>
        </w:rPr>
        <w:t>consulation</w:t>
      </w:r>
      <w:proofErr w:type="spellEnd"/>
      <w:r>
        <w:rPr>
          <w:rFonts w:eastAsiaTheme="minorEastAsia"/>
        </w:rPr>
        <w:t xml:space="preserve"> are addressing the </w:t>
      </w:r>
      <w:r w:rsidR="0004102A">
        <w:rPr>
          <w:rFonts w:eastAsiaTheme="minorEastAsia"/>
        </w:rPr>
        <w:t>key points</w:t>
      </w:r>
      <w:r w:rsidR="00570B10">
        <w:rPr>
          <w:rFonts w:eastAsiaTheme="minorEastAsia"/>
        </w:rPr>
        <w:t xml:space="preserve"> we think</w:t>
      </w:r>
      <w:r w:rsidR="0004102A">
        <w:rPr>
          <w:rFonts w:eastAsiaTheme="minorEastAsia"/>
        </w:rPr>
        <w:t xml:space="preserve"> ESMA is raising in the following manner:</w:t>
      </w:r>
    </w:p>
    <w:p w14:paraId="3750D3C4" w14:textId="3B05BE5F" w:rsidR="0004102A" w:rsidRDefault="0004102A" w:rsidP="00C85C8B">
      <w:pPr>
        <w:spacing w:after="250" w:line="276" w:lineRule="auto"/>
        <w:jc w:val="both"/>
        <w:rPr>
          <w:rFonts w:eastAsiaTheme="minorEastAsia"/>
        </w:rPr>
      </w:pPr>
      <w:r>
        <w:rPr>
          <w:rFonts w:eastAsiaTheme="minorEastAsia"/>
        </w:rPr>
        <w:t xml:space="preserve">- </w:t>
      </w:r>
      <w:r w:rsidR="00EB032F">
        <w:rPr>
          <w:rFonts w:eastAsiaTheme="minorEastAsia"/>
        </w:rPr>
        <w:t xml:space="preserve">Systematic </w:t>
      </w:r>
      <w:proofErr w:type="spellStart"/>
      <w:r w:rsidR="00EB032F">
        <w:rPr>
          <w:rFonts w:eastAsiaTheme="minorEastAsia"/>
        </w:rPr>
        <w:t>internalisers</w:t>
      </w:r>
      <w:proofErr w:type="spellEnd"/>
      <w:r w:rsidR="00272DA6">
        <w:rPr>
          <w:rFonts w:eastAsiaTheme="minorEastAsia"/>
        </w:rPr>
        <w:t xml:space="preserve">. We agree that </w:t>
      </w:r>
      <w:r w:rsidR="00AB4113">
        <w:rPr>
          <w:rFonts w:eastAsiaTheme="minorEastAsia"/>
        </w:rPr>
        <w:t xml:space="preserve">systematic </w:t>
      </w:r>
      <w:proofErr w:type="spellStart"/>
      <w:r w:rsidR="00AB4113">
        <w:rPr>
          <w:rFonts w:eastAsiaTheme="minorEastAsia"/>
        </w:rPr>
        <w:t>internalisers</w:t>
      </w:r>
      <w:proofErr w:type="spellEnd"/>
      <w:r w:rsidR="00AB4113">
        <w:rPr>
          <w:rFonts w:eastAsiaTheme="minorEastAsia"/>
        </w:rPr>
        <w:t xml:space="preserve"> should be brought into scope of RTS 6 </w:t>
      </w:r>
      <w:r w:rsidR="00567A48">
        <w:rPr>
          <w:rFonts w:eastAsiaTheme="minorEastAsia"/>
        </w:rPr>
        <w:t xml:space="preserve">and that the </w:t>
      </w:r>
      <w:r w:rsidR="006D2DB6">
        <w:rPr>
          <w:rFonts w:eastAsiaTheme="minorEastAsia"/>
        </w:rPr>
        <w:t xml:space="preserve">MiFID </w:t>
      </w:r>
      <w:r w:rsidR="00567A48">
        <w:rPr>
          <w:rFonts w:eastAsiaTheme="minorEastAsia"/>
        </w:rPr>
        <w:t xml:space="preserve">definition </w:t>
      </w:r>
      <w:proofErr w:type="spellStart"/>
      <w:r w:rsidR="006D2DB6">
        <w:rPr>
          <w:rFonts w:eastAsiaTheme="minorEastAsia"/>
        </w:rPr>
        <w:t>og</w:t>
      </w:r>
      <w:proofErr w:type="spellEnd"/>
      <w:r w:rsidR="006D2DB6">
        <w:rPr>
          <w:rFonts w:eastAsiaTheme="minorEastAsia"/>
        </w:rPr>
        <w:t xml:space="preserve"> algorithmic trading be extended to include trading conducted on SIs. </w:t>
      </w:r>
    </w:p>
    <w:p w14:paraId="666522A5" w14:textId="6491EAA7" w:rsidR="00B86CA1" w:rsidRDefault="00B86CA1" w:rsidP="00C85C8B">
      <w:pPr>
        <w:spacing w:after="250" w:line="276" w:lineRule="auto"/>
        <w:jc w:val="both"/>
        <w:rPr>
          <w:rFonts w:eastAsiaTheme="minorEastAsia"/>
        </w:rPr>
      </w:pPr>
      <w:r>
        <w:rPr>
          <w:rFonts w:eastAsiaTheme="minorEastAsia"/>
        </w:rPr>
        <w:t xml:space="preserve">- Annual self-assessment. </w:t>
      </w:r>
      <w:r w:rsidR="00CB7444">
        <w:rPr>
          <w:rFonts w:eastAsiaTheme="minorEastAsia"/>
        </w:rPr>
        <w:t xml:space="preserve">We </w:t>
      </w:r>
      <w:r w:rsidR="00E15E6E">
        <w:rPr>
          <w:rFonts w:eastAsiaTheme="minorEastAsia"/>
        </w:rPr>
        <w:t>agree with the proposal that firms submit their self-assessment to their NCA</w:t>
      </w:r>
      <w:r w:rsidR="00B25429">
        <w:rPr>
          <w:rFonts w:eastAsiaTheme="minorEastAsia"/>
        </w:rPr>
        <w:t xml:space="preserve"> on a bi-annual basis and under a standardised format. </w:t>
      </w:r>
    </w:p>
    <w:p w14:paraId="684A561C" w14:textId="13A181F7" w:rsidR="00193654" w:rsidRDefault="00B25429" w:rsidP="00C85C8B">
      <w:pPr>
        <w:spacing w:after="250" w:line="276" w:lineRule="auto"/>
        <w:jc w:val="both"/>
        <w:rPr>
          <w:rFonts w:eastAsiaTheme="minorEastAsia"/>
        </w:rPr>
      </w:pPr>
      <w:r>
        <w:rPr>
          <w:rFonts w:eastAsiaTheme="minorEastAsia"/>
        </w:rPr>
        <w:t xml:space="preserve">- </w:t>
      </w:r>
      <w:r w:rsidR="0025599B">
        <w:rPr>
          <w:rFonts w:eastAsiaTheme="minorEastAsia"/>
        </w:rPr>
        <w:t xml:space="preserve">Testing </w:t>
      </w:r>
      <w:r w:rsidR="0074204B">
        <w:rPr>
          <w:rFonts w:eastAsiaTheme="minorEastAsia"/>
        </w:rPr>
        <w:t xml:space="preserve">of algorithms and validation. We believe that testing </w:t>
      </w:r>
      <w:proofErr w:type="spellStart"/>
      <w:r w:rsidR="0074204B">
        <w:rPr>
          <w:rFonts w:eastAsiaTheme="minorEastAsia"/>
        </w:rPr>
        <w:t>shoud</w:t>
      </w:r>
      <w:proofErr w:type="spellEnd"/>
      <w:r w:rsidR="0074204B">
        <w:rPr>
          <w:rFonts w:eastAsiaTheme="minorEastAsia"/>
        </w:rPr>
        <w:t xml:space="preserve"> be harmonised</w:t>
      </w:r>
      <w:r w:rsidR="00BB52D6">
        <w:rPr>
          <w:rFonts w:eastAsiaTheme="minorEastAsia"/>
        </w:rPr>
        <w:t xml:space="preserve"> </w:t>
      </w:r>
      <w:proofErr w:type="gramStart"/>
      <w:r w:rsidR="00BB52D6">
        <w:rPr>
          <w:rFonts w:eastAsiaTheme="minorEastAsia"/>
        </w:rPr>
        <w:t>through the use of</w:t>
      </w:r>
      <w:proofErr w:type="gramEnd"/>
      <w:r w:rsidR="00BB52D6">
        <w:rPr>
          <w:rFonts w:eastAsiaTheme="minorEastAsia"/>
        </w:rPr>
        <w:t xml:space="preserve"> required assumptions across </w:t>
      </w:r>
      <w:r w:rsidR="0086740A">
        <w:rPr>
          <w:rFonts w:eastAsiaTheme="minorEastAsia"/>
        </w:rPr>
        <w:t>market participants</w:t>
      </w:r>
      <w:r w:rsidR="00BB52D6">
        <w:rPr>
          <w:rFonts w:eastAsiaTheme="minorEastAsia"/>
        </w:rPr>
        <w:t xml:space="preserve">, in order </w:t>
      </w:r>
      <w:r w:rsidR="0086740A">
        <w:rPr>
          <w:rFonts w:eastAsiaTheme="minorEastAsia"/>
        </w:rPr>
        <w:t xml:space="preserve">to establish a level playing field and </w:t>
      </w:r>
      <w:proofErr w:type="spellStart"/>
      <w:r w:rsidR="0086740A">
        <w:rPr>
          <w:rFonts w:eastAsiaTheme="minorEastAsia"/>
        </w:rPr>
        <w:t>enhavne</w:t>
      </w:r>
      <w:proofErr w:type="spellEnd"/>
      <w:r w:rsidR="0086740A">
        <w:rPr>
          <w:rFonts w:eastAsiaTheme="minorEastAsia"/>
        </w:rPr>
        <w:t xml:space="preserve"> the meaningfulness of results from the point of view of the NCAs.</w:t>
      </w:r>
    </w:p>
    <w:p w14:paraId="36039482" w14:textId="294C9AE7" w:rsidR="00E01129" w:rsidRPr="00E01129" w:rsidRDefault="00E01129" w:rsidP="00C85C8B">
      <w:pPr>
        <w:spacing w:after="250" w:line="276" w:lineRule="auto"/>
        <w:jc w:val="both"/>
        <w:rPr>
          <w:rFonts w:eastAsiaTheme="minorEastAsia"/>
        </w:rPr>
      </w:pPr>
      <w:proofErr w:type="spellStart"/>
      <w:r w:rsidRPr="00E01129">
        <w:rPr>
          <w:rFonts w:eastAsiaTheme="minorEastAsia"/>
          <w:lang w:val="en-US"/>
        </w:rPr>
        <w:t>Standardisation</w:t>
      </w:r>
      <w:proofErr w:type="spellEnd"/>
      <w:r w:rsidRPr="00E01129">
        <w:rPr>
          <w:rFonts w:eastAsiaTheme="minorEastAsia"/>
          <w:lang w:val="en-US"/>
        </w:rPr>
        <w:t xml:space="preserve"> a</w:t>
      </w:r>
      <w:proofErr w:type="spellStart"/>
      <w:r>
        <w:rPr>
          <w:rFonts w:eastAsiaTheme="minorEastAsia"/>
        </w:rPr>
        <w:t>nd</w:t>
      </w:r>
      <w:proofErr w:type="spellEnd"/>
      <w:r>
        <w:rPr>
          <w:rFonts w:eastAsiaTheme="minorEastAsia"/>
        </w:rPr>
        <w:t xml:space="preserve"> harmonisation of controls and regulatory frameworks in Europe across the various </w:t>
      </w:r>
      <w:r w:rsidR="00E865D8">
        <w:rPr>
          <w:rFonts w:eastAsiaTheme="minorEastAsia"/>
        </w:rPr>
        <w:t xml:space="preserve">regulatory regimes is a common theme CFA Institute is advocating for. </w:t>
      </w:r>
      <w:r w:rsidR="00395F11">
        <w:rPr>
          <w:rFonts w:eastAsiaTheme="minorEastAsia"/>
        </w:rPr>
        <w:t>The effectiveness of such regimes depends on the ease and level of compr</w:t>
      </w:r>
      <w:r w:rsidR="00915F5B">
        <w:rPr>
          <w:rFonts w:eastAsiaTheme="minorEastAsia"/>
        </w:rPr>
        <w:t>e</w:t>
      </w:r>
      <w:r w:rsidR="00395F11">
        <w:rPr>
          <w:rFonts w:eastAsiaTheme="minorEastAsia"/>
        </w:rPr>
        <w:t>hension with which firms are implemen</w:t>
      </w:r>
      <w:r w:rsidR="000E50FC">
        <w:rPr>
          <w:rFonts w:eastAsiaTheme="minorEastAsia"/>
        </w:rPr>
        <w:t>t</w:t>
      </w:r>
      <w:r w:rsidR="00395F11">
        <w:rPr>
          <w:rFonts w:eastAsiaTheme="minorEastAsia"/>
        </w:rPr>
        <w:t>ing th</w:t>
      </w:r>
      <w:r w:rsidR="00915F5B">
        <w:rPr>
          <w:rFonts w:eastAsiaTheme="minorEastAsia"/>
        </w:rPr>
        <w:t xml:space="preserve">ose rules. </w:t>
      </w:r>
    </w:p>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3FAF6E81" w14:textId="77633DB0" w:rsidR="00EC3A84" w:rsidRDefault="0012352E" w:rsidP="00FB0186">
      <w:permStart w:id="286478064" w:edGrp="everyone"/>
      <w:r>
        <w:t>Overall, CFA Institute and the members</w:t>
      </w:r>
      <w:r w:rsidR="0023655F">
        <w:t>,</w:t>
      </w:r>
      <w:r>
        <w:t xml:space="preserve"> who have considered this consultation</w:t>
      </w:r>
      <w:r w:rsidR="0023655F">
        <w:t>,</w:t>
      </w:r>
      <w:r>
        <w:t xml:space="preserve"> </w:t>
      </w:r>
      <w:r w:rsidR="00FB0186" w:rsidRPr="00FB0186">
        <w:t xml:space="preserve">find the EU regulatory framework on algorithmic </w:t>
      </w:r>
      <w:r>
        <w:t xml:space="preserve">trading </w:t>
      </w:r>
      <w:r w:rsidR="00FB0186" w:rsidRPr="00FB0186">
        <w:t>fit for purpose</w:t>
      </w:r>
      <w:r>
        <w:t>, yet the</w:t>
      </w:r>
      <w:r w:rsidR="00EC3A84">
        <w:t xml:space="preserve"> general view was also that there is </w:t>
      </w:r>
      <w:r w:rsidR="00FB0186" w:rsidRPr="00FB0186">
        <w:t>room for improvement.</w:t>
      </w:r>
    </w:p>
    <w:p w14:paraId="53945F94" w14:textId="7FFCF4A7" w:rsidR="00EC3A84" w:rsidRDefault="00EC3A84" w:rsidP="00FB0186"/>
    <w:p w14:paraId="2642AA46" w14:textId="08075B11" w:rsidR="00DB7202" w:rsidRDefault="00DB7202" w:rsidP="00FB0186">
      <w:r>
        <w:t xml:space="preserve">The fundamental issue with the development of a regulatory framework for this market resides </w:t>
      </w:r>
      <w:r w:rsidR="005B0CCC">
        <w:t xml:space="preserve">in </w:t>
      </w:r>
      <w:r w:rsidR="00022427">
        <w:t>the difficulty of approaching algorithmic trading holistically</w:t>
      </w:r>
      <w:r w:rsidR="008B67B8">
        <w:t xml:space="preserve"> and on a jurisdiction-by-jurisdiction basis</w:t>
      </w:r>
      <w:r w:rsidR="00AF48A8">
        <w:t>, which has been the intention in the EU</w:t>
      </w:r>
      <w:r w:rsidR="008B67B8">
        <w:t xml:space="preserve">. </w:t>
      </w:r>
      <w:r w:rsidR="00536925">
        <w:t xml:space="preserve">The rate of technological developments (we would call it a technological arms race) </w:t>
      </w:r>
      <w:r w:rsidR="00542E6E">
        <w:t xml:space="preserve">has been exponential over the last few years. Competition has </w:t>
      </w:r>
      <w:r w:rsidR="00DC2E3B">
        <w:t xml:space="preserve">therefore </w:t>
      </w:r>
      <w:r w:rsidR="00542E6E">
        <w:t xml:space="preserve">grown to such a level </w:t>
      </w:r>
      <w:r w:rsidR="00FF0B7F">
        <w:t xml:space="preserve">that the observed impact has been quite different depending on the point of view, whether that of trading venues, </w:t>
      </w:r>
      <w:r w:rsidR="00D835FF">
        <w:t xml:space="preserve">market participants or regulatory authorities. </w:t>
      </w:r>
      <w:r w:rsidR="000F47B2">
        <w:t xml:space="preserve">This means that </w:t>
      </w:r>
      <w:r w:rsidR="00AD4C59">
        <w:t xml:space="preserve">a </w:t>
      </w:r>
      <w:r w:rsidR="00360838">
        <w:t>wholesale</w:t>
      </w:r>
      <w:r w:rsidR="00102FB6">
        <w:t xml:space="preserve"> and </w:t>
      </w:r>
      <w:proofErr w:type="spellStart"/>
      <w:r w:rsidR="00102FB6">
        <w:t>indiscreminate</w:t>
      </w:r>
      <w:proofErr w:type="spellEnd"/>
      <w:r w:rsidR="00102FB6">
        <w:t xml:space="preserve"> </w:t>
      </w:r>
      <w:r w:rsidR="002F2073">
        <w:t xml:space="preserve">approach may be difficult as by definition it cannot </w:t>
      </w:r>
      <w:r w:rsidR="000F1D26">
        <w:t xml:space="preserve">specifically cover all the different aspects and cases part of the algorithmic trading universe. </w:t>
      </w:r>
    </w:p>
    <w:p w14:paraId="0A292498" w14:textId="676D89BF" w:rsidR="00D35C09" w:rsidRDefault="00D35C09" w:rsidP="00FB0186"/>
    <w:p w14:paraId="79C8D5B5" w14:textId="77777777" w:rsidR="00010ABC" w:rsidRDefault="00D35C09" w:rsidP="00FB0186">
      <w:r>
        <w:t xml:space="preserve">We do find </w:t>
      </w:r>
      <w:r w:rsidR="000525C5">
        <w:t xml:space="preserve">that the Commission's iterative approach has been sensible in trying to gradually approach and </w:t>
      </w:r>
      <w:r w:rsidR="009F60DD">
        <w:t xml:space="preserve">identify </w:t>
      </w:r>
      <w:r w:rsidR="003B5DE6">
        <w:t>the sources of risk and market inefficiencies. If a holistic approach to regulat</w:t>
      </w:r>
      <w:r w:rsidR="00281871">
        <w:t>i</w:t>
      </w:r>
      <w:r w:rsidR="003B5DE6">
        <w:t xml:space="preserve">on remains the target, then we would argue </w:t>
      </w:r>
      <w:r w:rsidR="00750809">
        <w:t xml:space="preserve">that a next step for regulators and the Commission should involve and mandate case studies and scenario analysis, which would help gain a better picture of the entire range of different activities, </w:t>
      </w:r>
      <w:r w:rsidR="00506690">
        <w:t xml:space="preserve">participants, </w:t>
      </w:r>
      <w:r w:rsidR="00750809">
        <w:t xml:space="preserve">risks </w:t>
      </w:r>
      <w:r w:rsidR="00BA24DF">
        <w:t xml:space="preserve">and operational </w:t>
      </w:r>
      <w:proofErr w:type="spellStart"/>
      <w:r w:rsidR="00BA24DF">
        <w:t>specifities</w:t>
      </w:r>
      <w:proofErr w:type="spellEnd"/>
      <w:r w:rsidR="00BA24DF">
        <w:t xml:space="preserve"> </w:t>
      </w:r>
      <w:r w:rsidR="00506690">
        <w:t>of this market as well as its role in price formation</w:t>
      </w:r>
      <w:r w:rsidR="00FF2B35">
        <w:t xml:space="preserve"> and liquidity provision. </w:t>
      </w:r>
      <w:r w:rsidR="00BE1795">
        <w:t>We are of the view that each player in the industry has different goals and objectives</w:t>
      </w:r>
      <w:r w:rsidR="00AA5502">
        <w:t>, which may result in opposite points of view or interests</w:t>
      </w:r>
      <w:r w:rsidR="00010ABC">
        <w:t>. This needs to be analysed and better understood.</w:t>
      </w:r>
    </w:p>
    <w:p w14:paraId="18229DA2" w14:textId="3D582679" w:rsidR="0012352E" w:rsidRPr="00FB0186" w:rsidRDefault="00010ABC" w:rsidP="00FB0186">
      <w:r>
        <w:t xml:space="preserve"> </w:t>
      </w:r>
    </w:p>
    <w:permEnd w:id="286478064"/>
    <w:p w14:paraId="03198B52" w14:textId="77777777" w:rsidR="00F43578" w:rsidRDefault="00F43578" w:rsidP="00F43578">
      <w:r>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4CE6CA77" w14:textId="7464B151" w:rsidR="00F43578" w:rsidRDefault="00F96D9C" w:rsidP="00F43578">
      <w:permStart w:id="1917137949" w:edGrp="everyone"/>
      <w:r>
        <w:t xml:space="preserve">We believe that no further risks are foreseen other than those that have already </w:t>
      </w:r>
      <w:proofErr w:type="gramStart"/>
      <w:r>
        <w:t>taken into account</w:t>
      </w:r>
      <w:proofErr w:type="gramEnd"/>
      <w:r>
        <w:t>.</w:t>
      </w:r>
    </w:p>
    <w:p w14:paraId="55F378A5" w14:textId="27BEEA76" w:rsidR="0014156F" w:rsidRDefault="0014156F" w:rsidP="00F43578">
      <w:r>
        <w:t xml:space="preserve">However, some of our members from CFA Society Cyprus </w:t>
      </w:r>
      <w:r w:rsidR="00E81B50">
        <w:t>highlight that m</w:t>
      </w:r>
      <w:r w:rsidR="00E81B50" w:rsidRPr="00E81B50">
        <w:t xml:space="preserve">any </w:t>
      </w:r>
      <w:r w:rsidR="00E81B50">
        <w:t>p</w:t>
      </w:r>
      <w:r w:rsidR="00E81B50" w:rsidRPr="00E81B50">
        <w:t xml:space="preserve">rime </w:t>
      </w:r>
      <w:r w:rsidR="00E81B50">
        <w:t>b</w:t>
      </w:r>
      <w:r w:rsidR="00E81B50" w:rsidRPr="00E81B50">
        <w:t xml:space="preserve">rokers have been established across EU over the past years which mainly facilitate hedge funds by providing them loans for large transactions, holding the securities they trade as collateral. By HFT, the risk of collateral not being able to cover the loan </w:t>
      </w:r>
      <w:r w:rsidR="00E81B50">
        <w:t>is higher</w:t>
      </w:r>
      <w:r w:rsidR="00E81B50" w:rsidRPr="00E81B50">
        <w:t xml:space="preserve"> as HFT increases the risk of erroneous/</w:t>
      </w:r>
      <w:r w:rsidR="00E81B50">
        <w:t>excessive</w:t>
      </w:r>
      <w:r w:rsidR="00E81B50" w:rsidRPr="00E81B50">
        <w:t xml:space="preserve"> trading</w:t>
      </w:r>
      <w:r w:rsidR="00E81B50">
        <w:t>. Consequently</w:t>
      </w:r>
      <w:r w:rsidR="00E81B50" w:rsidRPr="00E81B50">
        <w:t xml:space="preserve">, security values could </w:t>
      </w:r>
      <w:r w:rsidR="00E81B50">
        <w:t>drop</w:t>
      </w:r>
      <w:r w:rsidR="00E81B50" w:rsidRPr="00E81B50">
        <w:t xml:space="preserve"> more sharp</w:t>
      </w:r>
      <w:r w:rsidR="00E81B50">
        <w:t>ly</w:t>
      </w:r>
      <w:r w:rsidR="00E81B50" w:rsidRPr="00E81B50">
        <w:t xml:space="preserve">. Prime </w:t>
      </w:r>
      <w:r w:rsidR="00E81B50">
        <w:t>b</w:t>
      </w:r>
      <w:r w:rsidR="00E81B50" w:rsidRPr="00E81B50">
        <w:t xml:space="preserve">rokers are supposed to have their risk-based </w:t>
      </w:r>
      <w:proofErr w:type="spellStart"/>
      <w:r w:rsidR="00E81B50" w:rsidRPr="00E81B50">
        <w:t>methodogy</w:t>
      </w:r>
      <w:proofErr w:type="spellEnd"/>
      <w:r w:rsidR="00E81B50" w:rsidRPr="00E81B50">
        <w:t xml:space="preserve"> to mitigate potential default </w:t>
      </w:r>
      <w:proofErr w:type="gramStart"/>
      <w:r w:rsidR="00E81B50" w:rsidRPr="00E81B50">
        <w:t>risk</w:t>
      </w:r>
      <w:proofErr w:type="gramEnd"/>
      <w:r w:rsidR="00E81B50" w:rsidRPr="00E81B50">
        <w:t xml:space="preserve"> but these are </w:t>
      </w:r>
      <w:proofErr w:type="spellStart"/>
      <w:r w:rsidR="00E81B50" w:rsidRPr="00E81B50">
        <w:t>build</w:t>
      </w:r>
      <w:proofErr w:type="spellEnd"/>
      <w:r w:rsidR="00E81B50" w:rsidRPr="00E81B50">
        <w:t xml:space="preserve"> internally. </w:t>
      </w:r>
      <w:r w:rsidR="00E81B50">
        <w:t>Therefore,</w:t>
      </w:r>
      <w:r w:rsidR="00E81B50" w:rsidRPr="00E81B50">
        <w:t xml:space="preserve"> </w:t>
      </w:r>
      <w:r w:rsidR="00E81B50">
        <w:t xml:space="preserve">ESMA should pay </w:t>
      </w:r>
      <w:r w:rsidR="00E81B50" w:rsidRPr="00E81B50">
        <w:t>further regulatory attention</w:t>
      </w:r>
      <w:r w:rsidR="00E81B50">
        <w:t xml:space="preserve"> </w:t>
      </w:r>
      <w:r w:rsidR="00E81B50" w:rsidRPr="00E81B50">
        <w:t xml:space="preserve">not </w:t>
      </w:r>
      <w:r w:rsidR="00E81B50">
        <w:t>only for a</w:t>
      </w:r>
      <w:r w:rsidR="00E81B50" w:rsidRPr="00E81B50">
        <w:t xml:space="preserve"> holistic approach</w:t>
      </w:r>
      <w:r w:rsidR="00BF1071">
        <w:t xml:space="preserve"> on HFT</w:t>
      </w:r>
      <w:r w:rsidR="00E81B50" w:rsidRPr="00E81B50">
        <w:t xml:space="preserve"> but also </w:t>
      </w:r>
      <w:r w:rsidR="00E81B50">
        <w:t>on the use of</w:t>
      </w:r>
      <w:r w:rsidR="00E81B50" w:rsidRPr="00E81B50">
        <w:t xml:space="preserve"> sub-sector analysis (depending on HFT provider type), i.e. for </w:t>
      </w:r>
      <w:r w:rsidR="00BF1071">
        <w:t>p</w:t>
      </w:r>
      <w:r w:rsidR="00E81B50" w:rsidRPr="00E81B50">
        <w:t xml:space="preserve">rime </w:t>
      </w:r>
      <w:r w:rsidR="00BF1071">
        <w:t>b</w:t>
      </w:r>
      <w:r w:rsidR="00E81B50" w:rsidRPr="00E81B50">
        <w:t>rokers.</w:t>
      </w:r>
    </w:p>
    <w:permEnd w:id="1917137949"/>
    <w:p w14:paraId="4CF22689" w14:textId="77777777" w:rsidR="00F43578" w:rsidRDefault="00F43578" w:rsidP="00F43578">
      <w:r>
        <w:lastRenderedPageBreak/>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5B6D670C" w14:textId="35426E9E" w:rsidR="00F43578" w:rsidRDefault="00F96D9C" w:rsidP="00F43578">
      <w:permStart w:id="1761220304" w:edGrp="everyone"/>
      <w:r w:rsidRPr="00F96D9C">
        <w:t>No</w:t>
      </w:r>
      <w:r w:rsidR="001224ED">
        <w:t xml:space="preserve">, the potential risks attached to algorithmic trading are negligible in other trading areas. that </w:t>
      </w:r>
      <w:r w:rsidRPr="00F96D9C">
        <w:t>markets would not be affected by trading in OTC markets. The risk of market abuse would not exist since trades would not be sent to the market</w:t>
      </w:r>
      <w:r w:rsidR="00BF1071">
        <w:t>,</w:t>
      </w:r>
      <w:r w:rsidRPr="00F96D9C">
        <w:t xml:space="preserve"> and subsequently market volatility is also avoided for the same reasons. </w:t>
      </w:r>
      <w:r w:rsidR="001224ED">
        <w:t>A risk could arise</w:t>
      </w:r>
      <w:r w:rsidRPr="00F96D9C">
        <w:t xml:space="preserve"> if the OTC venue offering the trading would wish to hedge itself in the market</w:t>
      </w:r>
      <w:r w:rsidR="00BF1071">
        <w:t>,</w:t>
      </w:r>
      <w:r w:rsidRPr="00F96D9C">
        <w:t xml:space="preserve"> and transfer some or </w:t>
      </w:r>
      <w:proofErr w:type="gramStart"/>
      <w:r w:rsidRPr="00F96D9C">
        <w:t>all of</w:t>
      </w:r>
      <w:proofErr w:type="gramEnd"/>
      <w:r w:rsidRPr="00F96D9C">
        <w:t xml:space="preserve"> the trades received to the market </w:t>
      </w:r>
      <w:r w:rsidR="00BF1071">
        <w:t>(</w:t>
      </w:r>
      <w:r w:rsidRPr="00F96D9C">
        <w:t>therefore indirectly passing the volatility to the market</w:t>
      </w:r>
      <w:r w:rsidR="00BF1071">
        <w:t>)</w:t>
      </w:r>
      <w:r w:rsidRPr="00F96D9C">
        <w:t>. This should</w:t>
      </w:r>
      <w:r w:rsidR="00BF1071">
        <w:t>,</w:t>
      </w:r>
      <w:r w:rsidRPr="00F96D9C">
        <w:t xml:space="preserve"> however</w:t>
      </w:r>
      <w:r w:rsidR="00BF1071">
        <w:t>,</w:t>
      </w:r>
      <w:r w:rsidRPr="00F96D9C">
        <w:t xml:space="preserve"> be a small risk given that the underlying firm causing this HFT and subsequent volatility would need substantially more capital and investments in order to cause this rather than simply trading directly.</w:t>
      </w:r>
    </w:p>
    <w:permEnd w:id="1761220304"/>
    <w:p w14:paraId="0F171BC4" w14:textId="77777777" w:rsidR="00F43578" w:rsidRDefault="00F43578" w:rsidP="00F43578">
      <w:r>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688B7D5C" w14:textId="62851331" w:rsidR="00F43578" w:rsidRDefault="001224ED" w:rsidP="001D5ABB">
      <w:permStart w:id="1759576576" w:edGrp="everyone"/>
      <w:r>
        <w:t>Yes,</w:t>
      </w:r>
      <w:r w:rsidR="001D5ABB" w:rsidRPr="001D5ABB">
        <w:t xml:space="preserve"> the definition</w:t>
      </w:r>
      <w:r w:rsidR="001D5ABB">
        <w:t xml:space="preserve"> </w:t>
      </w:r>
      <w:r w:rsidR="001D5ABB" w:rsidRPr="001D5ABB">
        <w:t xml:space="preserve">of algorithmic trading </w:t>
      </w:r>
      <w:r w:rsidR="001D5ABB">
        <w:t xml:space="preserve">shall </w:t>
      </w:r>
      <w:r w:rsidR="001D5ABB" w:rsidRPr="001D5ABB">
        <w:t>refer to a trading technology used to send orders to a trading</w:t>
      </w:r>
      <w:r w:rsidR="001D5ABB">
        <w:t xml:space="preserve"> venue, </w:t>
      </w:r>
      <w:r w:rsidR="001666FC">
        <w:t xml:space="preserve">and </w:t>
      </w:r>
      <w:r w:rsidR="001D5ABB">
        <w:t xml:space="preserve">therefore it should include all DEA clients and HFT that use </w:t>
      </w:r>
      <w:proofErr w:type="spellStart"/>
      <w:r w:rsidR="001D5ABB">
        <w:t>algo</w:t>
      </w:r>
      <w:proofErr w:type="spellEnd"/>
      <w:r w:rsidR="001D5ABB">
        <w:t xml:space="preserve"> trading as defin</w:t>
      </w:r>
      <w:r w:rsidR="00804ADD">
        <w:t>ed</w:t>
      </w:r>
      <w:r w:rsidR="00E731A5">
        <w:t xml:space="preserve"> under </w:t>
      </w:r>
      <w:r w:rsidR="00B91841">
        <w:t xml:space="preserve">the definitions to MiFID II. </w:t>
      </w:r>
    </w:p>
    <w:permEnd w:id="1759576576"/>
    <w:p w14:paraId="4A552F07" w14:textId="77777777" w:rsidR="00F43578" w:rsidRDefault="00F43578" w:rsidP="00F43578">
      <w:r>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t>&lt;ESMA_QUESTION_ALGO_5&gt;</w:t>
      </w:r>
    </w:p>
    <w:p w14:paraId="7D18A19C" w14:textId="77777777" w:rsidR="00F43578" w:rsidRDefault="00F43578" w:rsidP="00F43578">
      <w:permStart w:id="471091368" w:edGrp="everyone"/>
      <w:r>
        <w:t>TYPE YOUR TEXT HERE</w:t>
      </w:r>
    </w:p>
    <w:permEnd w:id="471091368"/>
    <w:p w14:paraId="34FCC7B2" w14:textId="77777777" w:rsidR="00F43578" w:rsidRDefault="00F43578" w:rsidP="00F43578">
      <w:r>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255DDD8E" w14:textId="77777777" w:rsidR="00F43578" w:rsidRDefault="00F43578" w:rsidP="00F43578">
      <w:permStart w:id="139352066" w:edGrp="everyone"/>
      <w:r>
        <w:t>TYPE YOUR TEXT HERE</w:t>
      </w:r>
    </w:p>
    <w:permEnd w:id="139352066"/>
    <w:p w14:paraId="1D095872" w14:textId="77777777" w:rsidR="00F43578" w:rsidRDefault="00F43578" w:rsidP="00F43578">
      <w:r>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242C2421" w14:textId="77777777" w:rsidR="00F43578" w:rsidRDefault="00F43578" w:rsidP="00F43578">
      <w:permStart w:id="1646090751" w:edGrp="everyone"/>
      <w:r>
        <w:t>TYPE YOUR TEXT HERE</w:t>
      </w:r>
    </w:p>
    <w:permEnd w:id="1646090751"/>
    <w:p w14:paraId="4C72CE72" w14:textId="77777777" w:rsidR="00F43578" w:rsidRDefault="00F43578" w:rsidP="00F43578">
      <w:r>
        <w:lastRenderedPageBreak/>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04EB090B" w14:textId="5073EB79" w:rsidR="00F43578" w:rsidRDefault="001224ED" w:rsidP="00F43578">
      <w:permStart w:id="1735736236" w:edGrp="everyone"/>
      <w:r>
        <w:t xml:space="preserve">Yes, we agree. </w:t>
      </w:r>
      <w:r w:rsidR="0023655F">
        <w:t>R</w:t>
      </w:r>
      <w:r w:rsidRPr="001224ED">
        <w:t>etail investors currently do not have access to such time sensitive trading able to perform this type of trading. Even in the future, if such technology is widely accessible and retail clients do gain such access</w:t>
      </w:r>
      <w:r w:rsidR="00BF1071">
        <w:t>,</w:t>
      </w:r>
      <w:r w:rsidRPr="001224ED">
        <w:t xml:space="preserve"> they would need to invest substantial amounts to have any impact</w:t>
      </w:r>
      <w:r w:rsidR="00BF1071">
        <w:t>,</w:t>
      </w:r>
      <w:r w:rsidRPr="001224ED">
        <w:t xml:space="preserve"> and would inevitably qualify as professional clients</w:t>
      </w:r>
    </w:p>
    <w:permEnd w:id="1735736236"/>
    <w:p w14:paraId="47C6A3DE" w14:textId="77777777" w:rsidR="00F43578" w:rsidRDefault="00F43578" w:rsidP="00F43578">
      <w:r>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5EDB2DA4" w14:textId="5FF6C192" w:rsidR="00F43578" w:rsidRDefault="008C032D" w:rsidP="00CB50BE">
      <w:permStart w:id="714028646" w:edGrp="everyone"/>
      <w:r>
        <w:t xml:space="preserve">Yes, we agree with ESMA's proposal to </w:t>
      </w:r>
      <w:r w:rsidR="00CB50BE" w:rsidRPr="00CB50BE">
        <w:t xml:space="preserve">extend the definition of algorithmic trading </w:t>
      </w:r>
      <w:r w:rsidR="00CB50BE">
        <w:t xml:space="preserve">also </w:t>
      </w:r>
      <w:r w:rsidR="00CB50BE" w:rsidRPr="00CB50BE">
        <w:t>to trading in financial instruments</w:t>
      </w:r>
      <w:r w:rsidR="00CB50BE">
        <w:t xml:space="preserve"> OTC via a</w:t>
      </w:r>
      <w:r w:rsidR="00CB50BE" w:rsidRPr="00CB50BE">
        <w:t xml:space="preserve"> </w:t>
      </w:r>
      <w:r w:rsidR="00CB50BE">
        <w:t xml:space="preserve">Systematic </w:t>
      </w:r>
      <w:proofErr w:type="spellStart"/>
      <w:r w:rsidR="00CB50BE">
        <w:t>Internaliser</w:t>
      </w:r>
      <w:r>
        <w:t>s</w:t>
      </w:r>
      <w:proofErr w:type="spellEnd"/>
      <w:r>
        <w:t xml:space="preserve"> (Sis)</w:t>
      </w:r>
      <w:r w:rsidR="00CB50BE">
        <w:t>.</w:t>
      </w:r>
      <w:r>
        <w:t xml:space="preserve"> Some of our members from CFA Society Italy also </w:t>
      </w:r>
      <w:r w:rsidR="00CB50BE">
        <w:t xml:space="preserve">agree </w:t>
      </w:r>
      <w:r>
        <w:t>on the application of</w:t>
      </w:r>
      <w:r w:rsidR="00CB50BE">
        <w:t xml:space="preserve"> the following </w:t>
      </w:r>
      <w:r w:rsidR="00CB50BE" w:rsidRPr="00CB50BE">
        <w:t>requirements at SI l</w:t>
      </w:r>
      <w:r w:rsidR="00CB50BE">
        <w:t>evel for OTC algorithmic trading</w:t>
      </w:r>
      <w:proofErr w:type="gramStart"/>
      <w:r w:rsidR="00CB50BE">
        <w:t xml:space="preserve">: </w:t>
      </w:r>
      <w:r w:rsidR="00CB50BE" w:rsidRPr="00CB50BE">
        <w:t xml:space="preserve"> (</w:t>
      </w:r>
      <w:proofErr w:type="gramEnd"/>
      <w:r w:rsidR="00CB50BE" w:rsidRPr="00CB50BE">
        <w:t>i) governance</w:t>
      </w:r>
      <w:r>
        <w:t xml:space="preserve"> </w:t>
      </w:r>
      <w:r w:rsidR="00CB50BE" w:rsidRPr="00CB50BE">
        <w:t>arrangements for trading systems and trading algorithms, (ii) controlled deployment of</w:t>
      </w:r>
      <w:r>
        <w:t xml:space="preserve"> </w:t>
      </w:r>
      <w:r w:rsidR="00CB50BE" w:rsidRPr="00CB50BE">
        <w:t xml:space="preserve">algorithms (iii) kill functionality and other risks controls). </w:t>
      </w:r>
      <w:r>
        <w:t>I</w:t>
      </w:r>
      <w:r w:rsidR="00CB50BE">
        <w:t xml:space="preserve">t would not </w:t>
      </w:r>
      <w:proofErr w:type="gramStart"/>
      <w:r w:rsidR="00CB50BE">
        <w:t xml:space="preserve">be </w:t>
      </w:r>
      <w:r w:rsidR="00CB50BE" w:rsidRPr="00CB50BE">
        <w:t xml:space="preserve"> proportionate</w:t>
      </w:r>
      <w:proofErr w:type="gramEnd"/>
      <w:r w:rsidR="00CB50BE" w:rsidRPr="00CB50BE">
        <w:t xml:space="preserve"> to extend those requirements to all investment firms trading OTC</w:t>
      </w:r>
      <w:r>
        <w:t>.</w:t>
      </w:r>
    </w:p>
    <w:permEnd w:id="714028646"/>
    <w:p w14:paraId="1972C572" w14:textId="77777777" w:rsidR="00F43578" w:rsidRDefault="00F43578" w:rsidP="00F43578">
      <w:r>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49926942" w14:textId="3DFC9A3C" w:rsidR="00F43578" w:rsidRDefault="00F46F4B" w:rsidP="007D619A">
      <w:permStart w:id="1286567615" w:edGrp="everyone"/>
      <w:r>
        <w:t xml:space="preserve"> </w:t>
      </w:r>
      <w:r w:rsidR="00131A7A">
        <w:t xml:space="preserve">Yes, </w:t>
      </w:r>
      <w:r w:rsidR="0087426E">
        <w:t>some of our members from CFA Society Italy believe that the</w:t>
      </w:r>
      <w:r>
        <w:t xml:space="preserve"> ESMA</w:t>
      </w:r>
      <w:r w:rsidR="00BF1071">
        <w:t>'s</w:t>
      </w:r>
      <w:r>
        <w:t xml:space="preserve"> proposal</w:t>
      </w:r>
      <w:r w:rsidR="0087426E">
        <w:t>, which would</w:t>
      </w:r>
      <w:r w:rsidR="007D619A" w:rsidRPr="007D619A">
        <w:t xml:space="preserve"> remove the obligation for DEA clients to be authorised as investment</w:t>
      </w:r>
      <w:r w:rsidR="007D619A">
        <w:t xml:space="preserve"> and to</w:t>
      </w:r>
      <w:r w:rsidR="007D619A" w:rsidRPr="007D619A">
        <w:t xml:space="preserve"> introduc</w:t>
      </w:r>
      <w:r w:rsidR="007D619A">
        <w:t>e</w:t>
      </w:r>
      <w:r w:rsidR="007D619A" w:rsidRPr="007D619A">
        <w:t xml:space="preserve"> a requirement for third-country firms to be authorised as an investment firm</w:t>
      </w:r>
      <w:r w:rsidR="0087426E">
        <w:t xml:space="preserve"> </w:t>
      </w:r>
      <w:r w:rsidR="007D619A" w:rsidRPr="007D619A">
        <w:t>when they qualify as an HFT firm on an EU trading venue</w:t>
      </w:r>
      <w:r w:rsidR="0087426E">
        <w:t xml:space="preserve">, would facilitate the </w:t>
      </w:r>
      <w:r w:rsidR="0087426E" w:rsidRPr="0087426E">
        <w:t>level playing field between EU and non</w:t>
      </w:r>
      <w:r w:rsidR="00BF1071">
        <w:t>-</w:t>
      </w:r>
      <w:r w:rsidR="0087426E" w:rsidRPr="0087426E">
        <w:t>EU firms</w:t>
      </w:r>
      <w:r w:rsidR="0087426E">
        <w:t>.</w:t>
      </w:r>
    </w:p>
    <w:p w14:paraId="501E6104" w14:textId="7C6A75B2" w:rsidR="0087426E" w:rsidRDefault="0087426E" w:rsidP="007D619A">
      <w:r>
        <w:t>However, some of our members from CFA Society Cyprus argue that</w:t>
      </w:r>
      <w:r w:rsidRPr="0087426E">
        <w:t xml:space="preserve"> the suggestion to exempt firms to become </w:t>
      </w:r>
      <w:r>
        <w:t>Investment Firms</w:t>
      </w:r>
      <w:r w:rsidRPr="0087426E">
        <w:t xml:space="preserve"> when they will be DEA users for dealing on own account considers additional risk that has to be mitigated. </w:t>
      </w:r>
      <w:r>
        <w:t>T</w:t>
      </w:r>
      <w:r w:rsidRPr="0087426E">
        <w:t xml:space="preserve">hey </w:t>
      </w:r>
      <w:r>
        <w:t xml:space="preserve">should </w:t>
      </w:r>
      <w:r w:rsidRPr="0087426E">
        <w:t xml:space="preserve">abide </w:t>
      </w:r>
      <w:r>
        <w:t>by the</w:t>
      </w:r>
      <w:r w:rsidRPr="0087426E">
        <w:t xml:space="preserve"> rules and have effective control systems</w:t>
      </w:r>
      <w:r>
        <w:t xml:space="preserve"> </w:t>
      </w:r>
      <w:r w:rsidRPr="0087426E">
        <w:t>but</w:t>
      </w:r>
      <w:r>
        <w:t>,</w:t>
      </w:r>
      <w:r w:rsidRPr="0087426E">
        <w:t xml:space="preserve"> still, dealing on own account is a MiFID II investment service. </w:t>
      </w:r>
      <w:r>
        <w:t>They</w:t>
      </w:r>
      <w:r w:rsidRPr="0087426E">
        <w:t xml:space="preserve"> suggest </w:t>
      </w:r>
      <w:r>
        <w:t>that an assessment</w:t>
      </w:r>
      <w:r w:rsidRPr="0087426E">
        <w:t xml:space="preserve"> on how many firms would only be DEA users for dealing on own account</w:t>
      </w:r>
      <w:r>
        <w:t xml:space="preserve"> should be carried out as</w:t>
      </w:r>
      <w:r w:rsidRPr="0087426E">
        <w:t xml:space="preserve"> most of them will be eventually offer</w:t>
      </w:r>
      <w:r>
        <w:t>ed</w:t>
      </w:r>
      <w:r w:rsidRPr="0087426E">
        <w:t xml:space="preserve"> DEA access to retail clients like online brokerage firms.</w:t>
      </w:r>
    </w:p>
    <w:permEnd w:id="1286567615"/>
    <w:p w14:paraId="10DCD448" w14:textId="77777777" w:rsidR="00F43578" w:rsidRDefault="00F43578" w:rsidP="00F43578">
      <w:r>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8A873BF" w14:textId="77777777" w:rsidR="00F43578" w:rsidRDefault="00F43578" w:rsidP="00F43578">
      <w:permStart w:id="1274354294" w:edGrp="everyone"/>
      <w:r>
        <w:t>TYPE YOUR TEXT HERE</w:t>
      </w:r>
    </w:p>
    <w:permEnd w:id="1274354294"/>
    <w:p w14:paraId="116D30F2" w14:textId="77777777" w:rsidR="00F43578" w:rsidRDefault="00F43578" w:rsidP="00F43578">
      <w:r>
        <w:t>&lt;ESMA_QUESTION_ALGO_11&gt;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lastRenderedPageBreak/>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1B7174C7" w14:textId="5725ADBF" w:rsidR="00F43578" w:rsidRDefault="00BC3647" w:rsidP="00F43578">
      <w:permStart w:id="1308445152" w:edGrp="everyone"/>
      <w:r>
        <w:t>Yes,</w:t>
      </w:r>
      <w:r w:rsidR="00486E5B">
        <w:t xml:space="preserve"> we agree that a</w:t>
      </w:r>
      <w:r w:rsidR="00666781">
        <w:t xml:space="preserve"> template for notifications to NCAs</w:t>
      </w:r>
      <w:r w:rsidR="00486E5B">
        <w:t xml:space="preserve"> would facilitate greater harmonization on national practices for notifications. Some of our members from CFA Society Italy highlight that, for </w:t>
      </w:r>
      <w:proofErr w:type="gramStart"/>
      <w:r w:rsidR="00486E5B">
        <w:t xml:space="preserve">example, </w:t>
      </w:r>
      <w:r w:rsidR="00666781">
        <w:t xml:space="preserve"> CONSOB</w:t>
      </w:r>
      <w:proofErr w:type="gramEnd"/>
      <w:r w:rsidR="00666781">
        <w:t xml:space="preserve"> (</w:t>
      </w:r>
      <w:r w:rsidR="00486E5B">
        <w:t xml:space="preserve">the </w:t>
      </w:r>
      <w:r w:rsidR="00666781">
        <w:t xml:space="preserve">Italian NCA) only requests information on i) </w:t>
      </w:r>
      <w:proofErr w:type="spellStart"/>
      <w:r w:rsidR="00666781">
        <w:t>algotrading</w:t>
      </w:r>
      <w:proofErr w:type="spellEnd"/>
      <w:r w:rsidR="00666781">
        <w:t xml:space="preserve"> start date, ii) trading venue; iii) instrument type, iv) nature of the activity (</w:t>
      </w:r>
      <w:proofErr w:type="spellStart"/>
      <w:r w:rsidR="00666781">
        <w:t>algotrading</w:t>
      </w:r>
      <w:proofErr w:type="spellEnd"/>
      <w:r w:rsidR="00666781">
        <w:t xml:space="preserve"> or DEA). This is </w:t>
      </w:r>
      <w:r w:rsidR="0051195E">
        <w:t>less</w:t>
      </w:r>
      <w:r w:rsidR="00666781">
        <w:t xml:space="preserve"> information </w:t>
      </w:r>
      <w:r w:rsidR="003C1019">
        <w:t>than what the con</w:t>
      </w:r>
      <w:r w:rsidR="00666781">
        <w:t xml:space="preserve">sultation paper </w:t>
      </w:r>
      <w:proofErr w:type="gramStart"/>
      <w:r w:rsidR="003C1019">
        <w:t>considers</w:t>
      </w:r>
      <w:proofErr w:type="gramEnd"/>
      <w:r w:rsidR="003C1019">
        <w:t xml:space="preserve"> </w:t>
      </w:r>
      <w:r w:rsidR="00666781">
        <w:t>and no template</w:t>
      </w:r>
      <w:r w:rsidR="003C1019">
        <w:t xml:space="preserve"> is used</w:t>
      </w:r>
      <w:r w:rsidR="00666781">
        <w:t>.</w:t>
      </w:r>
    </w:p>
    <w:permEnd w:id="1308445152"/>
    <w:p w14:paraId="6A99B1C9" w14:textId="77777777" w:rsidR="00F43578" w:rsidRDefault="00F43578" w:rsidP="00F43578">
      <w:r>
        <w:t>&lt;ESMA_QUESTION_ALGO_12&gt;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t>&lt;ESMA_QUESTION_ALGO_0&gt;</w:t>
      </w:r>
    </w:p>
    <w:p w14:paraId="53703003" w14:textId="77777777" w:rsidR="00F43578" w:rsidRDefault="00F43578" w:rsidP="00F43578">
      <w:permStart w:id="1961237178" w:edGrp="everyone"/>
      <w:r>
        <w:t>TYPE YOUR TEXT HERE</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t>&lt;ESMA_QUESTION_ALGO_13&gt;</w:t>
      </w:r>
    </w:p>
    <w:p w14:paraId="658CD6FC" w14:textId="3B538821" w:rsidR="00F43578" w:rsidRDefault="00A9306E" w:rsidP="00F43578">
      <w:permStart w:id="1436643470" w:edGrp="everyone"/>
      <w:r>
        <w:t>Yes, we a</w:t>
      </w:r>
      <w:r w:rsidR="005073E2">
        <w:t>gree</w:t>
      </w:r>
      <w:r>
        <w:t xml:space="preserve"> that this would </w:t>
      </w:r>
      <w:r w:rsidR="005073E2">
        <w:t xml:space="preserve">avoid discretion in </w:t>
      </w:r>
      <w:r>
        <w:t xml:space="preserve">the </w:t>
      </w:r>
      <w:r w:rsidR="005073E2">
        <w:t>timing to send the notification.</w:t>
      </w:r>
      <w:r w:rsidR="00A270C7">
        <w:t xml:space="preserve"> However, some of our members from CFA Society Cyprus are concerned that such a clarification </w:t>
      </w:r>
      <w:r w:rsidR="00A270C7" w:rsidRPr="00A270C7">
        <w:t xml:space="preserve">may lead to overreaction by NCAs to request information which </w:t>
      </w:r>
      <w:r w:rsidR="00A270C7">
        <w:t>would</w:t>
      </w:r>
      <w:r w:rsidR="00A270C7" w:rsidRPr="00A270C7">
        <w:t xml:space="preserve"> disrupt ongoing </w:t>
      </w:r>
      <w:r w:rsidR="00A270C7">
        <w:t>i</w:t>
      </w:r>
      <w:r w:rsidR="00A270C7" w:rsidRPr="00A270C7">
        <w:t xml:space="preserve">nvestment firm operations. </w:t>
      </w:r>
      <w:r w:rsidR="00EA2EB3">
        <w:t>I</w:t>
      </w:r>
      <w:r w:rsidR="00A270C7" w:rsidRPr="00A270C7">
        <w:t>nvestment firms will have to provide all requested information</w:t>
      </w:r>
      <w:r w:rsidR="00EA2EB3">
        <w:t>,</w:t>
      </w:r>
      <w:r w:rsidR="00A270C7" w:rsidRPr="00A270C7">
        <w:t xml:space="preserve"> and will</w:t>
      </w:r>
      <w:r w:rsidR="00EA2EB3">
        <w:t>,</w:t>
      </w:r>
      <w:r w:rsidR="00A270C7" w:rsidRPr="00A270C7">
        <w:t xml:space="preserve"> </w:t>
      </w:r>
      <w:proofErr w:type="gramStart"/>
      <w:r w:rsidR="00A270C7" w:rsidRPr="00A270C7">
        <w:t>at all times</w:t>
      </w:r>
      <w:proofErr w:type="gramEnd"/>
      <w:r w:rsidR="00EA2EB3">
        <w:t>,</w:t>
      </w:r>
      <w:r w:rsidR="00A270C7" w:rsidRPr="00A270C7">
        <w:t xml:space="preserve"> have to comply with the legislation</w:t>
      </w:r>
    </w:p>
    <w:permEnd w:id="1436643470"/>
    <w:p w14:paraId="67206593" w14:textId="77777777" w:rsidR="00F43578" w:rsidRDefault="00F43578" w:rsidP="00F43578">
      <w:r>
        <w:t>&lt;ESMA_QUESTION_ALGO_13&gt;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186B4ECC" w:rsidR="00F43578" w:rsidRDefault="00975228" w:rsidP="00975228">
      <w:permStart w:id="892417975" w:edGrp="everyone"/>
      <w:r>
        <w:t>Yes, we agree with the ESMA's approach to</w:t>
      </w:r>
      <w:r w:rsidRPr="00975228">
        <w:t xml:space="preserve"> make a</w:t>
      </w:r>
      <w:r>
        <w:t xml:space="preserve"> </w:t>
      </w:r>
      <w:r w:rsidRPr="00975228">
        <w:t>proposal to facilitate the exchange of information, should there be a need in the futur</w:t>
      </w:r>
      <w:r>
        <w:t>e</w:t>
      </w:r>
      <w:r w:rsidR="00FA21AD">
        <w:t>.</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t>&lt;ESMA_QUESTION_ALGO_15&gt;</w:t>
      </w:r>
    </w:p>
    <w:p w14:paraId="4E735CAC" w14:textId="3CB51027" w:rsidR="00F43578" w:rsidRDefault="00B70045" w:rsidP="00F43578">
      <w:permStart w:id="1585009624" w:edGrp="everyone"/>
      <w:r>
        <w:t>ESMA Q&amp;As already provide clarification on algorithmic trading; no requirement for additional clarification.</w:t>
      </w:r>
    </w:p>
    <w:permEnd w:id="1585009624"/>
    <w:p w14:paraId="3AB70847" w14:textId="77777777" w:rsidR="00F43578" w:rsidRDefault="00F43578" w:rsidP="00F43578">
      <w:r>
        <w:t>&lt;ESMA_QUESTION_ALGO_15&gt;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lastRenderedPageBreak/>
        <w:t>&lt;ESMA_QUESTION_ALGO_16&gt;</w:t>
      </w:r>
    </w:p>
    <w:p w14:paraId="4BAD5589" w14:textId="64E601C3" w:rsidR="00F43578" w:rsidRDefault="00BD13CA" w:rsidP="00F43578">
      <w:permStart w:id="1815021170" w:edGrp="everyone"/>
      <w:r>
        <w:t xml:space="preserve">No, we believe </w:t>
      </w:r>
      <w:r w:rsidR="0035027D">
        <w:t>th</w:t>
      </w:r>
      <w:r w:rsidR="00774336">
        <w:t xml:space="preserve">at </w:t>
      </w:r>
      <w:r w:rsidR="00334721">
        <w:t>introducing specific requirements would not lead to greater benefits.</w:t>
      </w:r>
    </w:p>
    <w:permEnd w:id="1815021170"/>
    <w:p w14:paraId="53B734E5" w14:textId="77777777" w:rsidR="00F43578" w:rsidRDefault="00F43578" w:rsidP="00F43578">
      <w:r>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39447F88" w14:textId="72F77AD2" w:rsidR="00F43578" w:rsidRDefault="0023655F" w:rsidP="00F43578">
      <w:permStart w:id="80092231" w:edGrp="everyone"/>
      <w:r>
        <w:t>T</w:t>
      </w:r>
      <w:r w:rsidR="00EC1F10">
        <w:t xml:space="preserve">est environments are used at least twice a year, and more frequently depending on any new </w:t>
      </w:r>
      <w:r w:rsidR="006A18B9">
        <w:t xml:space="preserve">IT </w:t>
      </w:r>
      <w:r w:rsidR="00EC1F10">
        <w:t xml:space="preserve">releases. </w:t>
      </w:r>
      <w:r w:rsidR="0035027D">
        <w:t>There is n</w:t>
      </w:r>
      <w:r w:rsidR="00EC1F10">
        <w:t xml:space="preserve">o need for </w:t>
      </w:r>
      <w:r w:rsidR="0035027D">
        <w:t xml:space="preserve">any </w:t>
      </w:r>
      <w:r w:rsidR="00EC1F10">
        <w:t>improvement</w:t>
      </w:r>
      <w:r w:rsidR="0035027D">
        <w:t>s</w:t>
      </w:r>
      <w:r w:rsidR="00EC1F10">
        <w:t>.</w:t>
      </w:r>
    </w:p>
    <w:permEnd w:id="80092231"/>
    <w:p w14:paraId="13DD5B8D" w14:textId="77777777" w:rsidR="00F43578" w:rsidRDefault="00F43578" w:rsidP="00F43578">
      <w:r>
        <w:t>&lt;ESMA_QUESTION_ALGO_17&gt;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49BB4FD9" w14:textId="53F1C032" w:rsidR="00F43578" w:rsidRPr="00722AEF" w:rsidRDefault="0035027D" w:rsidP="00F43578">
      <w:permStart w:id="935476495" w:edGrp="everyone"/>
      <w:r>
        <w:t>Yes, we agree that t</w:t>
      </w:r>
      <w:r w:rsidR="00722AEF">
        <w:t>he definition</w:t>
      </w:r>
      <w:r>
        <w:t xml:space="preserve"> if "disorderly trading conditions"</w:t>
      </w:r>
      <w:r w:rsidR="00722AEF">
        <w:t xml:space="preserve"> should be clarified. </w:t>
      </w:r>
      <w:r>
        <w:t>Some of our members from CFA Society Italy suggest that p</w:t>
      </w:r>
      <w:r w:rsidR="00722AEF" w:rsidRPr="00722AEF">
        <w:t>ossible definiti</w:t>
      </w:r>
      <w:r w:rsidR="00722AEF">
        <w:t xml:space="preserve">ons could entail market structure disruption (e.g. volatility interruptions, intraday auction phases), extraordinary and unlikely conditions (in terms of market volatility and volumes), </w:t>
      </w:r>
      <w:r w:rsidR="006A18B9">
        <w:t xml:space="preserve">general </w:t>
      </w:r>
      <w:r w:rsidR="00BA52DF">
        <w:t>IT failures.</w:t>
      </w:r>
    </w:p>
    <w:permEnd w:id="935476495"/>
    <w:p w14:paraId="31F310B3" w14:textId="77777777" w:rsidR="00F43578" w:rsidRDefault="00F43578" w:rsidP="00F43578">
      <w:r>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09370067" w14:textId="23C5FB73" w:rsidR="00F43578" w:rsidRPr="006313A5" w:rsidRDefault="006313A5" w:rsidP="00F43578">
      <w:permStart w:id="91701692" w:edGrp="everyone"/>
      <w:r w:rsidRPr="006313A5">
        <w:t xml:space="preserve">Yes, </w:t>
      </w:r>
      <w:r w:rsidR="0035027D">
        <w:t>additional guidance could facilitate greater harmonization on how checks and testing are done.</w:t>
      </w:r>
    </w:p>
    <w:permEnd w:id="91701692"/>
    <w:p w14:paraId="1E171B54" w14:textId="77777777" w:rsidR="00F43578" w:rsidRDefault="00F43578" w:rsidP="00F43578">
      <w:r>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29ECF663" w14:textId="41B2C072" w:rsidR="00F43578" w:rsidRDefault="0035027D" w:rsidP="00F43578">
      <w:permStart w:id="830364215" w:edGrp="everyone"/>
      <w:r>
        <w:t xml:space="preserve">Yes, we agree that a prescribed </w:t>
      </w:r>
      <w:r w:rsidR="00A12D66">
        <w:t xml:space="preserve">EU harmonized </w:t>
      </w:r>
      <w:r>
        <w:t>format on the self-assessment</w:t>
      </w:r>
      <w:r w:rsidR="00A12D66">
        <w:t xml:space="preserve"> on their compliance with art. 17 of MiFID II would improve </w:t>
      </w:r>
      <w:proofErr w:type="gramStart"/>
      <w:r w:rsidR="00A12D66">
        <w:t>consistency  and</w:t>
      </w:r>
      <w:proofErr w:type="gramEnd"/>
      <w:r w:rsidR="00A12D66">
        <w:t xml:space="preserve"> comparability. However, our members from CFA Society Italy underline that CONSOB</w:t>
      </w:r>
      <w:r w:rsidR="00E553BF">
        <w:t xml:space="preserve"> already requires notification of the </w:t>
      </w:r>
      <w:r w:rsidR="00257F77">
        <w:t xml:space="preserve">annual </w:t>
      </w:r>
      <w:proofErr w:type="spellStart"/>
      <w:r w:rsidR="00257F77">
        <w:t>algotrading</w:t>
      </w:r>
      <w:proofErr w:type="spellEnd"/>
      <w:r w:rsidR="00257F77">
        <w:t xml:space="preserve"> </w:t>
      </w:r>
      <w:r w:rsidR="00E553BF">
        <w:t>self-assessment. A standard format would simplify the due diligence criteria, potentially allowing to rely more on external suppliers given a standardised framework.</w:t>
      </w:r>
    </w:p>
    <w:permEnd w:id="830364215"/>
    <w:p w14:paraId="02B50976" w14:textId="77777777" w:rsidR="00F43578" w:rsidRDefault="00F43578" w:rsidP="00F43578">
      <w:r>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227422DA" w14:textId="73E474DB" w:rsidR="00F43578" w:rsidRPr="007D32B9" w:rsidRDefault="0035027D" w:rsidP="00F43578">
      <w:permStart w:id="1799384931" w:edGrp="everyone"/>
      <w:r>
        <w:lastRenderedPageBreak/>
        <w:t xml:space="preserve">Yes, </w:t>
      </w:r>
      <w:r w:rsidR="00A12D66">
        <w:t>we a</w:t>
      </w:r>
      <w:r w:rsidR="007D32B9" w:rsidRPr="007D32B9">
        <w:t>gree</w:t>
      </w:r>
      <w:r w:rsidR="00A12D66">
        <w:t xml:space="preserve"> on the proposed changes on the self-assessment. Some of our members from CFA Society Italy</w:t>
      </w:r>
      <w:r w:rsidR="007D32B9" w:rsidRPr="007D32B9">
        <w:t xml:space="preserve"> especi</w:t>
      </w:r>
      <w:r w:rsidR="007D32B9">
        <w:t xml:space="preserve">ally </w:t>
      </w:r>
      <w:r w:rsidR="00A12D66">
        <w:t xml:space="preserve">support </w:t>
      </w:r>
      <w:r w:rsidR="007D32B9">
        <w:t>on the change in frequency if the format proves to be more burdensome than the current criteria.</w:t>
      </w:r>
    </w:p>
    <w:permEnd w:id="1799384931"/>
    <w:p w14:paraId="5C69B872" w14:textId="77777777" w:rsidR="00F43578" w:rsidRDefault="00F43578" w:rsidP="00F43578">
      <w:r>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t>&lt;ESMA_QUESTION_ALGO_22&gt;</w:t>
      </w:r>
    </w:p>
    <w:p w14:paraId="138EC104" w14:textId="72B3CAD9" w:rsidR="00F43578" w:rsidRPr="00160CA0" w:rsidRDefault="00E91FA5" w:rsidP="00F43578">
      <w:pPr>
        <w:rPr>
          <w:lang w:val="it-IT"/>
        </w:rPr>
      </w:pPr>
      <w:permStart w:id="818891985" w:edGrp="everyone"/>
      <w:r w:rsidRPr="00160CA0">
        <w:rPr>
          <w:lang w:val="it-IT"/>
        </w:rPr>
        <w:t>No additional proposal.</w:t>
      </w:r>
    </w:p>
    <w:permEnd w:id="818891985"/>
    <w:p w14:paraId="668F7385" w14:textId="77777777" w:rsidR="00F43578" w:rsidRDefault="00F43578" w:rsidP="00F43578">
      <w:r>
        <w:t>&lt;ESMA_QUESTION_ALGO_22&gt;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t>&lt;ESMA_QUESTION_ALGO_23&gt;</w:t>
      </w:r>
    </w:p>
    <w:p w14:paraId="64343B3B" w14:textId="77777777" w:rsidR="00F43578" w:rsidRDefault="00F43578" w:rsidP="00F43578">
      <w:permStart w:id="400963781" w:edGrp="everyone"/>
      <w:r>
        <w:t>TYPE YOUR TEXT HERE</w:t>
      </w:r>
    </w:p>
    <w:permEnd w:id="400963781"/>
    <w:p w14:paraId="42D14271" w14:textId="77777777" w:rsidR="00F43578" w:rsidRDefault="00F43578" w:rsidP="00F43578">
      <w:r>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5B4E51FA" w14:textId="56D20949" w:rsidR="00F43578" w:rsidRDefault="00231E23" w:rsidP="00F43578">
      <w:permStart w:id="1148655378" w:edGrp="everyone"/>
      <w:r w:rsidRPr="00231E23">
        <w:t>Yes</w:t>
      </w:r>
      <w:r>
        <w:t>, we agree on this proposal</w:t>
      </w:r>
      <w:r w:rsidRPr="00231E23">
        <w:t xml:space="preserve"> </w:t>
      </w:r>
      <w:proofErr w:type="gramStart"/>
      <w:r w:rsidRPr="00231E23">
        <w:t>as long as</w:t>
      </w:r>
      <w:proofErr w:type="gramEnd"/>
      <w:r w:rsidRPr="00231E23">
        <w:t xml:space="preserve"> NCAs </w:t>
      </w:r>
      <w:r>
        <w:t>would also retain</w:t>
      </w:r>
      <w:r w:rsidRPr="00231E23">
        <w:t xml:space="preserve"> the possibility to request</w:t>
      </w:r>
      <w:r>
        <w:t xml:space="preserve"> the self-assessment to be performed more frequently</w:t>
      </w:r>
      <w:r w:rsidRPr="00231E23">
        <w:t>.</w:t>
      </w:r>
    </w:p>
    <w:permEnd w:id="1148655378"/>
    <w:p w14:paraId="66ABD509" w14:textId="77777777" w:rsidR="00F43578" w:rsidRDefault="00F43578" w:rsidP="00F43578">
      <w:r>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017F9FCD" w14:textId="4F5088CF" w:rsidR="00F43578" w:rsidRDefault="0023655F" w:rsidP="00F43578">
      <w:permStart w:id="1410487780" w:edGrp="everyone"/>
      <w:r>
        <w:t xml:space="preserve">We believe that </w:t>
      </w:r>
      <w:r w:rsidR="00231E23" w:rsidRPr="00231E23">
        <w:t xml:space="preserve">the two requirements are overlapping and should be clarified. There is no evident benefit in </w:t>
      </w:r>
      <w:r w:rsidR="00334721">
        <w:t>maintaining</w:t>
      </w:r>
      <w:r w:rsidR="00231E23" w:rsidRPr="00231E23">
        <w:t xml:space="preserve"> this overlap.</w:t>
      </w:r>
    </w:p>
    <w:permEnd w:id="1410487780"/>
    <w:p w14:paraId="18223146" w14:textId="77777777" w:rsidR="00F43578" w:rsidRDefault="00F43578" w:rsidP="00F43578">
      <w:r>
        <w:t>&lt;ESMA_QUESTION_ALGO_25&gt;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21B46AAD" w14:textId="00D9142D" w:rsidR="00F43578" w:rsidRPr="00231E23" w:rsidRDefault="0023655F" w:rsidP="00F43578">
      <w:pPr>
        <w:rPr>
          <w:lang w:val="en-US"/>
        </w:rPr>
      </w:pPr>
      <w:permStart w:id="1397362070" w:edGrp="everyone"/>
      <w:r>
        <w:t>We</w:t>
      </w:r>
      <w:r w:rsidR="00231E23">
        <w:t xml:space="preserve"> </w:t>
      </w:r>
      <w:r w:rsidR="00231E23" w:rsidRPr="00231E23">
        <w:t xml:space="preserve">suggest a combined algorithm testing be also performed by the Trading venues </w:t>
      </w:r>
      <w:proofErr w:type="gramStart"/>
      <w:r w:rsidR="00231E23" w:rsidRPr="00231E23">
        <w:t>in an effort to</w:t>
      </w:r>
      <w:proofErr w:type="gramEnd"/>
      <w:r w:rsidR="00231E23" w:rsidRPr="00231E23">
        <w:t xml:space="preserve"> check if the combination of all the algorithms from different investment firms could result in disorderly trading</w:t>
      </w:r>
      <w:r>
        <w:t>.</w:t>
      </w:r>
    </w:p>
    <w:permEnd w:id="1397362070"/>
    <w:p w14:paraId="216D4625" w14:textId="77777777" w:rsidR="00F43578" w:rsidRDefault="00F43578" w:rsidP="00F43578">
      <w:r>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lastRenderedPageBreak/>
        <w:t>&lt;ESMA_QUESTION_ALGO_27&gt;</w:t>
      </w:r>
    </w:p>
    <w:p w14:paraId="63F8C9D4" w14:textId="6BBE1578" w:rsidR="00F43578" w:rsidRDefault="00231E23" w:rsidP="00F43578">
      <w:permStart w:id="136737856" w:edGrp="everyone"/>
      <w:r>
        <w:t>Yes, we believe that they are appropriate.</w:t>
      </w:r>
    </w:p>
    <w:permEnd w:id="136737856"/>
    <w:p w14:paraId="5A63B72F" w14:textId="77777777" w:rsidR="00F43578" w:rsidRDefault="00F43578" w:rsidP="00F43578">
      <w:r>
        <w:t>&lt;ESMA_QUESTION_ALGO_27&gt;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21933EB2" w14:textId="3B26223B" w:rsidR="00F43578" w:rsidRDefault="00231E23" w:rsidP="00F43578">
      <w:permStart w:id="524302610" w:edGrp="everyone"/>
      <w:r>
        <w:t>Some of our members from CFA Society Cyprus stress that not</w:t>
      </w:r>
      <w:r w:rsidRPr="00231E23">
        <w:t xml:space="preserve"> enough information is given in order to decide if the objective was achieved. In order to check </w:t>
      </w:r>
      <w:r>
        <w:t>the goal to avoid significant disruptions to the orderliness of trading, we would need</w:t>
      </w:r>
      <w:r w:rsidR="00677A8B">
        <w:t xml:space="preserve"> an assessment of</w:t>
      </w:r>
      <w:r w:rsidRPr="00231E23">
        <w:t xml:space="preserve"> the impact before, during and after the circuit breaker was activated against a volatile day during which the circuit breaker was intentionally not activated. Any reduction in disorderly trading during the activation of the circuit breaker could have amplified disorderly trading after the circuit breaker was deactivated</w:t>
      </w:r>
      <w:r w:rsidR="00677A8B">
        <w:t xml:space="preserve">, </w:t>
      </w:r>
      <w:r w:rsidRPr="00231E23">
        <w:t>as we have seen during March 2020 when subsequent circuit breakers were activated shortly after they were deactivated.</w:t>
      </w:r>
    </w:p>
    <w:permEnd w:id="524302610"/>
    <w:p w14:paraId="28D8E89D" w14:textId="77777777" w:rsidR="00F43578" w:rsidRDefault="00F43578" w:rsidP="00F43578">
      <w:r>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t>&lt;ESMA_QUESTION_ALGO_29&gt;</w:t>
      </w:r>
    </w:p>
    <w:p w14:paraId="4F3C7144" w14:textId="53ECDDD1" w:rsidR="00F43578" w:rsidRDefault="00677A8B" w:rsidP="00F43578">
      <w:permStart w:id="2087265348" w:edGrp="everyone"/>
      <w:r w:rsidRPr="00677A8B">
        <w:t>Yes</w:t>
      </w:r>
      <w:r>
        <w:t>,</w:t>
      </w:r>
      <w:r w:rsidRPr="00677A8B">
        <w:t xml:space="preserve"> we agree</w:t>
      </w:r>
      <w:r w:rsidR="0023655F">
        <w:t xml:space="preserve"> that</w:t>
      </w:r>
      <w:r w:rsidRPr="00677A8B">
        <w:t xml:space="preserve"> </w:t>
      </w:r>
      <w:r w:rsidR="0023655F">
        <w:t>t</w:t>
      </w:r>
      <w:r w:rsidR="008F3995">
        <w:t>he requirements and guidelines on the application of the circuit break mechanism</w:t>
      </w:r>
      <w:r w:rsidRPr="00677A8B">
        <w:t xml:space="preserve"> remain appropriate</w:t>
      </w:r>
      <w:r w:rsidR="008F3995">
        <w:t xml:space="preserve">. </w:t>
      </w:r>
      <w:r w:rsidR="0023655F">
        <w:t>I</w:t>
      </w:r>
      <w:r w:rsidR="008F3995">
        <w:t xml:space="preserve">t is </w:t>
      </w:r>
      <w:r w:rsidRPr="00677A8B">
        <w:t>important for the Trading Venues to adjust according to their capacity to absorb volatile trading before needing the circuit breaker mechanisms to be activated.</w:t>
      </w:r>
    </w:p>
    <w:permEnd w:id="2087265348"/>
    <w:p w14:paraId="5CD2143E" w14:textId="77777777" w:rsidR="00F43578" w:rsidRDefault="00F43578" w:rsidP="00F43578">
      <w:r>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231F8066" w14:textId="77777777" w:rsidR="00F43578" w:rsidRDefault="00F43578" w:rsidP="00F43578">
      <w:r>
        <w:t>&lt;ESMA_QUESTION_ALGO_30&gt;</w:t>
      </w:r>
    </w:p>
    <w:p w14:paraId="0A8D86F3" w14:textId="2E50693C" w:rsidR="00F43578" w:rsidRDefault="008F3995" w:rsidP="00F43578">
      <w:permStart w:id="40969141" w:edGrp="everyone"/>
      <w:r>
        <w:t xml:space="preserve">Yes, these are fair and non-discriminatory. However, some of our members from CFA Society Cyprus </w:t>
      </w:r>
      <w:r w:rsidRPr="008F3995">
        <w:t xml:space="preserve">suggest the option of an all-including transaction price </w:t>
      </w:r>
      <w:proofErr w:type="gramStart"/>
      <w:r w:rsidRPr="008F3995">
        <w:t>as long as</w:t>
      </w:r>
      <w:proofErr w:type="gramEnd"/>
      <w:r w:rsidRPr="008F3995">
        <w:t xml:space="preserve"> the fees are clearly presented ex-post and ex-ante. The fees will of</w:t>
      </w:r>
      <w:r>
        <w:t xml:space="preserve"> </w:t>
      </w:r>
      <w:r w:rsidRPr="008F3995">
        <w:t>course be shown broker-down but the all-in-one will be an indication and given a generic picture of what the fees would be like. The ex-post</w:t>
      </w:r>
      <w:r w:rsidR="005D5830">
        <w:t xml:space="preserve"> presentation</w:t>
      </w:r>
      <w:r w:rsidRPr="008F3995">
        <w:t xml:space="preserve"> would also be useful and give more clarity</w:t>
      </w:r>
      <w:r w:rsidR="005D5830">
        <w:t xml:space="preserve"> (however, ESMA </w:t>
      </w:r>
      <w:proofErr w:type="gramStart"/>
      <w:r w:rsidR="005D5830">
        <w:t xml:space="preserve">should </w:t>
      </w:r>
      <w:r w:rsidRPr="008F3995">
        <w:t xml:space="preserve"> </w:t>
      </w:r>
      <w:r w:rsidR="005D5830">
        <w:t>assess</w:t>
      </w:r>
      <w:proofErr w:type="gramEnd"/>
      <w:r w:rsidR="005D5830">
        <w:t xml:space="preserve"> ways to avoid </w:t>
      </w:r>
      <w:r w:rsidRPr="008F3995">
        <w:t>add</w:t>
      </w:r>
      <w:r w:rsidR="005D5830">
        <w:t>ing</w:t>
      </w:r>
      <w:r w:rsidRPr="008F3995">
        <w:t xml:space="preserve"> time and cost burden for the trading venues and for non-efficient cost-benefit.</w:t>
      </w:r>
    </w:p>
    <w:permEnd w:id="40969141"/>
    <w:p w14:paraId="727ECD19" w14:textId="77777777" w:rsidR="00F43578" w:rsidRDefault="00F43578" w:rsidP="00F43578">
      <w:r>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05C272E9" w14:textId="0A43FEC9" w:rsidR="00F43578" w:rsidRDefault="005D5830" w:rsidP="00F43578">
      <w:permStart w:id="1697211100" w:edGrp="everyone"/>
      <w:r>
        <w:lastRenderedPageBreak/>
        <w:t>Yes, CFA Institute advocates for the harmonization of such disclosures among the different entities as this would improve consistency and comparability.</w:t>
      </w:r>
    </w:p>
    <w:permEnd w:id="1697211100"/>
    <w:p w14:paraId="0FBF0700" w14:textId="77777777" w:rsidR="00F43578" w:rsidRDefault="00F43578" w:rsidP="00F43578">
      <w:r>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t>&lt;ESMA_QUESTION_ALGO_32&gt;</w:t>
      </w:r>
    </w:p>
    <w:p w14:paraId="6F81CA8B" w14:textId="63242B44" w:rsidR="00F43578" w:rsidRPr="005D5830" w:rsidRDefault="005D5830" w:rsidP="00F43578">
      <w:pPr>
        <w:rPr>
          <w:lang w:val="en-US"/>
        </w:rPr>
      </w:pPr>
      <w:permStart w:id="1506355568" w:edGrp="everyone"/>
      <w:r>
        <w:t xml:space="preserve">Yes, we agree on this proposal. </w:t>
      </w:r>
      <w:r w:rsidR="0023655F">
        <w:t>S</w:t>
      </w:r>
      <w:r>
        <w:t>etting separate limits per asset class brings about significant benefits.</w:t>
      </w:r>
    </w:p>
    <w:permEnd w:id="1506355568"/>
    <w:p w14:paraId="614431FA" w14:textId="77777777" w:rsidR="00F43578" w:rsidRDefault="00F43578" w:rsidP="00F43578">
      <w:r>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5151FB96" w14:textId="0B8926EC" w:rsidR="00F43578" w:rsidRDefault="001F54E0" w:rsidP="00F43578">
      <w:permStart w:id="1441803238" w:edGrp="everyone"/>
      <w:r>
        <w:t>Yes, we agree that the maximum limits are not frequently exceeded.</w:t>
      </w:r>
    </w:p>
    <w:permEnd w:id="1441803238"/>
    <w:p w14:paraId="512D959D" w14:textId="77777777" w:rsidR="00F43578" w:rsidRDefault="00F43578" w:rsidP="00F43578">
      <w:r>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14C10021" w14:textId="7D9CA9EA" w:rsidR="00F43578" w:rsidRDefault="001F54E0" w:rsidP="00F43578">
      <w:permStart w:id="2142314160" w:edGrp="everyone"/>
      <w:r w:rsidRPr="001F54E0">
        <w:t xml:space="preserve">As it seems that there are no significant adverse effects, we believe that taking a more convergent approach is not needed. Trading </w:t>
      </w:r>
      <w:r>
        <w:t>V</w:t>
      </w:r>
      <w:r w:rsidRPr="001F54E0">
        <w:t xml:space="preserve">enues should </w:t>
      </w:r>
      <w:proofErr w:type="gramStart"/>
      <w:r w:rsidRPr="001F54E0">
        <w:t>continue on</w:t>
      </w:r>
      <w:proofErr w:type="gramEnd"/>
      <w:r w:rsidRPr="001F54E0">
        <w:t xml:space="preserve"> an ad-hoc basis to deal with these breaches and the approach can be reassessed in the future if it leads to larger risks.</w:t>
      </w:r>
    </w:p>
    <w:permEnd w:id="2142314160"/>
    <w:p w14:paraId="4B2EBBDE" w14:textId="77777777" w:rsidR="00F43578" w:rsidRDefault="00F43578" w:rsidP="00F43578">
      <w:r>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1637D12F" w14:textId="253C3446" w:rsidR="00F43578" w:rsidRPr="001F54E0" w:rsidRDefault="001F54E0" w:rsidP="00F43578">
      <w:permStart w:id="1081607916" w:edGrp="everyone"/>
      <w:r w:rsidRPr="001F54E0">
        <w:rPr>
          <w:lang w:val="en-US"/>
        </w:rPr>
        <w:t>Yes, i</w:t>
      </w:r>
      <w:proofErr w:type="spellStart"/>
      <w:r>
        <w:t>mprovements</w:t>
      </w:r>
      <w:proofErr w:type="spellEnd"/>
      <w:r>
        <w:t xml:space="preserve"> on the notification process in case of IT incidents and outages are necessary. Some of our members from CFA Society Cyprus suggest that </w:t>
      </w:r>
      <w:r w:rsidRPr="001F54E0">
        <w:t>it could be a more efficient solution to release alerts on a tiered system where an initial alert should be sent automatically and in real time to the NCAs</w:t>
      </w:r>
      <w:r>
        <w:t>,</w:t>
      </w:r>
      <w:r w:rsidRPr="001F54E0">
        <w:t xml:space="preserve"> </w:t>
      </w:r>
      <w:r>
        <w:t>while</w:t>
      </w:r>
      <w:r w:rsidRPr="001F54E0">
        <w:t xml:space="preserve"> ESMA </w:t>
      </w:r>
      <w:r>
        <w:t>would provide</w:t>
      </w:r>
      <w:r w:rsidRPr="001F54E0">
        <w:t xml:space="preserve"> any available information and description of failures identified. The alert should be updated within 1-2 hours with more detailed information. This information could also be published to the public </w:t>
      </w:r>
      <w:proofErr w:type="gramStart"/>
      <w:r w:rsidRPr="001F54E0">
        <w:t>as long as</w:t>
      </w:r>
      <w:proofErr w:type="gramEnd"/>
      <w:r w:rsidRPr="001F54E0">
        <w:t xml:space="preserve"> it does not contain sensitive information that could further compromise the issue at hand (</w:t>
      </w:r>
      <w:proofErr w:type="spellStart"/>
      <w:r w:rsidRPr="001F54E0">
        <w:t>ie</w:t>
      </w:r>
      <w:proofErr w:type="spellEnd"/>
      <w:r w:rsidRPr="001F54E0">
        <w:t xml:space="preserve">. </w:t>
      </w:r>
      <w:r>
        <w:t>i</w:t>
      </w:r>
      <w:r w:rsidRPr="001F54E0">
        <w:t>f the threat was a cyber-attack or a DDoS attack, it may not be prudent to publish this information thereby allowing more public users with malicious intent to add traffic to the trading venue systems).</w:t>
      </w:r>
    </w:p>
    <w:permEnd w:id="1081607916"/>
    <w:p w14:paraId="7660AD32" w14:textId="7777777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2C3B79CD" w14:textId="2742C515" w:rsidR="00F43578" w:rsidRDefault="001F54E0" w:rsidP="00F43578">
      <w:permStart w:id="1046965136" w:edGrp="everyone"/>
      <w:r>
        <w:t>This could only be required</w:t>
      </w:r>
      <w:r w:rsidRPr="001F54E0">
        <w:t xml:space="preserve"> for </w:t>
      </w:r>
      <w:proofErr w:type="spellStart"/>
      <w:r w:rsidRPr="001F54E0">
        <w:t>algo</w:t>
      </w:r>
      <w:proofErr w:type="spellEnd"/>
      <w:r w:rsidRPr="001F54E0">
        <w:t xml:space="preserve"> traders that have significant capital</w:t>
      </w:r>
      <w:r>
        <w:t xml:space="preserve">. </w:t>
      </w:r>
    </w:p>
    <w:permEnd w:id="1046965136"/>
    <w:p w14:paraId="00BC7C87" w14:textId="77777777" w:rsidR="00F43578" w:rsidRDefault="00F43578" w:rsidP="00F43578">
      <w:r>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t>&lt;ESMA_QUESTION_ALGO_37&gt;</w:t>
      </w:r>
    </w:p>
    <w:p w14:paraId="07822554" w14:textId="4AE2C14D" w:rsidR="00074011" w:rsidRDefault="001F54E0" w:rsidP="00F43578">
      <w:permStart w:id="1180910868" w:edGrp="everyone"/>
      <w:r>
        <w:t>Our members believe that the</w:t>
      </w:r>
      <w:r w:rsidR="00074011">
        <w:t xml:space="preserve"> tick size</w:t>
      </w:r>
      <w:r>
        <w:t xml:space="preserve"> </w:t>
      </w:r>
      <w:r w:rsidR="00074011">
        <w:t>regime seems to have had a positive impact on market depth and transaction costs.</w:t>
      </w:r>
    </w:p>
    <w:permEnd w:id="1180910868"/>
    <w:p w14:paraId="7633A0CF" w14:textId="176B394E" w:rsidR="00F43578" w:rsidRDefault="00F43578" w:rsidP="00F43578">
      <w:r>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6C4A7401" w14:textId="39F0DF2D" w:rsidR="00F43578" w:rsidRPr="00074011" w:rsidRDefault="00074011" w:rsidP="00F43578">
      <w:pPr>
        <w:rPr>
          <w:lang w:val="it-IT"/>
        </w:rPr>
      </w:pPr>
      <w:permStart w:id="2294546" w:edGrp="everyone"/>
      <w:r w:rsidRPr="00074011">
        <w:rPr>
          <w:lang w:val="it-IT"/>
        </w:rPr>
        <w:t>No f</w:t>
      </w:r>
      <w:proofErr w:type="spellStart"/>
      <w:r>
        <w:t>urther</w:t>
      </w:r>
      <w:proofErr w:type="spellEnd"/>
      <w:r>
        <w:t xml:space="preserve"> issues.</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164111B9" w14:textId="77777777" w:rsidR="00F43578" w:rsidRDefault="00F43578" w:rsidP="00F43578">
      <w:r>
        <w:t>&lt;ESMA_QUESTION_ALGO_39&gt;</w:t>
      </w:r>
    </w:p>
    <w:p w14:paraId="5951B568" w14:textId="2BB963F0" w:rsidR="00F43578" w:rsidRDefault="00074011" w:rsidP="00F43578">
      <w:permStart w:id="39611011" w:edGrp="everyone"/>
      <w:r>
        <w:t>No, we do not believe that amendments to the tick size regime are needed.</w:t>
      </w:r>
    </w:p>
    <w:permEnd w:id="39611011"/>
    <w:p w14:paraId="2EA93066" w14:textId="77777777" w:rsidR="00F43578" w:rsidRDefault="00F43578" w:rsidP="00F43578">
      <w:r>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0282737A" w14:textId="1FFA7342" w:rsidR="00F43578" w:rsidRDefault="00190548" w:rsidP="00F43578">
      <w:permStart w:id="1982406894" w:edGrp="everyone"/>
      <w:r>
        <w:t xml:space="preserve">Yes, we agree on the proposed extension of the tick size regime to all ETFs. However, this </w:t>
      </w:r>
      <w:r w:rsidR="00D82C27">
        <w:t>could</w:t>
      </w:r>
      <w:r>
        <w:t xml:space="preserve"> </w:t>
      </w:r>
      <w:proofErr w:type="gramStart"/>
      <w:r>
        <w:t>challenging</w:t>
      </w:r>
      <w:proofErr w:type="gramEnd"/>
      <w:r>
        <w:t xml:space="preserve"> for</w:t>
      </w:r>
      <w:r w:rsidRPr="00190548">
        <w:t xml:space="preserve"> ETFs with no physical replication, using derivatives and </w:t>
      </w:r>
      <w:proofErr w:type="spellStart"/>
      <w:r w:rsidRPr="00190548">
        <w:t>underlyings</w:t>
      </w:r>
      <w:proofErr w:type="spellEnd"/>
      <w:r w:rsidRPr="00190548">
        <w:t xml:space="preserve"> not in the regime.</w:t>
      </w:r>
    </w:p>
    <w:permEnd w:id="1982406894"/>
    <w:p w14:paraId="6194D35A" w14:textId="77777777" w:rsidR="00F43578" w:rsidRDefault="00F43578" w:rsidP="00F43578">
      <w:r>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7BF25439" w14:textId="04965D44" w:rsidR="00F43578" w:rsidRDefault="00F97EC0" w:rsidP="00F43578">
      <w:permStart w:id="788939487" w:edGrp="everyone"/>
      <w:r>
        <w:t xml:space="preserve">Yes, we agree on not widening the scope of the tick size regime to non-equity instruments as the extension would lead to unnecessary complexity without bringing about important benefits. </w:t>
      </w:r>
    </w:p>
    <w:permEnd w:id="788939487"/>
    <w:p w14:paraId="1A960C84" w14:textId="77777777" w:rsidR="00F43578" w:rsidRDefault="00F43578" w:rsidP="00F43578">
      <w:r>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lastRenderedPageBreak/>
        <w:t xml:space="preserve">: Do you agree with ESMA findings and assessment of the current MiFID II market making regime? </w:t>
      </w:r>
    </w:p>
    <w:p w14:paraId="5188F18D" w14:textId="77777777" w:rsidR="00F43578" w:rsidRDefault="00F43578" w:rsidP="00F43578">
      <w:r>
        <w:t>&lt;ESMA_QUESTION_ALGO_42&gt;</w:t>
      </w:r>
    </w:p>
    <w:p w14:paraId="0DA79E52" w14:textId="1D8215DF" w:rsidR="00F43578" w:rsidRDefault="00F97EC0" w:rsidP="00F43578">
      <w:permStart w:id="201994906" w:edGrp="everyone"/>
      <w:r>
        <w:t>Yes, we agree on the ESMA findings that the current market making regime has led to more predictability into the high-speed market making activity.</w:t>
      </w:r>
    </w:p>
    <w:permEnd w:id="201994906"/>
    <w:p w14:paraId="72715912" w14:textId="77777777" w:rsidR="00F43578" w:rsidRDefault="00F43578" w:rsidP="00F43578">
      <w:r>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t>&lt;ESMA_QUESTION_ALGO_43&gt;</w:t>
      </w:r>
    </w:p>
    <w:p w14:paraId="6F712A46" w14:textId="6B79A2F7" w:rsidR="00F43578" w:rsidRPr="00F97EC0" w:rsidRDefault="00F43578" w:rsidP="00F43578">
      <w:permStart w:id="508756802" w:edGrp="everyone"/>
      <w:r w:rsidRPr="00F97EC0">
        <w:rPr>
          <w:lang w:val="en-US"/>
        </w:rPr>
        <w:t>T</w:t>
      </w:r>
      <w:r w:rsidR="00F97EC0" w:rsidRPr="00F97EC0">
        <w:rPr>
          <w:lang w:val="en-US"/>
        </w:rPr>
        <w:t>he E</w:t>
      </w:r>
      <w:r w:rsidR="00F97EC0">
        <w:t>SMA suggested amendments would improve the liquidity of illiquid securities.</w:t>
      </w:r>
    </w:p>
    <w:permEnd w:id="508756802"/>
    <w:p w14:paraId="636FAC4C" w14:textId="77777777" w:rsidR="00F43578" w:rsidRDefault="00F43578" w:rsidP="00F43578">
      <w:r>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0F1D32F6" w14:textId="2645D810" w:rsidR="00F43578" w:rsidRDefault="00F97EC0" w:rsidP="00F43578">
      <w:permStart w:id="1520175509" w:edGrp="everyone"/>
      <w:r>
        <w:t>Some of our members from CFA Society Cyprus argue that</w:t>
      </w:r>
      <w:r w:rsidR="0093270C">
        <w:t>,</w:t>
      </w:r>
      <w:r>
        <w:t xml:space="preserve"> a</w:t>
      </w:r>
      <w:r w:rsidRPr="00F97EC0">
        <w:t xml:space="preserve">lthough the provision in </w:t>
      </w:r>
      <w:r>
        <w:t xml:space="preserve">MiFID II </w:t>
      </w:r>
      <w:r w:rsidRPr="00F97EC0">
        <w:t>leaves a certain degree of discretion to the trading venues</w:t>
      </w:r>
      <w:r>
        <w:t>,</w:t>
      </w:r>
      <w:r w:rsidRPr="00F97EC0">
        <w:t xml:space="preserve"> it may yield a positive result for the market</w:t>
      </w:r>
      <w:r>
        <w:t>,</w:t>
      </w:r>
      <w:r w:rsidRPr="00F97EC0">
        <w:t xml:space="preserve"> given that the trading venues will have sufficient flexibility to find innovative ways to draft agreements and enhance market efficiency. ESMA should</w:t>
      </w:r>
      <w:r>
        <w:t>,</w:t>
      </w:r>
      <w:r w:rsidRPr="00F97EC0">
        <w:t xml:space="preserve"> however</w:t>
      </w:r>
      <w:r>
        <w:t>,</w:t>
      </w:r>
      <w:r w:rsidRPr="00F97EC0">
        <w:t xml:space="preserve"> still set rules on the outcome of such agreements so that the new agreements do not yield negative unexpected results for the market participants. In addition</w:t>
      </w:r>
      <w:r w:rsidR="00D56272">
        <w:t>,</w:t>
      </w:r>
      <w:r w:rsidRPr="00F97EC0">
        <w:t xml:space="preserve"> these new agreements should be revisited and reviewed in due time in order to investigate their effectiveness in enhancing market efficiency. ESMA can bring clarity on what constitutes "stressed market conditions", giving a quantifiable rule as a ratio for a level playing field in T</w:t>
      </w:r>
      <w:r w:rsidR="00D56272">
        <w:t xml:space="preserve">rading </w:t>
      </w:r>
      <w:r w:rsidRPr="00F97EC0">
        <w:t>V</w:t>
      </w:r>
      <w:r w:rsidR="00D56272">
        <w:t>enue</w:t>
      </w:r>
      <w:r w:rsidRPr="00F97EC0">
        <w:t>s.</w:t>
      </w:r>
    </w:p>
    <w:permEnd w:id="1520175509"/>
    <w:p w14:paraId="6E38BF7C" w14:textId="77777777" w:rsidR="00F43578" w:rsidRDefault="00F43578" w:rsidP="00F43578">
      <w:r>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t>&lt;ESMA_QUESTION_ALGO_45&gt;</w:t>
      </w:r>
    </w:p>
    <w:p w14:paraId="11C5E9EC" w14:textId="77777777" w:rsidR="00F43578" w:rsidRDefault="00F43578" w:rsidP="00F43578">
      <w:permStart w:id="263281226" w:edGrp="everyone"/>
      <w:r>
        <w:t>TYPE YOUR TEXT HERE</w:t>
      </w:r>
    </w:p>
    <w:permEnd w:id="263281226"/>
    <w:p w14:paraId="70ABC32C" w14:textId="77777777" w:rsidR="00F43578" w:rsidRDefault="00F43578" w:rsidP="00F43578">
      <w:r>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2107C091" w14:textId="0263029F" w:rsidR="00D56272" w:rsidRPr="00D56272" w:rsidRDefault="00D56272" w:rsidP="00D56272">
      <w:permStart w:id="132985251" w:edGrp="everyone"/>
      <w:r w:rsidRPr="00D56272">
        <w:rPr>
          <w:lang w:val="en-US"/>
        </w:rPr>
        <w:t>No, no</w:t>
      </w:r>
      <w:r>
        <w:t xml:space="preserve">t enough information on the </w:t>
      </w:r>
      <w:proofErr w:type="spellStart"/>
      <w:r>
        <w:t>mechanisme</w:t>
      </w:r>
      <w:proofErr w:type="spellEnd"/>
      <w:r>
        <w:t xml:space="preserve"> used seems to have been disclosed. Some of our members from CFA Society Cyprus suggest that</w:t>
      </w:r>
      <w:r w:rsidRPr="00D56272">
        <w:t xml:space="preserve"> further clarification</w:t>
      </w:r>
      <w:r>
        <w:t xml:space="preserve"> could be provided</w:t>
      </w:r>
      <w:r w:rsidRPr="00D56272">
        <w:t xml:space="preserve"> </w:t>
      </w:r>
      <w:r w:rsidRPr="00D56272">
        <w:lastRenderedPageBreak/>
        <w:t>on why asy</w:t>
      </w:r>
      <w:r>
        <w:t>m</w:t>
      </w:r>
      <w:r w:rsidRPr="00D56272">
        <w:t>metry exists for specific asset class/products</w:t>
      </w:r>
      <w:r w:rsidR="00BD25E4">
        <w:t>,</w:t>
      </w:r>
      <w:r w:rsidRPr="00D56272">
        <w:t xml:space="preserve"> </w:t>
      </w:r>
      <w:proofErr w:type="gramStart"/>
      <w:r w:rsidRPr="00D56272">
        <w:t>and also</w:t>
      </w:r>
      <w:proofErr w:type="gramEnd"/>
      <w:r w:rsidRPr="00D56272">
        <w:t xml:space="preserve"> if the reasoning is minimum size</w:t>
      </w:r>
      <w:r w:rsidR="00A93B6A">
        <w:t>, and</w:t>
      </w:r>
      <w:r w:rsidRPr="00D56272">
        <w:t xml:space="preserve"> if any rebate is given. This suggestion also holds for any term used that should be explicitly clarified, such as the definition of "liquidity takers" given that this term may be interpreted differently between trading venues.</w:t>
      </w:r>
    </w:p>
    <w:p w14:paraId="0D8BBF84" w14:textId="41733EC9" w:rsidR="00F43578" w:rsidRPr="00D56272" w:rsidRDefault="00D56272" w:rsidP="00D56272">
      <w:r w:rsidRPr="00D56272">
        <w:t>For certain exchanges where the speedbumps are flat for everyone and the asset classes for which they apply are clearly indicated no further clarification is needed.</w:t>
      </w:r>
    </w:p>
    <w:permEnd w:id="132985251"/>
    <w:p w14:paraId="453ED404" w14:textId="77777777" w:rsidR="00F43578" w:rsidRDefault="00F43578" w:rsidP="00F43578">
      <w:r>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t>&lt;ESMA_QUESTION_ALGO_47&gt;</w:t>
      </w:r>
    </w:p>
    <w:p w14:paraId="2F913837" w14:textId="7B968105" w:rsidR="00F43578" w:rsidRDefault="007F5579" w:rsidP="00F43578">
      <w:permStart w:id="1058354567" w:edGrp="everyone"/>
      <w:r w:rsidRPr="007F5579">
        <w:t>Yes</w:t>
      </w:r>
      <w:r>
        <w:t>, we believe that these mechanisms would be beneficial in terms of market quality as they would result in</w:t>
      </w:r>
      <w:r w:rsidRPr="007F5579">
        <w:t xml:space="preserve"> improved quotes to retail </w:t>
      </w:r>
      <w:r>
        <w:t xml:space="preserve">order </w:t>
      </w:r>
      <w:r w:rsidRPr="007F5579">
        <w:t xml:space="preserve">flow and therefore more efficient </w:t>
      </w:r>
      <w:proofErr w:type="gramStart"/>
      <w:r w:rsidRPr="007F5579">
        <w:t>market</w:t>
      </w:r>
      <w:r>
        <w:t>s.</w:t>
      </w:r>
      <w:r w:rsidRPr="007F5579">
        <w:t>.</w:t>
      </w:r>
      <w:proofErr w:type="gramEnd"/>
    </w:p>
    <w:permEnd w:id="1058354567"/>
    <w:p w14:paraId="712654D8" w14:textId="77777777" w:rsidR="00F43578" w:rsidRDefault="00F43578" w:rsidP="00F43578">
      <w:r>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t>&lt;ESMA_QUESTION_ALGO_48&gt;</w:t>
      </w:r>
    </w:p>
    <w:p w14:paraId="0E8D3505" w14:textId="4AF8C09D" w:rsidR="00F43578" w:rsidRPr="007F5579" w:rsidRDefault="00D82C27" w:rsidP="00F43578">
      <w:permStart w:id="304307406" w:edGrp="everyone"/>
      <w:r>
        <w:t>We</w:t>
      </w:r>
      <w:r w:rsidR="007F5579">
        <w:t xml:space="preserve"> suggest that at</w:t>
      </w:r>
      <w:r w:rsidR="007F5579" w:rsidRPr="007F5579">
        <w:t xml:space="preserve"> an initial stage, the TVs could ask liquidity providers with </w:t>
      </w:r>
      <w:proofErr w:type="spellStart"/>
      <w:r w:rsidR="007F5579" w:rsidRPr="007F5579">
        <w:t>assymetric</w:t>
      </w:r>
      <w:proofErr w:type="spellEnd"/>
      <w:r w:rsidR="007F5579" w:rsidRPr="007F5579">
        <w:t xml:space="preserve"> speedbumps to show their effective steps in providing better prices and</w:t>
      </w:r>
      <w:r w:rsidR="00A93B6A">
        <w:t>,</w:t>
      </w:r>
      <w:r w:rsidR="007F5579" w:rsidRPr="007F5579">
        <w:t xml:space="preserve"> thus</w:t>
      </w:r>
      <w:r w:rsidR="00A93B6A">
        <w:t>,</w:t>
      </w:r>
      <w:r w:rsidR="007F5579" w:rsidRPr="007F5579">
        <w:t xml:space="preserve"> tighter spreads. </w:t>
      </w:r>
      <w:r w:rsidR="00A93B6A">
        <w:t xml:space="preserve">They also </w:t>
      </w:r>
      <w:proofErr w:type="spellStart"/>
      <w:r w:rsidR="00A93B6A">
        <w:t>coul</w:t>
      </w:r>
      <w:proofErr w:type="spellEnd"/>
      <w:r w:rsidR="007F5579" w:rsidRPr="007F5579">
        <w:t xml:space="preserve"> show actions taken on distressed market conditions where liquidate may become non-existent. This eventually must be done for a level playing field in illiquid markets/securities and so to help those as well. </w:t>
      </w:r>
      <w:r w:rsidR="007F5579">
        <w:t>Concerning</w:t>
      </w:r>
      <w:r w:rsidR="007F5579" w:rsidRPr="007F5579">
        <w:t xml:space="preserve"> the level of tightness, at an initial stage</w:t>
      </w:r>
      <w:r w:rsidR="007F5579">
        <w:t>,</w:t>
      </w:r>
      <w:r w:rsidR="007F5579" w:rsidRPr="007F5579">
        <w:t xml:space="preserve"> this would be on a non-mandatory basis and specifically on spreads.</w:t>
      </w:r>
      <w:r w:rsidR="007F5579">
        <w:t xml:space="preserve"> </w:t>
      </w:r>
    </w:p>
    <w:permEnd w:id="304307406"/>
    <w:p w14:paraId="5A37C35A" w14:textId="77777777" w:rsidR="00F43578" w:rsidRDefault="00F43578" w:rsidP="00F43578">
      <w:r>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1C81C619" w14:textId="46743D43" w:rsidR="00F43578" w:rsidRDefault="007F5579" w:rsidP="00F43578">
      <w:permStart w:id="542050027" w:edGrp="everyone"/>
      <w:proofErr w:type="gramStart"/>
      <w:r w:rsidRPr="007F5579">
        <w:t>Yes</w:t>
      </w:r>
      <w:proofErr w:type="gramEnd"/>
      <w:r w:rsidRPr="007F5579">
        <w:t xml:space="preserve"> we agree that</w:t>
      </w:r>
      <w:r>
        <w:t xml:space="preserve"> speedbumps might not be a well-suited arrangement for equity markets. However, some of our members from CFA Society Cyprus argue that </w:t>
      </w:r>
      <w:r w:rsidRPr="007F5579">
        <w:t>they should not be prohibited in Level 1</w:t>
      </w:r>
      <w:r>
        <w:t xml:space="preserve"> legislation</w:t>
      </w:r>
      <w:r w:rsidRPr="007F5579">
        <w:t xml:space="preserve"> as </w:t>
      </w:r>
      <w:r>
        <w:t>T</w:t>
      </w:r>
      <w:r w:rsidRPr="007F5579">
        <w:t xml:space="preserve">rading </w:t>
      </w:r>
      <w:r>
        <w:t>V</w:t>
      </w:r>
      <w:r w:rsidRPr="007F5579">
        <w:t>enues may yet find new ways to implement more comple</w:t>
      </w:r>
      <w:r w:rsidR="00DF02DC">
        <w:t>x</w:t>
      </w:r>
      <w:r w:rsidRPr="007F5579">
        <w:t xml:space="preserve"> speedbumps that may have benefits to the market liquidity and pricing.</w:t>
      </w:r>
    </w:p>
    <w:permEnd w:id="542050027"/>
    <w:p w14:paraId="39997AA2" w14:textId="77777777" w:rsidR="00F43578" w:rsidRDefault="00F43578" w:rsidP="00F43578">
      <w:r>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206A70DB" w14:textId="08ADECB8" w:rsidR="00F43578" w:rsidRPr="007F5579" w:rsidRDefault="007F5579" w:rsidP="00F43578">
      <w:permStart w:id="930559500" w:edGrp="everyone"/>
      <w:r w:rsidRPr="007F5579">
        <w:rPr>
          <w:lang w:val="en-US"/>
        </w:rPr>
        <w:t xml:space="preserve">No, </w:t>
      </w:r>
      <w:proofErr w:type="spellStart"/>
      <w:r w:rsidRPr="007F5579">
        <w:rPr>
          <w:lang w:val="en-US"/>
        </w:rPr>
        <w:t>furt</w:t>
      </w:r>
      <w:proofErr w:type="spellEnd"/>
      <w:r>
        <w:t>her requirements are not needed.</w:t>
      </w:r>
    </w:p>
    <w:permEnd w:id="930559500"/>
    <w:p w14:paraId="2E7850D6" w14:textId="77777777" w:rsidR="00F43578" w:rsidRDefault="00F43578" w:rsidP="00F43578">
      <w:r>
        <w:lastRenderedPageBreak/>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068657F2" w14:textId="2F707846" w:rsidR="00F43578" w:rsidRPr="007F5579" w:rsidRDefault="007F5579" w:rsidP="00F43578">
      <w:pPr>
        <w:rPr>
          <w:lang w:val="it-IT"/>
        </w:rPr>
      </w:pPr>
      <w:permStart w:id="1034885085" w:edGrp="everyone"/>
      <w:r w:rsidRPr="007F5579">
        <w:rPr>
          <w:lang w:val="it-IT"/>
        </w:rPr>
        <w:t>No f</w:t>
      </w:r>
      <w:proofErr w:type="spellStart"/>
      <w:r>
        <w:t>urther</w:t>
      </w:r>
      <w:proofErr w:type="spellEnd"/>
      <w:r>
        <w:t xml:space="preserve"> issues.</w:t>
      </w:r>
    </w:p>
    <w:permEnd w:id="1034885085"/>
    <w:p w14:paraId="6AE8A0A0" w14:textId="77777777" w:rsidR="00F43578" w:rsidRDefault="00F43578" w:rsidP="00F43578">
      <w:r>
        <w:t>&lt;ESMA_QUESTION_ALGO_51&gt;</w:t>
      </w:r>
    </w:p>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t>&lt;ESMA_QUESTION_ALGO_52&gt;</w:t>
      </w:r>
    </w:p>
    <w:p w14:paraId="44FCC665" w14:textId="7249A0DD" w:rsidR="00F43578" w:rsidRDefault="00D82C27" w:rsidP="00F43578">
      <w:permStart w:id="1102984687" w:edGrp="everyone"/>
      <w:r>
        <w:t>We</w:t>
      </w:r>
      <w:bookmarkStart w:id="1" w:name="_GoBack"/>
      <w:bookmarkEnd w:id="1"/>
      <w:r w:rsidR="007F5579">
        <w:t xml:space="preserve"> </w:t>
      </w:r>
      <w:r w:rsidR="007F5579" w:rsidRPr="007F5579">
        <w:t xml:space="preserve">believe that public trade messages should have priority over private fill confirmations as </w:t>
      </w:r>
      <w:proofErr w:type="gramStart"/>
      <w:r w:rsidR="007F5579" w:rsidRPr="007F5579">
        <w:t>this evens</w:t>
      </w:r>
      <w:proofErr w:type="gramEnd"/>
      <w:r w:rsidR="007F5579" w:rsidRPr="007F5579">
        <w:t xml:space="preserve"> the playing field and mitigates risk of inside information. Although this </w:t>
      </w:r>
      <w:r w:rsidR="00DF02DC">
        <w:t>would</w:t>
      </w:r>
      <w:r w:rsidR="007F5579" w:rsidRPr="007F5579">
        <w:t xml:space="preserve"> increase the risk of HFT</w:t>
      </w:r>
      <w:r w:rsidR="00DF02DC">
        <w:t>, with</w:t>
      </w:r>
      <w:r w:rsidR="007F5579" w:rsidRPr="007F5579">
        <w:t xml:space="preserve"> traders benefiting from this information</w:t>
      </w:r>
      <w:r w:rsidR="007F5579">
        <w:t>,</w:t>
      </w:r>
      <w:r w:rsidR="007F5579" w:rsidRPr="007F5579">
        <w:t xml:space="preserve"> there may still be merit in</w:t>
      </w:r>
      <w:r w:rsidR="007F5579">
        <w:t xml:space="preserve"> </w:t>
      </w:r>
      <w:r w:rsidR="007F5579" w:rsidRPr="007F5579">
        <w:t>asymmetric speedbumps specifically targeting such reactions until the private confirmation is also disseminated</w:t>
      </w:r>
      <w:r w:rsidR="007F5579">
        <w:t>.</w:t>
      </w:r>
    </w:p>
    <w:permEnd w:id="1102984687"/>
    <w:p w14:paraId="3053DD92" w14:textId="77777777" w:rsidR="00F43578" w:rsidRDefault="00F43578" w:rsidP="00F43578">
      <w:r>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281F4E5" w14:textId="77777777" w:rsidR="00F43578" w:rsidRDefault="00F43578" w:rsidP="00F43578">
      <w:permStart w:id="503073787" w:edGrp="everyone"/>
      <w:r>
        <w:t>TYPE YOUR TEXT HERE</w:t>
      </w:r>
    </w:p>
    <w:permEnd w:id="503073787"/>
    <w:p w14:paraId="3E9CBE19" w14:textId="77777777" w:rsidR="00F43578" w:rsidRDefault="00F43578" w:rsidP="00F43578">
      <w:r>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20A76AD7" w14:textId="77777777" w:rsidR="00F43578" w:rsidRDefault="00F43578" w:rsidP="00F43578">
      <w:permStart w:id="2073040423" w:edGrp="everyone"/>
      <w:r>
        <w:t>TYPE YOUR TEXT HERE</w:t>
      </w:r>
    </w:p>
    <w:permEnd w:id="2073040423"/>
    <w:p w14:paraId="51BA6E8E" w14:textId="77777777" w:rsidR="00F43578" w:rsidRDefault="00F43578" w:rsidP="00F43578">
      <w:r>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70B9C" w14:textId="77777777" w:rsidR="004649F1" w:rsidRDefault="004649F1" w:rsidP="007E7997">
      <w:r>
        <w:separator/>
      </w:r>
    </w:p>
  </w:endnote>
  <w:endnote w:type="continuationSeparator" w:id="0">
    <w:p w14:paraId="7369C4C4" w14:textId="77777777" w:rsidR="004649F1" w:rsidRDefault="004649F1" w:rsidP="007E7997">
      <w:r>
        <w:continuationSeparator/>
      </w:r>
    </w:p>
  </w:endnote>
  <w:endnote w:type="continuationNotice" w:id="1">
    <w:p w14:paraId="33DB28A2" w14:textId="77777777" w:rsidR="004649F1" w:rsidRDefault="00464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190548" w:rsidRDefault="0019054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190548" w:rsidRDefault="00190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3DD69B4E" w:rsidR="00190548" w:rsidRDefault="00190548" w:rsidP="007A160F">
    <w:pPr>
      <w:pStyle w:val="Footer"/>
    </w:pPr>
    <w:r>
      <w:rPr>
        <w:rFonts w:asciiTheme="majorHAnsi" w:hAnsiTheme="majorHAnsi"/>
        <w:color w:val="FFFFFF" w:themeColor="background1"/>
      </w:rPr>
      <w:tab/>
    </w:r>
    <w:r>
      <w:rPr>
        <w:rFonts w:asciiTheme="majorHAnsi" w:hAnsiTheme="majorHAnsi"/>
        <w:color w:val="FFFFFF" w:themeColor="background1"/>
      </w:rPr>
      <w:tab/>
      <w:t>18</w:t>
    </w:r>
    <w:r w:rsidRPr="0004778B">
      <w:rPr>
        <w:rFonts w:asciiTheme="majorHAnsi" w:hAnsiTheme="majorHAnsi"/>
        <w:color w:val="FFFFFF" w:themeColor="background1"/>
      </w:rPr>
      <w:t xml:space="preserve"> </w:t>
    </w:r>
    <w:r>
      <w:rPr>
        <w:rFonts w:asciiTheme="majorHAnsi" w:hAnsiTheme="majorHAnsi"/>
        <w:color w:val="FFFFFF" w:themeColor="background1"/>
      </w:rPr>
      <w:t xml:space="preserve">December </w:t>
    </w:r>
    <w:r w:rsidRPr="0004778B">
      <w:rPr>
        <w:rFonts w:asciiTheme="majorHAnsi" w:hAnsiTheme="majorHAnsi"/>
        <w:color w:val="FFFFFF" w:themeColor="background1"/>
      </w:rPr>
      <w:t>2020</w:t>
    </w:r>
    <w:r>
      <w:rPr>
        <w:rFonts w:asciiTheme="majorHAnsi" w:hAnsiTheme="majorHAnsi"/>
        <w:color w:val="FFFFFF" w:themeColor="background1"/>
      </w:rPr>
      <w:t xml:space="preserve"> | </w:t>
    </w:r>
    <w:hyperlink r:id="rId1" w:history="1">
      <w:r w:rsidRPr="001B0B7E">
        <w:rPr>
          <w:rFonts w:asciiTheme="majorHAnsi" w:hAnsiTheme="majorHAnsi"/>
          <w:color w:val="FFFFFF" w:themeColor="background1"/>
        </w:rPr>
        <w:t>ESMA70-156-</w:t>
      </w:r>
    </w:hyperlink>
    <w:permStart w:id="1090334507" w:edGrp="everyone"/>
    <w:permEnd w:id="1090334507"/>
    <w:r>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4FA4E39F" w:rsidR="00190548" w:rsidRDefault="0019054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EAB6EC7" w14:textId="1F85019A" w:rsidR="00190548" w:rsidRDefault="00190548"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7B3C9" w14:textId="77777777" w:rsidR="004649F1" w:rsidRDefault="004649F1" w:rsidP="007E7997">
      <w:r>
        <w:separator/>
      </w:r>
    </w:p>
  </w:footnote>
  <w:footnote w:type="continuationSeparator" w:id="0">
    <w:p w14:paraId="65324137" w14:textId="77777777" w:rsidR="004649F1" w:rsidRDefault="004649F1" w:rsidP="007E7997">
      <w:r>
        <w:continuationSeparator/>
      </w:r>
    </w:p>
  </w:footnote>
  <w:footnote w:type="continuationNotice" w:id="1">
    <w:p w14:paraId="2121C8EB" w14:textId="77777777" w:rsidR="004649F1" w:rsidRDefault="00464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190548" w:rsidRDefault="00190548">
    <w:pPr>
      <w:pStyle w:val="Header"/>
    </w:pPr>
  </w:p>
  <w:p w14:paraId="59FA3C9D" w14:textId="77777777" w:rsidR="00190548" w:rsidRDefault="00190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190548" w:rsidRDefault="00190548">
    <w:pPr>
      <w:pStyle w:val="Header"/>
    </w:pPr>
    <w:r>
      <w:rPr>
        <w:noProof/>
        <w:lang w:val="it-IT" w:eastAsia="it-IT"/>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190548" w:rsidRDefault="00190548" w:rsidP="00B50534">
    <w:pPr>
      <w:pStyle w:val="Header"/>
      <w:jc w:val="right"/>
      <w:rPr>
        <w:b/>
        <w:color w:val="FF0000"/>
      </w:rPr>
    </w:pPr>
    <w:r w:rsidRPr="008D5F86">
      <w:rPr>
        <w:rFonts w:ascii="Arial" w:hAnsi="Arial" w:cs="Arial"/>
        <w:noProof/>
        <w:lang w:val="it-IT" w:eastAsia="it-IT"/>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6D10"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190548" w:rsidRPr="00D13661" w:rsidRDefault="00190548"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it-IT" w:eastAsia="it-IT"/>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190548" w:rsidRPr="00C3170E" w:rsidRDefault="00190548" w:rsidP="00B50534">
    <w:pPr>
      <w:pStyle w:val="Header"/>
      <w:jc w:val="right"/>
      <w:rPr>
        <w:color w:val="2F5496" w:themeColor="accent5" w:themeShade="BF"/>
        <w:sz w:val="20"/>
      </w:rPr>
    </w:pPr>
  </w:p>
  <w:p w14:paraId="5EAB6EC6" w14:textId="77777777" w:rsidR="00190548" w:rsidRPr="00B50534" w:rsidRDefault="00190548"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it-IT" w:vendorID="64" w:dllVersion="0" w:nlCheck="1" w:checkStyle="0"/>
  <w:proofState w:spelling="clean" w:grammar="clean"/>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42"/>
    <w:rsid w:val="00000C6D"/>
    <w:rsid w:val="0000380B"/>
    <w:rsid w:val="00005505"/>
    <w:rsid w:val="00005CEE"/>
    <w:rsid w:val="00006275"/>
    <w:rsid w:val="00006971"/>
    <w:rsid w:val="00010ABC"/>
    <w:rsid w:val="00011F6C"/>
    <w:rsid w:val="0001249B"/>
    <w:rsid w:val="00012D68"/>
    <w:rsid w:val="000142BB"/>
    <w:rsid w:val="000142D6"/>
    <w:rsid w:val="0001633D"/>
    <w:rsid w:val="0001726F"/>
    <w:rsid w:val="00020098"/>
    <w:rsid w:val="00020300"/>
    <w:rsid w:val="00021A9A"/>
    <w:rsid w:val="00022427"/>
    <w:rsid w:val="00022ADA"/>
    <w:rsid w:val="00026327"/>
    <w:rsid w:val="00027EC9"/>
    <w:rsid w:val="00031EFA"/>
    <w:rsid w:val="00033934"/>
    <w:rsid w:val="00036C09"/>
    <w:rsid w:val="000372BF"/>
    <w:rsid w:val="000401A3"/>
    <w:rsid w:val="00040A52"/>
    <w:rsid w:val="0004102A"/>
    <w:rsid w:val="00044C5A"/>
    <w:rsid w:val="00044E0A"/>
    <w:rsid w:val="0004778B"/>
    <w:rsid w:val="000525C5"/>
    <w:rsid w:val="00052B62"/>
    <w:rsid w:val="00054E00"/>
    <w:rsid w:val="00061B2B"/>
    <w:rsid w:val="0006448C"/>
    <w:rsid w:val="0006449B"/>
    <w:rsid w:val="000655AD"/>
    <w:rsid w:val="00066FD1"/>
    <w:rsid w:val="00072BF9"/>
    <w:rsid w:val="00073DF9"/>
    <w:rsid w:val="00074011"/>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6D2"/>
    <w:rsid w:val="000C2400"/>
    <w:rsid w:val="000C299C"/>
    <w:rsid w:val="000C5ACC"/>
    <w:rsid w:val="000D0293"/>
    <w:rsid w:val="000D0850"/>
    <w:rsid w:val="000D090F"/>
    <w:rsid w:val="000D1038"/>
    <w:rsid w:val="000D11A9"/>
    <w:rsid w:val="000D2D7B"/>
    <w:rsid w:val="000E2232"/>
    <w:rsid w:val="000E23ED"/>
    <w:rsid w:val="000E3DB1"/>
    <w:rsid w:val="000E4F2C"/>
    <w:rsid w:val="000E50FC"/>
    <w:rsid w:val="000E6D44"/>
    <w:rsid w:val="000F0169"/>
    <w:rsid w:val="000F0951"/>
    <w:rsid w:val="000F0A35"/>
    <w:rsid w:val="000F1D26"/>
    <w:rsid w:val="000F2598"/>
    <w:rsid w:val="000F29C0"/>
    <w:rsid w:val="000F2BE6"/>
    <w:rsid w:val="000F474D"/>
    <w:rsid w:val="000F47B2"/>
    <w:rsid w:val="000F5C90"/>
    <w:rsid w:val="000F5EA6"/>
    <w:rsid w:val="000F6C2A"/>
    <w:rsid w:val="000F7998"/>
    <w:rsid w:val="001000D7"/>
    <w:rsid w:val="00100ADC"/>
    <w:rsid w:val="00102FB6"/>
    <w:rsid w:val="0010429A"/>
    <w:rsid w:val="00105424"/>
    <w:rsid w:val="001075EC"/>
    <w:rsid w:val="00113D82"/>
    <w:rsid w:val="00120F0D"/>
    <w:rsid w:val="001214DA"/>
    <w:rsid w:val="001224ED"/>
    <w:rsid w:val="0012352E"/>
    <w:rsid w:val="001263E7"/>
    <w:rsid w:val="0012722A"/>
    <w:rsid w:val="00130EF9"/>
    <w:rsid w:val="001319C7"/>
    <w:rsid w:val="00131A7A"/>
    <w:rsid w:val="001355E6"/>
    <w:rsid w:val="0013644A"/>
    <w:rsid w:val="00140BA6"/>
    <w:rsid w:val="0014156F"/>
    <w:rsid w:val="00141946"/>
    <w:rsid w:val="00143DCA"/>
    <w:rsid w:val="00144AAD"/>
    <w:rsid w:val="001455E7"/>
    <w:rsid w:val="0014624E"/>
    <w:rsid w:val="00146C46"/>
    <w:rsid w:val="001608B2"/>
    <w:rsid w:val="00160CA0"/>
    <w:rsid w:val="00160FE0"/>
    <w:rsid w:val="00163AB3"/>
    <w:rsid w:val="00165047"/>
    <w:rsid w:val="00165FF8"/>
    <w:rsid w:val="0016669F"/>
    <w:rsid w:val="001666FC"/>
    <w:rsid w:val="00170AD6"/>
    <w:rsid w:val="001735B8"/>
    <w:rsid w:val="00177AA7"/>
    <w:rsid w:val="00180917"/>
    <w:rsid w:val="00180E53"/>
    <w:rsid w:val="00181CB7"/>
    <w:rsid w:val="001862A5"/>
    <w:rsid w:val="00186A70"/>
    <w:rsid w:val="00190548"/>
    <w:rsid w:val="00191035"/>
    <w:rsid w:val="001918E5"/>
    <w:rsid w:val="00192A7A"/>
    <w:rsid w:val="00193654"/>
    <w:rsid w:val="001958B9"/>
    <w:rsid w:val="001A1EF4"/>
    <w:rsid w:val="001A7046"/>
    <w:rsid w:val="001A710D"/>
    <w:rsid w:val="001A7E6F"/>
    <w:rsid w:val="001B0A77"/>
    <w:rsid w:val="001B1727"/>
    <w:rsid w:val="001B2151"/>
    <w:rsid w:val="001B3CFF"/>
    <w:rsid w:val="001B4957"/>
    <w:rsid w:val="001B4996"/>
    <w:rsid w:val="001C0E59"/>
    <w:rsid w:val="001C3490"/>
    <w:rsid w:val="001C432D"/>
    <w:rsid w:val="001C469E"/>
    <w:rsid w:val="001C56C3"/>
    <w:rsid w:val="001C5D8C"/>
    <w:rsid w:val="001C7E0A"/>
    <w:rsid w:val="001D0112"/>
    <w:rsid w:val="001D19F5"/>
    <w:rsid w:val="001D385A"/>
    <w:rsid w:val="001D5ABB"/>
    <w:rsid w:val="001D6B39"/>
    <w:rsid w:val="001E1ECD"/>
    <w:rsid w:val="001E3E0D"/>
    <w:rsid w:val="001E4A45"/>
    <w:rsid w:val="001E5E30"/>
    <w:rsid w:val="001F0479"/>
    <w:rsid w:val="001F1F10"/>
    <w:rsid w:val="001F23C9"/>
    <w:rsid w:val="001F3999"/>
    <w:rsid w:val="001F3D9D"/>
    <w:rsid w:val="001F465D"/>
    <w:rsid w:val="001F4AC8"/>
    <w:rsid w:val="001F54E0"/>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2E77"/>
    <w:rsid w:val="00224806"/>
    <w:rsid w:val="00231E23"/>
    <w:rsid w:val="00232F8E"/>
    <w:rsid w:val="00233071"/>
    <w:rsid w:val="00235E99"/>
    <w:rsid w:val="0023655F"/>
    <w:rsid w:val="00237AB2"/>
    <w:rsid w:val="0024299F"/>
    <w:rsid w:val="002449D8"/>
    <w:rsid w:val="00244B86"/>
    <w:rsid w:val="00244C97"/>
    <w:rsid w:val="0024512F"/>
    <w:rsid w:val="00245406"/>
    <w:rsid w:val="002455D7"/>
    <w:rsid w:val="00245D2E"/>
    <w:rsid w:val="00246E1D"/>
    <w:rsid w:val="002472F6"/>
    <w:rsid w:val="0025020D"/>
    <w:rsid w:val="00254CC2"/>
    <w:rsid w:val="0025599B"/>
    <w:rsid w:val="002574D1"/>
    <w:rsid w:val="00257F77"/>
    <w:rsid w:val="00261CCB"/>
    <w:rsid w:val="002630C0"/>
    <w:rsid w:val="0026332A"/>
    <w:rsid w:val="002645A8"/>
    <w:rsid w:val="0026493B"/>
    <w:rsid w:val="00265566"/>
    <w:rsid w:val="00265F44"/>
    <w:rsid w:val="002665E3"/>
    <w:rsid w:val="0027199C"/>
    <w:rsid w:val="00272C4E"/>
    <w:rsid w:val="00272DA6"/>
    <w:rsid w:val="002751FC"/>
    <w:rsid w:val="002753BD"/>
    <w:rsid w:val="00281871"/>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2073"/>
    <w:rsid w:val="002F6279"/>
    <w:rsid w:val="003013B7"/>
    <w:rsid w:val="00301993"/>
    <w:rsid w:val="00301E55"/>
    <w:rsid w:val="00307397"/>
    <w:rsid w:val="003101EF"/>
    <w:rsid w:val="00310D4F"/>
    <w:rsid w:val="00312BDD"/>
    <w:rsid w:val="00314117"/>
    <w:rsid w:val="00317EDF"/>
    <w:rsid w:val="003279E7"/>
    <w:rsid w:val="00327B62"/>
    <w:rsid w:val="00331FE9"/>
    <w:rsid w:val="0033324D"/>
    <w:rsid w:val="00333811"/>
    <w:rsid w:val="00334721"/>
    <w:rsid w:val="0033587C"/>
    <w:rsid w:val="00336BF9"/>
    <w:rsid w:val="003371E8"/>
    <w:rsid w:val="00337471"/>
    <w:rsid w:val="0034151D"/>
    <w:rsid w:val="00342404"/>
    <w:rsid w:val="00342B5B"/>
    <w:rsid w:val="00342C62"/>
    <w:rsid w:val="00343532"/>
    <w:rsid w:val="00345469"/>
    <w:rsid w:val="003454ED"/>
    <w:rsid w:val="00345EB9"/>
    <w:rsid w:val="0035027D"/>
    <w:rsid w:val="0035030F"/>
    <w:rsid w:val="00350DD1"/>
    <w:rsid w:val="003519DD"/>
    <w:rsid w:val="00353C4B"/>
    <w:rsid w:val="003545A6"/>
    <w:rsid w:val="00356C60"/>
    <w:rsid w:val="003578D1"/>
    <w:rsid w:val="00360838"/>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91BA9"/>
    <w:rsid w:val="00395F11"/>
    <w:rsid w:val="003A34E7"/>
    <w:rsid w:val="003A3CB1"/>
    <w:rsid w:val="003A3D55"/>
    <w:rsid w:val="003A73A4"/>
    <w:rsid w:val="003B102E"/>
    <w:rsid w:val="003B4E3D"/>
    <w:rsid w:val="003B5DE6"/>
    <w:rsid w:val="003C1019"/>
    <w:rsid w:val="003C167E"/>
    <w:rsid w:val="003C481D"/>
    <w:rsid w:val="003C4EB5"/>
    <w:rsid w:val="003D2CED"/>
    <w:rsid w:val="003D344A"/>
    <w:rsid w:val="003D39CA"/>
    <w:rsid w:val="003D3BB8"/>
    <w:rsid w:val="003D4F37"/>
    <w:rsid w:val="003D7C07"/>
    <w:rsid w:val="003E13FD"/>
    <w:rsid w:val="003E1C24"/>
    <w:rsid w:val="003E61FC"/>
    <w:rsid w:val="003E77BC"/>
    <w:rsid w:val="003F0EDF"/>
    <w:rsid w:val="003F20C7"/>
    <w:rsid w:val="003F39B1"/>
    <w:rsid w:val="003F56B0"/>
    <w:rsid w:val="003F7BF7"/>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24AB"/>
    <w:rsid w:val="00433936"/>
    <w:rsid w:val="0043475E"/>
    <w:rsid w:val="00435FE9"/>
    <w:rsid w:val="00436279"/>
    <w:rsid w:val="004378C4"/>
    <w:rsid w:val="00440046"/>
    <w:rsid w:val="0044199E"/>
    <w:rsid w:val="0044206D"/>
    <w:rsid w:val="00444803"/>
    <w:rsid w:val="00445696"/>
    <w:rsid w:val="00446E5F"/>
    <w:rsid w:val="00450C4E"/>
    <w:rsid w:val="00455577"/>
    <w:rsid w:val="00456795"/>
    <w:rsid w:val="0046150E"/>
    <w:rsid w:val="00461CC8"/>
    <w:rsid w:val="00462B2F"/>
    <w:rsid w:val="004649F1"/>
    <w:rsid w:val="00465EAA"/>
    <w:rsid w:val="004708CA"/>
    <w:rsid w:val="004709E7"/>
    <w:rsid w:val="00470ADE"/>
    <w:rsid w:val="004712C7"/>
    <w:rsid w:val="004759EB"/>
    <w:rsid w:val="00477919"/>
    <w:rsid w:val="00482611"/>
    <w:rsid w:val="00482A27"/>
    <w:rsid w:val="00486E5B"/>
    <w:rsid w:val="00487DCE"/>
    <w:rsid w:val="004950B7"/>
    <w:rsid w:val="00497579"/>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43F2"/>
    <w:rsid w:val="004E5285"/>
    <w:rsid w:val="004F0CF3"/>
    <w:rsid w:val="004F28FA"/>
    <w:rsid w:val="004F409B"/>
    <w:rsid w:val="004F5740"/>
    <w:rsid w:val="004F58C9"/>
    <w:rsid w:val="005028B9"/>
    <w:rsid w:val="00505E17"/>
    <w:rsid w:val="00506690"/>
    <w:rsid w:val="005073E2"/>
    <w:rsid w:val="0051195E"/>
    <w:rsid w:val="00511A59"/>
    <w:rsid w:val="00511C3B"/>
    <w:rsid w:val="00514440"/>
    <w:rsid w:val="005166C3"/>
    <w:rsid w:val="00520F7C"/>
    <w:rsid w:val="00522B70"/>
    <w:rsid w:val="00523974"/>
    <w:rsid w:val="00526E5D"/>
    <w:rsid w:val="00531432"/>
    <w:rsid w:val="00532BC8"/>
    <w:rsid w:val="005333E8"/>
    <w:rsid w:val="00534912"/>
    <w:rsid w:val="00536925"/>
    <w:rsid w:val="005370E7"/>
    <w:rsid w:val="005409B7"/>
    <w:rsid w:val="00542E6E"/>
    <w:rsid w:val="00545E62"/>
    <w:rsid w:val="005506B0"/>
    <w:rsid w:val="00551070"/>
    <w:rsid w:val="00552C8A"/>
    <w:rsid w:val="00555156"/>
    <w:rsid w:val="0055535B"/>
    <w:rsid w:val="00560A96"/>
    <w:rsid w:val="0056131F"/>
    <w:rsid w:val="005619CB"/>
    <w:rsid w:val="00561B71"/>
    <w:rsid w:val="00561F98"/>
    <w:rsid w:val="00564607"/>
    <w:rsid w:val="00565193"/>
    <w:rsid w:val="00567A48"/>
    <w:rsid w:val="00570B10"/>
    <w:rsid w:val="005725BD"/>
    <w:rsid w:val="005730B0"/>
    <w:rsid w:val="00575DCC"/>
    <w:rsid w:val="005821B0"/>
    <w:rsid w:val="0058799B"/>
    <w:rsid w:val="0059175F"/>
    <w:rsid w:val="00591AAC"/>
    <w:rsid w:val="00595F08"/>
    <w:rsid w:val="00595FBE"/>
    <w:rsid w:val="005A1C55"/>
    <w:rsid w:val="005B0CCC"/>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5830"/>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3BF6"/>
    <w:rsid w:val="00614556"/>
    <w:rsid w:val="00616D27"/>
    <w:rsid w:val="00620132"/>
    <w:rsid w:val="006234FE"/>
    <w:rsid w:val="00623840"/>
    <w:rsid w:val="006255EC"/>
    <w:rsid w:val="00625A25"/>
    <w:rsid w:val="0062736A"/>
    <w:rsid w:val="006313A5"/>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66781"/>
    <w:rsid w:val="006705CD"/>
    <w:rsid w:val="00671363"/>
    <w:rsid w:val="00672780"/>
    <w:rsid w:val="00672842"/>
    <w:rsid w:val="00676CFC"/>
    <w:rsid w:val="00677133"/>
    <w:rsid w:val="00677A8B"/>
    <w:rsid w:val="00681482"/>
    <w:rsid w:val="00687BF0"/>
    <w:rsid w:val="006904CF"/>
    <w:rsid w:val="006912FB"/>
    <w:rsid w:val="00691C1A"/>
    <w:rsid w:val="00695AF2"/>
    <w:rsid w:val="00696A2B"/>
    <w:rsid w:val="00696BD5"/>
    <w:rsid w:val="006A04AE"/>
    <w:rsid w:val="006A0AE4"/>
    <w:rsid w:val="006A18B9"/>
    <w:rsid w:val="006A23F3"/>
    <w:rsid w:val="006A2CF3"/>
    <w:rsid w:val="006A5047"/>
    <w:rsid w:val="006A7A10"/>
    <w:rsid w:val="006B0DA4"/>
    <w:rsid w:val="006B1B6B"/>
    <w:rsid w:val="006B2C57"/>
    <w:rsid w:val="006B33BD"/>
    <w:rsid w:val="006B79E0"/>
    <w:rsid w:val="006C1633"/>
    <w:rsid w:val="006C5BF8"/>
    <w:rsid w:val="006C7CCB"/>
    <w:rsid w:val="006D2DB6"/>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2AEF"/>
    <w:rsid w:val="00723BA1"/>
    <w:rsid w:val="00724A1B"/>
    <w:rsid w:val="00730C44"/>
    <w:rsid w:val="0073173E"/>
    <w:rsid w:val="007319C3"/>
    <w:rsid w:val="0073454F"/>
    <w:rsid w:val="00735C00"/>
    <w:rsid w:val="007364C6"/>
    <w:rsid w:val="00740BF3"/>
    <w:rsid w:val="00741D5C"/>
    <w:rsid w:val="0074204B"/>
    <w:rsid w:val="0074352F"/>
    <w:rsid w:val="00747C5E"/>
    <w:rsid w:val="00750210"/>
    <w:rsid w:val="00750809"/>
    <w:rsid w:val="00754B57"/>
    <w:rsid w:val="0075671D"/>
    <w:rsid w:val="0076002F"/>
    <w:rsid w:val="0076038B"/>
    <w:rsid w:val="00761744"/>
    <w:rsid w:val="00764582"/>
    <w:rsid w:val="00765FA3"/>
    <w:rsid w:val="00766961"/>
    <w:rsid w:val="00766B5A"/>
    <w:rsid w:val="00770C33"/>
    <w:rsid w:val="007741C3"/>
    <w:rsid w:val="00774336"/>
    <w:rsid w:val="00777BE0"/>
    <w:rsid w:val="00780923"/>
    <w:rsid w:val="0078131F"/>
    <w:rsid w:val="007844C6"/>
    <w:rsid w:val="007876EF"/>
    <w:rsid w:val="00790306"/>
    <w:rsid w:val="0079364C"/>
    <w:rsid w:val="007942B9"/>
    <w:rsid w:val="00796C7F"/>
    <w:rsid w:val="00797E0C"/>
    <w:rsid w:val="007A127C"/>
    <w:rsid w:val="007A160F"/>
    <w:rsid w:val="007A48BC"/>
    <w:rsid w:val="007B0BC1"/>
    <w:rsid w:val="007B354B"/>
    <w:rsid w:val="007B4FC3"/>
    <w:rsid w:val="007B73F3"/>
    <w:rsid w:val="007B7EE5"/>
    <w:rsid w:val="007C1C28"/>
    <w:rsid w:val="007C2A2C"/>
    <w:rsid w:val="007C3577"/>
    <w:rsid w:val="007C5E08"/>
    <w:rsid w:val="007D0002"/>
    <w:rsid w:val="007D32B9"/>
    <w:rsid w:val="007D619A"/>
    <w:rsid w:val="007D7A59"/>
    <w:rsid w:val="007E0E75"/>
    <w:rsid w:val="007E4DF3"/>
    <w:rsid w:val="007E53F5"/>
    <w:rsid w:val="007E6E9E"/>
    <w:rsid w:val="007E7637"/>
    <w:rsid w:val="007E7997"/>
    <w:rsid w:val="007F014A"/>
    <w:rsid w:val="007F04EF"/>
    <w:rsid w:val="007F0763"/>
    <w:rsid w:val="007F1DE9"/>
    <w:rsid w:val="007F25C2"/>
    <w:rsid w:val="007F4F88"/>
    <w:rsid w:val="007F5579"/>
    <w:rsid w:val="007F5822"/>
    <w:rsid w:val="007F5B86"/>
    <w:rsid w:val="00800A7F"/>
    <w:rsid w:val="0080285D"/>
    <w:rsid w:val="00804ADD"/>
    <w:rsid w:val="00806BC3"/>
    <w:rsid w:val="0081028F"/>
    <w:rsid w:val="008107D9"/>
    <w:rsid w:val="0081093B"/>
    <w:rsid w:val="008116D9"/>
    <w:rsid w:val="00811936"/>
    <w:rsid w:val="00813059"/>
    <w:rsid w:val="00814F25"/>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37C96"/>
    <w:rsid w:val="00843A1A"/>
    <w:rsid w:val="00846433"/>
    <w:rsid w:val="008472C2"/>
    <w:rsid w:val="00850B43"/>
    <w:rsid w:val="008510D9"/>
    <w:rsid w:val="00851EE3"/>
    <w:rsid w:val="00853121"/>
    <w:rsid w:val="008555E4"/>
    <w:rsid w:val="00864124"/>
    <w:rsid w:val="00864E60"/>
    <w:rsid w:val="00866A09"/>
    <w:rsid w:val="0086740A"/>
    <w:rsid w:val="008712BF"/>
    <w:rsid w:val="00872209"/>
    <w:rsid w:val="00873656"/>
    <w:rsid w:val="0087426E"/>
    <w:rsid w:val="008760E4"/>
    <w:rsid w:val="00880140"/>
    <w:rsid w:val="008808D8"/>
    <w:rsid w:val="008815BB"/>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67B8"/>
    <w:rsid w:val="008B710D"/>
    <w:rsid w:val="008B7CA1"/>
    <w:rsid w:val="008C0177"/>
    <w:rsid w:val="008C032D"/>
    <w:rsid w:val="008C0389"/>
    <w:rsid w:val="008C27D3"/>
    <w:rsid w:val="008C4B2B"/>
    <w:rsid w:val="008C5E91"/>
    <w:rsid w:val="008C686D"/>
    <w:rsid w:val="008C6B18"/>
    <w:rsid w:val="008C75E6"/>
    <w:rsid w:val="008C767A"/>
    <w:rsid w:val="008C7A73"/>
    <w:rsid w:val="008D0569"/>
    <w:rsid w:val="008D5C28"/>
    <w:rsid w:val="008D71A0"/>
    <w:rsid w:val="008E2D26"/>
    <w:rsid w:val="008E4076"/>
    <w:rsid w:val="008E7DBA"/>
    <w:rsid w:val="008F3386"/>
    <w:rsid w:val="008F3995"/>
    <w:rsid w:val="008F3AD9"/>
    <w:rsid w:val="008F4642"/>
    <w:rsid w:val="008F4E00"/>
    <w:rsid w:val="008F761D"/>
    <w:rsid w:val="00900D44"/>
    <w:rsid w:val="00902520"/>
    <w:rsid w:val="00906DC4"/>
    <w:rsid w:val="009070BB"/>
    <w:rsid w:val="00913CBC"/>
    <w:rsid w:val="0091457F"/>
    <w:rsid w:val="00915F5B"/>
    <w:rsid w:val="0091729E"/>
    <w:rsid w:val="0093261E"/>
    <w:rsid w:val="0093270C"/>
    <w:rsid w:val="009366D0"/>
    <w:rsid w:val="0094008E"/>
    <w:rsid w:val="00941C0C"/>
    <w:rsid w:val="009437F2"/>
    <w:rsid w:val="0094528B"/>
    <w:rsid w:val="00960A8B"/>
    <w:rsid w:val="00963F06"/>
    <w:rsid w:val="00965128"/>
    <w:rsid w:val="00973F43"/>
    <w:rsid w:val="00975228"/>
    <w:rsid w:val="0097785D"/>
    <w:rsid w:val="0098011D"/>
    <w:rsid w:val="00981912"/>
    <w:rsid w:val="009819C0"/>
    <w:rsid w:val="00982663"/>
    <w:rsid w:val="00987A75"/>
    <w:rsid w:val="009906F8"/>
    <w:rsid w:val="00991A8A"/>
    <w:rsid w:val="00992611"/>
    <w:rsid w:val="00994303"/>
    <w:rsid w:val="0099526D"/>
    <w:rsid w:val="00996C8B"/>
    <w:rsid w:val="009A0054"/>
    <w:rsid w:val="009A0F6E"/>
    <w:rsid w:val="009A317D"/>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9F60DD"/>
    <w:rsid w:val="00A02199"/>
    <w:rsid w:val="00A026A4"/>
    <w:rsid w:val="00A04044"/>
    <w:rsid w:val="00A0779E"/>
    <w:rsid w:val="00A11D0C"/>
    <w:rsid w:val="00A12D66"/>
    <w:rsid w:val="00A16579"/>
    <w:rsid w:val="00A24843"/>
    <w:rsid w:val="00A26D48"/>
    <w:rsid w:val="00A270C7"/>
    <w:rsid w:val="00A31231"/>
    <w:rsid w:val="00A31C7C"/>
    <w:rsid w:val="00A367AA"/>
    <w:rsid w:val="00A378DF"/>
    <w:rsid w:val="00A37AC6"/>
    <w:rsid w:val="00A410CC"/>
    <w:rsid w:val="00A42B43"/>
    <w:rsid w:val="00A42BD0"/>
    <w:rsid w:val="00A433DC"/>
    <w:rsid w:val="00A460CD"/>
    <w:rsid w:val="00A50761"/>
    <w:rsid w:val="00A51DF2"/>
    <w:rsid w:val="00A53AF0"/>
    <w:rsid w:val="00A53B37"/>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306E"/>
    <w:rsid w:val="00A93B6A"/>
    <w:rsid w:val="00A96F81"/>
    <w:rsid w:val="00A9709D"/>
    <w:rsid w:val="00AA054E"/>
    <w:rsid w:val="00AA0A10"/>
    <w:rsid w:val="00AA2094"/>
    <w:rsid w:val="00AA2947"/>
    <w:rsid w:val="00AA4D70"/>
    <w:rsid w:val="00AA5502"/>
    <w:rsid w:val="00AB1894"/>
    <w:rsid w:val="00AB22DF"/>
    <w:rsid w:val="00AB30EA"/>
    <w:rsid w:val="00AB4113"/>
    <w:rsid w:val="00AB458B"/>
    <w:rsid w:val="00AB45E4"/>
    <w:rsid w:val="00AB6157"/>
    <w:rsid w:val="00AB7542"/>
    <w:rsid w:val="00AC022D"/>
    <w:rsid w:val="00AC0629"/>
    <w:rsid w:val="00AC70C7"/>
    <w:rsid w:val="00AC79E0"/>
    <w:rsid w:val="00AD32CE"/>
    <w:rsid w:val="00AD4C59"/>
    <w:rsid w:val="00AD5187"/>
    <w:rsid w:val="00AD6B11"/>
    <w:rsid w:val="00AD6B34"/>
    <w:rsid w:val="00AD6F90"/>
    <w:rsid w:val="00AE0286"/>
    <w:rsid w:val="00AE247F"/>
    <w:rsid w:val="00AE4A24"/>
    <w:rsid w:val="00AE4FC7"/>
    <w:rsid w:val="00AF01E3"/>
    <w:rsid w:val="00AF0463"/>
    <w:rsid w:val="00AF23AE"/>
    <w:rsid w:val="00AF2EF7"/>
    <w:rsid w:val="00AF3741"/>
    <w:rsid w:val="00AF3B5C"/>
    <w:rsid w:val="00AF48A8"/>
    <w:rsid w:val="00B0014A"/>
    <w:rsid w:val="00B00B50"/>
    <w:rsid w:val="00B00DB2"/>
    <w:rsid w:val="00B016E3"/>
    <w:rsid w:val="00B02B0B"/>
    <w:rsid w:val="00B03817"/>
    <w:rsid w:val="00B04283"/>
    <w:rsid w:val="00B045BB"/>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5429"/>
    <w:rsid w:val="00B26EBB"/>
    <w:rsid w:val="00B27499"/>
    <w:rsid w:val="00B308B0"/>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0045"/>
    <w:rsid w:val="00B73FF2"/>
    <w:rsid w:val="00B74CBA"/>
    <w:rsid w:val="00B74ED3"/>
    <w:rsid w:val="00B768CF"/>
    <w:rsid w:val="00B81A44"/>
    <w:rsid w:val="00B86BB5"/>
    <w:rsid w:val="00B86CA1"/>
    <w:rsid w:val="00B91072"/>
    <w:rsid w:val="00B91841"/>
    <w:rsid w:val="00B91B6E"/>
    <w:rsid w:val="00B94B2C"/>
    <w:rsid w:val="00B96F7D"/>
    <w:rsid w:val="00B970D0"/>
    <w:rsid w:val="00BA24DF"/>
    <w:rsid w:val="00BA49F4"/>
    <w:rsid w:val="00BA52DF"/>
    <w:rsid w:val="00BA5C41"/>
    <w:rsid w:val="00BA6ACA"/>
    <w:rsid w:val="00BA7232"/>
    <w:rsid w:val="00BA7809"/>
    <w:rsid w:val="00BB449C"/>
    <w:rsid w:val="00BB44D7"/>
    <w:rsid w:val="00BB52D6"/>
    <w:rsid w:val="00BB5AA6"/>
    <w:rsid w:val="00BC2561"/>
    <w:rsid w:val="00BC3647"/>
    <w:rsid w:val="00BC3E3E"/>
    <w:rsid w:val="00BC422A"/>
    <w:rsid w:val="00BC5128"/>
    <w:rsid w:val="00BC5608"/>
    <w:rsid w:val="00BD04C9"/>
    <w:rsid w:val="00BD13CA"/>
    <w:rsid w:val="00BD25E4"/>
    <w:rsid w:val="00BD3536"/>
    <w:rsid w:val="00BD37FD"/>
    <w:rsid w:val="00BE0B46"/>
    <w:rsid w:val="00BE1795"/>
    <w:rsid w:val="00BE225E"/>
    <w:rsid w:val="00BE237E"/>
    <w:rsid w:val="00BE3703"/>
    <w:rsid w:val="00BE567F"/>
    <w:rsid w:val="00BF0A29"/>
    <w:rsid w:val="00BF1071"/>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34D14"/>
    <w:rsid w:val="00C40053"/>
    <w:rsid w:val="00C4294D"/>
    <w:rsid w:val="00C43169"/>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1903"/>
    <w:rsid w:val="00C83CAD"/>
    <w:rsid w:val="00C8419E"/>
    <w:rsid w:val="00C851D7"/>
    <w:rsid w:val="00C85C8B"/>
    <w:rsid w:val="00C8609B"/>
    <w:rsid w:val="00C867AD"/>
    <w:rsid w:val="00C87F9F"/>
    <w:rsid w:val="00C92E09"/>
    <w:rsid w:val="00C9545D"/>
    <w:rsid w:val="00C9625C"/>
    <w:rsid w:val="00C978C6"/>
    <w:rsid w:val="00C97F2A"/>
    <w:rsid w:val="00CA112D"/>
    <w:rsid w:val="00CA1F9F"/>
    <w:rsid w:val="00CA2179"/>
    <w:rsid w:val="00CA3D8A"/>
    <w:rsid w:val="00CB4B3E"/>
    <w:rsid w:val="00CB50BE"/>
    <w:rsid w:val="00CB50EF"/>
    <w:rsid w:val="00CB623F"/>
    <w:rsid w:val="00CB7444"/>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1358"/>
    <w:rsid w:val="00D35C09"/>
    <w:rsid w:val="00D35E02"/>
    <w:rsid w:val="00D41425"/>
    <w:rsid w:val="00D42C05"/>
    <w:rsid w:val="00D451F2"/>
    <w:rsid w:val="00D46275"/>
    <w:rsid w:val="00D467CA"/>
    <w:rsid w:val="00D4759B"/>
    <w:rsid w:val="00D500A4"/>
    <w:rsid w:val="00D51205"/>
    <w:rsid w:val="00D516FC"/>
    <w:rsid w:val="00D51F2D"/>
    <w:rsid w:val="00D535EE"/>
    <w:rsid w:val="00D54FC4"/>
    <w:rsid w:val="00D56272"/>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2C27"/>
    <w:rsid w:val="00D835FF"/>
    <w:rsid w:val="00D84599"/>
    <w:rsid w:val="00D84C2A"/>
    <w:rsid w:val="00D9064B"/>
    <w:rsid w:val="00D978C6"/>
    <w:rsid w:val="00DA03F6"/>
    <w:rsid w:val="00DA0F2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B7202"/>
    <w:rsid w:val="00DC070F"/>
    <w:rsid w:val="00DC2E3B"/>
    <w:rsid w:val="00DC3858"/>
    <w:rsid w:val="00DC3A57"/>
    <w:rsid w:val="00DC7A95"/>
    <w:rsid w:val="00DD55C2"/>
    <w:rsid w:val="00DD759E"/>
    <w:rsid w:val="00DE314E"/>
    <w:rsid w:val="00DE4CFB"/>
    <w:rsid w:val="00DF02DC"/>
    <w:rsid w:val="00DF045B"/>
    <w:rsid w:val="00DF1ED8"/>
    <w:rsid w:val="00DF3785"/>
    <w:rsid w:val="00DF3D27"/>
    <w:rsid w:val="00DF6074"/>
    <w:rsid w:val="00E01129"/>
    <w:rsid w:val="00E02239"/>
    <w:rsid w:val="00E047EC"/>
    <w:rsid w:val="00E07D42"/>
    <w:rsid w:val="00E15E6E"/>
    <w:rsid w:val="00E163E9"/>
    <w:rsid w:val="00E20690"/>
    <w:rsid w:val="00E20B35"/>
    <w:rsid w:val="00E240F5"/>
    <w:rsid w:val="00E30004"/>
    <w:rsid w:val="00E333AC"/>
    <w:rsid w:val="00E3456B"/>
    <w:rsid w:val="00E35C16"/>
    <w:rsid w:val="00E35FC3"/>
    <w:rsid w:val="00E36085"/>
    <w:rsid w:val="00E36813"/>
    <w:rsid w:val="00E42382"/>
    <w:rsid w:val="00E553BF"/>
    <w:rsid w:val="00E603DF"/>
    <w:rsid w:val="00E63745"/>
    <w:rsid w:val="00E647D2"/>
    <w:rsid w:val="00E6699F"/>
    <w:rsid w:val="00E67B40"/>
    <w:rsid w:val="00E703AE"/>
    <w:rsid w:val="00E72373"/>
    <w:rsid w:val="00E731A5"/>
    <w:rsid w:val="00E76AF9"/>
    <w:rsid w:val="00E81B50"/>
    <w:rsid w:val="00E824DB"/>
    <w:rsid w:val="00E84EF0"/>
    <w:rsid w:val="00E8649C"/>
    <w:rsid w:val="00E865D8"/>
    <w:rsid w:val="00E87811"/>
    <w:rsid w:val="00E87886"/>
    <w:rsid w:val="00E87CDE"/>
    <w:rsid w:val="00E91FA5"/>
    <w:rsid w:val="00E91FC1"/>
    <w:rsid w:val="00E92D54"/>
    <w:rsid w:val="00E9323C"/>
    <w:rsid w:val="00E95FD8"/>
    <w:rsid w:val="00EA0283"/>
    <w:rsid w:val="00EA2EB3"/>
    <w:rsid w:val="00EA5DE1"/>
    <w:rsid w:val="00EB032F"/>
    <w:rsid w:val="00EB0C86"/>
    <w:rsid w:val="00EB0E16"/>
    <w:rsid w:val="00EB1A57"/>
    <w:rsid w:val="00EB236F"/>
    <w:rsid w:val="00EB237E"/>
    <w:rsid w:val="00EC1546"/>
    <w:rsid w:val="00EC1F10"/>
    <w:rsid w:val="00EC3A84"/>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072"/>
    <w:rsid w:val="00F06AAD"/>
    <w:rsid w:val="00F146BE"/>
    <w:rsid w:val="00F22013"/>
    <w:rsid w:val="00F22356"/>
    <w:rsid w:val="00F226E0"/>
    <w:rsid w:val="00F2522F"/>
    <w:rsid w:val="00F30180"/>
    <w:rsid w:val="00F31A29"/>
    <w:rsid w:val="00F3279A"/>
    <w:rsid w:val="00F37236"/>
    <w:rsid w:val="00F43578"/>
    <w:rsid w:val="00F44634"/>
    <w:rsid w:val="00F46103"/>
    <w:rsid w:val="00F46F4B"/>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87FB0"/>
    <w:rsid w:val="00F927B5"/>
    <w:rsid w:val="00F94BD0"/>
    <w:rsid w:val="00F95403"/>
    <w:rsid w:val="00F96705"/>
    <w:rsid w:val="00F96750"/>
    <w:rsid w:val="00F96D9C"/>
    <w:rsid w:val="00F9704D"/>
    <w:rsid w:val="00F97EC0"/>
    <w:rsid w:val="00FA0166"/>
    <w:rsid w:val="00FA21AD"/>
    <w:rsid w:val="00FA2400"/>
    <w:rsid w:val="00FA33E9"/>
    <w:rsid w:val="00FA55C8"/>
    <w:rsid w:val="00FA74C6"/>
    <w:rsid w:val="00FB0186"/>
    <w:rsid w:val="00FB24ED"/>
    <w:rsid w:val="00FB29AF"/>
    <w:rsid w:val="00FB313D"/>
    <w:rsid w:val="00FB4003"/>
    <w:rsid w:val="00FB4EBA"/>
    <w:rsid w:val="00FB7086"/>
    <w:rsid w:val="00FC6733"/>
    <w:rsid w:val="00FD2677"/>
    <w:rsid w:val="00FD28B8"/>
    <w:rsid w:val="00FE06C6"/>
    <w:rsid w:val="00FE0BD8"/>
    <w:rsid w:val="00FE1709"/>
    <w:rsid w:val="00FE1FC9"/>
    <w:rsid w:val="00FF0B7F"/>
    <w:rsid w:val="00FF2B35"/>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4E445E2-72ED-437E-9860-C03198F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5986">
      <w:bodyDiv w:val="1"/>
      <w:marLeft w:val="0"/>
      <w:marRight w:val="0"/>
      <w:marTop w:val="0"/>
      <w:marBottom w:val="0"/>
      <w:divBdr>
        <w:top w:val="none" w:sz="0" w:space="0" w:color="auto"/>
        <w:left w:val="none" w:sz="0" w:space="0" w:color="auto"/>
        <w:bottom w:val="none" w:sz="0" w:space="0" w:color="auto"/>
        <w:right w:val="none" w:sz="0" w:space="0" w:color="auto"/>
      </w:divBdr>
    </w:div>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61704860">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A98FF18F82F44BC5E55BA0F8B17EE" ma:contentTypeVersion="12" ma:contentTypeDescription="Create a new document." ma:contentTypeScope="" ma:versionID="54494fc7ca462d7fa03c1d2c94ac4918">
  <xsd:schema xmlns:xsd="http://www.w3.org/2001/XMLSchema" xmlns:xs="http://www.w3.org/2001/XMLSchema" xmlns:p="http://schemas.microsoft.com/office/2006/metadata/properties" xmlns:ns2="e76465a8-f6a5-4202-b89d-5d0a3f938f12" xmlns:ns3="c5fde9a8-77a5-4a64-98dd-05fc48532437" targetNamespace="http://schemas.microsoft.com/office/2006/metadata/properties" ma:root="true" ma:fieldsID="8958ed32bd9a41864560eec0be819074" ns2:_="" ns3:_="">
    <xsd:import namespace="e76465a8-f6a5-4202-b89d-5d0a3f938f12"/>
    <xsd:import namespace="c5fde9a8-77a5-4a64-98dd-05fc485324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465a8-f6a5-4202-b89d-5d0a3f938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de9a8-77a5-4a64-98dd-05fc485324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5fde9a8-77a5-4a64-98dd-05fc48532437">
      <UserInfo>
        <DisplayName>Roberto Silvestri</DisplayName>
        <AccountId>13</AccountId>
        <AccountType/>
      </UserInfo>
      <UserInfo>
        <DisplayName>Josina Kamerling</DisplayName>
        <AccountId>12</AccountId>
        <AccountType/>
      </UserInfo>
      <UserInfo>
        <DisplayName>Olivier Fines</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ADC1-4547-427D-B9D0-EB57BD59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465a8-f6a5-4202-b89d-5d0a3f938f12"/>
    <ds:schemaRef ds:uri="c5fde9a8-77a5-4a64-98dd-05fc48532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terms/"/>
    <ds:schemaRef ds:uri="http://schemas.microsoft.com/office/2006/metadata/properties"/>
    <ds:schemaRef ds:uri="http://schemas.microsoft.com/office/2006/documentManagement/types"/>
    <ds:schemaRef ds:uri="c5fde9a8-77a5-4a64-98dd-05fc48532437"/>
    <ds:schemaRef ds:uri="http://purl.org/dc/elements/1.1/"/>
    <ds:schemaRef ds:uri="http://schemas.openxmlformats.org/package/2006/metadata/core-properties"/>
    <ds:schemaRef ds:uri="http://purl.org/dc/dcmitype/"/>
    <ds:schemaRef ds:uri="http://schemas.microsoft.com/office/infopath/2007/PartnerControls"/>
    <ds:schemaRef ds:uri="e76465a8-f6a5-4202-b89d-5d0a3f938f12"/>
    <ds:schemaRef ds:uri="http://www.w3.org/XML/1998/namespace"/>
  </ds:schemaRefs>
</ds:datastoreItem>
</file>

<file path=customXml/itemProps4.xml><?xml version="1.0" encoding="utf-8"?>
<ds:datastoreItem xmlns:ds="http://schemas.openxmlformats.org/officeDocument/2006/customXml" ds:itemID="{CE0D230E-3518-4503-9ED1-1654399F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18</Pages>
  <Words>5223</Words>
  <Characters>29772</Characters>
  <Application>Microsoft Office Word</Application>
  <DocSecurity>8</DocSecurity>
  <Lines>248</Lines>
  <Paragraphs>69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ESMA</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Suire</dc:creator>
  <cp:lastModifiedBy>Roberto Silvestri</cp:lastModifiedBy>
  <cp:revision>2</cp:revision>
  <cp:lastPrinted>2017-07-24T14:47:00Z</cp:lastPrinted>
  <dcterms:created xsi:type="dcterms:W3CDTF">2021-03-12T16:13:00Z</dcterms:created>
  <dcterms:modified xsi:type="dcterms:W3CDTF">2021-03-12T16:13:00Z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0x0101002FCA98FF18F82F44BC5E55BA0F8B17EE</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