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ermStart w:id="1316901865" w:edGrp="everyone" w:displacedByCustomXml="next"/>
    <w:permEnd w:id="1316901865" w:displacedByCustomXml="next"/>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567951BE" w:rsidR="00C92E09" w:rsidRPr="00C92E09" w:rsidRDefault="00C92E09" w:rsidP="00C92E09">
                <w:pPr>
                  <w:pStyle w:val="Titolo"/>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w:t>
                </w:r>
                <w:r w:rsidR="00EE7FF4" w:rsidRPr="00EE7FF4">
                  <w:rPr>
                    <w:rFonts w:cs="Arial"/>
                    <w:sz w:val="40"/>
                    <w:szCs w:val="40"/>
                  </w:rPr>
                  <w:t>Guidelines on the MiFID II/ MiFIR obligations on market data</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34402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BB1D03">
            <w:rPr>
              <w:rFonts w:asciiTheme="minorHAnsi" w:eastAsiaTheme="minorEastAsia" w:hAnsiTheme="minorHAnsi" w:cstheme="minorBidi"/>
              <w:b/>
              <w:bCs/>
              <w:sz w:val="22"/>
              <w:szCs w:val="20"/>
              <w:lang w:eastAsia="en-US"/>
            </w:rPr>
            <w:t>11 January 2021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1A58AF2E"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EE7FF4">
            <w:rPr>
              <w:rFonts w:eastAsiaTheme="minorEastAsia" w:cstheme="minorBidi"/>
              <w:szCs w:val="20"/>
              <w:lang w:eastAsia="en-US"/>
            </w:rPr>
            <w:t>GOMD</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1A288A2"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C92E09">
            <w:rPr>
              <w:rFonts w:eastAsiaTheme="minorEastAsia" w:cstheme="minorBidi"/>
              <w:szCs w:val="20"/>
              <w:lang w:eastAsia="en-US"/>
            </w:rPr>
            <w:t>FOTF</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EE7FF4">
            <w:rPr>
              <w:rFonts w:eastAsiaTheme="minorEastAsia" w:cstheme="minorBidi"/>
              <w:szCs w:val="20"/>
              <w:lang w:eastAsia="en-US"/>
            </w:rPr>
            <w:t>GOMD</w:t>
          </w:r>
          <w:r w:rsidRPr="00C85C8B">
            <w:rPr>
              <w:rFonts w:eastAsiaTheme="minorEastAsia" w:cstheme="minorBidi"/>
              <w:szCs w:val="20"/>
              <w:lang w:eastAsia="en-US"/>
            </w:rPr>
            <w:t>_ABCD_RESPONSEFORM.</w:t>
          </w:r>
        </w:p>
        <w:p w14:paraId="1A9C59D6" w14:textId="70778638"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bookmarkStart w:id="0" w:name="_Hlk55292859"/>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w:t>
          </w:r>
          <w:r w:rsidRPr="005657AE">
            <w:rPr>
              <w:rFonts w:eastAsiaTheme="minorEastAsia" w:cstheme="minorBidi"/>
              <w:szCs w:val="20"/>
              <w:lang w:eastAsia="en-US"/>
            </w:rPr>
            <w:t>on</w:t>
          </w:r>
          <w:r w:rsidR="009F22E7" w:rsidRPr="005657AE">
            <w:rPr>
              <w:rFonts w:eastAsiaTheme="minorEastAsia" w:cstheme="minorBidi"/>
              <w:szCs w:val="20"/>
              <w:lang w:eastAsia="en-US"/>
            </w:rPr>
            <w:t xml:space="preserve"> the </w:t>
          </w:r>
          <w:r w:rsidR="00BB1D03" w:rsidRPr="005657AE">
            <w:rPr>
              <w:rFonts w:eastAsiaTheme="minorEastAsia" w:cstheme="minorBidi"/>
              <w:szCs w:val="20"/>
              <w:lang w:eastAsia="en-US"/>
            </w:rPr>
            <w:t>Guidelines</w:t>
          </w:r>
          <w:r w:rsidR="009F22E7" w:rsidRPr="005657AE">
            <w:rPr>
              <w:rFonts w:eastAsiaTheme="minorEastAsia" w:cstheme="minorBidi"/>
              <w:szCs w:val="20"/>
              <w:lang w:eastAsia="en-US"/>
            </w:rPr>
            <w:t xml:space="preserve"> o</w:t>
          </w:r>
          <w:r w:rsidR="00BB1D03" w:rsidRPr="005657AE">
            <w:rPr>
              <w:rFonts w:eastAsiaTheme="minorEastAsia" w:cstheme="minorBidi"/>
              <w:szCs w:val="20"/>
              <w:lang w:eastAsia="en-US"/>
            </w:rPr>
            <w:t>n</w:t>
          </w:r>
          <w:r w:rsidR="009F22E7" w:rsidRPr="005657AE">
            <w:rPr>
              <w:rFonts w:eastAsiaTheme="minorEastAsia" w:cstheme="minorBidi"/>
              <w:szCs w:val="20"/>
              <w:lang w:eastAsia="en-US"/>
            </w:rPr>
            <w:t xml:space="preserve"> the </w:t>
          </w:r>
          <w:r w:rsidR="00BB1D03" w:rsidRPr="005657AE">
            <w:rPr>
              <w:rFonts w:eastAsiaTheme="minorEastAsia" w:cstheme="minorBidi"/>
              <w:szCs w:val="20"/>
              <w:lang w:eastAsia="en-US"/>
            </w:rPr>
            <w:t>MiFID II/MiFIR obligation</w:t>
          </w:r>
          <w:r w:rsidR="005657AE" w:rsidRPr="005657AE">
            <w:rPr>
              <w:rFonts w:eastAsiaTheme="minorEastAsia" w:cstheme="minorBidi"/>
              <w:szCs w:val="20"/>
              <w:lang w:eastAsia="en-US"/>
            </w:rPr>
            <w:t>s</w:t>
          </w:r>
          <w:r w:rsidR="00BB1D03" w:rsidRPr="005657AE">
            <w:rPr>
              <w:rFonts w:eastAsiaTheme="minorEastAsia" w:cstheme="minorBidi"/>
              <w:szCs w:val="20"/>
              <w:lang w:eastAsia="en-US"/>
            </w:rPr>
            <w:t xml:space="preserve"> on market data</w:t>
          </w:r>
          <w:r w:rsidRPr="005657AE">
            <w:rPr>
              <w:rFonts w:eastAsiaTheme="minorEastAsia" w:cstheme="minorBidi"/>
              <w:szCs w:val="20"/>
              <w:lang w:eastAsia="en-US"/>
            </w:rPr>
            <w:t>”).</w:t>
          </w:r>
        </w:p>
        <w:bookmarkEnd w:id="0"/>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6BFF7401" w:rsidR="00AF2EF7" w:rsidRPr="00B8572C" w:rsidRDefault="00BB1D03" w:rsidP="001F23C9">
          <w:pPr>
            <w:spacing w:after="250" w:line="276" w:lineRule="auto"/>
            <w:jc w:val="both"/>
            <w:rPr>
              <w:rFonts w:asciiTheme="minorHAnsi" w:hAnsiTheme="minorHAnsi" w:cstheme="minorHAnsi"/>
            </w:rPr>
          </w:pPr>
          <w:r w:rsidRPr="00BB1D03">
            <w:rPr>
              <w:rFonts w:ascii="Arial" w:hAnsi="Arial" w:cs="Arial"/>
              <w:sz w:val="22"/>
              <w:szCs w:val="22"/>
              <w:lang w:eastAsia="it-IT"/>
            </w:rPr>
            <w:t>This consultation paper is interesting for you if you are a trading venue, an APA, an SI or a consumer of market data.</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Titolo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placeholder>
              <w:docPart w:val="D9E005FE31544309B6450B0F95C92484"/>
            </w:placeholder>
            <w:text/>
          </w:sdtPr>
          <w:sdtEndPr/>
          <w:sdtContent>
            <w:tc>
              <w:tcPr>
                <w:tcW w:w="5595" w:type="dxa"/>
                <w:shd w:val="clear" w:color="auto" w:fill="auto"/>
              </w:tcPr>
              <w:p w14:paraId="1B67440D" w14:textId="287F2193" w:rsidR="00C85C8B" w:rsidRPr="00C85C8B" w:rsidRDefault="00FF5005" w:rsidP="00C85C8B">
                <w:pPr>
                  <w:rPr>
                    <w:rFonts w:ascii="Arial" w:hAnsi="Arial" w:cs="Arial"/>
                    <w:color w:val="808080"/>
                    <w:sz w:val="20"/>
                    <w:lang w:eastAsia="de-DE"/>
                  </w:rPr>
                </w:pPr>
                <w:proofErr w:type="spellStart"/>
                <w:r>
                  <w:t>Assoc</w:t>
                </w:r>
                <w:r w:rsidR="00E52795">
                  <w:t>iazione</w:t>
                </w:r>
                <w:proofErr w:type="spellEnd"/>
                <w:r w:rsidR="00E52795">
                  <w:t xml:space="preserve"> </w:t>
                </w:r>
                <w:proofErr w:type="spellStart"/>
                <w:r w:rsidR="00E52795">
                  <w:t>Intermediari</w:t>
                </w:r>
                <w:proofErr w:type="spellEnd"/>
                <w:r w:rsidR="00E52795">
                  <w:t xml:space="preserve"> </w:t>
                </w:r>
                <w:proofErr w:type="spellStart"/>
                <w:r w:rsidR="00E52795">
                  <w:t>Mercati</w:t>
                </w:r>
                <w:proofErr w:type="spellEnd"/>
                <w:r w:rsidR="00E52795">
                  <w:t xml:space="preserve"> </w:t>
                </w:r>
                <w:proofErr w:type="spellStart"/>
                <w:r w:rsidR="00E52795">
                  <w:t>Finanziari</w:t>
                </w:r>
                <w:proofErr w:type="spellEnd"/>
                <w:r w:rsidR="00E52795">
                  <w:t xml:space="preserve"> - ASSOSIM</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6E273F74" w:rsidR="00C85C8B" w:rsidRPr="00C85C8B" w:rsidRDefault="00405FFB"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52795">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256DBF21" w:rsidR="00C85C8B" w:rsidRPr="00C85C8B" w:rsidRDefault="00E52795"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placeholder>
              <w:docPart w:val="617DB8E926994CDA83F7807BDFE6B640"/>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2C0AB59" w:rsidR="00C85C8B" w:rsidRPr="00C85C8B" w:rsidRDefault="00E52795" w:rsidP="00C85C8B">
                <w:pPr>
                  <w:rPr>
                    <w:rFonts w:ascii="Arial" w:hAnsi="Arial" w:cs="Arial"/>
                    <w:sz w:val="20"/>
                    <w:lang w:eastAsia="de-DE"/>
                  </w:rPr>
                </w:pPr>
                <w:r>
                  <w:rPr>
                    <w:rFonts w:ascii="Arial" w:hAnsi="Arial" w:cs="Arial"/>
                    <w:sz w:val="20"/>
                    <w:lang w:eastAsia="de-DE"/>
                  </w:rPr>
                  <w:t>Italy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EA9BFB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E7FF4">
        <w:rPr>
          <w:rFonts w:asciiTheme="minorHAnsi" w:eastAsiaTheme="minorEastAsia" w:hAnsiTheme="minorHAnsi" w:cstheme="minorBidi"/>
          <w:sz w:val="22"/>
          <w:szCs w:val="20"/>
          <w:lang w:eastAsia="en-US"/>
        </w:rPr>
        <w:t>GOMD</w:t>
      </w:r>
      <w:r w:rsidRPr="00C85C8B">
        <w:rPr>
          <w:rFonts w:asciiTheme="minorHAnsi" w:eastAsiaTheme="minorEastAsia" w:hAnsiTheme="minorHAnsi" w:cstheme="minorBidi"/>
          <w:sz w:val="22"/>
          <w:szCs w:val="20"/>
          <w:lang w:eastAsia="en-US"/>
        </w:rPr>
        <w:t>_1&gt;</w:t>
      </w:r>
    </w:p>
    <w:p w14:paraId="02AF2FF9" w14:textId="1C22EAB1" w:rsidR="00C85C8B" w:rsidRPr="00280C3B" w:rsidRDefault="00280C3B" w:rsidP="00280C3B">
      <w:permStart w:id="885457707" w:edGrp="everyone"/>
      <w:r>
        <w:t>ASSOSIM</w:t>
      </w:r>
      <w:r w:rsidR="003864C9" w:rsidRPr="003864C9">
        <w:t xml:space="preserve"> welcomes the opportunity to respond to the ESMA consultation regarding Guidelines on the </w:t>
      </w:r>
      <w:proofErr w:type="spellStart"/>
      <w:r w:rsidR="003864C9" w:rsidRPr="003864C9">
        <w:t>MiFIDII</w:t>
      </w:r>
      <w:proofErr w:type="spellEnd"/>
      <w:r w:rsidR="003864C9" w:rsidRPr="003864C9">
        <w:t>/</w:t>
      </w:r>
      <w:proofErr w:type="spellStart"/>
      <w:r w:rsidR="003864C9" w:rsidRPr="003864C9">
        <w:t>MiFIR</w:t>
      </w:r>
      <w:proofErr w:type="spellEnd"/>
      <w:r w:rsidR="003864C9" w:rsidRPr="003864C9">
        <w:t xml:space="preserve"> obligations on market data.</w:t>
      </w:r>
      <w:r>
        <w:t xml:space="preserve"> </w:t>
      </w:r>
      <w:r w:rsidR="003D26E2">
        <w:t>W</w:t>
      </w:r>
      <w:r w:rsidR="00F35E43">
        <w:t xml:space="preserve">e appreciate this initiative because it </w:t>
      </w:r>
      <w:r w:rsidR="003D26E2">
        <w:t xml:space="preserve">aims to </w:t>
      </w:r>
      <w:r w:rsidR="004343C7">
        <w:t>promote standardisa</w:t>
      </w:r>
      <w:r w:rsidR="005C782E">
        <w:t xml:space="preserve">tion and </w:t>
      </w:r>
      <w:r w:rsidR="003D26E2">
        <w:t xml:space="preserve">a </w:t>
      </w:r>
      <w:r w:rsidR="005C782E">
        <w:t>better</w:t>
      </w:r>
      <w:r w:rsidR="003D26E2">
        <w:t xml:space="preserve"> and </w:t>
      </w:r>
      <w:r w:rsidR="005530F2">
        <w:t xml:space="preserve">uniform </w:t>
      </w:r>
      <w:r w:rsidR="003D26E2">
        <w:t xml:space="preserve">application </w:t>
      </w:r>
      <w:r w:rsidR="005530F2">
        <w:t xml:space="preserve">of the MiFID II obligations for market data providers. </w:t>
      </w:r>
      <w:r w:rsidR="003A34DD">
        <w:t>We</w:t>
      </w:r>
      <w:r w:rsidR="008F5B17" w:rsidRPr="008F5B17">
        <w:t xml:space="preserve"> pointed out in many occasions and also by participating in joint initiatives with other trade associations that the RCB criterion</w:t>
      </w:r>
      <w:r w:rsidR="002C763D">
        <w:t>, in particular,</w:t>
      </w:r>
      <w:r w:rsidR="008F5B17" w:rsidRPr="008F5B17">
        <w:t xml:space="preserve"> </w:t>
      </w:r>
      <w:r w:rsidR="00A82BB3">
        <w:t>i</w:t>
      </w:r>
      <w:r w:rsidR="008F5B17" w:rsidRPr="008F5B17">
        <w:t xml:space="preserve">s neither clear nor concretely implemented by trading venues which, on the contrary, basically exploit their position </w:t>
      </w:r>
      <w:r w:rsidR="003A34DD">
        <w:t>since</w:t>
      </w:r>
      <w:r w:rsidR="008F5B17" w:rsidRPr="008F5B17">
        <w:t xml:space="preserve"> market participants </w:t>
      </w:r>
      <w:bookmarkStart w:id="2" w:name="_Hlk37069468"/>
      <w:r w:rsidR="008F5B17" w:rsidRPr="008F5B17">
        <w:t>have no other options than to purchase the data from trading venues</w:t>
      </w:r>
      <w:r w:rsidR="00A82BB3">
        <w:t xml:space="preserve"> (or data distributors)</w:t>
      </w:r>
      <w:r w:rsidR="008F5B17" w:rsidRPr="008F5B17">
        <w:t xml:space="preserve"> in order to comply with their obligations</w:t>
      </w:r>
      <w:bookmarkEnd w:id="2"/>
      <w:r w:rsidR="008F5B17" w:rsidRPr="008F5B17">
        <w:t xml:space="preserve"> (for instance, best execution obligations)</w:t>
      </w:r>
      <w:r w:rsidR="00A82BB3">
        <w:t xml:space="preserve"> or to provide services to clients (for instance, </w:t>
      </w:r>
      <w:r w:rsidR="00654E57">
        <w:t xml:space="preserve">trading on line and </w:t>
      </w:r>
      <w:proofErr w:type="spellStart"/>
      <w:r w:rsidR="00A82BB3">
        <w:t>algotrading</w:t>
      </w:r>
      <w:proofErr w:type="spellEnd"/>
      <w:r w:rsidR="00A82BB3">
        <w:t>)</w:t>
      </w:r>
      <w:r w:rsidR="008F5B17" w:rsidRPr="008F5B17">
        <w:t xml:space="preserve">. In particular, </w:t>
      </w:r>
      <w:r w:rsidR="00A82BB3">
        <w:t>after</w:t>
      </w:r>
      <w:r w:rsidR="008F5B17" w:rsidRPr="008F5B17">
        <w:t xml:space="preserve"> the abolition of trading concentration, trading venues reviewed their pricing policy by </w:t>
      </w:r>
      <w:r w:rsidR="00A82BB3">
        <w:t xml:space="preserve">generally </w:t>
      </w:r>
      <w:r w:rsidR="008F5B17" w:rsidRPr="008F5B17">
        <w:t>reducing trading costs while dramatically increasing market data costs which are essential for intermediaries</w:t>
      </w:r>
      <w:r w:rsidR="00A82BB3">
        <w:t>'</w:t>
      </w:r>
      <w:r w:rsidR="008F5B17" w:rsidRPr="008F5B17">
        <w:t xml:space="preserve"> </w:t>
      </w:r>
      <w:r w:rsidR="00A82BB3">
        <w:t>activity (</w:t>
      </w:r>
      <w:r w:rsidR="008F5B17" w:rsidRPr="008F5B17">
        <w:t>with final prejudice for the efficiency of capital markets</w:t>
      </w:r>
      <w:r w:rsidR="00A82BB3">
        <w:t xml:space="preserve"> (lower transparency)</w:t>
      </w:r>
      <w:r w:rsidR="008F5B17" w:rsidRPr="008F5B17">
        <w:t>.</w:t>
      </w:r>
      <w:r w:rsidR="004F15F4">
        <w:t xml:space="preserve"> </w:t>
      </w:r>
      <w:r w:rsidR="00E043AD">
        <w:t xml:space="preserve">Therefore, </w:t>
      </w:r>
      <w:r w:rsidR="00EF1DD8">
        <w:t xml:space="preserve">we believe that </w:t>
      </w:r>
      <w:r w:rsidR="00C96B38">
        <w:t>the issue</w:t>
      </w:r>
      <w:r w:rsidR="00E07314">
        <w:t>s</w:t>
      </w:r>
      <w:r w:rsidR="00094ED0">
        <w:t xml:space="preserve"> relating to market data costs</w:t>
      </w:r>
      <w:r w:rsidR="00C96B38">
        <w:t xml:space="preserve"> will have to be assessed also under a competi</w:t>
      </w:r>
      <w:r w:rsidR="00B77E07">
        <w:t>tion standpoint</w:t>
      </w:r>
      <w:r w:rsidR="00DA4495">
        <w:t>. F</w:t>
      </w:r>
      <w:r w:rsidR="00560276">
        <w:t xml:space="preserve">urthermore, </w:t>
      </w:r>
      <w:r w:rsidR="00B41CD8">
        <w:t xml:space="preserve">we </w:t>
      </w:r>
      <w:r w:rsidR="00E043AD">
        <w:t>deem</w:t>
      </w:r>
      <w:r w:rsidR="00B41CD8">
        <w:t xml:space="preserve"> that </w:t>
      </w:r>
      <w:r w:rsidR="00560276">
        <w:t xml:space="preserve">the </w:t>
      </w:r>
      <w:r w:rsidR="00B77E07">
        <w:t xml:space="preserve">enforcement </w:t>
      </w:r>
      <w:r w:rsidR="00842560">
        <w:t xml:space="preserve">and supervision </w:t>
      </w:r>
      <w:r w:rsidR="00B77E07">
        <w:t>of the legislative framework (</w:t>
      </w:r>
      <w:r w:rsidR="006A5B7D">
        <w:t xml:space="preserve">also </w:t>
      </w:r>
      <w:r w:rsidR="00B77E07">
        <w:t xml:space="preserve">as clarified by the Guidelines) should be </w:t>
      </w:r>
      <w:proofErr w:type="spellStart"/>
      <w:r w:rsidR="00560276">
        <w:t>strenghtened</w:t>
      </w:r>
      <w:proofErr w:type="spellEnd"/>
      <w:r w:rsidR="00842560">
        <w:t xml:space="preserve"> in order to avoid that </w:t>
      </w:r>
      <w:r w:rsidR="0050716D">
        <w:t xml:space="preserve">the requirements are not </w:t>
      </w:r>
      <w:r w:rsidR="00E91711">
        <w:t xml:space="preserve">fully </w:t>
      </w:r>
      <w:r w:rsidR="0050716D">
        <w:t>implemented.</w:t>
      </w:r>
    </w:p>
    <w:permEnd w:id="885457707"/>
    <w:p w14:paraId="15D00E65" w14:textId="0D8623A4"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E7FF4">
        <w:rPr>
          <w:rFonts w:asciiTheme="minorHAnsi" w:eastAsiaTheme="minorEastAsia" w:hAnsiTheme="minorHAnsi" w:cs="Arial"/>
          <w:sz w:val="22"/>
          <w:szCs w:val="20"/>
          <w:lang w:eastAsia="en-US"/>
        </w:rPr>
        <w:t>GOMD</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lastRenderedPageBreak/>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34B1AB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bookmarkStart w:id="3" w:name="_Hlk54104951"/>
      <w:bookmarkEnd w:id="1"/>
      <w:r w:rsidRPr="00EE7FF4">
        <w:rPr>
          <w:rFonts w:ascii="Arial" w:hAnsi="Arial" w:cs="Arial"/>
          <w:b/>
          <w:sz w:val="22"/>
          <w:szCs w:val="22"/>
          <w:lang w:val="en-US" w:eastAsia="en-US"/>
        </w:rPr>
        <w:t>Q1: What are your views on covering in the Guidelines also market data providers offering market data free of charge for the requirements not explicitly exempted in the Level 2 requirements?</w:t>
      </w:r>
    </w:p>
    <w:p w14:paraId="734B7740" w14:textId="3EEFA3A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&gt;</w:t>
      </w:r>
    </w:p>
    <w:p w14:paraId="312ABDA0" w14:textId="72963643" w:rsidR="00EE7FF4" w:rsidRPr="00EE7FF4" w:rsidRDefault="006E4921" w:rsidP="00EE7FF4">
      <w:pPr>
        <w:spacing w:after="160" w:line="259" w:lineRule="auto"/>
        <w:rPr>
          <w:rFonts w:ascii="Arial" w:eastAsia="Calibri" w:hAnsi="Arial" w:cs="Arial"/>
          <w:sz w:val="22"/>
          <w:szCs w:val="22"/>
          <w:lang w:eastAsia="en-US"/>
        </w:rPr>
      </w:pPr>
      <w:permStart w:id="1933377942" w:edGrp="everyone"/>
      <w:r>
        <w:rPr>
          <w:rFonts w:eastAsia="Calibri"/>
        </w:rPr>
        <w:t>We agree with the proposal.</w:t>
      </w:r>
    </w:p>
    <w:permEnd w:id="1933377942"/>
    <w:p w14:paraId="4FB978C4" w14:textId="19AC4F1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&gt;</w:t>
      </w:r>
    </w:p>
    <w:p w14:paraId="195AE8A6" w14:textId="77777777" w:rsidR="00EE7FF4" w:rsidRPr="00EE7FF4" w:rsidRDefault="00EE7FF4" w:rsidP="00EE7FF4">
      <w:pPr>
        <w:spacing w:after="160" w:line="259" w:lineRule="auto"/>
        <w:rPr>
          <w:rFonts w:ascii="Arial" w:eastAsia="Calibri" w:hAnsi="Arial" w:cs="Arial"/>
          <w:sz w:val="22"/>
          <w:szCs w:val="22"/>
          <w:lang w:eastAsia="en-US"/>
        </w:rPr>
      </w:pPr>
    </w:p>
    <w:p w14:paraId="4F9BDBE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 Do you agree with Guideline 1? If not, please justify. </w:t>
      </w:r>
    </w:p>
    <w:p w14:paraId="29511912" w14:textId="2DAAF2E5"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&gt;</w:t>
      </w:r>
    </w:p>
    <w:p w14:paraId="273B98B0" w14:textId="70740D5D" w:rsidR="00EE7FF4" w:rsidRPr="00EE7FF4" w:rsidRDefault="0071429A" w:rsidP="00EE7FF4">
      <w:pPr>
        <w:spacing w:after="160" w:line="259" w:lineRule="auto"/>
        <w:rPr>
          <w:rFonts w:ascii="Arial" w:eastAsia="Calibri" w:hAnsi="Arial" w:cs="Arial"/>
          <w:sz w:val="22"/>
          <w:szCs w:val="22"/>
          <w:lang w:eastAsia="en-US"/>
        </w:rPr>
      </w:pPr>
      <w:permStart w:id="1229730904" w:edGrp="everyone"/>
      <w:r>
        <w:rPr>
          <w:rFonts w:eastAsia="Calibri"/>
        </w:rPr>
        <w:t>We agree</w:t>
      </w:r>
      <w:r w:rsidR="00A257F4">
        <w:rPr>
          <w:rFonts w:eastAsia="Calibri"/>
        </w:rPr>
        <w:t>.</w:t>
      </w:r>
    </w:p>
    <w:permEnd w:id="1229730904"/>
    <w:p w14:paraId="345D66EA" w14:textId="1652C0A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&gt;</w:t>
      </w:r>
    </w:p>
    <w:p w14:paraId="7E41E3B7" w14:textId="77777777" w:rsidR="00EE7FF4" w:rsidRPr="00EE7FF4" w:rsidRDefault="00EE7FF4" w:rsidP="00EE7FF4">
      <w:pPr>
        <w:spacing w:after="160" w:line="259" w:lineRule="auto"/>
        <w:rPr>
          <w:rFonts w:ascii="Arial" w:eastAsia="Calibri" w:hAnsi="Arial" w:cs="Arial"/>
          <w:sz w:val="22"/>
          <w:szCs w:val="22"/>
          <w:lang w:eastAsia="en-US"/>
        </w:rPr>
      </w:pPr>
    </w:p>
    <w:p w14:paraId="40C9D2F9"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Q3: Do you think ESMA should clarify other aspects of the accounting methodologies for setting up the fees of market data? If yes, please explain.</w:t>
      </w:r>
    </w:p>
    <w:p w14:paraId="19AF7F17" w14:textId="0582789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3</w:t>
      </w:r>
      <w:r w:rsidRPr="00EE7FF4">
        <w:rPr>
          <w:rFonts w:ascii="Arial" w:eastAsia="Calibri" w:hAnsi="Arial" w:cs="Arial"/>
          <w:sz w:val="22"/>
          <w:szCs w:val="22"/>
          <w:lang w:eastAsia="en-US"/>
        </w:rPr>
        <w:t>&gt;</w:t>
      </w:r>
    </w:p>
    <w:p w14:paraId="7CAB46A8" w14:textId="2FBAE8C3" w:rsidR="00EE7FF4" w:rsidRPr="00EE7FF4" w:rsidRDefault="00C31463" w:rsidP="00EE7FF4">
      <w:pPr>
        <w:spacing w:after="160" w:line="259" w:lineRule="auto"/>
        <w:rPr>
          <w:rFonts w:ascii="Arial" w:eastAsia="Calibri" w:hAnsi="Arial" w:cs="Arial"/>
          <w:sz w:val="22"/>
          <w:szCs w:val="22"/>
          <w:lang w:eastAsia="en-US"/>
        </w:rPr>
      </w:pPr>
      <w:permStart w:id="1462970602" w:edGrp="everyone"/>
      <w:r>
        <w:rPr>
          <w:rFonts w:eastAsia="Calibri"/>
        </w:rPr>
        <w:t xml:space="preserve">On the assumption that the accounting methodology </w:t>
      </w:r>
      <w:r w:rsidR="000F17EF">
        <w:rPr>
          <w:rFonts w:eastAsia="Calibri"/>
        </w:rPr>
        <w:t>should be</w:t>
      </w:r>
      <w:r w:rsidR="00987237">
        <w:rPr>
          <w:rFonts w:eastAsia="Calibri"/>
        </w:rPr>
        <w:t xml:space="preserve"> based on </w:t>
      </w:r>
      <w:r w:rsidR="009B1A8D">
        <w:rPr>
          <w:rFonts w:eastAsia="Calibri"/>
        </w:rPr>
        <w:t xml:space="preserve">the cost for producing and </w:t>
      </w:r>
      <w:r w:rsidR="00C3300F">
        <w:rPr>
          <w:rFonts w:eastAsia="Calibri"/>
        </w:rPr>
        <w:t xml:space="preserve">disseminating market data </w:t>
      </w:r>
      <w:r w:rsidR="009852AC">
        <w:rPr>
          <w:rFonts w:eastAsia="Calibri"/>
        </w:rPr>
        <w:t>in addition to a</w:t>
      </w:r>
      <w:r w:rsidR="00C3300F">
        <w:rPr>
          <w:rFonts w:eastAsia="Calibri"/>
        </w:rPr>
        <w:t xml:space="preserve"> reasonable mark up, </w:t>
      </w:r>
      <w:r w:rsidR="000F17EF">
        <w:rPr>
          <w:rFonts w:eastAsia="Calibri"/>
        </w:rPr>
        <w:t xml:space="preserve">we </w:t>
      </w:r>
      <w:r w:rsidR="00AE297A">
        <w:rPr>
          <w:rFonts w:eastAsia="Calibri"/>
        </w:rPr>
        <w:t>would ask</w:t>
      </w:r>
      <w:r w:rsidR="006E5959">
        <w:rPr>
          <w:rFonts w:eastAsia="Calibri"/>
        </w:rPr>
        <w:t xml:space="preserve"> </w:t>
      </w:r>
      <w:r w:rsidR="00AE297A">
        <w:rPr>
          <w:rFonts w:eastAsia="Calibri"/>
        </w:rPr>
        <w:t xml:space="preserve">a clarification with respect to the application of such methodology to </w:t>
      </w:r>
      <w:r w:rsidR="00B035B6">
        <w:rPr>
          <w:rFonts w:eastAsia="Calibri"/>
        </w:rPr>
        <w:t>non-display market data</w:t>
      </w:r>
      <w:r w:rsidR="004B4498">
        <w:rPr>
          <w:rFonts w:eastAsia="Calibri"/>
        </w:rPr>
        <w:t>. In fact, we know that such market data are</w:t>
      </w:r>
      <w:r w:rsidR="002436B0">
        <w:rPr>
          <w:rFonts w:eastAsia="Calibri"/>
        </w:rPr>
        <w:t xml:space="preserve"> more expensive than display data</w:t>
      </w:r>
      <w:r w:rsidR="00C01E83">
        <w:rPr>
          <w:rFonts w:eastAsia="Calibri"/>
        </w:rPr>
        <w:t xml:space="preserve"> without </w:t>
      </w:r>
      <w:r w:rsidR="00E629BD">
        <w:rPr>
          <w:rFonts w:eastAsia="Calibri"/>
        </w:rPr>
        <w:t>an apparent sound reason</w:t>
      </w:r>
      <w:r w:rsidR="009E4899">
        <w:rPr>
          <w:rFonts w:eastAsia="Calibri"/>
        </w:rPr>
        <w:t>.</w:t>
      </w:r>
    </w:p>
    <w:permEnd w:id="1462970602"/>
    <w:p w14:paraId="51C288CD" w14:textId="519B18A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3</w:t>
      </w:r>
      <w:r w:rsidRPr="00EE7FF4">
        <w:rPr>
          <w:rFonts w:ascii="Arial" w:eastAsia="Calibri" w:hAnsi="Arial" w:cs="Arial"/>
          <w:sz w:val="22"/>
          <w:szCs w:val="22"/>
          <w:lang w:eastAsia="en-US"/>
        </w:rPr>
        <w:t>&gt;</w:t>
      </w:r>
    </w:p>
    <w:p w14:paraId="2F06FE5C" w14:textId="77777777" w:rsidR="00EE7FF4" w:rsidRPr="00EE7FF4" w:rsidRDefault="00EE7FF4" w:rsidP="00EE7FF4">
      <w:pPr>
        <w:spacing w:after="160" w:line="259" w:lineRule="auto"/>
        <w:rPr>
          <w:rFonts w:ascii="Arial" w:eastAsia="Calibri" w:hAnsi="Arial" w:cs="Arial"/>
          <w:sz w:val="22"/>
          <w:szCs w:val="22"/>
          <w:lang w:eastAsia="en-US"/>
        </w:rPr>
      </w:pPr>
    </w:p>
    <w:p w14:paraId="3A58D9C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Q4: With regard to Guideline 2, do you think placing the burden of proof, with respect to non-compliance with the terms of the market data agreement, on data providers can address the issue? Please provide any other comments you may have on Guideline 2.</w:t>
      </w:r>
    </w:p>
    <w:p w14:paraId="7DA67BC7" w14:textId="3552B54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4</w:t>
      </w:r>
      <w:r w:rsidRPr="00EE7FF4">
        <w:rPr>
          <w:rFonts w:ascii="Arial" w:eastAsia="Calibri" w:hAnsi="Arial" w:cs="Arial"/>
          <w:sz w:val="22"/>
          <w:szCs w:val="22"/>
          <w:lang w:eastAsia="en-US"/>
        </w:rPr>
        <w:t>&gt;</w:t>
      </w:r>
    </w:p>
    <w:p w14:paraId="76E78A1C" w14:textId="46F4C6CE" w:rsidR="00EE7FF4" w:rsidRPr="00EE7FF4" w:rsidRDefault="000C3A08" w:rsidP="00EE7FF4">
      <w:pPr>
        <w:spacing w:after="160" w:line="259" w:lineRule="auto"/>
        <w:rPr>
          <w:rFonts w:ascii="Arial" w:eastAsia="Calibri" w:hAnsi="Arial" w:cs="Arial"/>
          <w:sz w:val="22"/>
          <w:szCs w:val="22"/>
          <w:lang w:eastAsia="en-US"/>
        </w:rPr>
      </w:pPr>
      <w:permStart w:id="2097551244" w:edGrp="everyone"/>
      <w:r>
        <w:rPr>
          <w:rFonts w:eastAsia="Calibri"/>
        </w:rPr>
        <w:t xml:space="preserve">We agree that the burden of proof should be placed </w:t>
      </w:r>
      <w:r w:rsidR="002E3D75">
        <w:rPr>
          <w:rFonts w:eastAsia="Calibri"/>
        </w:rPr>
        <w:t>on market data providers.</w:t>
      </w:r>
    </w:p>
    <w:permEnd w:id="2097551244"/>
    <w:p w14:paraId="2BAA4816" w14:textId="6DDCD8A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4</w:t>
      </w:r>
      <w:r w:rsidRPr="00EE7FF4">
        <w:rPr>
          <w:rFonts w:ascii="Arial" w:eastAsia="Calibri" w:hAnsi="Arial" w:cs="Arial"/>
          <w:sz w:val="22"/>
          <w:szCs w:val="22"/>
          <w:lang w:eastAsia="en-US"/>
        </w:rPr>
        <w:t>&gt;</w:t>
      </w:r>
    </w:p>
    <w:p w14:paraId="3E9C4DD5" w14:textId="77777777" w:rsidR="00EE7FF4" w:rsidRPr="00EE7FF4" w:rsidRDefault="00EE7FF4" w:rsidP="00EE7FF4">
      <w:pPr>
        <w:spacing w:after="160" w:line="259" w:lineRule="auto"/>
        <w:rPr>
          <w:rFonts w:ascii="Arial" w:eastAsia="Calibri" w:hAnsi="Arial" w:cs="Arial"/>
          <w:sz w:val="22"/>
          <w:szCs w:val="22"/>
          <w:lang w:eastAsia="en-US"/>
        </w:rPr>
      </w:pPr>
    </w:p>
    <w:p w14:paraId="0D62B60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Q5: Do you consider that auditing practices may contribute to higher costs of market data? Please explain and provide practical examples of auditing practices that you consider problematic in this context. Such examples can be provided on a confidential basis via a separate submission to ESMA.</w:t>
      </w:r>
    </w:p>
    <w:p w14:paraId="1EEEEA1D" w14:textId="40A13255"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5</w:t>
      </w:r>
      <w:r w:rsidRPr="00EE7FF4">
        <w:rPr>
          <w:rFonts w:ascii="Arial" w:eastAsia="Calibri" w:hAnsi="Arial" w:cs="Arial"/>
          <w:sz w:val="22"/>
          <w:szCs w:val="22"/>
          <w:lang w:eastAsia="en-US"/>
        </w:rPr>
        <w:t>&gt;</w:t>
      </w:r>
    </w:p>
    <w:p w14:paraId="4E9828C2" w14:textId="77777777" w:rsidR="00EE7FF4" w:rsidRPr="00EE7FF4" w:rsidRDefault="00EE7FF4" w:rsidP="00EE7FF4">
      <w:pPr>
        <w:spacing w:after="160" w:line="259" w:lineRule="auto"/>
        <w:rPr>
          <w:rFonts w:ascii="Arial" w:eastAsia="Calibri" w:hAnsi="Arial" w:cs="Arial"/>
          <w:sz w:val="22"/>
          <w:szCs w:val="22"/>
          <w:lang w:eastAsia="en-US"/>
        </w:rPr>
      </w:pPr>
      <w:permStart w:id="2104177022" w:edGrp="everyone"/>
      <w:r w:rsidRPr="00EE7FF4">
        <w:rPr>
          <w:rFonts w:ascii="Arial" w:eastAsia="Calibri" w:hAnsi="Arial" w:cs="Arial"/>
          <w:sz w:val="22"/>
          <w:szCs w:val="22"/>
          <w:lang w:eastAsia="en-US"/>
        </w:rPr>
        <w:lastRenderedPageBreak/>
        <w:t>TYPE YOUR TEXT HERE</w:t>
      </w:r>
    </w:p>
    <w:permEnd w:id="2104177022"/>
    <w:p w14:paraId="3E608C98" w14:textId="4F997459"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5</w:t>
      </w:r>
      <w:r w:rsidRPr="00EE7FF4">
        <w:rPr>
          <w:rFonts w:ascii="Arial" w:eastAsia="Calibri" w:hAnsi="Arial" w:cs="Arial"/>
          <w:sz w:val="22"/>
          <w:szCs w:val="22"/>
          <w:lang w:eastAsia="en-US"/>
        </w:rPr>
        <w:t>&gt;</w:t>
      </w:r>
    </w:p>
    <w:p w14:paraId="18FE6F33" w14:textId="77777777" w:rsidR="00EE7FF4" w:rsidRPr="00EE7FF4" w:rsidRDefault="00EE7FF4" w:rsidP="00EE7FF4">
      <w:pPr>
        <w:spacing w:after="160" w:line="259" w:lineRule="auto"/>
        <w:rPr>
          <w:rFonts w:ascii="Arial" w:eastAsia="Calibri" w:hAnsi="Arial" w:cs="Arial"/>
          <w:sz w:val="22"/>
          <w:szCs w:val="22"/>
          <w:lang w:eastAsia="en-US"/>
        </w:rPr>
      </w:pPr>
    </w:p>
    <w:p w14:paraId="73FCB20B"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Q6: Do you agree with Guideline 3? If not, please justify, by indicating which parts of the Guideline you do not agree with and the relevant reasons. </w:t>
      </w:r>
    </w:p>
    <w:p w14:paraId="40474AE1" w14:textId="300FFF8B"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6</w:t>
      </w:r>
      <w:r w:rsidRPr="00EE7FF4">
        <w:rPr>
          <w:rFonts w:ascii="Arial" w:eastAsia="Calibri" w:hAnsi="Arial" w:cs="Arial"/>
          <w:sz w:val="22"/>
          <w:szCs w:val="22"/>
          <w:lang w:eastAsia="en-US"/>
        </w:rPr>
        <w:t>&gt;</w:t>
      </w:r>
    </w:p>
    <w:p w14:paraId="0A106F63" w14:textId="4E48FFB3" w:rsidR="00EE7FF4" w:rsidRPr="007A0E58" w:rsidRDefault="007A0E58" w:rsidP="007A0E58">
      <w:permStart w:id="744248132" w:edGrp="everyone"/>
      <w:r>
        <w:t xml:space="preserve">We </w:t>
      </w:r>
      <w:r w:rsidR="007A5714">
        <w:t>agree</w:t>
      </w:r>
      <w:r w:rsidR="00263974">
        <w:t>.</w:t>
      </w:r>
    </w:p>
    <w:permEnd w:id="744248132"/>
    <w:p w14:paraId="338DCDAE" w14:textId="42892716"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6</w:t>
      </w:r>
      <w:r w:rsidRPr="00EE7FF4">
        <w:rPr>
          <w:rFonts w:ascii="Arial" w:eastAsia="Calibri" w:hAnsi="Arial" w:cs="Arial"/>
          <w:sz w:val="22"/>
          <w:szCs w:val="22"/>
          <w:lang w:eastAsia="en-US"/>
        </w:rPr>
        <w:t>&gt;</w:t>
      </w:r>
    </w:p>
    <w:p w14:paraId="62186633" w14:textId="77777777" w:rsidR="00EE7FF4" w:rsidRPr="00EE7FF4" w:rsidRDefault="00EE7FF4" w:rsidP="00EE7FF4">
      <w:pPr>
        <w:spacing w:after="160" w:line="259" w:lineRule="auto"/>
        <w:rPr>
          <w:rFonts w:ascii="Arial" w:eastAsia="Calibri" w:hAnsi="Arial" w:cs="Arial"/>
          <w:sz w:val="22"/>
          <w:szCs w:val="22"/>
          <w:lang w:eastAsia="en-US"/>
        </w:rPr>
      </w:pPr>
    </w:p>
    <w:p w14:paraId="5D159222"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Q7: Do you agree with the approach taken in Guideline 4? If not, please justify, also by providing arguments for the adoption of a different approach.</w:t>
      </w:r>
    </w:p>
    <w:p w14:paraId="1F9419DD" w14:textId="6FAC39E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7</w:t>
      </w:r>
      <w:r w:rsidRPr="00EE7FF4">
        <w:rPr>
          <w:rFonts w:ascii="Arial" w:eastAsia="Calibri" w:hAnsi="Arial" w:cs="Arial"/>
          <w:sz w:val="22"/>
          <w:szCs w:val="22"/>
          <w:lang w:eastAsia="en-US"/>
        </w:rPr>
        <w:t>&gt;</w:t>
      </w:r>
    </w:p>
    <w:p w14:paraId="0FB10243" w14:textId="492B060F" w:rsidR="00EE7FF4" w:rsidRPr="00EE7FF4" w:rsidRDefault="00737277" w:rsidP="00EE7FF4">
      <w:pPr>
        <w:spacing w:after="160" w:line="259" w:lineRule="auto"/>
        <w:rPr>
          <w:rFonts w:ascii="Arial" w:eastAsia="Calibri" w:hAnsi="Arial" w:cs="Arial"/>
          <w:sz w:val="22"/>
          <w:szCs w:val="22"/>
          <w:lang w:eastAsia="en-US"/>
        </w:rPr>
      </w:pPr>
      <w:permStart w:id="1946551265" w:edGrp="everyone"/>
      <w:r>
        <w:rPr>
          <w:rFonts w:eastAsia="Calibri"/>
        </w:rPr>
        <w:t>We agree.</w:t>
      </w:r>
    </w:p>
    <w:permEnd w:id="1946551265"/>
    <w:p w14:paraId="14B0890D" w14:textId="6E6395D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7</w:t>
      </w:r>
      <w:r w:rsidRPr="00EE7FF4">
        <w:rPr>
          <w:rFonts w:ascii="Arial" w:eastAsia="Calibri" w:hAnsi="Arial" w:cs="Arial"/>
          <w:sz w:val="22"/>
          <w:szCs w:val="22"/>
          <w:lang w:eastAsia="en-US"/>
        </w:rPr>
        <w:t>&gt;</w:t>
      </w:r>
    </w:p>
    <w:p w14:paraId="538680DA" w14:textId="77777777" w:rsidR="00EE7FF4" w:rsidRPr="00EE7FF4" w:rsidRDefault="00EE7FF4" w:rsidP="00EE7FF4">
      <w:pPr>
        <w:spacing w:after="160" w:line="259" w:lineRule="auto"/>
        <w:rPr>
          <w:rFonts w:ascii="Arial" w:eastAsia="Calibri" w:hAnsi="Arial" w:cs="Arial"/>
          <w:sz w:val="22"/>
          <w:szCs w:val="22"/>
          <w:lang w:eastAsia="en-US"/>
        </w:rPr>
      </w:pPr>
    </w:p>
    <w:p w14:paraId="6A0A0FD2"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Q8: Do you agree with Guideline 5? If not, please justify.</w:t>
      </w:r>
    </w:p>
    <w:p w14:paraId="1F0DE952" w14:textId="0E574E3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8</w:t>
      </w:r>
      <w:r w:rsidRPr="00EE7FF4">
        <w:rPr>
          <w:rFonts w:ascii="Arial" w:eastAsia="Calibri" w:hAnsi="Arial" w:cs="Arial"/>
          <w:sz w:val="22"/>
          <w:szCs w:val="22"/>
          <w:lang w:eastAsia="en-US"/>
        </w:rPr>
        <w:t>&gt;</w:t>
      </w:r>
    </w:p>
    <w:p w14:paraId="73BCB631" w14:textId="0A80ABE8" w:rsidR="00EE7FF4" w:rsidRPr="00EE7FF4" w:rsidRDefault="007A1E64" w:rsidP="00EE7FF4">
      <w:pPr>
        <w:spacing w:after="160" w:line="259" w:lineRule="auto"/>
        <w:rPr>
          <w:rFonts w:ascii="Arial" w:eastAsia="Calibri" w:hAnsi="Arial" w:cs="Arial"/>
          <w:sz w:val="22"/>
          <w:szCs w:val="22"/>
          <w:lang w:eastAsia="en-US"/>
        </w:rPr>
      </w:pPr>
      <w:permStart w:id="1321233513" w:edGrp="everyone"/>
      <w:r>
        <w:rPr>
          <w:rFonts w:eastAsia="Calibri"/>
        </w:rPr>
        <w:t>We agree.</w:t>
      </w:r>
    </w:p>
    <w:permEnd w:id="1321233513"/>
    <w:p w14:paraId="29A679FA" w14:textId="214D39B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8</w:t>
      </w:r>
      <w:r w:rsidRPr="00EE7FF4">
        <w:rPr>
          <w:rFonts w:ascii="Arial" w:eastAsia="Calibri" w:hAnsi="Arial" w:cs="Arial"/>
          <w:sz w:val="22"/>
          <w:szCs w:val="22"/>
          <w:lang w:eastAsia="en-US"/>
        </w:rPr>
        <w:t>&gt;</w:t>
      </w:r>
    </w:p>
    <w:p w14:paraId="72A22F2E" w14:textId="77777777" w:rsidR="00EE7FF4" w:rsidRPr="00EE7FF4" w:rsidRDefault="00EE7FF4" w:rsidP="00EE7FF4">
      <w:pPr>
        <w:spacing w:after="160" w:line="259" w:lineRule="auto"/>
        <w:rPr>
          <w:rFonts w:ascii="Arial" w:eastAsia="Calibri" w:hAnsi="Arial" w:cs="Arial"/>
          <w:sz w:val="22"/>
          <w:szCs w:val="22"/>
          <w:lang w:eastAsia="en-US"/>
        </w:rPr>
      </w:pPr>
    </w:p>
    <w:p w14:paraId="52F8DCDD"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Q9: Do you think that ESMA should clarify other elements of the obligation to provide market data on a non-discriminatory basis? If yes, please explain.</w:t>
      </w:r>
    </w:p>
    <w:p w14:paraId="303DEC84" w14:textId="2D6F2CC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9</w:t>
      </w:r>
      <w:r w:rsidRPr="00EE7FF4">
        <w:rPr>
          <w:rFonts w:ascii="Arial" w:eastAsia="Calibri" w:hAnsi="Arial" w:cs="Arial"/>
          <w:sz w:val="22"/>
          <w:szCs w:val="22"/>
          <w:lang w:eastAsia="en-US"/>
        </w:rPr>
        <w:t>&gt;</w:t>
      </w:r>
    </w:p>
    <w:p w14:paraId="52A762D0" w14:textId="77777777" w:rsidR="00EE7FF4" w:rsidRPr="00EE7FF4" w:rsidRDefault="00EE7FF4" w:rsidP="00EE7FF4">
      <w:pPr>
        <w:spacing w:after="160" w:line="259" w:lineRule="auto"/>
        <w:rPr>
          <w:rFonts w:ascii="Arial" w:eastAsia="Calibri" w:hAnsi="Arial" w:cs="Arial"/>
          <w:sz w:val="22"/>
          <w:szCs w:val="22"/>
          <w:lang w:eastAsia="en-US"/>
        </w:rPr>
      </w:pPr>
      <w:permStart w:id="443503228" w:edGrp="everyone"/>
      <w:r w:rsidRPr="00EE7FF4">
        <w:rPr>
          <w:rFonts w:ascii="Arial" w:eastAsia="Calibri" w:hAnsi="Arial" w:cs="Arial"/>
          <w:sz w:val="22"/>
          <w:szCs w:val="22"/>
          <w:lang w:eastAsia="en-US"/>
        </w:rPr>
        <w:t>TYPE YOUR TEXT HERE</w:t>
      </w:r>
    </w:p>
    <w:permEnd w:id="443503228"/>
    <w:p w14:paraId="7A869DC0" w14:textId="7E11F8CB"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9</w:t>
      </w:r>
      <w:r w:rsidRPr="00EE7FF4">
        <w:rPr>
          <w:rFonts w:ascii="Arial" w:eastAsia="Calibri" w:hAnsi="Arial" w:cs="Arial"/>
          <w:sz w:val="22"/>
          <w:szCs w:val="22"/>
          <w:lang w:eastAsia="en-US"/>
        </w:rPr>
        <w:t>&gt;</w:t>
      </w:r>
    </w:p>
    <w:p w14:paraId="195EC6F0" w14:textId="77777777" w:rsidR="00EE7FF4" w:rsidRPr="00EE7FF4" w:rsidRDefault="00EE7FF4" w:rsidP="00EE7FF4">
      <w:pPr>
        <w:spacing w:after="160" w:line="259" w:lineRule="auto"/>
        <w:rPr>
          <w:rFonts w:ascii="Arial" w:eastAsia="Calibri" w:hAnsi="Arial" w:cs="Arial"/>
          <w:sz w:val="22"/>
          <w:szCs w:val="22"/>
          <w:lang w:eastAsia="en-US"/>
        </w:rPr>
      </w:pPr>
    </w:p>
    <w:p w14:paraId="6402A626"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Q10: Do you agree on the interpretation of the per user model provided by Guideline 6? If not, please justify and include in your answer any different interpretation you may have of the per user model and supporting grounds. </w:t>
      </w:r>
    </w:p>
    <w:p w14:paraId="54ACEC26" w14:textId="10A0B809"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10</w:t>
      </w:r>
      <w:r w:rsidRPr="00EE7FF4">
        <w:rPr>
          <w:rFonts w:ascii="Arial" w:eastAsia="Calibri" w:hAnsi="Arial" w:cs="Arial"/>
          <w:sz w:val="22"/>
          <w:szCs w:val="22"/>
          <w:lang w:eastAsia="en-US"/>
        </w:rPr>
        <w:t>&gt;</w:t>
      </w:r>
    </w:p>
    <w:p w14:paraId="08EC60AC" w14:textId="71BC542B" w:rsidR="00EE7FF4" w:rsidRPr="00EE7FF4" w:rsidRDefault="00250F3D" w:rsidP="00EE7FF4">
      <w:pPr>
        <w:spacing w:after="160" w:line="259" w:lineRule="auto"/>
        <w:rPr>
          <w:rFonts w:ascii="Arial" w:eastAsia="Calibri" w:hAnsi="Arial" w:cs="Arial"/>
          <w:sz w:val="22"/>
          <w:szCs w:val="22"/>
          <w:lang w:eastAsia="en-US"/>
        </w:rPr>
      </w:pPr>
      <w:permStart w:id="1614824364" w:edGrp="everyone"/>
      <w:r>
        <w:rPr>
          <w:rFonts w:eastAsia="Calibri"/>
        </w:rPr>
        <w:t xml:space="preserve">In principle we agree with the </w:t>
      </w:r>
      <w:r w:rsidR="00407120">
        <w:rPr>
          <w:rFonts w:eastAsia="Calibri"/>
        </w:rPr>
        <w:t>"</w:t>
      </w:r>
      <w:r w:rsidR="002A45FE">
        <w:rPr>
          <w:rFonts w:eastAsia="Calibri"/>
        </w:rPr>
        <w:t>per user model</w:t>
      </w:r>
      <w:r w:rsidR="00407120">
        <w:rPr>
          <w:rFonts w:eastAsia="Calibri"/>
        </w:rPr>
        <w:t>"</w:t>
      </w:r>
      <w:r w:rsidR="002A45FE">
        <w:rPr>
          <w:rFonts w:eastAsia="Calibri"/>
        </w:rPr>
        <w:t xml:space="preserve">. However, we would </w:t>
      </w:r>
      <w:r w:rsidR="001E4E52">
        <w:rPr>
          <w:rFonts w:eastAsia="Calibri"/>
        </w:rPr>
        <w:t xml:space="preserve">like to stress the fact that such model </w:t>
      </w:r>
      <w:r w:rsidR="00E273B9">
        <w:rPr>
          <w:rFonts w:eastAsia="Calibri"/>
        </w:rPr>
        <w:t xml:space="preserve">(and the </w:t>
      </w:r>
      <w:r w:rsidR="00813B4E">
        <w:rPr>
          <w:rFonts w:eastAsia="Calibri"/>
        </w:rPr>
        <w:t xml:space="preserve">relating fee calculation method) </w:t>
      </w:r>
      <w:r w:rsidR="001E4E52">
        <w:rPr>
          <w:rFonts w:eastAsia="Calibri"/>
        </w:rPr>
        <w:t xml:space="preserve">should consider </w:t>
      </w:r>
      <w:r w:rsidR="00B139B6">
        <w:rPr>
          <w:rFonts w:eastAsia="Calibri"/>
        </w:rPr>
        <w:t xml:space="preserve">exclusively the </w:t>
      </w:r>
      <w:r w:rsidR="00D314C5">
        <w:rPr>
          <w:rFonts w:eastAsia="Calibri"/>
        </w:rPr>
        <w:t xml:space="preserve">number of </w:t>
      </w:r>
      <w:r w:rsidR="00654E57">
        <w:rPr>
          <w:rFonts w:eastAsia="Calibri"/>
        </w:rPr>
        <w:t xml:space="preserve">active </w:t>
      </w:r>
      <w:r w:rsidR="00DE21DD">
        <w:rPr>
          <w:rFonts w:eastAsia="Calibri"/>
        </w:rPr>
        <w:t>users</w:t>
      </w:r>
      <w:r w:rsidR="00D167A7">
        <w:rPr>
          <w:rFonts w:eastAsia="Calibri"/>
        </w:rPr>
        <w:t xml:space="preserve"> accessing the data simultaneously</w:t>
      </w:r>
      <w:r w:rsidR="00DE21DD">
        <w:rPr>
          <w:rFonts w:eastAsia="Calibri"/>
        </w:rPr>
        <w:t>.</w:t>
      </w:r>
      <w:r w:rsidR="0031524C">
        <w:rPr>
          <w:rFonts w:eastAsia="Calibri"/>
        </w:rPr>
        <w:t xml:space="preserve"> </w:t>
      </w:r>
      <w:r w:rsidR="00016836">
        <w:rPr>
          <w:rFonts w:eastAsia="Calibri"/>
        </w:rPr>
        <w:t>Otherwise,</w:t>
      </w:r>
      <w:r w:rsidR="0085218D">
        <w:rPr>
          <w:rFonts w:eastAsia="Calibri"/>
        </w:rPr>
        <w:t xml:space="preserve"> </w:t>
      </w:r>
      <w:r w:rsidR="00CD2288">
        <w:rPr>
          <w:rFonts w:eastAsia="Calibri"/>
        </w:rPr>
        <w:t>in case</w:t>
      </w:r>
      <w:r w:rsidR="002B5AD4">
        <w:rPr>
          <w:rFonts w:eastAsia="Calibri"/>
        </w:rPr>
        <w:t xml:space="preserve"> the mere numbers of users</w:t>
      </w:r>
      <w:r w:rsidR="00CD2288">
        <w:rPr>
          <w:rFonts w:eastAsia="Calibri"/>
        </w:rPr>
        <w:t xml:space="preserve"> were taken into account</w:t>
      </w:r>
      <w:r w:rsidR="00B26B1E">
        <w:rPr>
          <w:rFonts w:eastAsia="Calibri"/>
        </w:rPr>
        <w:t xml:space="preserve"> without any distinction</w:t>
      </w:r>
      <w:r w:rsidR="002B5AD4">
        <w:rPr>
          <w:rFonts w:eastAsia="Calibri"/>
        </w:rPr>
        <w:t xml:space="preserve">, </w:t>
      </w:r>
      <w:r w:rsidR="00B26B1E">
        <w:rPr>
          <w:rFonts w:eastAsia="Calibri"/>
        </w:rPr>
        <w:t xml:space="preserve">then </w:t>
      </w:r>
      <w:r w:rsidR="00120587">
        <w:rPr>
          <w:rFonts w:eastAsia="Calibri"/>
        </w:rPr>
        <w:t xml:space="preserve">the model could cause distortions because </w:t>
      </w:r>
      <w:r w:rsidR="00F060F7">
        <w:rPr>
          <w:rFonts w:eastAsia="Calibri"/>
        </w:rPr>
        <w:t xml:space="preserve">customers </w:t>
      </w:r>
      <w:r w:rsidR="00E518AD">
        <w:rPr>
          <w:rFonts w:eastAsia="Calibri"/>
        </w:rPr>
        <w:t>w</w:t>
      </w:r>
      <w:r w:rsidR="00D65A25">
        <w:rPr>
          <w:rFonts w:eastAsia="Calibri"/>
        </w:rPr>
        <w:t>ould</w:t>
      </w:r>
      <w:r w:rsidR="00F060F7">
        <w:rPr>
          <w:rFonts w:eastAsia="Calibri"/>
        </w:rPr>
        <w:t xml:space="preserve"> </w:t>
      </w:r>
      <w:r w:rsidR="00E518AD">
        <w:rPr>
          <w:rFonts w:eastAsia="Calibri"/>
        </w:rPr>
        <w:t xml:space="preserve">risk paying </w:t>
      </w:r>
      <w:r w:rsidR="00F060F7">
        <w:rPr>
          <w:rFonts w:eastAsia="Calibri"/>
        </w:rPr>
        <w:t>even more th</w:t>
      </w:r>
      <w:r w:rsidR="004E1F7B">
        <w:rPr>
          <w:rFonts w:eastAsia="Calibri"/>
        </w:rPr>
        <w:t xml:space="preserve">an </w:t>
      </w:r>
      <w:r w:rsidR="00C93E37">
        <w:rPr>
          <w:rFonts w:eastAsia="Calibri"/>
        </w:rPr>
        <w:t xml:space="preserve">in the case of application of </w:t>
      </w:r>
      <w:r w:rsidR="004E1F7B">
        <w:rPr>
          <w:rFonts w:eastAsia="Calibri"/>
        </w:rPr>
        <w:t>the device</w:t>
      </w:r>
      <w:r w:rsidR="00F037E4">
        <w:rPr>
          <w:rFonts w:eastAsia="Calibri"/>
        </w:rPr>
        <w:t>/product</w:t>
      </w:r>
      <w:r w:rsidR="004E1F7B">
        <w:rPr>
          <w:rFonts w:eastAsia="Calibri"/>
        </w:rPr>
        <w:t xml:space="preserve"> mode</w:t>
      </w:r>
      <w:r w:rsidR="00C93E37">
        <w:rPr>
          <w:rFonts w:eastAsia="Calibri"/>
        </w:rPr>
        <w:t>l.</w:t>
      </w:r>
    </w:p>
    <w:permEnd w:id="1614824364"/>
    <w:p w14:paraId="6F456B6A" w14:textId="00C0FDC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w:t>
      </w:r>
      <w:r w:rsidRPr="00EE7FF4">
        <w:rPr>
          <w:rFonts w:ascii="Arial" w:eastAsia="Calibri" w:hAnsi="Arial" w:cs="Arial"/>
          <w:sz w:val="22"/>
          <w:szCs w:val="22"/>
          <w:lang w:eastAsia="en-US"/>
        </w:rPr>
        <w:t>0&gt;</w:t>
      </w:r>
    </w:p>
    <w:p w14:paraId="5536C5E8" w14:textId="77777777" w:rsidR="00EE7FF4" w:rsidRPr="00EE7FF4" w:rsidRDefault="00EE7FF4" w:rsidP="00EE7FF4">
      <w:pPr>
        <w:spacing w:after="160" w:line="259" w:lineRule="auto"/>
        <w:rPr>
          <w:rFonts w:ascii="Arial" w:eastAsia="Calibri" w:hAnsi="Arial" w:cs="Arial"/>
          <w:sz w:val="22"/>
          <w:szCs w:val="22"/>
          <w:lang w:eastAsia="en-US"/>
        </w:rPr>
      </w:pPr>
    </w:p>
    <w:p w14:paraId="31532D9F"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Q11: Do you agree with Guideline 7? If not, please justify. In your opinion, are there any other additional conditions that need to be met by the customer in order to permit the application of the per user model or do you consider the conditions listed in Guideline 7 sufficient to this aim? Please include in your answer the main obstacles you see in the adoption of the per user model, if any, and comments or suggestions you may have to encourage its application. </w:t>
      </w:r>
    </w:p>
    <w:p w14:paraId="5F0A0C85" w14:textId="57A49A8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11</w:t>
      </w:r>
      <w:r w:rsidRPr="00EE7FF4">
        <w:rPr>
          <w:rFonts w:ascii="Arial" w:eastAsia="Calibri" w:hAnsi="Arial" w:cs="Arial"/>
          <w:sz w:val="22"/>
          <w:szCs w:val="22"/>
          <w:lang w:eastAsia="en-US"/>
        </w:rPr>
        <w:t>&gt;</w:t>
      </w:r>
    </w:p>
    <w:p w14:paraId="1F8F2967" w14:textId="2EB41637" w:rsidR="00EE7FF4" w:rsidRPr="00EE7FF4" w:rsidRDefault="004A4BDD" w:rsidP="00EE7FF4">
      <w:pPr>
        <w:spacing w:after="160" w:line="259" w:lineRule="auto"/>
        <w:rPr>
          <w:rFonts w:ascii="Arial" w:eastAsia="Calibri" w:hAnsi="Arial" w:cs="Arial"/>
          <w:sz w:val="22"/>
          <w:szCs w:val="22"/>
          <w:lang w:eastAsia="en-US"/>
        </w:rPr>
      </w:pPr>
      <w:permStart w:id="1660039463" w:edGrp="everyone"/>
      <w:r>
        <w:rPr>
          <w:rFonts w:eastAsia="Calibri"/>
        </w:rPr>
        <w:t xml:space="preserve">We agree with Guideline 7 upon condition that the </w:t>
      </w:r>
      <w:r w:rsidR="009D505F">
        <w:rPr>
          <w:rFonts w:eastAsia="Calibri"/>
        </w:rPr>
        <w:t>notion</w:t>
      </w:r>
      <w:r w:rsidR="000423E2">
        <w:rPr>
          <w:rFonts w:eastAsia="Calibri"/>
        </w:rPr>
        <w:t xml:space="preserve"> of </w:t>
      </w:r>
      <w:r w:rsidR="00C71906">
        <w:rPr>
          <w:rFonts w:eastAsia="Calibri"/>
        </w:rPr>
        <w:t>simu</w:t>
      </w:r>
      <w:r w:rsidR="00DC49A2">
        <w:rPr>
          <w:rFonts w:eastAsia="Calibri"/>
        </w:rPr>
        <w:t>ltaneous</w:t>
      </w:r>
      <w:r w:rsidR="00C71906">
        <w:rPr>
          <w:rFonts w:eastAsia="Calibri"/>
        </w:rPr>
        <w:t xml:space="preserve"> users detailed under </w:t>
      </w:r>
      <w:r w:rsidR="002869AD">
        <w:rPr>
          <w:rFonts w:eastAsia="Calibri"/>
        </w:rPr>
        <w:t>our answer to Q10 above is inserted in the eligibility conditions.</w:t>
      </w:r>
    </w:p>
    <w:permEnd w:id="1660039463"/>
    <w:p w14:paraId="52341B26" w14:textId="5315C98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11</w:t>
      </w:r>
      <w:r w:rsidRPr="00EE7FF4">
        <w:rPr>
          <w:rFonts w:ascii="Arial" w:eastAsia="Calibri" w:hAnsi="Arial" w:cs="Arial"/>
          <w:sz w:val="22"/>
          <w:szCs w:val="22"/>
          <w:lang w:eastAsia="en-US"/>
        </w:rPr>
        <w:t>&gt;</w:t>
      </w:r>
    </w:p>
    <w:p w14:paraId="34026CA1" w14:textId="77777777" w:rsidR="00EE7FF4" w:rsidRPr="00EE7FF4" w:rsidRDefault="00EE7FF4" w:rsidP="00EE7FF4">
      <w:pPr>
        <w:spacing w:after="160" w:line="259" w:lineRule="auto"/>
        <w:rPr>
          <w:rFonts w:ascii="Arial" w:eastAsia="Calibri" w:hAnsi="Arial" w:cs="Arial"/>
          <w:sz w:val="22"/>
          <w:szCs w:val="22"/>
          <w:lang w:eastAsia="en-US"/>
        </w:rPr>
      </w:pPr>
    </w:p>
    <w:p w14:paraId="5C0E1E93"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Q12: Do you agree with Guideline 8? If not, please justify also by indicating what are the elements making the adoption of the per user model disproportionate and the reasons hampering their disclosure.   </w:t>
      </w:r>
    </w:p>
    <w:p w14:paraId="24B7CF30" w14:textId="179AD81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12</w:t>
      </w:r>
      <w:r w:rsidRPr="00EE7FF4">
        <w:rPr>
          <w:rFonts w:ascii="Arial" w:eastAsia="Calibri" w:hAnsi="Arial" w:cs="Arial"/>
          <w:sz w:val="22"/>
          <w:szCs w:val="22"/>
          <w:lang w:eastAsia="en-US"/>
        </w:rPr>
        <w:t>&gt;</w:t>
      </w:r>
    </w:p>
    <w:p w14:paraId="3A94197D" w14:textId="1FE48122" w:rsidR="00EE7FF4" w:rsidRPr="00EE7FF4" w:rsidRDefault="00C70E72" w:rsidP="00EE7FF4">
      <w:pPr>
        <w:spacing w:after="160" w:line="259" w:lineRule="auto"/>
        <w:rPr>
          <w:rFonts w:ascii="Arial" w:eastAsia="Calibri" w:hAnsi="Arial" w:cs="Arial"/>
          <w:sz w:val="22"/>
          <w:szCs w:val="22"/>
          <w:lang w:eastAsia="en-US"/>
        </w:rPr>
      </w:pPr>
      <w:permStart w:id="2083202219" w:edGrp="everyone"/>
      <w:r>
        <w:rPr>
          <w:rFonts w:eastAsia="Calibri"/>
        </w:rPr>
        <w:t xml:space="preserve">Provided that we would </w:t>
      </w:r>
      <w:r w:rsidR="00F7434D">
        <w:rPr>
          <w:rFonts w:eastAsia="Calibri"/>
        </w:rPr>
        <w:t xml:space="preserve">prefer </w:t>
      </w:r>
      <w:r w:rsidR="00B4194A">
        <w:rPr>
          <w:rFonts w:eastAsia="Calibri"/>
        </w:rPr>
        <w:t xml:space="preserve">that </w:t>
      </w:r>
      <w:r w:rsidR="00F7434D">
        <w:rPr>
          <w:rFonts w:eastAsia="Calibri"/>
        </w:rPr>
        <w:t>the "per user model"</w:t>
      </w:r>
      <w:r w:rsidR="00FC67A3">
        <w:rPr>
          <w:rFonts w:eastAsia="Calibri"/>
        </w:rPr>
        <w:t xml:space="preserve"> is applied without any waiver, </w:t>
      </w:r>
      <w:r w:rsidR="009D3E8E">
        <w:rPr>
          <w:rFonts w:eastAsia="Calibri"/>
        </w:rPr>
        <w:t xml:space="preserve">we believe that </w:t>
      </w:r>
      <w:r w:rsidR="00D44603">
        <w:rPr>
          <w:rFonts w:eastAsia="Calibri"/>
        </w:rPr>
        <w:t xml:space="preserve">the factors for which such model is not adopted </w:t>
      </w:r>
      <w:r w:rsidR="001A3B96">
        <w:rPr>
          <w:rFonts w:eastAsia="Calibri"/>
        </w:rPr>
        <w:t xml:space="preserve">should be accurately detailed by market data providers. In this respect we believe that </w:t>
      </w:r>
      <w:r w:rsidR="004E7741">
        <w:rPr>
          <w:rFonts w:eastAsia="Calibri"/>
        </w:rPr>
        <w:t xml:space="preserve">mentioning the </w:t>
      </w:r>
      <w:r w:rsidR="002D00C0">
        <w:rPr>
          <w:rFonts w:eastAsia="Calibri"/>
        </w:rPr>
        <w:t xml:space="preserve">"excessive administrative costs" </w:t>
      </w:r>
      <w:r w:rsidR="004E7741">
        <w:rPr>
          <w:rFonts w:eastAsia="Calibri"/>
        </w:rPr>
        <w:t xml:space="preserve">(as proposed by ESMA at the end of Guideline 8) </w:t>
      </w:r>
      <w:r w:rsidR="002D00C0">
        <w:rPr>
          <w:rFonts w:eastAsia="Calibri"/>
        </w:rPr>
        <w:t xml:space="preserve">is too generic and it could entail a way to easily avoid </w:t>
      </w:r>
      <w:r w:rsidR="00DC49A2">
        <w:rPr>
          <w:rFonts w:eastAsia="Calibri"/>
        </w:rPr>
        <w:t>the offer of</w:t>
      </w:r>
      <w:r w:rsidR="002D00C0">
        <w:rPr>
          <w:rFonts w:eastAsia="Calibri"/>
        </w:rPr>
        <w:t xml:space="preserve"> the "per user model".</w:t>
      </w:r>
      <w:r w:rsidR="004139FF">
        <w:rPr>
          <w:rFonts w:eastAsia="Calibri"/>
        </w:rPr>
        <w:t xml:space="preserve"> </w:t>
      </w:r>
      <w:proofErr w:type="spellStart"/>
      <w:r w:rsidR="004139FF">
        <w:rPr>
          <w:rFonts w:eastAsia="Calibri"/>
        </w:rPr>
        <w:t>Furthemore</w:t>
      </w:r>
      <w:proofErr w:type="spellEnd"/>
      <w:r w:rsidR="004139FF">
        <w:rPr>
          <w:rFonts w:eastAsia="Calibri"/>
        </w:rPr>
        <w:t xml:space="preserve">, in order to ensure an adequate level of enforcement and supervision on </w:t>
      </w:r>
      <w:r w:rsidR="008C1DD7">
        <w:rPr>
          <w:rFonts w:eastAsia="Calibri"/>
        </w:rPr>
        <w:t xml:space="preserve">the conditions of data provision, the reasons for not offering the "per user model" could be </w:t>
      </w:r>
      <w:r w:rsidR="00E42C5F">
        <w:rPr>
          <w:rFonts w:eastAsia="Calibri"/>
        </w:rPr>
        <w:t>addressed also to NCAs.</w:t>
      </w:r>
    </w:p>
    <w:permEnd w:id="2083202219"/>
    <w:p w14:paraId="5EA29AF6" w14:textId="6CCEB6B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12</w:t>
      </w:r>
      <w:r w:rsidRPr="00EE7FF4">
        <w:rPr>
          <w:rFonts w:ascii="Arial" w:eastAsia="Calibri" w:hAnsi="Arial" w:cs="Arial"/>
          <w:sz w:val="22"/>
          <w:szCs w:val="22"/>
          <w:lang w:eastAsia="en-US"/>
        </w:rPr>
        <w:t>&gt;</w:t>
      </w:r>
    </w:p>
    <w:p w14:paraId="1F1FC54F" w14:textId="77777777" w:rsidR="00EE7FF4" w:rsidRPr="00EE7FF4" w:rsidRDefault="00EE7FF4" w:rsidP="00EE7FF4">
      <w:pPr>
        <w:spacing w:after="160" w:line="259" w:lineRule="auto"/>
        <w:rPr>
          <w:rFonts w:ascii="Arial" w:eastAsia="Calibri" w:hAnsi="Arial" w:cs="Arial"/>
          <w:sz w:val="22"/>
          <w:szCs w:val="22"/>
          <w:lang w:eastAsia="en-US"/>
        </w:rPr>
      </w:pPr>
    </w:p>
    <w:p w14:paraId="20E1176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Q13: Do you think ESMA should clarify other elements of the obligation to provide market data on a per user fees basis? If yes, please explain.</w:t>
      </w:r>
    </w:p>
    <w:p w14:paraId="764CA57C" w14:textId="7569DC6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13</w:t>
      </w:r>
      <w:r w:rsidRPr="00EE7FF4">
        <w:rPr>
          <w:rFonts w:ascii="Arial" w:eastAsia="Calibri" w:hAnsi="Arial" w:cs="Arial"/>
          <w:sz w:val="22"/>
          <w:szCs w:val="22"/>
          <w:lang w:eastAsia="en-US"/>
        </w:rPr>
        <w:t>&gt;</w:t>
      </w:r>
    </w:p>
    <w:p w14:paraId="75756DAB" w14:textId="77777777" w:rsidR="00EE7FF4" w:rsidRPr="00EE7FF4" w:rsidRDefault="00EE7FF4" w:rsidP="00EE7FF4">
      <w:pPr>
        <w:spacing w:after="160" w:line="259" w:lineRule="auto"/>
        <w:rPr>
          <w:rFonts w:ascii="Arial" w:eastAsia="Calibri" w:hAnsi="Arial" w:cs="Arial"/>
          <w:sz w:val="22"/>
          <w:szCs w:val="22"/>
          <w:lang w:eastAsia="en-US"/>
        </w:rPr>
      </w:pPr>
      <w:permStart w:id="705716648" w:edGrp="everyone"/>
      <w:r w:rsidRPr="00EE7FF4">
        <w:rPr>
          <w:rFonts w:ascii="Arial" w:eastAsia="Calibri" w:hAnsi="Arial" w:cs="Arial"/>
          <w:sz w:val="22"/>
          <w:szCs w:val="22"/>
          <w:lang w:eastAsia="en-US"/>
        </w:rPr>
        <w:t>TYPE YOUR TEXT HERE</w:t>
      </w:r>
    </w:p>
    <w:permEnd w:id="705716648"/>
    <w:p w14:paraId="34FD416B" w14:textId="0A9987F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13</w:t>
      </w:r>
      <w:r w:rsidRPr="00EE7FF4">
        <w:rPr>
          <w:rFonts w:ascii="Arial" w:eastAsia="Calibri" w:hAnsi="Arial" w:cs="Arial"/>
          <w:sz w:val="22"/>
          <w:szCs w:val="22"/>
          <w:lang w:eastAsia="en-US"/>
        </w:rPr>
        <w:t>&gt;</w:t>
      </w:r>
    </w:p>
    <w:p w14:paraId="72C368EE" w14:textId="77777777" w:rsidR="00EE7FF4" w:rsidRPr="00EE7FF4" w:rsidRDefault="00EE7FF4" w:rsidP="00EE7FF4">
      <w:pPr>
        <w:spacing w:after="160" w:line="259" w:lineRule="auto"/>
        <w:rPr>
          <w:rFonts w:ascii="Arial" w:eastAsia="Calibri" w:hAnsi="Arial" w:cs="Arial"/>
          <w:sz w:val="22"/>
          <w:szCs w:val="22"/>
          <w:lang w:eastAsia="en-US"/>
        </w:rPr>
      </w:pPr>
    </w:p>
    <w:p w14:paraId="4D9D621B"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Q14: Do you agree with Guideline 9? If not, please justify. </w:t>
      </w:r>
    </w:p>
    <w:p w14:paraId="29C9722A" w14:textId="40538AA2"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14</w:t>
      </w:r>
      <w:r w:rsidRPr="00EE7FF4">
        <w:rPr>
          <w:rFonts w:ascii="Arial" w:eastAsia="Calibri" w:hAnsi="Arial" w:cs="Arial"/>
          <w:sz w:val="22"/>
          <w:szCs w:val="22"/>
          <w:lang w:eastAsia="en-US"/>
        </w:rPr>
        <w:t>&gt;</w:t>
      </w:r>
    </w:p>
    <w:p w14:paraId="302D6C42" w14:textId="3343BF82" w:rsidR="00EE7FF4" w:rsidRPr="00EE7FF4" w:rsidRDefault="00660B65" w:rsidP="00EE7FF4">
      <w:pPr>
        <w:spacing w:after="160" w:line="259" w:lineRule="auto"/>
        <w:rPr>
          <w:rFonts w:ascii="Arial" w:eastAsia="Calibri" w:hAnsi="Arial" w:cs="Arial"/>
          <w:sz w:val="22"/>
          <w:szCs w:val="22"/>
          <w:lang w:eastAsia="en-US"/>
        </w:rPr>
      </w:pPr>
      <w:permStart w:id="1735354217" w:edGrp="everyone"/>
      <w:r>
        <w:rPr>
          <w:rFonts w:eastAsia="Calibri"/>
        </w:rPr>
        <w:t>We agree.</w:t>
      </w:r>
    </w:p>
    <w:permEnd w:id="1735354217"/>
    <w:p w14:paraId="599EDFE4" w14:textId="21053925"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14</w:t>
      </w:r>
      <w:r w:rsidRPr="00EE7FF4">
        <w:rPr>
          <w:rFonts w:ascii="Arial" w:eastAsia="Calibri" w:hAnsi="Arial" w:cs="Arial"/>
          <w:sz w:val="22"/>
          <w:szCs w:val="22"/>
          <w:lang w:eastAsia="en-US"/>
        </w:rPr>
        <w:t>&gt;</w:t>
      </w:r>
    </w:p>
    <w:p w14:paraId="3F000558" w14:textId="77777777" w:rsidR="00EE7FF4" w:rsidRPr="00EE7FF4" w:rsidRDefault="00EE7FF4" w:rsidP="00EE7FF4">
      <w:pPr>
        <w:spacing w:after="160" w:line="259" w:lineRule="auto"/>
        <w:rPr>
          <w:rFonts w:ascii="Arial" w:eastAsia="Calibri" w:hAnsi="Arial" w:cs="Arial"/>
          <w:sz w:val="22"/>
          <w:szCs w:val="22"/>
          <w:lang w:eastAsia="en-US"/>
        </w:rPr>
      </w:pPr>
    </w:p>
    <w:p w14:paraId="7ED9E0CC"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Q15: Do you think ESMA should clarify other elements in relation to the obligation to keep data unbundled? If yes, please explain.</w:t>
      </w:r>
    </w:p>
    <w:p w14:paraId="0791FE87" w14:textId="7749F7F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lastRenderedPageBreak/>
        <w:t>&lt;ESMA_QUESTION_GOMD_</w:t>
      </w:r>
      <w:r>
        <w:rPr>
          <w:rFonts w:ascii="Arial" w:eastAsia="Calibri" w:hAnsi="Arial" w:cs="Arial"/>
          <w:sz w:val="22"/>
          <w:szCs w:val="22"/>
          <w:lang w:eastAsia="en-US"/>
        </w:rPr>
        <w:t>15</w:t>
      </w:r>
      <w:r w:rsidRPr="00EE7FF4">
        <w:rPr>
          <w:rFonts w:ascii="Arial" w:eastAsia="Calibri" w:hAnsi="Arial" w:cs="Arial"/>
          <w:sz w:val="22"/>
          <w:szCs w:val="22"/>
          <w:lang w:eastAsia="en-US"/>
        </w:rPr>
        <w:t>&gt;</w:t>
      </w:r>
    </w:p>
    <w:p w14:paraId="06DE43CF" w14:textId="7433B53A" w:rsidR="00EE7FF4" w:rsidRPr="001C7CA6" w:rsidRDefault="006A7CF8" w:rsidP="00EE7FF4">
      <w:pPr>
        <w:spacing w:after="160" w:line="259" w:lineRule="auto"/>
        <w:rPr>
          <w:rFonts w:eastAsia="Calibri"/>
        </w:rPr>
      </w:pPr>
      <w:permStart w:id="956322942" w:edGrp="everyone"/>
      <w:r>
        <w:rPr>
          <w:rFonts w:eastAsia="Calibri"/>
        </w:rPr>
        <w:t xml:space="preserve">We do agree with the unbundling criterion although we </w:t>
      </w:r>
      <w:r w:rsidR="00B81D47">
        <w:rPr>
          <w:rFonts w:eastAsia="Calibri"/>
        </w:rPr>
        <w:t>beli</w:t>
      </w:r>
      <w:r w:rsidR="00B27261">
        <w:rPr>
          <w:rFonts w:eastAsia="Calibri"/>
        </w:rPr>
        <w:t>e</w:t>
      </w:r>
      <w:r w:rsidR="00B81D47">
        <w:rPr>
          <w:rFonts w:eastAsia="Calibri"/>
        </w:rPr>
        <w:t xml:space="preserve">ve that its application may be </w:t>
      </w:r>
      <w:r w:rsidR="00B27261">
        <w:rPr>
          <w:rFonts w:eastAsia="Calibri"/>
        </w:rPr>
        <w:t xml:space="preserve">circumvented </w:t>
      </w:r>
      <w:r w:rsidR="00B81D47">
        <w:rPr>
          <w:rFonts w:eastAsia="Calibri"/>
        </w:rPr>
        <w:t xml:space="preserve">by the license fragmentation </w:t>
      </w:r>
      <w:r w:rsidR="008B5AEA">
        <w:rPr>
          <w:rFonts w:eastAsia="Calibri"/>
        </w:rPr>
        <w:t xml:space="preserve">applied by market data providers. </w:t>
      </w:r>
      <w:r w:rsidR="009B4FF2">
        <w:rPr>
          <w:rFonts w:eastAsia="Calibri"/>
        </w:rPr>
        <w:t>In case license</w:t>
      </w:r>
      <w:r w:rsidR="00B82CAF">
        <w:rPr>
          <w:rFonts w:eastAsia="Calibri"/>
        </w:rPr>
        <w:t>s</w:t>
      </w:r>
      <w:r w:rsidR="009B4FF2">
        <w:rPr>
          <w:rFonts w:eastAsia="Calibri"/>
        </w:rPr>
        <w:t xml:space="preserve"> are fragmented without a </w:t>
      </w:r>
      <w:r w:rsidR="007556F7">
        <w:rPr>
          <w:rFonts w:eastAsia="Calibri"/>
        </w:rPr>
        <w:t>clear</w:t>
      </w:r>
      <w:r w:rsidR="009B4FF2">
        <w:rPr>
          <w:rFonts w:eastAsia="Calibri"/>
        </w:rPr>
        <w:t xml:space="preserve"> reason, then </w:t>
      </w:r>
      <w:r w:rsidR="00A83210">
        <w:rPr>
          <w:rFonts w:eastAsia="Calibri"/>
        </w:rPr>
        <w:t xml:space="preserve">the potential cost saving brought by the application of the unbundling might be </w:t>
      </w:r>
      <w:r w:rsidR="005A238C">
        <w:rPr>
          <w:rFonts w:eastAsia="Calibri"/>
        </w:rPr>
        <w:t>cancelled/</w:t>
      </w:r>
      <w:proofErr w:type="spellStart"/>
      <w:r w:rsidR="005A238C">
        <w:rPr>
          <w:rFonts w:eastAsia="Calibri"/>
        </w:rPr>
        <w:t>diminuished</w:t>
      </w:r>
      <w:proofErr w:type="spellEnd"/>
      <w:r w:rsidR="005A238C">
        <w:rPr>
          <w:rFonts w:eastAsia="Calibri"/>
        </w:rPr>
        <w:t xml:space="preserve"> </w:t>
      </w:r>
      <w:r w:rsidR="00A256B1">
        <w:rPr>
          <w:rFonts w:eastAsia="Calibri"/>
        </w:rPr>
        <w:t>by said fragmentation (for example, a provider may require</w:t>
      </w:r>
      <w:r w:rsidR="001C7CA6">
        <w:rPr>
          <w:rFonts w:eastAsia="Calibri"/>
        </w:rPr>
        <w:t>, pursuant to new use terms and conditions,</w:t>
      </w:r>
      <w:r w:rsidR="00A256B1">
        <w:rPr>
          <w:rFonts w:eastAsia="Calibri"/>
        </w:rPr>
        <w:t xml:space="preserve"> </w:t>
      </w:r>
      <w:r w:rsidR="00A654F2">
        <w:rPr>
          <w:rFonts w:eastAsia="Calibri"/>
        </w:rPr>
        <w:t>more licenses for a single use</w:t>
      </w:r>
      <w:r w:rsidR="001C7CA6">
        <w:rPr>
          <w:rFonts w:eastAsia="Calibri"/>
        </w:rPr>
        <w:t>-case</w:t>
      </w:r>
      <w:r w:rsidR="00B82CAF">
        <w:rPr>
          <w:rFonts w:eastAsia="Calibri"/>
        </w:rPr>
        <w:t>)</w:t>
      </w:r>
      <w:r w:rsidR="001C7CA6">
        <w:rPr>
          <w:rFonts w:eastAsia="Calibri"/>
        </w:rPr>
        <w:t xml:space="preserve">. Again, enforcement and supervision in this area </w:t>
      </w:r>
      <w:r w:rsidR="009F6F5A">
        <w:rPr>
          <w:rFonts w:eastAsia="Calibri"/>
        </w:rPr>
        <w:t>are needed in order to avoid negative unintended consequences for data users.</w:t>
      </w:r>
    </w:p>
    <w:permEnd w:id="956322942"/>
    <w:p w14:paraId="17DC099C" w14:textId="1305DCF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15</w:t>
      </w:r>
      <w:r w:rsidRPr="00EE7FF4">
        <w:rPr>
          <w:rFonts w:ascii="Arial" w:eastAsia="Calibri" w:hAnsi="Arial" w:cs="Arial"/>
          <w:sz w:val="22"/>
          <w:szCs w:val="22"/>
          <w:lang w:eastAsia="en-US"/>
        </w:rPr>
        <w:t>&gt;</w:t>
      </w:r>
    </w:p>
    <w:p w14:paraId="6F695BFE" w14:textId="77777777" w:rsidR="00EE7FF4" w:rsidRPr="00EE7FF4" w:rsidRDefault="00EE7FF4" w:rsidP="00EE7FF4">
      <w:pPr>
        <w:spacing w:after="160" w:line="259" w:lineRule="auto"/>
        <w:rPr>
          <w:rFonts w:ascii="Arial" w:eastAsia="Calibri" w:hAnsi="Arial" w:cs="Arial"/>
          <w:sz w:val="22"/>
          <w:szCs w:val="22"/>
          <w:lang w:eastAsia="en-US"/>
        </w:rPr>
      </w:pPr>
    </w:p>
    <w:p w14:paraId="37FB139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Q16: Do you agree with Guideline 10 that market data providers should use a standardised publication format to publish the RCB information? If not, please justify. </w:t>
      </w:r>
    </w:p>
    <w:p w14:paraId="362A518E" w14:textId="5F973FE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16</w:t>
      </w:r>
      <w:r w:rsidRPr="00EE7FF4">
        <w:rPr>
          <w:rFonts w:ascii="Arial" w:eastAsia="Calibri" w:hAnsi="Arial" w:cs="Arial"/>
          <w:sz w:val="22"/>
          <w:szCs w:val="22"/>
          <w:lang w:eastAsia="en-US"/>
        </w:rPr>
        <w:t>&gt;</w:t>
      </w:r>
    </w:p>
    <w:p w14:paraId="1087910D" w14:textId="7EBC68AE" w:rsidR="00EE7FF4" w:rsidRPr="00EE7FF4" w:rsidRDefault="00E657AA" w:rsidP="00EE7FF4">
      <w:pPr>
        <w:spacing w:after="160" w:line="259" w:lineRule="auto"/>
        <w:rPr>
          <w:rFonts w:ascii="Arial" w:eastAsia="Calibri" w:hAnsi="Arial" w:cs="Arial"/>
          <w:sz w:val="22"/>
          <w:szCs w:val="22"/>
          <w:lang w:eastAsia="en-US"/>
        </w:rPr>
      </w:pPr>
      <w:permStart w:id="942635280" w:edGrp="everyone"/>
      <w:r>
        <w:rPr>
          <w:rFonts w:eastAsia="Calibri"/>
        </w:rPr>
        <w:t xml:space="preserve">As stated in our introductory comments, </w:t>
      </w:r>
      <w:r w:rsidR="003C1632">
        <w:rPr>
          <w:rFonts w:eastAsia="Calibri"/>
        </w:rPr>
        <w:t xml:space="preserve">in </w:t>
      </w:r>
      <w:proofErr w:type="spellStart"/>
      <w:r w:rsidR="003C1632">
        <w:rPr>
          <w:rFonts w:eastAsia="Calibri"/>
        </w:rPr>
        <w:t>tha</w:t>
      </w:r>
      <w:proofErr w:type="spellEnd"/>
      <w:r w:rsidR="003C1632">
        <w:rPr>
          <w:rFonts w:eastAsia="Calibri"/>
        </w:rPr>
        <w:t xml:space="preserve"> area of market data </w:t>
      </w:r>
      <w:r>
        <w:rPr>
          <w:rFonts w:eastAsia="Calibri"/>
        </w:rPr>
        <w:t xml:space="preserve">we are in favour of </w:t>
      </w:r>
      <w:r w:rsidR="00A94CF0">
        <w:rPr>
          <w:rFonts w:eastAsia="Calibri"/>
        </w:rPr>
        <w:t>standardisation to the maximum extent possible in order to ensure a level playing field</w:t>
      </w:r>
      <w:r w:rsidR="004F338F">
        <w:rPr>
          <w:rFonts w:eastAsia="Calibri"/>
        </w:rPr>
        <w:t xml:space="preserve">, </w:t>
      </w:r>
      <w:r w:rsidR="00492FD7">
        <w:rPr>
          <w:rFonts w:eastAsia="Calibri"/>
        </w:rPr>
        <w:t xml:space="preserve">compliance with </w:t>
      </w:r>
      <w:r w:rsidR="003C1632">
        <w:rPr>
          <w:rFonts w:eastAsia="Calibri"/>
        </w:rPr>
        <w:t xml:space="preserve">the </w:t>
      </w:r>
      <w:r w:rsidR="00492FD7">
        <w:rPr>
          <w:rFonts w:eastAsia="Calibri"/>
        </w:rPr>
        <w:t>relevant rules</w:t>
      </w:r>
      <w:r w:rsidR="004F338F">
        <w:rPr>
          <w:rFonts w:eastAsia="Calibri"/>
        </w:rPr>
        <w:t xml:space="preserve"> and comparability</w:t>
      </w:r>
      <w:r w:rsidR="00492FD7">
        <w:rPr>
          <w:rFonts w:eastAsia="Calibri"/>
        </w:rPr>
        <w:t xml:space="preserve">. </w:t>
      </w:r>
      <w:r w:rsidR="009F2255">
        <w:rPr>
          <w:rFonts w:eastAsia="Calibri"/>
        </w:rPr>
        <w:t xml:space="preserve">For this </w:t>
      </w:r>
      <w:proofErr w:type="gramStart"/>
      <w:r w:rsidR="009F2255">
        <w:rPr>
          <w:rFonts w:eastAsia="Calibri"/>
        </w:rPr>
        <w:t>reason</w:t>
      </w:r>
      <w:proofErr w:type="gramEnd"/>
      <w:r w:rsidR="009F2255">
        <w:rPr>
          <w:rFonts w:eastAsia="Calibri"/>
        </w:rPr>
        <w:t xml:space="preserve"> we are not in favour of </w:t>
      </w:r>
      <w:r w:rsidR="00A35160">
        <w:rPr>
          <w:rFonts w:eastAsia="Calibri"/>
        </w:rPr>
        <w:t>allowing market data providers</w:t>
      </w:r>
      <w:r w:rsidR="00C03EFE">
        <w:rPr>
          <w:rFonts w:eastAsia="Calibri"/>
        </w:rPr>
        <w:t xml:space="preserve"> to </w:t>
      </w:r>
      <w:r w:rsidR="002416FB">
        <w:rPr>
          <w:rFonts w:eastAsia="Calibri"/>
        </w:rPr>
        <w:t xml:space="preserve">"use other criteria" to distinguish the type of licenses </w:t>
      </w:r>
      <w:r w:rsidR="004F338F">
        <w:rPr>
          <w:rFonts w:eastAsia="Calibri"/>
        </w:rPr>
        <w:t>or data product.</w:t>
      </w:r>
    </w:p>
    <w:permEnd w:id="942635280"/>
    <w:p w14:paraId="3BD458BE" w14:textId="5D0B7FF3"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16</w:t>
      </w:r>
      <w:r w:rsidRPr="00EE7FF4">
        <w:rPr>
          <w:rFonts w:ascii="Arial" w:eastAsia="Calibri" w:hAnsi="Arial" w:cs="Arial"/>
          <w:sz w:val="22"/>
          <w:szCs w:val="22"/>
          <w:lang w:eastAsia="en-US"/>
        </w:rPr>
        <w:t>&gt;</w:t>
      </w:r>
    </w:p>
    <w:p w14:paraId="5C5D53A1" w14:textId="77777777" w:rsidR="00EE7FF4" w:rsidRPr="00EE7FF4" w:rsidRDefault="00EE7FF4" w:rsidP="00EE7FF4">
      <w:pPr>
        <w:spacing w:after="160" w:line="259" w:lineRule="auto"/>
        <w:rPr>
          <w:rFonts w:ascii="Arial" w:eastAsia="Calibri" w:hAnsi="Arial" w:cs="Arial"/>
          <w:sz w:val="22"/>
          <w:szCs w:val="22"/>
          <w:lang w:eastAsia="en-US"/>
        </w:rPr>
      </w:pPr>
    </w:p>
    <w:p w14:paraId="035E22D4"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Q17: Do you agree with the standardised publication template set out in Annex I of the Guidelines and the accompanying instructions? Do you have any comments and suggestions to improve the standardised publication format and the accompanying instructions?</w:t>
      </w:r>
    </w:p>
    <w:p w14:paraId="4D6AE29A" w14:textId="1D3883E4"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17</w:t>
      </w:r>
      <w:r w:rsidRPr="00EE7FF4">
        <w:rPr>
          <w:rFonts w:ascii="Arial" w:eastAsia="Calibri" w:hAnsi="Arial" w:cs="Arial"/>
          <w:sz w:val="22"/>
          <w:szCs w:val="22"/>
          <w:lang w:eastAsia="en-US"/>
        </w:rPr>
        <w:t>&gt;</w:t>
      </w:r>
    </w:p>
    <w:p w14:paraId="188401A5" w14:textId="77777777" w:rsidR="00EE7FF4" w:rsidRPr="00EE7FF4" w:rsidRDefault="00EE7FF4" w:rsidP="00EE7FF4">
      <w:pPr>
        <w:spacing w:after="160" w:line="259" w:lineRule="auto"/>
        <w:rPr>
          <w:rFonts w:ascii="Arial" w:eastAsia="Calibri" w:hAnsi="Arial" w:cs="Arial"/>
          <w:sz w:val="22"/>
          <w:szCs w:val="22"/>
          <w:lang w:eastAsia="en-US"/>
        </w:rPr>
      </w:pPr>
      <w:permStart w:id="2058490476" w:edGrp="everyone"/>
      <w:r w:rsidRPr="00EE7FF4">
        <w:rPr>
          <w:rFonts w:ascii="Arial" w:eastAsia="Calibri" w:hAnsi="Arial" w:cs="Arial"/>
          <w:sz w:val="22"/>
          <w:szCs w:val="22"/>
          <w:lang w:eastAsia="en-US"/>
        </w:rPr>
        <w:t>TYPE YOUR TEXT HERE</w:t>
      </w:r>
    </w:p>
    <w:permEnd w:id="2058490476"/>
    <w:p w14:paraId="1B3FC64C" w14:textId="5108FD0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17</w:t>
      </w:r>
      <w:r w:rsidRPr="00EE7FF4">
        <w:rPr>
          <w:rFonts w:ascii="Arial" w:eastAsia="Calibri" w:hAnsi="Arial" w:cs="Arial"/>
          <w:sz w:val="22"/>
          <w:szCs w:val="22"/>
          <w:lang w:eastAsia="en-US"/>
        </w:rPr>
        <w:t>&gt;</w:t>
      </w:r>
    </w:p>
    <w:p w14:paraId="78A723A7" w14:textId="77777777" w:rsidR="00EE7FF4" w:rsidRPr="00EE7FF4" w:rsidRDefault="00EE7FF4" w:rsidP="00EE7FF4">
      <w:pPr>
        <w:spacing w:after="160" w:line="259" w:lineRule="auto"/>
        <w:rPr>
          <w:rFonts w:ascii="Arial" w:eastAsia="Calibri" w:hAnsi="Arial" w:cs="Arial"/>
          <w:sz w:val="22"/>
          <w:szCs w:val="22"/>
          <w:lang w:eastAsia="en-US"/>
        </w:rPr>
      </w:pPr>
    </w:p>
    <w:p w14:paraId="3F0FB9E6"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Q18: Do you agree with the proposed definitions in Guideline 11? In particular, do they capture all relevant market uses and market participants? If not, please explain.</w:t>
      </w:r>
    </w:p>
    <w:p w14:paraId="595B8CB0" w14:textId="73D3B57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18</w:t>
      </w:r>
      <w:r w:rsidRPr="00EE7FF4">
        <w:rPr>
          <w:rFonts w:ascii="Arial" w:eastAsia="Calibri" w:hAnsi="Arial" w:cs="Arial"/>
          <w:sz w:val="22"/>
          <w:szCs w:val="22"/>
          <w:lang w:eastAsia="en-US"/>
        </w:rPr>
        <w:t>&gt;</w:t>
      </w:r>
    </w:p>
    <w:p w14:paraId="28311780" w14:textId="77777777" w:rsidR="00EE7FF4" w:rsidRPr="00EE7FF4" w:rsidRDefault="00EE7FF4" w:rsidP="00EE7FF4">
      <w:pPr>
        <w:spacing w:after="160" w:line="259" w:lineRule="auto"/>
        <w:rPr>
          <w:rFonts w:ascii="Arial" w:eastAsia="Calibri" w:hAnsi="Arial" w:cs="Arial"/>
          <w:sz w:val="22"/>
          <w:szCs w:val="22"/>
          <w:lang w:eastAsia="en-US"/>
        </w:rPr>
      </w:pPr>
      <w:permStart w:id="1847414271" w:edGrp="everyone"/>
      <w:r w:rsidRPr="00EE7FF4">
        <w:rPr>
          <w:rFonts w:ascii="Arial" w:eastAsia="Calibri" w:hAnsi="Arial" w:cs="Arial"/>
          <w:sz w:val="22"/>
          <w:szCs w:val="22"/>
          <w:lang w:eastAsia="en-US"/>
        </w:rPr>
        <w:t>TYPE YOUR TEXT HERE</w:t>
      </w:r>
    </w:p>
    <w:permEnd w:id="1847414271"/>
    <w:p w14:paraId="7E5F61FD" w14:textId="2C5F34E2"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18</w:t>
      </w:r>
      <w:r w:rsidRPr="00EE7FF4">
        <w:rPr>
          <w:rFonts w:ascii="Arial" w:eastAsia="Calibri" w:hAnsi="Arial" w:cs="Arial"/>
          <w:sz w:val="22"/>
          <w:szCs w:val="22"/>
          <w:lang w:eastAsia="en-US"/>
        </w:rPr>
        <w:t>&gt;</w:t>
      </w:r>
    </w:p>
    <w:p w14:paraId="2C3F149B" w14:textId="77777777" w:rsidR="00EE7FF4" w:rsidRPr="00EE7FF4" w:rsidRDefault="00EE7FF4" w:rsidP="00EE7FF4">
      <w:pPr>
        <w:spacing w:after="160" w:line="259" w:lineRule="auto"/>
        <w:rPr>
          <w:rFonts w:ascii="Arial" w:eastAsia="Calibri" w:hAnsi="Arial" w:cs="Arial"/>
          <w:sz w:val="22"/>
          <w:szCs w:val="22"/>
          <w:lang w:eastAsia="en-US"/>
        </w:rPr>
      </w:pPr>
    </w:p>
    <w:p w14:paraId="0B065527"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Q19: Is there any other terminology used in market data policies that would need to be standardised? If yes, please give examples and suggestions of definitions.</w:t>
      </w:r>
    </w:p>
    <w:p w14:paraId="0CFD80A7" w14:textId="4D7F9FA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lastRenderedPageBreak/>
        <w:t>&lt;ESMA_QUESTION_GOMD_</w:t>
      </w:r>
      <w:r>
        <w:rPr>
          <w:rFonts w:ascii="Arial" w:eastAsia="Calibri" w:hAnsi="Arial" w:cs="Arial"/>
          <w:sz w:val="22"/>
          <w:szCs w:val="22"/>
          <w:lang w:eastAsia="en-US"/>
        </w:rPr>
        <w:t>19</w:t>
      </w:r>
      <w:r w:rsidRPr="00EE7FF4">
        <w:rPr>
          <w:rFonts w:ascii="Arial" w:eastAsia="Calibri" w:hAnsi="Arial" w:cs="Arial"/>
          <w:sz w:val="22"/>
          <w:szCs w:val="22"/>
          <w:lang w:eastAsia="en-US"/>
        </w:rPr>
        <w:t>&gt;</w:t>
      </w:r>
    </w:p>
    <w:p w14:paraId="743D4515" w14:textId="77777777" w:rsidR="00EE7FF4" w:rsidRPr="00EE7FF4" w:rsidRDefault="00EE7FF4" w:rsidP="00EE7FF4">
      <w:pPr>
        <w:spacing w:after="160" w:line="259" w:lineRule="auto"/>
        <w:rPr>
          <w:rFonts w:ascii="Arial" w:eastAsia="Calibri" w:hAnsi="Arial" w:cs="Arial"/>
          <w:sz w:val="22"/>
          <w:szCs w:val="22"/>
          <w:lang w:eastAsia="en-US"/>
        </w:rPr>
      </w:pPr>
      <w:permStart w:id="64761485" w:edGrp="everyone"/>
      <w:r w:rsidRPr="00EE7FF4">
        <w:rPr>
          <w:rFonts w:ascii="Arial" w:eastAsia="Calibri" w:hAnsi="Arial" w:cs="Arial"/>
          <w:sz w:val="22"/>
          <w:szCs w:val="22"/>
          <w:lang w:eastAsia="en-US"/>
        </w:rPr>
        <w:t>TYPE YOUR TEXT HERE</w:t>
      </w:r>
    </w:p>
    <w:permEnd w:id="64761485"/>
    <w:p w14:paraId="6D901C3B" w14:textId="2F82E6B8"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19</w:t>
      </w:r>
      <w:r w:rsidRPr="00EE7FF4">
        <w:rPr>
          <w:rFonts w:ascii="Arial" w:eastAsia="Calibri" w:hAnsi="Arial" w:cs="Arial"/>
          <w:sz w:val="22"/>
          <w:szCs w:val="22"/>
          <w:lang w:eastAsia="en-US"/>
        </w:rPr>
        <w:t>&gt;</w:t>
      </w:r>
    </w:p>
    <w:p w14:paraId="4C97E8F6" w14:textId="77777777" w:rsidR="00EE7FF4" w:rsidRPr="00EE7FF4" w:rsidRDefault="00EE7FF4" w:rsidP="00EE7FF4">
      <w:pPr>
        <w:spacing w:after="160" w:line="259" w:lineRule="auto"/>
        <w:rPr>
          <w:rFonts w:ascii="Arial" w:eastAsia="Calibri" w:hAnsi="Arial" w:cs="Arial"/>
          <w:sz w:val="22"/>
          <w:szCs w:val="22"/>
          <w:lang w:eastAsia="en-US"/>
        </w:rPr>
      </w:pPr>
    </w:p>
    <w:p w14:paraId="7AD10400"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Q20: Do you agree with Guideline 12? If not, please justify.</w:t>
      </w:r>
    </w:p>
    <w:p w14:paraId="3F935DA6" w14:textId="4BD9FFA1"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0&gt;</w:t>
      </w:r>
    </w:p>
    <w:p w14:paraId="137C87A4" w14:textId="11FAB64A" w:rsidR="00EE7FF4" w:rsidRPr="00EE7FF4" w:rsidRDefault="004D21D8" w:rsidP="00EE7FF4">
      <w:pPr>
        <w:spacing w:after="160" w:line="259" w:lineRule="auto"/>
        <w:rPr>
          <w:rFonts w:ascii="Arial" w:eastAsia="Calibri" w:hAnsi="Arial" w:cs="Arial"/>
          <w:sz w:val="22"/>
          <w:szCs w:val="22"/>
          <w:lang w:eastAsia="en-US"/>
        </w:rPr>
      </w:pPr>
      <w:permStart w:id="1071861843" w:edGrp="everyone"/>
      <w:r>
        <w:rPr>
          <w:rFonts w:eastAsia="Calibri"/>
        </w:rPr>
        <w:t>We agree.</w:t>
      </w:r>
    </w:p>
    <w:permEnd w:id="1071861843"/>
    <w:p w14:paraId="2B6C6C5B" w14:textId="053094B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w:t>
      </w:r>
      <w:r w:rsidRPr="00EE7FF4">
        <w:rPr>
          <w:rFonts w:ascii="Arial" w:eastAsia="Calibri" w:hAnsi="Arial" w:cs="Arial"/>
          <w:sz w:val="22"/>
          <w:szCs w:val="22"/>
          <w:lang w:eastAsia="en-US"/>
        </w:rPr>
        <w:t>0&gt;</w:t>
      </w:r>
    </w:p>
    <w:p w14:paraId="7985A75C" w14:textId="77777777" w:rsidR="00EE7FF4" w:rsidRPr="00EE7FF4" w:rsidRDefault="00EE7FF4" w:rsidP="00EE7FF4">
      <w:pPr>
        <w:spacing w:after="160" w:line="259" w:lineRule="auto"/>
        <w:rPr>
          <w:rFonts w:ascii="Arial" w:eastAsia="Calibri" w:hAnsi="Arial" w:cs="Arial"/>
          <w:sz w:val="22"/>
          <w:szCs w:val="22"/>
          <w:lang w:eastAsia="en-US"/>
        </w:rPr>
      </w:pPr>
    </w:p>
    <w:p w14:paraId="17727F7E"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Q21: Do you think there is any other information that market data providers should disclose to improve the transparency on market data costs and how prices for market data are set? If yes, please provide suggestions.</w:t>
      </w:r>
    </w:p>
    <w:p w14:paraId="1E91BD0C" w14:textId="0BFDE6ED"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21</w:t>
      </w:r>
      <w:r w:rsidRPr="00EE7FF4">
        <w:rPr>
          <w:rFonts w:ascii="Arial" w:eastAsia="Calibri" w:hAnsi="Arial" w:cs="Arial"/>
          <w:sz w:val="22"/>
          <w:szCs w:val="22"/>
          <w:lang w:eastAsia="en-US"/>
        </w:rPr>
        <w:t>&gt;</w:t>
      </w:r>
    </w:p>
    <w:p w14:paraId="580E38A5" w14:textId="77777777" w:rsidR="00EE7FF4" w:rsidRPr="00EE7FF4" w:rsidRDefault="00EE7FF4" w:rsidP="00EE7FF4">
      <w:pPr>
        <w:spacing w:after="160" w:line="259" w:lineRule="auto"/>
        <w:rPr>
          <w:rFonts w:ascii="Arial" w:eastAsia="Calibri" w:hAnsi="Arial" w:cs="Arial"/>
          <w:sz w:val="22"/>
          <w:szCs w:val="22"/>
          <w:lang w:eastAsia="en-US"/>
        </w:rPr>
      </w:pPr>
      <w:permStart w:id="900150029" w:edGrp="everyone"/>
      <w:r w:rsidRPr="00EE7FF4">
        <w:rPr>
          <w:rFonts w:ascii="Arial" w:eastAsia="Calibri" w:hAnsi="Arial" w:cs="Arial"/>
          <w:sz w:val="22"/>
          <w:szCs w:val="22"/>
          <w:lang w:eastAsia="en-US"/>
        </w:rPr>
        <w:t>TYPE YOUR TEXT HERE</w:t>
      </w:r>
    </w:p>
    <w:permEnd w:id="900150029"/>
    <w:p w14:paraId="349FF021" w14:textId="0FB853B0"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21</w:t>
      </w:r>
      <w:r w:rsidRPr="00EE7FF4">
        <w:rPr>
          <w:rFonts w:ascii="Arial" w:eastAsia="Calibri" w:hAnsi="Arial" w:cs="Arial"/>
          <w:sz w:val="22"/>
          <w:szCs w:val="22"/>
          <w:lang w:eastAsia="en-US"/>
        </w:rPr>
        <w:t>&gt;</w:t>
      </w:r>
    </w:p>
    <w:p w14:paraId="76CBE1D3" w14:textId="77777777" w:rsidR="00EE7FF4" w:rsidRPr="00EE7FF4" w:rsidRDefault="00EE7FF4" w:rsidP="00EE7FF4">
      <w:pPr>
        <w:spacing w:after="160" w:line="259" w:lineRule="auto"/>
        <w:rPr>
          <w:rFonts w:ascii="Arial" w:eastAsia="Calibri" w:hAnsi="Arial" w:cs="Arial"/>
          <w:sz w:val="22"/>
          <w:szCs w:val="22"/>
          <w:lang w:eastAsia="en-US"/>
        </w:rPr>
      </w:pPr>
    </w:p>
    <w:p w14:paraId="06A35291"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Q22: Do you agree with Guideline 13? If not, please justify.</w:t>
      </w:r>
    </w:p>
    <w:p w14:paraId="42A34258" w14:textId="76394527"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22</w:t>
      </w:r>
      <w:r w:rsidRPr="00EE7FF4">
        <w:rPr>
          <w:rFonts w:ascii="Arial" w:eastAsia="Calibri" w:hAnsi="Arial" w:cs="Arial"/>
          <w:sz w:val="22"/>
          <w:szCs w:val="22"/>
          <w:lang w:eastAsia="en-US"/>
        </w:rPr>
        <w:t>&gt;</w:t>
      </w:r>
    </w:p>
    <w:p w14:paraId="0C34F041" w14:textId="3CD9C8E8" w:rsidR="00EE7FF4" w:rsidRPr="00EE7FF4" w:rsidRDefault="0055202E" w:rsidP="00EE7FF4">
      <w:pPr>
        <w:spacing w:after="160" w:line="259" w:lineRule="auto"/>
        <w:rPr>
          <w:rFonts w:ascii="Arial" w:eastAsia="Calibri" w:hAnsi="Arial" w:cs="Arial"/>
          <w:sz w:val="22"/>
          <w:szCs w:val="22"/>
          <w:lang w:eastAsia="en-US"/>
        </w:rPr>
      </w:pPr>
      <w:permStart w:id="1312847498" w:edGrp="everyone"/>
      <w:r>
        <w:rPr>
          <w:rFonts w:eastAsia="Calibri"/>
        </w:rPr>
        <w:t>We agree.</w:t>
      </w:r>
    </w:p>
    <w:permEnd w:id="1312847498"/>
    <w:p w14:paraId="65F1AFA0" w14:textId="4D2D80E4"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22</w:t>
      </w:r>
      <w:r w:rsidRPr="00EE7FF4">
        <w:rPr>
          <w:rFonts w:ascii="Arial" w:eastAsia="Calibri" w:hAnsi="Arial" w:cs="Arial"/>
          <w:sz w:val="22"/>
          <w:szCs w:val="22"/>
          <w:lang w:eastAsia="en-US"/>
        </w:rPr>
        <w:t>&gt;</w:t>
      </w:r>
    </w:p>
    <w:p w14:paraId="03EB67F1" w14:textId="77777777" w:rsidR="00EE7FF4" w:rsidRPr="00EE7FF4" w:rsidRDefault="00EE7FF4" w:rsidP="00EE7FF4">
      <w:pPr>
        <w:spacing w:after="160" w:line="259" w:lineRule="auto"/>
        <w:rPr>
          <w:rFonts w:ascii="Arial" w:eastAsia="Calibri" w:hAnsi="Arial" w:cs="Arial"/>
          <w:sz w:val="22"/>
          <w:szCs w:val="22"/>
          <w:lang w:eastAsia="en-US"/>
        </w:rPr>
      </w:pPr>
    </w:p>
    <w:p w14:paraId="78FF41B8"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Q23: Which elements for post- and pre-trade data publication should be required? In particular, are flags a useful element of the publication? Should there be any differences between the different types of trading systems? Is the first best bid and offer sufficient for the purpose of delayed pre-trade data publication?</w:t>
      </w:r>
    </w:p>
    <w:p w14:paraId="73892062" w14:textId="560634EC"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23</w:t>
      </w:r>
      <w:r w:rsidRPr="00EE7FF4">
        <w:rPr>
          <w:rFonts w:ascii="Arial" w:eastAsia="Calibri" w:hAnsi="Arial" w:cs="Arial"/>
          <w:sz w:val="22"/>
          <w:szCs w:val="22"/>
          <w:lang w:eastAsia="en-US"/>
        </w:rPr>
        <w:t>&gt;</w:t>
      </w:r>
    </w:p>
    <w:p w14:paraId="6EAC4935" w14:textId="77777777" w:rsidR="00EE7FF4" w:rsidRPr="00EE7FF4" w:rsidRDefault="00EE7FF4" w:rsidP="00EE7FF4">
      <w:pPr>
        <w:spacing w:after="160" w:line="259" w:lineRule="auto"/>
        <w:rPr>
          <w:rFonts w:ascii="Arial" w:eastAsia="Calibri" w:hAnsi="Arial" w:cs="Arial"/>
          <w:sz w:val="22"/>
          <w:szCs w:val="22"/>
          <w:lang w:eastAsia="en-US"/>
        </w:rPr>
      </w:pPr>
      <w:permStart w:id="1515923000" w:edGrp="everyone"/>
      <w:r w:rsidRPr="00EE7FF4">
        <w:rPr>
          <w:rFonts w:ascii="Arial" w:eastAsia="Calibri" w:hAnsi="Arial" w:cs="Arial"/>
          <w:sz w:val="22"/>
          <w:szCs w:val="22"/>
          <w:lang w:eastAsia="en-US"/>
        </w:rPr>
        <w:t>TYPE YOUR TEXT HERE</w:t>
      </w:r>
    </w:p>
    <w:permEnd w:id="1515923000"/>
    <w:p w14:paraId="62816EF6" w14:textId="057B0F2B"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23</w:t>
      </w:r>
      <w:r w:rsidRPr="00EE7FF4">
        <w:rPr>
          <w:rFonts w:ascii="Arial" w:eastAsia="Calibri" w:hAnsi="Arial" w:cs="Arial"/>
          <w:sz w:val="22"/>
          <w:szCs w:val="22"/>
          <w:lang w:eastAsia="en-US"/>
        </w:rPr>
        <w:t>&gt;</w:t>
      </w:r>
    </w:p>
    <w:p w14:paraId="1A8AC530" w14:textId="77777777" w:rsidR="00EE7FF4" w:rsidRPr="00EE7FF4" w:rsidRDefault="00EE7FF4" w:rsidP="00EE7FF4">
      <w:pPr>
        <w:spacing w:after="160" w:line="259" w:lineRule="auto"/>
        <w:rPr>
          <w:rFonts w:ascii="Arial" w:eastAsia="Calibri" w:hAnsi="Arial" w:cs="Arial"/>
          <w:sz w:val="22"/>
          <w:szCs w:val="22"/>
          <w:lang w:eastAsia="en-US"/>
        </w:rPr>
      </w:pPr>
    </w:p>
    <w:p w14:paraId="58BB728A"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Q24: Which use cases of post- and pre-trade delayed data are relevant to you as a data user? What format of data provision is necessary for these use cases, and especially for pre-trade delayed data? </w:t>
      </w:r>
    </w:p>
    <w:p w14:paraId="2A260980" w14:textId="309DA0B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24</w:t>
      </w:r>
      <w:r w:rsidRPr="00EE7FF4">
        <w:rPr>
          <w:rFonts w:ascii="Arial" w:eastAsia="Calibri" w:hAnsi="Arial" w:cs="Arial"/>
          <w:sz w:val="22"/>
          <w:szCs w:val="22"/>
          <w:lang w:eastAsia="en-US"/>
        </w:rPr>
        <w:t>&gt;</w:t>
      </w:r>
    </w:p>
    <w:p w14:paraId="10474686" w14:textId="77777777" w:rsidR="00EE7FF4" w:rsidRPr="00EE7FF4" w:rsidRDefault="00EE7FF4" w:rsidP="00EE7FF4">
      <w:pPr>
        <w:spacing w:after="160" w:line="259" w:lineRule="auto"/>
        <w:rPr>
          <w:rFonts w:ascii="Arial" w:eastAsia="Calibri" w:hAnsi="Arial" w:cs="Arial"/>
          <w:sz w:val="22"/>
          <w:szCs w:val="22"/>
          <w:lang w:eastAsia="en-US"/>
        </w:rPr>
      </w:pPr>
      <w:permStart w:id="1350832620" w:edGrp="everyone"/>
      <w:r w:rsidRPr="00EE7FF4">
        <w:rPr>
          <w:rFonts w:ascii="Arial" w:eastAsia="Calibri" w:hAnsi="Arial" w:cs="Arial"/>
          <w:sz w:val="22"/>
          <w:szCs w:val="22"/>
          <w:lang w:eastAsia="en-US"/>
        </w:rPr>
        <w:t>TYPE YOUR TEXT HERE</w:t>
      </w:r>
    </w:p>
    <w:permEnd w:id="1350832620"/>
    <w:p w14:paraId="1969400C" w14:textId="1738209E"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24</w:t>
      </w:r>
      <w:r w:rsidRPr="00EE7FF4">
        <w:rPr>
          <w:rFonts w:ascii="Arial" w:eastAsia="Calibri" w:hAnsi="Arial" w:cs="Arial"/>
          <w:sz w:val="22"/>
          <w:szCs w:val="22"/>
          <w:lang w:eastAsia="en-US"/>
        </w:rPr>
        <w:t>&gt;</w:t>
      </w:r>
    </w:p>
    <w:p w14:paraId="75CADD21" w14:textId="77777777" w:rsidR="00EE7FF4" w:rsidRPr="00EE7FF4" w:rsidRDefault="00EE7FF4" w:rsidP="00EE7FF4">
      <w:pPr>
        <w:spacing w:after="160" w:line="259" w:lineRule="auto"/>
        <w:rPr>
          <w:rFonts w:ascii="Arial" w:eastAsia="Calibri" w:hAnsi="Arial" w:cs="Arial"/>
          <w:sz w:val="22"/>
          <w:szCs w:val="22"/>
          <w:lang w:eastAsia="en-US"/>
        </w:rPr>
      </w:pPr>
    </w:p>
    <w:p w14:paraId="029233DA"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Q25: Do you agree with the definitions of data-distribution and value-added services provided in Guideline 16? Please explain.</w:t>
      </w:r>
    </w:p>
    <w:p w14:paraId="3DDBE539" w14:textId="6C3387B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25</w:t>
      </w:r>
      <w:r w:rsidRPr="00EE7FF4">
        <w:rPr>
          <w:rFonts w:ascii="Arial" w:eastAsia="Calibri" w:hAnsi="Arial" w:cs="Arial"/>
          <w:sz w:val="22"/>
          <w:szCs w:val="22"/>
          <w:lang w:eastAsia="en-US"/>
        </w:rPr>
        <w:t>&gt;</w:t>
      </w:r>
    </w:p>
    <w:p w14:paraId="37F589EF" w14:textId="77777777" w:rsidR="00EE7FF4" w:rsidRPr="00EE7FF4" w:rsidRDefault="00EE7FF4" w:rsidP="00EE7FF4">
      <w:pPr>
        <w:spacing w:after="160" w:line="259" w:lineRule="auto"/>
        <w:rPr>
          <w:rFonts w:ascii="Arial" w:eastAsia="Calibri" w:hAnsi="Arial" w:cs="Arial"/>
          <w:sz w:val="22"/>
          <w:szCs w:val="22"/>
          <w:lang w:eastAsia="en-US"/>
        </w:rPr>
      </w:pPr>
      <w:permStart w:id="1760832403" w:edGrp="everyone"/>
      <w:r w:rsidRPr="00EE7FF4">
        <w:rPr>
          <w:rFonts w:ascii="Arial" w:eastAsia="Calibri" w:hAnsi="Arial" w:cs="Arial"/>
          <w:sz w:val="22"/>
          <w:szCs w:val="22"/>
          <w:lang w:eastAsia="en-US"/>
        </w:rPr>
        <w:t>TYPE YOUR TEXT HERE</w:t>
      </w:r>
    </w:p>
    <w:permEnd w:id="1760832403"/>
    <w:p w14:paraId="61B97894" w14:textId="158E8286"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25</w:t>
      </w:r>
      <w:r w:rsidRPr="00EE7FF4">
        <w:rPr>
          <w:rFonts w:ascii="Arial" w:eastAsia="Calibri" w:hAnsi="Arial" w:cs="Arial"/>
          <w:sz w:val="22"/>
          <w:szCs w:val="22"/>
          <w:lang w:eastAsia="en-US"/>
        </w:rPr>
        <w:t>&gt;</w:t>
      </w:r>
    </w:p>
    <w:p w14:paraId="2353AF0B" w14:textId="77777777" w:rsidR="00EE7FF4" w:rsidRPr="00EE7FF4" w:rsidRDefault="00EE7FF4" w:rsidP="00EE7FF4">
      <w:pPr>
        <w:spacing w:after="160" w:line="259" w:lineRule="auto"/>
        <w:rPr>
          <w:rFonts w:ascii="Arial" w:eastAsia="Calibri" w:hAnsi="Arial" w:cs="Arial"/>
          <w:sz w:val="22"/>
          <w:szCs w:val="22"/>
          <w:lang w:eastAsia="en-US"/>
        </w:rPr>
      </w:pPr>
    </w:p>
    <w:p w14:paraId="5C6EF457"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Q26: Do you have any further comment or suggestion on the draft Guidelines? Please explain. </w:t>
      </w:r>
    </w:p>
    <w:p w14:paraId="27A0820D" w14:textId="69739442"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26</w:t>
      </w:r>
      <w:r w:rsidRPr="00EE7FF4">
        <w:rPr>
          <w:rFonts w:ascii="Arial" w:eastAsia="Calibri" w:hAnsi="Arial" w:cs="Arial"/>
          <w:sz w:val="22"/>
          <w:szCs w:val="22"/>
          <w:lang w:eastAsia="en-US"/>
        </w:rPr>
        <w:t>&gt;</w:t>
      </w:r>
    </w:p>
    <w:p w14:paraId="53A9FB66" w14:textId="77777777" w:rsidR="00EE7FF4" w:rsidRPr="00EE7FF4" w:rsidRDefault="00EE7FF4" w:rsidP="00EE7FF4">
      <w:pPr>
        <w:spacing w:after="160" w:line="259" w:lineRule="auto"/>
        <w:rPr>
          <w:rFonts w:ascii="Arial" w:eastAsia="Calibri" w:hAnsi="Arial" w:cs="Arial"/>
          <w:sz w:val="22"/>
          <w:szCs w:val="22"/>
          <w:lang w:eastAsia="en-US"/>
        </w:rPr>
      </w:pPr>
      <w:permStart w:id="840840633" w:edGrp="everyone"/>
      <w:r w:rsidRPr="00EE7FF4">
        <w:rPr>
          <w:rFonts w:ascii="Arial" w:eastAsia="Calibri" w:hAnsi="Arial" w:cs="Arial"/>
          <w:sz w:val="22"/>
          <w:szCs w:val="22"/>
          <w:lang w:eastAsia="en-US"/>
        </w:rPr>
        <w:t>TYPE YOUR TEXT HERE</w:t>
      </w:r>
    </w:p>
    <w:permEnd w:id="840840633"/>
    <w:p w14:paraId="3B1E4741" w14:textId="0A443FDF"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26</w:t>
      </w:r>
      <w:r w:rsidRPr="00EE7FF4">
        <w:rPr>
          <w:rFonts w:ascii="Arial" w:eastAsia="Calibri" w:hAnsi="Arial" w:cs="Arial"/>
          <w:sz w:val="22"/>
          <w:szCs w:val="22"/>
          <w:lang w:eastAsia="en-US"/>
        </w:rPr>
        <w:t>&gt;</w:t>
      </w:r>
    </w:p>
    <w:p w14:paraId="13A0623B" w14:textId="77777777" w:rsidR="00EE7FF4" w:rsidRPr="00EE7FF4" w:rsidRDefault="00EE7FF4" w:rsidP="00EE7FF4">
      <w:pPr>
        <w:spacing w:after="160" w:line="259" w:lineRule="auto"/>
        <w:rPr>
          <w:rFonts w:ascii="Arial" w:eastAsia="Calibri" w:hAnsi="Arial" w:cs="Arial"/>
          <w:sz w:val="22"/>
          <w:szCs w:val="22"/>
          <w:lang w:eastAsia="en-US"/>
        </w:rPr>
      </w:pPr>
    </w:p>
    <w:p w14:paraId="0AE52E34" w14:textId="77777777" w:rsidR="00EE7FF4" w:rsidRPr="00EE7FF4" w:rsidRDefault="00EE7FF4" w:rsidP="00EE7FF4">
      <w:pPr>
        <w:spacing w:after="250" w:line="276" w:lineRule="auto"/>
        <w:ind w:left="720" w:hanging="360"/>
        <w:contextualSpacing/>
        <w:jc w:val="both"/>
        <w:rPr>
          <w:rFonts w:ascii="Arial" w:hAnsi="Arial" w:cs="Arial"/>
          <w:b/>
          <w:sz w:val="22"/>
          <w:szCs w:val="22"/>
          <w:lang w:val="en-US" w:eastAsia="en-US"/>
        </w:rPr>
      </w:pPr>
      <w:r w:rsidRPr="00EE7FF4">
        <w:rPr>
          <w:rFonts w:ascii="Arial" w:hAnsi="Arial" w:cs="Arial"/>
          <w:b/>
          <w:sz w:val="22"/>
          <w:szCs w:val="22"/>
          <w:lang w:val="en-US" w:eastAsia="en-US"/>
        </w:rPr>
        <w:t xml:space="preserve">Q27: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organisation, where relevant. </w:t>
      </w:r>
    </w:p>
    <w:p w14:paraId="152A4048" w14:textId="5BBA586A" w:rsidR="00EE7FF4"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27</w:t>
      </w:r>
      <w:r w:rsidRPr="00EE7FF4">
        <w:rPr>
          <w:rFonts w:ascii="Arial" w:eastAsia="Calibri" w:hAnsi="Arial" w:cs="Arial"/>
          <w:sz w:val="22"/>
          <w:szCs w:val="22"/>
          <w:lang w:eastAsia="en-US"/>
        </w:rPr>
        <w:t>&gt;</w:t>
      </w:r>
    </w:p>
    <w:p w14:paraId="10F0D743" w14:textId="77777777" w:rsidR="00EE7FF4" w:rsidRPr="00EE7FF4" w:rsidRDefault="00EE7FF4" w:rsidP="00EE7FF4">
      <w:pPr>
        <w:spacing w:after="160" w:line="259" w:lineRule="auto"/>
        <w:rPr>
          <w:rFonts w:ascii="Arial" w:eastAsia="Calibri" w:hAnsi="Arial" w:cs="Arial"/>
          <w:sz w:val="22"/>
          <w:szCs w:val="22"/>
          <w:lang w:eastAsia="en-US"/>
        </w:rPr>
      </w:pPr>
      <w:permStart w:id="172710544" w:edGrp="everyone"/>
      <w:r w:rsidRPr="00EE7FF4">
        <w:rPr>
          <w:rFonts w:ascii="Arial" w:eastAsia="Calibri" w:hAnsi="Arial" w:cs="Arial"/>
          <w:sz w:val="22"/>
          <w:szCs w:val="22"/>
          <w:lang w:eastAsia="en-US"/>
        </w:rPr>
        <w:t>TYPE YOUR TEXT HERE</w:t>
      </w:r>
    </w:p>
    <w:permEnd w:id="172710544"/>
    <w:p w14:paraId="0FF02D24" w14:textId="67A97B2C" w:rsidR="002156A3" w:rsidRPr="00EE7FF4" w:rsidRDefault="00EE7FF4" w:rsidP="00EE7FF4">
      <w:pPr>
        <w:spacing w:after="160" w:line="259" w:lineRule="auto"/>
        <w:rPr>
          <w:rFonts w:ascii="Arial" w:eastAsia="Calibri" w:hAnsi="Arial" w:cs="Arial"/>
          <w:sz w:val="22"/>
          <w:szCs w:val="22"/>
          <w:lang w:eastAsia="en-US"/>
        </w:rPr>
      </w:pPr>
      <w:r w:rsidRPr="00EE7FF4">
        <w:rPr>
          <w:rFonts w:ascii="Arial" w:eastAsia="Calibri" w:hAnsi="Arial" w:cs="Arial"/>
          <w:sz w:val="22"/>
          <w:szCs w:val="22"/>
          <w:lang w:eastAsia="en-US"/>
        </w:rPr>
        <w:t>&lt;ESMA_QUESTION_GOMD_</w:t>
      </w:r>
      <w:r>
        <w:rPr>
          <w:rFonts w:ascii="Arial" w:eastAsia="Calibri" w:hAnsi="Arial" w:cs="Arial"/>
          <w:sz w:val="22"/>
          <w:szCs w:val="22"/>
          <w:lang w:eastAsia="en-US"/>
        </w:rPr>
        <w:t>27</w:t>
      </w:r>
      <w:r w:rsidRPr="00EE7FF4">
        <w:rPr>
          <w:rFonts w:ascii="Arial" w:eastAsia="Calibri" w:hAnsi="Arial" w:cs="Arial"/>
          <w:sz w:val="22"/>
          <w:szCs w:val="22"/>
          <w:lang w:eastAsia="en-US"/>
        </w:rPr>
        <w:t>&gt;</w:t>
      </w:r>
      <w:bookmarkEnd w:id="3"/>
    </w:p>
    <w:sectPr w:rsidR="002156A3" w:rsidRPr="00EE7FF4"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68047" w14:textId="77777777" w:rsidR="00405FFB" w:rsidRDefault="00405FFB" w:rsidP="007E7997">
      <w:r>
        <w:separator/>
      </w:r>
    </w:p>
  </w:endnote>
  <w:endnote w:type="continuationSeparator" w:id="0">
    <w:p w14:paraId="6C960185" w14:textId="77777777" w:rsidR="00405FFB" w:rsidRDefault="00405FFB" w:rsidP="007E7997">
      <w:r>
        <w:continuationSeparator/>
      </w:r>
    </w:p>
  </w:endnote>
  <w:endnote w:type="continuationNotice" w:id="1">
    <w:p w14:paraId="18DDBFD8" w14:textId="77777777" w:rsidR="00405FFB" w:rsidRDefault="00405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Pidipa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25AA9A2E" w:rsidR="00E36813" w:rsidRDefault="00E36813" w:rsidP="007A160F">
    <w:pPr>
      <w:pStyle w:val="Pidipagina"/>
    </w:pPr>
    <w:r>
      <w:rPr>
        <w:rFonts w:asciiTheme="majorHAnsi" w:hAnsiTheme="majorHAnsi"/>
        <w:color w:val="FFFFFF" w:themeColor="background1"/>
      </w:rPr>
      <w:tab/>
    </w:r>
    <w:r>
      <w:rPr>
        <w:rFonts w:asciiTheme="majorHAnsi" w:hAnsiTheme="majorHAnsi"/>
        <w:color w:val="FFFFFF" w:themeColor="background1"/>
      </w:rPr>
      <w:tab/>
    </w:r>
    <w:r w:rsidR="00E35FC3" w:rsidRPr="005657AE">
      <w:rPr>
        <w:rFonts w:asciiTheme="majorHAnsi" w:hAnsiTheme="majorHAnsi"/>
        <w:color w:val="FFFFFF" w:themeColor="background1"/>
      </w:rPr>
      <w:t xml:space="preserve"> </w:t>
    </w:r>
    <w:r w:rsidR="00BB1D03" w:rsidRPr="005657AE">
      <w:rPr>
        <w:rFonts w:asciiTheme="majorHAnsi" w:hAnsiTheme="majorHAnsi"/>
        <w:color w:val="FFFFFF" w:themeColor="background1"/>
      </w:rPr>
      <w:t>6 November</w:t>
    </w:r>
    <w:r w:rsidR="00C92E09" w:rsidRPr="005657AE">
      <w:rPr>
        <w:rFonts w:asciiTheme="majorHAnsi" w:hAnsiTheme="majorHAnsi"/>
        <w:color w:val="FFFFFF" w:themeColor="background1"/>
      </w:rPr>
      <w:t xml:space="preserve"> </w:t>
    </w:r>
    <w:r w:rsidR="00333811" w:rsidRPr="005657AE">
      <w:rPr>
        <w:rFonts w:asciiTheme="majorHAnsi" w:hAnsiTheme="majorHAnsi"/>
        <w:color w:val="FFFFFF" w:themeColor="background1"/>
      </w:rPr>
      <w:t>2020</w:t>
    </w:r>
    <w:r w:rsidR="00E824DB" w:rsidRPr="005657AE">
      <w:rPr>
        <w:rFonts w:asciiTheme="majorHAnsi" w:hAnsiTheme="majorHAnsi"/>
        <w:color w:val="FFFFFF" w:themeColor="background1"/>
      </w:rPr>
      <w:t xml:space="preserve"> | </w:t>
    </w:r>
    <w:r w:rsidR="00BB1D03" w:rsidRPr="005657AE">
      <w:rPr>
        <w:rFonts w:asciiTheme="majorHAnsi" w:hAnsiTheme="majorHAnsi"/>
        <w:color w:val="FFFFFF" w:themeColor="background1"/>
      </w:rPr>
      <w:t>E</w:t>
    </w:r>
    <w:r w:rsidR="00BB1D03" w:rsidRPr="00BB1D03">
      <w:rPr>
        <w:rFonts w:asciiTheme="majorHAnsi" w:hAnsiTheme="majorHAnsi"/>
        <w:color w:val="FFFFFF" w:themeColor="background1"/>
      </w:rPr>
      <w:t>SMA70-156-3882</w:t>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Pidipagin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59B63" w14:textId="77777777" w:rsidR="00405FFB" w:rsidRDefault="00405FFB" w:rsidP="007E7997">
      <w:r>
        <w:separator/>
      </w:r>
    </w:p>
  </w:footnote>
  <w:footnote w:type="continuationSeparator" w:id="0">
    <w:p w14:paraId="4625042A" w14:textId="77777777" w:rsidR="00405FFB" w:rsidRDefault="00405FFB" w:rsidP="007E7997">
      <w:r>
        <w:continuationSeparator/>
      </w:r>
    </w:p>
  </w:footnote>
  <w:footnote w:type="continuationNotice" w:id="1">
    <w:p w14:paraId="2B7BA646" w14:textId="77777777" w:rsidR="00405FFB" w:rsidRDefault="00405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Intestazione"/>
    </w:pPr>
  </w:p>
  <w:p w14:paraId="59FA3C9D" w14:textId="77777777" w:rsidR="00E36813" w:rsidRDefault="00E368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Intestazion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7" name="Picture 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Intestazione"/>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20AE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Intestazion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Intestazione"/>
      <w:jc w:val="right"/>
      <w:rPr>
        <w:color w:val="2F5496" w:themeColor="accent5" w:themeShade="BF"/>
        <w:sz w:val="20"/>
      </w:rPr>
    </w:pPr>
  </w:p>
  <w:p w14:paraId="5EAB6EC6" w14:textId="77777777" w:rsidR="00E36813" w:rsidRPr="00B50534" w:rsidRDefault="00E36813" w:rsidP="00B50534">
    <w:pPr>
      <w:pStyle w:val="Intestazion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4096" w:nlCheck="1" w:checkStyle="0"/>
  <w:proofState w:spelling="clean" w:grammar="clean"/>
  <w:attachedTemplate r:id="rId1"/>
  <w:documentProtection w:edit="readOnly" w:formatting="1" w:enforcement="1" w:cryptProviderType="rsaAES" w:cryptAlgorithmClass="hash" w:cryptAlgorithmType="typeAny" w:cryptAlgorithmSid="14" w:cryptSpinCount="100000" w:hash="3C+bk0tDNbxxOLYyqeY2tE2vADclyy6BJYrFV7hJm1PW7cR+z1Nypmph2bZxqP5Vfw8RVhJl9GUZ+Pi6BiZthQ==" w:salt="MKtbk0V5ym1HFCvs3TC/q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29F"/>
    <w:rsid w:val="000022F8"/>
    <w:rsid w:val="0000380B"/>
    <w:rsid w:val="00005505"/>
    <w:rsid w:val="00006275"/>
    <w:rsid w:val="00006971"/>
    <w:rsid w:val="00011F6C"/>
    <w:rsid w:val="0001249B"/>
    <w:rsid w:val="00012D68"/>
    <w:rsid w:val="000142BB"/>
    <w:rsid w:val="0001633D"/>
    <w:rsid w:val="00016836"/>
    <w:rsid w:val="0001726F"/>
    <w:rsid w:val="00020098"/>
    <w:rsid w:val="00020300"/>
    <w:rsid w:val="00021A9A"/>
    <w:rsid w:val="00022ADA"/>
    <w:rsid w:val="00026327"/>
    <w:rsid w:val="00027EC9"/>
    <w:rsid w:val="00033934"/>
    <w:rsid w:val="00036C09"/>
    <w:rsid w:val="000372BF"/>
    <w:rsid w:val="00040A52"/>
    <w:rsid w:val="000423E2"/>
    <w:rsid w:val="00044C5A"/>
    <w:rsid w:val="00044E0A"/>
    <w:rsid w:val="0004778B"/>
    <w:rsid w:val="00054086"/>
    <w:rsid w:val="00054E00"/>
    <w:rsid w:val="00061B2B"/>
    <w:rsid w:val="0006448C"/>
    <w:rsid w:val="0006449B"/>
    <w:rsid w:val="000655AD"/>
    <w:rsid w:val="00066FD1"/>
    <w:rsid w:val="00072BF9"/>
    <w:rsid w:val="00073DF9"/>
    <w:rsid w:val="0007767E"/>
    <w:rsid w:val="0007796D"/>
    <w:rsid w:val="000830DA"/>
    <w:rsid w:val="00083FBB"/>
    <w:rsid w:val="000921E6"/>
    <w:rsid w:val="00092E44"/>
    <w:rsid w:val="00093239"/>
    <w:rsid w:val="00094ED0"/>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3A08"/>
    <w:rsid w:val="000C5ACC"/>
    <w:rsid w:val="000D0293"/>
    <w:rsid w:val="000D0850"/>
    <w:rsid w:val="000D1038"/>
    <w:rsid w:val="000D11A9"/>
    <w:rsid w:val="000D2D7B"/>
    <w:rsid w:val="000E2232"/>
    <w:rsid w:val="000E3DB1"/>
    <w:rsid w:val="000F0169"/>
    <w:rsid w:val="000F0951"/>
    <w:rsid w:val="000F17EF"/>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587"/>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19D"/>
    <w:rsid w:val="00170AD6"/>
    <w:rsid w:val="001735B8"/>
    <w:rsid w:val="00177AA7"/>
    <w:rsid w:val="00180917"/>
    <w:rsid w:val="00180E53"/>
    <w:rsid w:val="00181CB7"/>
    <w:rsid w:val="001862A5"/>
    <w:rsid w:val="00186A70"/>
    <w:rsid w:val="00191035"/>
    <w:rsid w:val="001918E5"/>
    <w:rsid w:val="00192A7A"/>
    <w:rsid w:val="001958B9"/>
    <w:rsid w:val="001A1EF4"/>
    <w:rsid w:val="001A3B96"/>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CA6"/>
    <w:rsid w:val="001C7E0A"/>
    <w:rsid w:val="001D0112"/>
    <w:rsid w:val="001D19F5"/>
    <w:rsid w:val="001D385A"/>
    <w:rsid w:val="001D6B39"/>
    <w:rsid w:val="001E048E"/>
    <w:rsid w:val="001E1ECD"/>
    <w:rsid w:val="001E3E0D"/>
    <w:rsid w:val="001E3F99"/>
    <w:rsid w:val="001E4A45"/>
    <w:rsid w:val="001E4E52"/>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16FB"/>
    <w:rsid w:val="0024299F"/>
    <w:rsid w:val="002436B0"/>
    <w:rsid w:val="002449D8"/>
    <w:rsid w:val="00244B86"/>
    <w:rsid w:val="00244C97"/>
    <w:rsid w:val="0024512F"/>
    <w:rsid w:val="00245406"/>
    <w:rsid w:val="002455D7"/>
    <w:rsid w:val="00245D2E"/>
    <w:rsid w:val="00246E1D"/>
    <w:rsid w:val="002472F6"/>
    <w:rsid w:val="0025020D"/>
    <w:rsid w:val="00250F3D"/>
    <w:rsid w:val="00254CC2"/>
    <w:rsid w:val="002574D1"/>
    <w:rsid w:val="00261CCB"/>
    <w:rsid w:val="002630C0"/>
    <w:rsid w:val="0026332A"/>
    <w:rsid w:val="00263974"/>
    <w:rsid w:val="002645A8"/>
    <w:rsid w:val="0026493B"/>
    <w:rsid w:val="00265566"/>
    <w:rsid w:val="00265F44"/>
    <w:rsid w:val="002665E3"/>
    <w:rsid w:val="0027199C"/>
    <w:rsid w:val="00272C4E"/>
    <w:rsid w:val="00273877"/>
    <w:rsid w:val="002751FC"/>
    <w:rsid w:val="002753BD"/>
    <w:rsid w:val="00280C3B"/>
    <w:rsid w:val="00282D38"/>
    <w:rsid w:val="00282FBE"/>
    <w:rsid w:val="00284AF2"/>
    <w:rsid w:val="0028536B"/>
    <w:rsid w:val="00285CED"/>
    <w:rsid w:val="00285EB5"/>
    <w:rsid w:val="002869AD"/>
    <w:rsid w:val="00287C8F"/>
    <w:rsid w:val="00290893"/>
    <w:rsid w:val="002917B9"/>
    <w:rsid w:val="00291A55"/>
    <w:rsid w:val="0029394C"/>
    <w:rsid w:val="002A13B0"/>
    <w:rsid w:val="002A2C91"/>
    <w:rsid w:val="002A45FE"/>
    <w:rsid w:val="002A6C21"/>
    <w:rsid w:val="002A780E"/>
    <w:rsid w:val="002B144C"/>
    <w:rsid w:val="002B53F3"/>
    <w:rsid w:val="002B5AD4"/>
    <w:rsid w:val="002B73A4"/>
    <w:rsid w:val="002C03FD"/>
    <w:rsid w:val="002C044D"/>
    <w:rsid w:val="002C1AA5"/>
    <w:rsid w:val="002C1AAA"/>
    <w:rsid w:val="002C2A46"/>
    <w:rsid w:val="002C3048"/>
    <w:rsid w:val="002C763D"/>
    <w:rsid w:val="002D00C0"/>
    <w:rsid w:val="002D2992"/>
    <w:rsid w:val="002D37A0"/>
    <w:rsid w:val="002D5AB5"/>
    <w:rsid w:val="002D6667"/>
    <w:rsid w:val="002D79F3"/>
    <w:rsid w:val="002E1C11"/>
    <w:rsid w:val="002E3D0B"/>
    <w:rsid w:val="002E3D75"/>
    <w:rsid w:val="002E3E7D"/>
    <w:rsid w:val="002F6279"/>
    <w:rsid w:val="003013B7"/>
    <w:rsid w:val="00301993"/>
    <w:rsid w:val="00301E55"/>
    <w:rsid w:val="00307397"/>
    <w:rsid w:val="003101EF"/>
    <w:rsid w:val="00312BDD"/>
    <w:rsid w:val="00314117"/>
    <w:rsid w:val="0031524C"/>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864C9"/>
    <w:rsid w:val="0039135B"/>
    <w:rsid w:val="003A34DD"/>
    <w:rsid w:val="003A34E7"/>
    <w:rsid w:val="003A3CB1"/>
    <w:rsid w:val="003A3D55"/>
    <w:rsid w:val="003A73A4"/>
    <w:rsid w:val="003B102E"/>
    <w:rsid w:val="003B4E3D"/>
    <w:rsid w:val="003C1632"/>
    <w:rsid w:val="003C167E"/>
    <w:rsid w:val="003C481D"/>
    <w:rsid w:val="003C4EB5"/>
    <w:rsid w:val="003D26E2"/>
    <w:rsid w:val="003D2CED"/>
    <w:rsid w:val="003D344A"/>
    <w:rsid w:val="003D3BB8"/>
    <w:rsid w:val="003D7C07"/>
    <w:rsid w:val="003E13FD"/>
    <w:rsid w:val="003E1C24"/>
    <w:rsid w:val="003E61FC"/>
    <w:rsid w:val="003E77BC"/>
    <w:rsid w:val="003F0EDF"/>
    <w:rsid w:val="003F1972"/>
    <w:rsid w:val="003F20C7"/>
    <w:rsid w:val="003F39B1"/>
    <w:rsid w:val="00400D9C"/>
    <w:rsid w:val="00400FBE"/>
    <w:rsid w:val="004022CF"/>
    <w:rsid w:val="004029B1"/>
    <w:rsid w:val="004038F1"/>
    <w:rsid w:val="00404282"/>
    <w:rsid w:val="00405FFB"/>
    <w:rsid w:val="00407120"/>
    <w:rsid w:val="0040743A"/>
    <w:rsid w:val="00407623"/>
    <w:rsid w:val="00407A74"/>
    <w:rsid w:val="004114D5"/>
    <w:rsid w:val="004139FF"/>
    <w:rsid w:val="00414210"/>
    <w:rsid w:val="004142CF"/>
    <w:rsid w:val="004159DB"/>
    <w:rsid w:val="00420FD4"/>
    <w:rsid w:val="004242B3"/>
    <w:rsid w:val="00426D62"/>
    <w:rsid w:val="00427A89"/>
    <w:rsid w:val="00430C5B"/>
    <w:rsid w:val="00431968"/>
    <w:rsid w:val="00433936"/>
    <w:rsid w:val="004343C7"/>
    <w:rsid w:val="0043475E"/>
    <w:rsid w:val="00435FE9"/>
    <w:rsid w:val="00436279"/>
    <w:rsid w:val="0044159B"/>
    <w:rsid w:val="0044199E"/>
    <w:rsid w:val="0044206D"/>
    <w:rsid w:val="00444803"/>
    <w:rsid w:val="00445696"/>
    <w:rsid w:val="00445A4E"/>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2FD7"/>
    <w:rsid w:val="004950B7"/>
    <w:rsid w:val="00497FEA"/>
    <w:rsid w:val="004A4BDD"/>
    <w:rsid w:val="004B07B2"/>
    <w:rsid w:val="004B0955"/>
    <w:rsid w:val="004B1842"/>
    <w:rsid w:val="004B25D0"/>
    <w:rsid w:val="004B3553"/>
    <w:rsid w:val="004B4498"/>
    <w:rsid w:val="004B5E92"/>
    <w:rsid w:val="004C0A30"/>
    <w:rsid w:val="004C357C"/>
    <w:rsid w:val="004C3D18"/>
    <w:rsid w:val="004C4E74"/>
    <w:rsid w:val="004D21D8"/>
    <w:rsid w:val="004D42B1"/>
    <w:rsid w:val="004D526F"/>
    <w:rsid w:val="004D5D79"/>
    <w:rsid w:val="004E19C0"/>
    <w:rsid w:val="004E1C54"/>
    <w:rsid w:val="004E1F7B"/>
    <w:rsid w:val="004E2C37"/>
    <w:rsid w:val="004E5285"/>
    <w:rsid w:val="004E7741"/>
    <w:rsid w:val="004F0CF3"/>
    <w:rsid w:val="004F15F4"/>
    <w:rsid w:val="004F27D8"/>
    <w:rsid w:val="004F338F"/>
    <w:rsid w:val="004F5740"/>
    <w:rsid w:val="004F58C9"/>
    <w:rsid w:val="005028B9"/>
    <w:rsid w:val="00505E17"/>
    <w:rsid w:val="0050716D"/>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06B0"/>
    <w:rsid w:val="00551070"/>
    <w:rsid w:val="0055202E"/>
    <w:rsid w:val="00552C8A"/>
    <w:rsid w:val="005530F2"/>
    <w:rsid w:val="00555156"/>
    <w:rsid w:val="0055535B"/>
    <w:rsid w:val="00560276"/>
    <w:rsid w:val="00560A96"/>
    <w:rsid w:val="005619CB"/>
    <w:rsid w:val="00561B71"/>
    <w:rsid w:val="00561F98"/>
    <w:rsid w:val="00564607"/>
    <w:rsid w:val="00565193"/>
    <w:rsid w:val="005657AE"/>
    <w:rsid w:val="005725BD"/>
    <w:rsid w:val="005730B0"/>
    <w:rsid w:val="00575DCC"/>
    <w:rsid w:val="005821B0"/>
    <w:rsid w:val="0058799B"/>
    <w:rsid w:val="0059175F"/>
    <w:rsid w:val="00591AAC"/>
    <w:rsid w:val="00595F08"/>
    <w:rsid w:val="00595FBE"/>
    <w:rsid w:val="005A1C55"/>
    <w:rsid w:val="005A238C"/>
    <w:rsid w:val="005B0696"/>
    <w:rsid w:val="005B169D"/>
    <w:rsid w:val="005B467C"/>
    <w:rsid w:val="005B4ACA"/>
    <w:rsid w:val="005B6B12"/>
    <w:rsid w:val="005C19E9"/>
    <w:rsid w:val="005C2DBC"/>
    <w:rsid w:val="005C5F13"/>
    <w:rsid w:val="005C65F9"/>
    <w:rsid w:val="005C6B0E"/>
    <w:rsid w:val="005C782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54E57"/>
    <w:rsid w:val="00660B65"/>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B7D"/>
    <w:rsid w:val="006A7A10"/>
    <w:rsid w:val="006A7CF8"/>
    <w:rsid w:val="006B0DA4"/>
    <w:rsid w:val="006B1B6B"/>
    <w:rsid w:val="006B2C57"/>
    <w:rsid w:val="006B79E0"/>
    <w:rsid w:val="006C1633"/>
    <w:rsid w:val="006C5BF8"/>
    <w:rsid w:val="006C7CCB"/>
    <w:rsid w:val="006D6009"/>
    <w:rsid w:val="006D7D41"/>
    <w:rsid w:val="006E2F4D"/>
    <w:rsid w:val="006E3FDD"/>
    <w:rsid w:val="006E4921"/>
    <w:rsid w:val="006E58FB"/>
    <w:rsid w:val="006E5959"/>
    <w:rsid w:val="006E5D82"/>
    <w:rsid w:val="006E66B2"/>
    <w:rsid w:val="006E6C50"/>
    <w:rsid w:val="006E7A69"/>
    <w:rsid w:val="006E7DE4"/>
    <w:rsid w:val="006F53E8"/>
    <w:rsid w:val="006F5FB8"/>
    <w:rsid w:val="0070017B"/>
    <w:rsid w:val="0070427E"/>
    <w:rsid w:val="00704D53"/>
    <w:rsid w:val="007056C3"/>
    <w:rsid w:val="00706072"/>
    <w:rsid w:val="00713644"/>
    <w:rsid w:val="0071429A"/>
    <w:rsid w:val="00721256"/>
    <w:rsid w:val="007217AD"/>
    <w:rsid w:val="00723BA1"/>
    <w:rsid w:val="00724A1B"/>
    <w:rsid w:val="00730C44"/>
    <w:rsid w:val="0073173E"/>
    <w:rsid w:val="007319C3"/>
    <w:rsid w:val="0073454F"/>
    <w:rsid w:val="0073550A"/>
    <w:rsid w:val="00735C00"/>
    <w:rsid w:val="007364C6"/>
    <w:rsid w:val="00737277"/>
    <w:rsid w:val="00740BF3"/>
    <w:rsid w:val="00741D5C"/>
    <w:rsid w:val="00741FE0"/>
    <w:rsid w:val="0074352F"/>
    <w:rsid w:val="00747C5E"/>
    <w:rsid w:val="00750210"/>
    <w:rsid w:val="0075362A"/>
    <w:rsid w:val="00754B57"/>
    <w:rsid w:val="007556F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0E58"/>
    <w:rsid w:val="007A160F"/>
    <w:rsid w:val="007A1E64"/>
    <w:rsid w:val="007A48BC"/>
    <w:rsid w:val="007A5714"/>
    <w:rsid w:val="007B0BC1"/>
    <w:rsid w:val="007B354B"/>
    <w:rsid w:val="007B4FC3"/>
    <w:rsid w:val="007B5498"/>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7F73E8"/>
    <w:rsid w:val="00800A7F"/>
    <w:rsid w:val="0080285D"/>
    <w:rsid w:val="00806BC3"/>
    <w:rsid w:val="0081028F"/>
    <w:rsid w:val="008107D9"/>
    <w:rsid w:val="0081093B"/>
    <w:rsid w:val="008116D9"/>
    <w:rsid w:val="00811936"/>
    <w:rsid w:val="00813059"/>
    <w:rsid w:val="00813B4E"/>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2560"/>
    <w:rsid w:val="00843A1A"/>
    <w:rsid w:val="00846433"/>
    <w:rsid w:val="008472C2"/>
    <w:rsid w:val="00850B43"/>
    <w:rsid w:val="008510D9"/>
    <w:rsid w:val="00851EE3"/>
    <w:rsid w:val="0085218D"/>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5AEA"/>
    <w:rsid w:val="008B710D"/>
    <w:rsid w:val="008B7CA1"/>
    <w:rsid w:val="008C0177"/>
    <w:rsid w:val="008C0389"/>
    <w:rsid w:val="008C1DD7"/>
    <w:rsid w:val="008C27D3"/>
    <w:rsid w:val="008C4B2B"/>
    <w:rsid w:val="008C5E91"/>
    <w:rsid w:val="008C686D"/>
    <w:rsid w:val="008C6B18"/>
    <w:rsid w:val="008C75E6"/>
    <w:rsid w:val="008C767A"/>
    <w:rsid w:val="008C7A73"/>
    <w:rsid w:val="008D0569"/>
    <w:rsid w:val="008D5C28"/>
    <w:rsid w:val="008D6469"/>
    <w:rsid w:val="008E2D26"/>
    <w:rsid w:val="008E4076"/>
    <w:rsid w:val="008E7DBA"/>
    <w:rsid w:val="008F3386"/>
    <w:rsid w:val="008F3AD9"/>
    <w:rsid w:val="008F4642"/>
    <w:rsid w:val="008F4E00"/>
    <w:rsid w:val="008F5B17"/>
    <w:rsid w:val="008F761D"/>
    <w:rsid w:val="00900D44"/>
    <w:rsid w:val="00902520"/>
    <w:rsid w:val="00906DC4"/>
    <w:rsid w:val="0091457F"/>
    <w:rsid w:val="0091729E"/>
    <w:rsid w:val="0093261E"/>
    <w:rsid w:val="0094008E"/>
    <w:rsid w:val="00941B30"/>
    <w:rsid w:val="00941C0C"/>
    <w:rsid w:val="009437F2"/>
    <w:rsid w:val="0094528B"/>
    <w:rsid w:val="00960A8B"/>
    <w:rsid w:val="00965128"/>
    <w:rsid w:val="00965599"/>
    <w:rsid w:val="00973F43"/>
    <w:rsid w:val="0097785D"/>
    <w:rsid w:val="0098011D"/>
    <w:rsid w:val="00981912"/>
    <w:rsid w:val="009819C0"/>
    <w:rsid w:val="00982663"/>
    <w:rsid w:val="009852AC"/>
    <w:rsid w:val="00987237"/>
    <w:rsid w:val="00987A75"/>
    <w:rsid w:val="00990EF6"/>
    <w:rsid w:val="00991A8A"/>
    <w:rsid w:val="00992611"/>
    <w:rsid w:val="00994303"/>
    <w:rsid w:val="0099526D"/>
    <w:rsid w:val="00996C8B"/>
    <w:rsid w:val="009A0054"/>
    <w:rsid w:val="009A0F6E"/>
    <w:rsid w:val="009A371D"/>
    <w:rsid w:val="009A5548"/>
    <w:rsid w:val="009B1A8D"/>
    <w:rsid w:val="009B25C1"/>
    <w:rsid w:val="009B4FF2"/>
    <w:rsid w:val="009B7B79"/>
    <w:rsid w:val="009C0383"/>
    <w:rsid w:val="009C145B"/>
    <w:rsid w:val="009C223D"/>
    <w:rsid w:val="009C3E04"/>
    <w:rsid w:val="009C4FB0"/>
    <w:rsid w:val="009C75D1"/>
    <w:rsid w:val="009C7694"/>
    <w:rsid w:val="009D0570"/>
    <w:rsid w:val="009D3E5C"/>
    <w:rsid w:val="009D3E8E"/>
    <w:rsid w:val="009D495C"/>
    <w:rsid w:val="009D505F"/>
    <w:rsid w:val="009D570F"/>
    <w:rsid w:val="009D5E88"/>
    <w:rsid w:val="009D6E1A"/>
    <w:rsid w:val="009D7294"/>
    <w:rsid w:val="009E1690"/>
    <w:rsid w:val="009E18AF"/>
    <w:rsid w:val="009E2C9D"/>
    <w:rsid w:val="009E2CDD"/>
    <w:rsid w:val="009E3545"/>
    <w:rsid w:val="009E4899"/>
    <w:rsid w:val="009E4FCE"/>
    <w:rsid w:val="009E522E"/>
    <w:rsid w:val="009F0ABA"/>
    <w:rsid w:val="009F0AF5"/>
    <w:rsid w:val="009F2255"/>
    <w:rsid w:val="009F22E7"/>
    <w:rsid w:val="009F6F5A"/>
    <w:rsid w:val="00A02199"/>
    <w:rsid w:val="00A026A4"/>
    <w:rsid w:val="00A04044"/>
    <w:rsid w:val="00A0779E"/>
    <w:rsid w:val="00A11D0C"/>
    <w:rsid w:val="00A16579"/>
    <w:rsid w:val="00A24843"/>
    <w:rsid w:val="00A256B1"/>
    <w:rsid w:val="00A257F4"/>
    <w:rsid w:val="00A26D48"/>
    <w:rsid w:val="00A31C7C"/>
    <w:rsid w:val="00A35160"/>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54F2"/>
    <w:rsid w:val="00A6691F"/>
    <w:rsid w:val="00A67E6A"/>
    <w:rsid w:val="00A70F49"/>
    <w:rsid w:val="00A72203"/>
    <w:rsid w:val="00A7281F"/>
    <w:rsid w:val="00A73949"/>
    <w:rsid w:val="00A76707"/>
    <w:rsid w:val="00A7697E"/>
    <w:rsid w:val="00A76E20"/>
    <w:rsid w:val="00A8284E"/>
    <w:rsid w:val="00A82BB3"/>
    <w:rsid w:val="00A83210"/>
    <w:rsid w:val="00A870EE"/>
    <w:rsid w:val="00A91081"/>
    <w:rsid w:val="00A91D91"/>
    <w:rsid w:val="00A94CF0"/>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297A"/>
    <w:rsid w:val="00AE4A24"/>
    <w:rsid w:val="00AE4FC7"/>
    <w:rsid w:val="00AF01E3"/>
    <w:rsid w:val="00AF23AE"/>
    <w:rsid w:val="00AF2EF7"/>
    <w:rsid w:val="00AF3741"/>
    <w:rsid w:val="00AF3B5C"/>
    <w:rsid w:val="00B0014A"/>
    <w:rsid w:val="00B00B50"/>
    <w:rsid w:val="00B00DB2"/>
    <w:rsid w:val="00B016E3"/>
    <w:rsid w:val="00B02B0B"/>
    <w:rsid w:val="00B035B6"/>
    <w:rsid w:val="00B03817"/>
    <w:rsid w:val="00B04283"/>
    <w:rsid w:val="00B05BA8"/>
    <w:rsid w:val="00B0741D"/>
    <w:rsid w:val="00B07AD8"/>
    <w:rsid w:val="00B07B20"/>
    <w:rsid w:val="00B1081B"/>
    <w:rsid w:val="00B139B6"/>
    <w:rsid w:val="00B14F01"/>
    <w:rsid w:val="00B15525"/>
    <w:rsid w:val="00B15C0B"/>
    <w:rsid w:val="00B174BA"/>
    <w:rsid w:val="00B17AF3"/>
    <w:rsid w:val="00B223B5"/>
    <w:rsid w:val="00B229AD"/>
    <w:rsid w:val="00B23368"/>
    <w:rsid w:val="00B237BC"/>
    <w:rsid w:val="00B26B1E"/>
    <w:rsid w:val="00B26EBB"/>
    <w:rsid w:val="00B27261"/>
    <w:rsid w:val="00B27499"/>
    <w:rsid w:val="00B335C4"/>
    <w:rsid w:val="00B3369E"/>
    <w:rsid w:val="00B33D9A"/>
    <w:rsid w:val="00B40D81"/>
    <w:rsid w:val="00B4194A"/>
    <w:rsid w:val="00B41CD8"/>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28B"/>
    <w:rsid w:val="00B768CF"/>
    <w:rsid w:val="00B77E07"/>
    <w:rsid w:val="00B81A44"/>
    <w:rsid w:val="00B81D47"/>
    <w:rsid w:val="00B82CAF"/>
    <w:rsid w:val="00B86BB5"/>
    <w:rsid w:val="00B91072"/>
    <w:rsid w:val="00B91B6E"/>
    <w:rsid w:val="00B94B2C"/>
    <w:rsid w:val="00B96F7D"/>
    <w:rsid w:val="00B970D0"/>
    <w:rsid w:val="00BA49F4"/>
    <w:rsid w:val="00BA5C41"/>
    <w:rsid w:val="00BA6ACA"/>
    <w:rsid w:val="00BA7232"/>
    <w:rsid w:val="00BA7809"/>
    <w:rsid w:val="00BB1D03"/>
    <w:rsid w:val="00BB449C"/>
    <w:rsid w:val="00BB44D7"/>
    <w:rsid w:val="00BC2561"/>
    <w:rsid w:val="00BC3E3E"/>
    <w:rsid w:val="00BC422A"/>
    <w:rsid w:val="00BC5128"/>
    <w:rsid w:val="00BC5608"/>
    <w:rsid w:val="00BD04C9"/>
    <w:rsid w:val="00BD3536"/>
    <w:rsid w:val="00BD37FD"/>
    <w:rsid w:val="00BD422E"/>
    <w:rsid w:val="00BE0B46"/>
    <w:rsid w:val="00BE225E"/>
    <w:rsid w:val="00BE237E"/>
    <w:rsid w:val="00BE3703"/>
    <w:rsid w:val="00BE567F"/>
    <w:rsid w:val="00BF0A29"/>
    <w:rsid w:val="00BF25CD"/>
    <w:rsid w:val="00BF5553"/>
    <w:rsid w:val="00BF75CD"/>
    <w:rsid w:val="00C00F1C"/>
    <w:rsid w:val="00C01E83"/>
    <w:rsid w:val="00C0346D"/>
    <w:rsid w:val="00C0358F"/>
    <w:rsid w:val="00C03BB0"/>
    <w:rsid w:val="00C03EFE"/>
    <w:rsid w:val="00C041CF"/>
    <w:rsid w:val="00C0651F"/>
    <w:rsid w:val="00C0696A"/>
    <w:rsid w:val="00C12034"/>
    <w:rsid w:val="00C1396B"/>
    <w:rsid w:val="00C1698A"/>
    <w:rsid w:val="00C17E6C"/>
    <w:rsid w:val="00C249CC"/>
    <w:rsid w:val="00C24E5F"/>
    <w:rsid w:val="00C255B6"/>
    <w:rsid w:val="00C26F3A"/>
    <w:rsid w:val="00C2770B"/>
    <w:rsid w:val="00C30296"/>
    <w:rsid w:val="00C309C7"/>
    <w:rsid w:val="00C31463"/>
    <w:rsid w:val="00C3170E"/>
    <w:rsid w:val="00C31947"/>
    <w:rsid w:val="00C3300F"/>
    <w:rsid w:val="00C40053"/>
    <w:rsid w:val="00C4294D"/>
    <w:rsid w:val="00C444C8"/>
    <w:rsid w:val="00C452DD"/>
    <w:rsid w:val="00C45856"/>
    <w:rsid w:val="00C46603"/>
    <w:rsid w:val="00C54316"/>
    <w:rsid w:val="00C55208"/>
    <w:rsid w:val="00C5527D"/>
    <w:rsid w:val="00C61B1A"/>
    <w:rsid w:val="00C62A53"/>
    <w:rsid w:val="00C709F9"/>
    <w:rsid w:val="00C70E72"/>
    <w:rsid w:val="00C71906"/>
    <w:rsid w:val="00C73A70"/>
    <w:rsid w:val="00C76054"/>
    <w:rsid w:val="00C779A2"/>
    <w:rsid w:val="00C80546"/>
    <w:rsid w:val="00C83CAD"/>
    <w:rsid w:val="00C8419E"/>
    <w:rsid w:val="00C851D7"/>
    <w:rsid w:val="00C85C8B"/>
    <w:rsid w:val="00C867AD"/>
    <w:rsid w:val="00C87F9F"/>
    <w:rsid w:val="00C92E09"/>
    <w:rsid w:val="00C93E37"/>
    <w:rsid w:val="00C9545D"/>
    <w:rsid w:val="00C9625C"/>
    <w:rsid w:val="00C96B38"/>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2288"/>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67A7"/>
    <w:rsid w:val="00D17FEC"/>
    <w:rsid w:val="00D200E7"/>
    <w:rsid w:val="00D21427"/>
    <w:rsid w:val="00D22164"/>
    <w:rsid w:val="00D22B86"/>
    <w:rsid w:val="00D22F2F"/>
    <w:rsid w:val="00D24194"/>
    <w:rsid w:val="00D2460F"/>
    <w:rsid w:val="00D2590F"/>
    <w:rsid w:val="00D27150"/>
    <w:rsid w:val="00D27EB3"/>
    <w:rsid w:val="00D314C5"/>
    <w:rsid w:val="00D35E02"/>
    <w:rsid w:val="00D41425"/>
    <w:rsid w:val="00D44603"/>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5A25"/>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495"/>
    <w:rsid w:val="00DA4B1B"/>
    <w:rsid w:val="00DA4EFC"/>
    <w:rsid w:val="00DA648D"/>
    <w:rsid w:val="00DA726D"/>
    <w:rsid w:val="00DB3DEA"/>
    <w:rsid w:val="00DB40BD"/>
    <w:rsid w:val="00DB4B8E"/>
    <w:rsid w:val="00DB4F4B"/>
    <w:rsid w:val="00DB55FA"/>
    <w:rsid w:val="00DC070F"/>
    <w:rsid w:val="00DC3858"/>
    <w:rsid w:val="00DC3A57"/>
    <w:rsid w:val="00DC49A2"/>
    <w:rsid w:val="00DC5EAF"/>
    <w:rsid w:val="00DC7A95"/>
    <w:rsid w:val="00DD55C2"/>
    <w:rsid w:val="00DD759E"/>
    <w:rsid w:val="00DE21DD"/>
    <w:rsid w:val="00DE314E"/>
    <w:rsid w:val="00DE4CFB"/>
    <w:rsid w:val="00DF045B"/>
    <w:rsid w:val="00DF1ED8"/>
    <w:rsid w:val="00DF3785"/>
    <w:rsid w:val="00DF3D27"/>
    <w:rsid w:val="00DF6074"/>
    <w:rsid w:val="00E02239"/>
    <w:rsid w:val="00E043AD"/>
    <w:rsid w:val="00E047EC"/>
    <w:rsid w:val="00E07314"/>
    <w:rsid w:val="00E07D42"/>
    <w:rsid w:val="00E163E9"/>
    <w:rsid w:val="00E20690"/>
    <w:rsid w:val="00E240F5"/>
    <w:rsid w:val="00E273B9"/>
    <w:rsid w:val="00E30004"/>
    <w:rsid w:val="00E333AC"/>
    <w:rsid w:val="00E3456B"/>
    <w:rsid w:val="00E35C16"/>
    <w:rsid w:val="00E35FC3"/>
    <w:rsid w:val="00E36085"/>
    <w:rsid w:val="00E36813"/>
    <w:rsid w:val="00E42382"/>
    <w:rsid w:val="00E42C5F"/>
    <w:rsid w:val="00E518AD"/>
    <w:rsid w:val="00E52795"/>
    <w:rsid w:val="00E603DF"/>
    <w:rsid w:val="00E629BD"/>
    <w:rsid w:val="00E63745"/>
    <w:rsid w:val="00E657AA"/>
    <w:rsid w:val="00E6699F"/>
    <w:rsid w:val="00E67B40"/>
    <w:rsid w:val="00E703AE"/>
    <w:rsid w:val="00E72373"/>
    <w:rsid w:val="00E76AF9"/>
    <w:rsid w:val="00E824DB"/>
    <w:rsid w:val="00E84EF0"/>
    <w:rsid w:val="00E8649C"/>
    <w:rsid w:val="00E87886"/>
    <w:rsid w:val="00E87CDE"/>
    <w:rsid w:val="00E91711"/>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C7B"/>
    <w:rsid w:val="00ED3DCD"/>
    <w:rsid w:val="00ED3DD5"/>
    <w:rsid w:val="00ED56BE"/>
    <w:rsid w:val="00ED74D7"/>
    <w:rsid w:val="00EE40F8"/>
    <w:rsid w:val="00EE6DD6"/>
    <w:rsid w:val="00EE7FF4"/>
    <w:rsid w:val="00EF0867"/>
    <w:rsid w:val="00EF1A10"/>
    <w:rsid w:val="00EF1A9F"/>
    <w:rsid w:val="00EF1B27"/>
    <w:rsid w:val="00EF1DD8"/>
    <w:rsid w:val="00EF4370"/>
    <w:rsid w:val="00EF5AD7"/>
    <w:rsid w:val="00F037E4"/>
    <w:rsid w:val="00F03FA7"/>
    <w:rsid w:val="00F048EF"/>
    <w:rsid w:val="00F060F7"/>
    <w:rsid w:val="00F06AAD"/>
    <w:rsid w:val="00F146BE"/>
    <w:rsid w:val="00F22013"/>
    <w:rsid w:val="00F22356"/>
    <w:rsid w:val="00F226E0"/>
    <w:rsid w:val="00F2522F"/>
    <w:rsid w:val="00F30180"/>
    <w:rsid w:val="00F31A29"/>
    <w:rsid w:val="00F3279A"/>
    <w:rsid w:val="00F35E43"/>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434D"/>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C67A3"/>
    <w:rsid w:val="00FD2677"/>
    <w:rsid w:val="00FD28B8"/>
    <w:rsid w:val="00FE0BD8"/>
    <w:rsid w:val="00FE1709"/>
    <w:rsid w:val="00FE1FC9"/>
    <w:rsid w:val="00FF32DE"/>
    <w:rsid w:val="00FF4205"/>
    <w:rsid w:val="00FF50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Text,Emphase pâle,Diskret betoning"/>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Carpredefinitoparagrafo"/>
    <w:link w:val="Questionstyle"/>
    <w:rsid w:val="00F77851"/>
    <w:rPr>
      <w:rFonts w:eastAsia="Times New Roman" w:cstheme="minorHAnsi"/>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autoRedefine/>
    <w:unhideWhenUsed/>
    <w:qFormat/>
    <w:rsid w:val="006F53E8"/>
    <w:rPr>
      <w:sz w:val="16"/>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4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43968006">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9E005FE31544309B6450B0F95C92484"/>
        <w:category>
          <w:name w:val="General"/>
          <w:gallery w:val="placeholder"/>
        </w:category>
        <w:types>
          <w:type w:val="bbPlcHdr"/>
        </w:types>
        <w:behaviors>
          <w:behavior w:val="content"/>
        </w:behaviors>
        <w:guid w:val="{8F6685EA-6153-4C31-AA44-59B06D7D1DAB}"/>
      </w:docPartPr>
      <w:docPartBody>
        <w:p w:rsidR="00C71340" w:rsidRDefault="00E64BE8" w:rsidP="00E64BE8">
          <w:pPr>
            <w:pStyle w:val="D9E005FE31544309B6450B0F95C92484"/>
          </w:pPr>
          <w:r w:rsidRPr="00C85C8B">
            <w:rPr>
              <w:rFonts w:ascii="Arial" w:hAnsi="Arial" w:cs="Arial"/>
              <w:color w:val="808080"/>
              <w:sz w:val="20"/>
              <w:lang w:eastAsia="de-DE"/>
            </w:rPr>
            <w:t>Click here to enter text.</w:t>
          </w:r>
        </w:p>
      </w:docPartBody>
    </w:docPart>
    <w:docPart>
      <w:docPartPr>
        <w:name w:val="617DB8E926994CDA83F7807BDFE6B640"/>
        <w:category>
          <w:name w:val="General"/>
          <w:gallery w:val="placeholder"/>
        </w:category>
        <w:types>
          <w:type w:val="bbPlcHdr"/>
        </w:types>
        <w:behaviors>
          <w:behavior w:val="content"/>
        </w:behaviors>
        <w:guid w:val="{147059E7-991B-4E5C-9423-1CCE80299506}"/>
      </w:docPartPr>
      <w:docPartBody>
        <w:p w:rsidR="00C71340" w:rsidRDefault="00E64BE8" w:rsidP="00E64BE8">
          <w:pPr>
            <w:pStyle w:val="617DB8E926994CDA83F7807BDFE6B640"/>
          </w:pPr>
          <w:r w:rsidRPr="00C85C8B">
            <w:rPr>
              <w:rFonts w:ascii="Arial" w:hAnsi="Arial" w:cs="Arial"/>
              <w:color w:val="808080"/>
              <w:sz w:val="20"/>
              <w:lang w:eastAsia="de-DE"/>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E8"/>
    <w:rsid w:val="00156722"/>
    <w:rsid w:val="004D1E28"/>
    <w:rsid w:val="00A8345A"/>
    <w:rsid w:val="00C71340"/>
    <w:rsid w:val="00E64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9E005FE31544309B6450B0F95C92484">
    <w:name w:val="D9E005FE31544309B6450B0F95C92484"/>
    <w:rsid w:val="00E64BE8"/>
    <w:pPr>
      <w:spacing w:after="0" w:line="240" w:lineRule="auto"/>
    </w:pPr>
    <w:rPr>
      <w:rFonts w:ascii="Times New Roman" w:eastAsia="Times New Roman" w:hAnsi="Times New Roman" w:cs="Times New Roman"/>
      <w:sz w:val="24"/>
      <w:szCs w:val="24"/>
    </w:rPr>
  </w:style>
  <w:style w:type="paragraph" w:customStyle="1" w:styleId="617DB8E926994CDA83F7807BDFE6B640">
    <w:name w:val="617DB8E926994CDA83F7807BDFE6B640"/>
    <w:rsid w:val="00E64BE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ESMA70-156-3882</_dlc_DocId>
    <TaxCatchAll xmlns="20fbe147-bbda-4e53-b6b1-7e8bbff3fe19">
      <Value>5</Value>
      <Value>46</Value>
      <Value>381</Value>
      <Value>25</Value>
      <Value>91</Value>
    </TaxCatchAll>
    <_dlc_DocIdUrl xmlns="20fbe147-bbda-4e53-b6b1-7e8bbff3fe19">
      <Url>https://sherpa.esma.europa.eu/sites/MKT/SMK/_layouts/15/DocIdRedir.aspx?ID=ESMA70-156-3882</Url>
      <Description>ESMA70-156-3882</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RCB</TermName>
          <TermId xmlns="http://schemas.microsoft.com/office/infopath/2007/PartnerControls">85d6d9f0-71d7-41d9-9f5a-fdeea5acf943</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AA05F28A-9FA4-417B-9BA3-5CA24930621E}">
  <ds:schemaRefs>
    <ds:schemaRef ds:uri="http://schemas.openxmlformats.org/officeDocument/2006/bibliography"/>
  </ds:schemaRefs>
</ds:datastoreItem>
</file>

<file path=customXml/itemProps4.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239</TotalTime>
  <Pages>11</Pages>
  <Words>2079</Words>
  <Characters>11854</Characters>
  <Application>Microsoft Office Word</Application>
  <DocSecurity>8</DocSecurity>
  <Lines>98</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Giulia Cataldi</cp:lastModifiedBy>
  <cp:revision>142</cp:revision>
  <cp:lastPrinted>2017-07-24T14:47:00Z</cp:lastPrinted>
  <dcterms:created xsi:type="dcterms:W3CDTF">2020-12-09T13:28:00Z</dcterms:created>
  <dcterms:modified xsi:type="dcterms:W3CDTF">2020-12-15T11:34:00Z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88085dfa-9c9b-4851-87f3-324b12a535b9</vt:lpwstr>
  </property>
  <property fmtid="{D5CDD505-2E9C-101B-9397-08002B2CF9AE}" pid="6" name="DocumentType">
    <vt:lpwstr>91;#Consultation Paper|c6238baf-c3d7-4bb8-8cf2-f28a89601f52</vt:lpwstr>
  </property>
  <property fmtid="{D5CDD505-2E9C-101B-9397-08002B2CF9AE}" pid="7" name="Topic">
    <vt:lpwstr>46;#Transparency|cfa6cb41-a664-4058-b745-b45e1c59694c</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381;#Transparency - RCB|85d6d9f0-71d7-41d9-9f5a-fdeea5acf943</vt:lpwstr>
  </property>
  <property fmtid="{D5CDD505-2E9C-101B-9397-08002B2CF9AE}" pid="18" name="TeamTopic">
    <vt:lpwstr>87;#Other Work|f1a52b52-917d-42ef-9667-945839604bb2</vt:lpwstr>
  </property>
</Properties>
</file>