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C81E6" w14:textId="6C002EB1" w:rsidR="00E934A3" w:rsidRDefault="00E934A3">
      <w:r>
        <w:tab/>
      </w:r>
    </w:p>
    <w:p w14:paraId="5EAB6E44" w14:textId="2B1BE6CB" w:rsidR="007E7997" w:rsidRPr="005B6B12" w:rsidRDefault="007E7997">
      <w:pPr>
        <w:rPr>
          <w:color w:val="FF0000"/>
        </w:rPr>
      </w:pPr>
    </w:p>
    <w:p w14:paraId="5EAB6E4A" w14:textId="7891D806" w:rsidR="00C45856" w:rsidRDefault="00C45856">
      <w:pPr>
        <w:spacing w:after="120" w:line="264" w:lineRule="auto"/>
      </w:pPr>
    </w:p>
    <w:p w14:paraId="575244D3" w14:textId="77777777" w:rsidR="00C45856" w:rsidRPr="00C45856" w:rsidRDefault="00C45856" w:rsidP="00C45856"/>
    <w:p w14:paraId="0E194D14" w14:textId="2F0C866F" w:rsidR="00C45856" w:rsidRDefault="00C45856" w:rsidP="00C45856"/>
    <w:tbl>
      <w:tblPr>
        <w:tblpPr w:leftFromText="8505" w:vertAnchor="page" w:horzAnchor="page" w:tblpX="437" w:tblpY="3691"/>
        <w:tblW w:w="10470" w:type="dxa"/>
        <w:tblLayout w:type="fixed"/>
        <w:tblCellMar>
          <w:left w:w="0" w:type="dxa"/>
          <w:right w:w="0" w:type="dxa"/>
        </w:tblCellMar>
        <w:tblLook w:val="01E0" w:firstRow="1" w:lastRow="1" w:firstColumn="1" w:lastColumn="1" w:noHBand="0" w:noVBand="0"/>
      </w:tblPr>
      <w:tblGrid>
        <w:gridCol w:w="10470"/>
      </w:tblGrid>
      <w:tr w:rsidR="00A77EED" w:rsidRPr="005B6B12" w14:paraId="01AACE0E" w14:textId="77777777" w:rsidTr="00A77EED">
        <w:trPr>
          <w:trHeight w:hRule="exact" w:val="1596"/>
        </w:trPr>
        <w:tc>
          <w:tcPr>
            <w:tcW w:w="10470" w:type="dxa"/>
            <w:vAlign w:val="bottom"/>
          </w:tcPr>
          <w:p w14:paraId="214C2817" w14:textId="50AB94E7" w:rsidR="00A77EED" w:rsidRPr="005B6B12" w:rsidRDefault="005D0A9D" w:rsidP="005D0A9D">
            <w:pPr>
              <w:pStyle w:val="Titel"/>
              <w:spacing w:line="276" w:lineRule="auto"/>
              <w:ind w:right="854"/>
              <w:jc w:val="left"/>
            </w:pPr>
            <w:r w:rsidRPr="005D0A9D">
              <w:rPr>
                <w:rFonts w:asciiTheme="minorHAnsi" w:hAnsiTheme="minorHAnsi" w:cstheme="minorHAnsi"/>
                <w:sz w:val="48"/>
                <w:szCs w:val="48"/>
                <w:lang w:eastAsia="en-GB"/>
              </w:rPr>
              <w:t xml:space="preserve">Response Form to the </w:t>
            </w:r>
            <w:r w:rsidR="00A77EED" w:rsidRPr="005D0A9D">
              <w:rPr>
                <w:rFonts w:asciiTheme="minorHAnsi" w:hAnsiTheme="minorHAnsi" w:cstheme="minorHAnsi"/>
                <w:sz w:val="48"/>
                <w:szCs w:val="48"/>
                <w:lang w:eastAsia="en-GB"/>
              </w:rPr>
              <w:t>Consultation Paper</w:t>
            </w:r>
            <w:r w:rsidR="00A77EED" w:rsidRPr="005B6B12">
              <w:t xml:space="preserve"> </w:t>
            </w:r>
          </w:p>
        </w:tc>
      </w:tr>
      <w:tr w:rsidR="00A77EED" w:rsidRPr="00FA0166" w14:paraId="3C5E271A" w14:textId="77777777" w:rsidTr="00A77EED">
        <w:trPr>
          <w:trHeight w:hRule="exact" w:val="798"/>
        </w:trPr>
        <w:tc>
          <w:tcPr>
            <w:tcW w:w="10470" w:type="dxa"/>
            <w:tcMar>
              <w:top w:w="142" w:type="dxa"/>
            </w:tcMar>
          </w:tcPr>
          <w:p w14:paraId="10AF9E72" w14:textId="00BF72AF" w:rsidR="00A77EED" w:rsidRPr="00FA0166" w:rsidRDefault="007E4200" w:rsidP="00A77EED">
            <w:pPr>
              <w:pStyle w:val="Undertitel"/>
              <w:rPr>
                <w:szCs w:val="28"/>
              </w:rPr>
            </w:pPr>
            <w:r w:rsidRPr="00505009">
              <w:rPr>
                <w:rFonts w:cs="Arial"/>
              </w:rPr>
              <w:t xml:space="preserve">MiFIR </w:t>
            </w:r>
            <w:r>
              <w:rPr>
                <w:rFonts w:cs="Arial"/>
              </w:rPr>
              <w:t xml:space="preserve">review report on the obligations </w:t>
            </w:r>
            <w:r w:rsidRPr="00D21ACA">
              <w:rPr>
                <w:rFonts w:cs="Arial"/>
              </w:rPr>
              <w:t>to report transactions</w:t>
            </w:r>
            <w:r>
              <w:rPr>
                <w:rFonts w:cs="Arial"/>
              </w:rPr>
              <w:t xml:space="preserve"> and reference data</w:t>
            </w:r>
          </w:p>
        </w:tc>
      </w:tr>
    </w:tbl>
    <w:p w14:paraId="0E8E1F27" w14:textId="7D4DD1F0" w:rsidR="00C45856" w:rsidRDefault="00C45856" w:rsidP="00C45856"/>
    <w:p w14:paraId="2D7BDBED" w14:textId="03B0D0C5" w:rsidR="00C45856" w:rsidRDefault="00C45856" w:rsidP="00C45856"/>
    <w:p w14:paraId="3145B57D" w14:textId="77777777" w:rsidR="007E7997" w:rsidRPr="00C45856" w:rsidRDefault="007E7997" w:rsidP="00C45856">
      <w:pPr>
        <w:sectPr w:rsidR="007E7997" w:rsidRPr="00C45856" w:rsidSect="007E7997">
          <w:headerReference w:type="first" r:id="rId12"/>
          <w:footerReference w:type="first" r:id="rId13"/>
          <w:pgSz w:w="11906" w:h="16838"/>
          <w:pgMar w:top="1417" w:right="1417" w:bottom="1417" w:left="1417" w:header="708" w:footer="708" w:gutter="0"/>
          <w:pgNumType w:start="0"/>
          <w:cols w:space="708"/>
          <w:titlePg/>
          <w:docGrid w:linePitch="360"/>
        </w:sectPr>
      </w:pPr>
    </w:p>
    <w:p w14:paraId="30F716B9" w14:textId="77777777" w:rsidR="00E862D0" w:rsidRPr="00B8572C" w:rsidRDefault="00E862D0" w:rsidP="00E862D0">
      <w:pPr>
        <w:numPr>
          <w:ilvl w:val="1"/>
          <w:numId w:val="0"/>
        </w:numPr>
        <w:rPr>
          <w:rFonts w:asciiTheme="majorHAnsi" w:eastAsiaTheme="majorEastAsia" w:hAnsiTheme="majorHAnsi" w:cstheme="majorBidi"/>
          <w:b/>
          <w:sz w:val="28"/>
        </w:rPr>
      </w:pPr>
      <w:bookmarkStart w:id="0" w:name="_DV_C641"/>
      <w:bookmarkEnd w:id="0"/>
      <w:r w:rsidRPr="00B8572C">
        <w:rPr>
          <w:rFonts w:asciiTheme="majorHAnsi" w:eastAsiaTheme="majorEastAsia" w:hAnsiTheme="majorHAnsi" w:cstheme="majorBidi"/>
          <w:b/>
          <w:sz w:val="28"/>
        </w:rPr>
        <w:lastRenderedPageBreak/>
        <w:t xml:space="preserve">Responding to this paper </w:t>
      </w:r>
    </w:p>
    <w:p w14:paraId="122F7DB8" w14:textId="35F8A076" w:rsidR="00E862D0" w:rsidRPr="00AB6157" w:rsidRDefault="00E862D0" w:rsidP="00E862D0">
      <w:r w:rsidRPr="00AB6157">
        <w:t xml:space="preserve">ESMA invites comments on all matters in this paper and in particular on the specific questions summarised in </w:t>
      </w:r>
      <w:r w:rsidR="004A7C5F">
        <w:t xml:space="preserve">the </w:t>
      </w:r>
      <w:r w:rsidRPr="00AB6157">
        <w:t>Annex. Comments are most helpful if they:</w:t>
      </w:r>
    </w:p>
    <w:p w14:paraId="42F6B7E6" w14:textId="77777777" w:rsidR="00E862D0" w:rsidRPr="00AB6157" w:rsidRDefault="00E862D0" w:rsidP="00990D80">
      <w:pPr>
        <w:numPr>
          <w:ilvl w:val="0"/>
          <w:numId w:val="7"/>
        </w:numPr>
      </w:pPr>
      <w:r w:rsidRPr="00AB6157">
        <w:t>respond to the question stated;</w:t>
      </w:r>
    </w:p>
    <w:p w14:paraId="0DF9CFA8" w14:textId="77777777" w:rsidR="00E862D0" w:rsidRPr="00AB6157" w:rsidRDefault="00E862D0" w:rsidP="00990D80">
      <w:pPr>
        <w:numPr>
          <w:ilvl w:val="0"/>
          <w:numId w:val="7"/>
        </w:numPr>
      </w:pPr>
      <w:r w:rsidRPr="00AB6157">
        <w:t>indicate the specific question to which the comment relates;</w:t>
      </w:r>
    </w:p>
    <w:p w14:paraId="43A01AC6" w14:textId="77777777" w:rsidR="00E862D0" w:rsidRPr="00AB6157" w:rsidRDefault="00E862D0" w:rsidP="00990D80">
      <w:pPr>
        <w:numPr>
          <w:ilvl w:val="0"/>
          <w:numId w:val="7"/>
        </w:numPr>
      </w:pPr>
      <w:r w:rsidRPr="00AB6157">
        <w:t>contain a clear rationale; and</w:t>
      </w:r>
    </w:p>
    <w:p w14:paraId="7030075A" w14:textId="77777777" w:rsidR="00E862D0" w:rsidRPr="00AB6157" w:rsidRDefault="00E862D0" w:rsidP="00990D80">
      <w:pPr>
        <w:numPr>
          <w:ilvl w:val="0"/>
          <w:numId w:val="7"/>
        </w:numPr>
      </w:pPr>
      <w:r w:rsidRPr="00AB6157">
        <w:t>describe any alternatives ESMA should consider.</w:t>
      </w:r>
    </w:p>
    <w:p w14:paraId="7D96F756" w14:textId="19170519" w:rsidR="00E862D0" w:rsidRPr="00AB6157" w:rsidRDefault="00E862D0" w:rsidP="00E862D0">
      <w:r w:rsidRPr="002D118A">
        <w:t>ESMA</w:t>
      </w:r>
      <w:r w:rsidRPr="00AB6157">
        <w:t xml:space="preserve"> will consider all comments received </w:t>
      </w:r>
      <w:r w:rsidRPr="002D118A">
        <w:t xml:space="preserve">by </w:t>
      </w:r>
      <w:r w:rsidR="00270F0F">
        <w:rPr>
          <w:b/>
        </w:rPr>
        <w:t>20</w:t>
      </w:r>
      <w:r w:rsidRPr="00B92D25">
        <w:rPr>
          <w:b/>
        </w:rPr>
        <w:t xml:space="preserve"> November 2020</w:t>
      </w:r>
      <w:r w:rsidRPr="002D118A">
        <w:rPr>
          <w:b/>
        </w:rPr>
        <w:t>.</w:t>
      </w:r>
      <w:r w:rsidRPr="00AB6157">
        <w:rPr>
          <w:b/>
        </w:rPr>
        <w:t xml:space="preserve"> </w:t>
      </w:r>
    </w:p>
    <w:p w14:paraId="239B90F6" w14:textId="77777777" w:rsidR="00E862D0" w:rsidRPr="00AB6157" w:rsidRDefault="00E862D0" w:rsidP="00E862D0">
      <w:r w:rsidRPr="00AB6157">
        <w:t xml:space="preserve">All contributions should be submitted online at </w:t>
      </w:r>
      <w:hyperlink r:id="rId14" w:history="1">
        <w:r w:rsidRPr="00AB6157">
          <w:rPr>
            <w:color w:val="0563C1" w:themeColor="hyperlink"/>
            <w:u w:val="single"/>
          </w:rPr>
          <w:t>www.esma.europa.eu</w:t>
        </w:r>
      </w:hyperlink>
      <w:r w:rsidRPr="00AB6157">
        <w:t xml:space="preserve"> under the heading ‘Your input - Consultations’. </w:t>
      </w:r>
    </w:p>
    <w:p w14:paraId="2214E471" w14:textId="77777777" w:rsidR="00E862D0" w:rsidRPr="00C85C8B" w:rsidRDefault="00E862D0" w:rsidP="00E862D0">
      <w:pPr>
        <w:rPr>
          <w:b/>
        </w:rPr>
      </w:pPr>
      <w:r w:rsidRPr="00C85C8B">
        <w:rPr>
          <w:b/>
        </w:rPr>
        <w:t>Instructions</w:t>
      </w:r>
    </w:p>
    <w:p w14:paraId="168C89F0" w14:textId="77777777" w:rsidR="00E862D0" w:rsidRPr="00C85C8B" w:rsidRDefault="00E862D0" w:rsidP="00E862D0">
      <w:r w:rsidRPr="00C85C8B">
        <w:t>In order to facilitate analysis of responses to the Consultation Paper, respondents are requested to follow the below steps when preparing and submitting their response:</w:t>
      </w:r>
    </w:p>
    <w:p w14:paraId="28946939" w14:textId="77777777" w:rsidR="00E862D0" w:rsidRPr="00C85C8B" w:rsidRDefault="00E862D0" w:rsidP="00990D80">
      <w:pPr>
        <w:pStyle w:val="Listeafsnit"/>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Insert your responses to the questions in the Consultation Paper in the present response form. </w:t>
      </w:r>
    </w:p>
    <w:p w14:paraId="6095698D" w14:textId="6DD092F8" w:rsidR="00E862D0" w:rsidRPr="00C85C8B" w:rsidRDefault="00E862D0" w:rsidP="00990D80">
      <w:pPr>
        <w:pStyle w:val="Listeafsnit"/>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Please do not remove t</w:t>
      </w:r>
      <w:r>
        <w:rPr>
          <w:rFonts w:cstheme="minorBidi"/>
          <w:szCs w:val="20"/>
        </w:rPr>
        <w:t>ags of the type &lt;ESMA_QUESTION_CP_</w:t>
      </w:r>
      <w:r w:rsidR="00270F0F">
        <w:rPr>
          <w:rFonts w:cstheme="minorBidi"/>
          <w:szCs w:val="20"/>
        </w:rPr>
        <w:t>TRRF</w:t>
      </w:r>
      <w:r w:rsidRPr="00C85C8B">
        <w:rPr>
          <w:rFonts w:cstheme="minorBidi"/>
          <w:szCs w:val="20"/>
        </w:rPr>
        <w:t>_1&gt;. Your response to each question has to be framed by the two tags corresponding to the question.</w:t>
      </w:r>
    </w:p>
    <w:p w14:paraId="5EFF28C0" w14:textId="77777777" w:rsidR="00E862D0" w:rsidRPr="00C85C8B" w:rsidRDefault="00E862D0" w:rsidP="00990D80">
      <w:pPr>
        <w:pStyle w:val="Listeafsnit"/>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If you do not wish to respond to a given question, please do not delete it but simply leave the text “TYPE YOUR TEXT HERE” between the tags.</w:t>
      </w:r>
    </w:p>
    <w:p w14:paraId="7DCB487B" w14:textId="13EC0284" w:rsidR="00E862D0" w:rsidRPr="00C85C8B" w:rsidRDefault="00E862D0" w:rsidP="00990D80">
      <w:pPr>
        <w:pStyle w:val="Listeafsnit"/>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 xml:space="preserve">When you have drafted your response, name your response form according to </w:t>
      </w:r>
      <w:r>
        <w:rPr>
          <w:rFonts w:cstheme="minorBidi"/>
          <w:szCs w:val="20"/>
        </w:rPr>
        <w:t>the following convention: ESMA_T</w:t>
      </w:r>
      <w:r w:rsidR="00270F0F">
        <w:rPr>
          <w:rFonts w:cstheme="minorBidi"/>
          <w:szCs w:val="20"/>
        </w:rPr>
        <w:t>RRF</w:t>
      </w:r>
      <w:r w:rsidRPr="00C85C8B">
        <w:rPr>
          <w:rFonts w:cstheme="minorBidi"/>
          <w:szCs w:val="20"/>
        </w:rPr>
        <w:t>_nameofrespondent_RESPONSEFORM. For example, for a respondent named ABCD, the response</w:t>
      </w:r>
      <w:r>
        <w:rPr>
          <w:rFonts w:cstheme="minorBidi"/>
          <w:szCs w:val="20"/>
        </w:rPr>
        <w:t xml:space="preserve"> form would be entitled ESMA_</w:t>
      </w:r>
      <w:r w:rsidR="00270F0F">
        <w:rPr>
          <w:rFonts w:cstheme="minorBidi"/>
          <w:szCs w:val="20"/>
        </w:rPr>
        <w:t>TRRF</w:t>
      </w:r>
      <w:r w:rsidRPr="00C85C8B">
        <w:rPr>
          <w:rFonts w:cstheme="minorBidi"/>
          <w:szCs w:val="20"/>
        </w:rPr>
        <w:t>_ABCD_RESPONSEFORM.</w:t>
      </w:r>
    </w:p>
    <w:p w14:paraId="7AA884C0" w14:textId="7447FB97" w:rsidR="00E862D0" w:rsidRPr="00C85C8B" w:rsidRDefault="00E862D0" w:rsidP="00990D80">
      <w:pPr>
        <w:pStyle w:val="Listeafsnit"/>
        <w:numPr>
          <w:ilvl w:val="0"/>
          <w:numId w:val="6"/>
        </w:numPr>
        <w:tabs>
          <w:tab w:val="left" w:pos="0"/>
          <w:tab w:val="left" w:pos="142"/>
          <w:tab w:val="left" w:pos="284"/>
          <w:tab w:val="left" w:pos="567"/>
        </w:tabs>
        <w:autoSpaceDE w:val="0"/>
        <w:autoSpaceDN w:val="0"/>
        <w:adjustRightInd w:val="0"/>
        <w:rPr>
          <w:rFonts w:cstheme="minorBidi"/>
          <w:szCs w:val="20"/>
        </w:rPr>
      </w:pPr>
      <w:r w:rsidRPr="00C85C8B">
        <w:rPr>
          <w:rFonts w:cstheme="minorBidi"/>
          <w:szCs w:val="20"/>
        </w:rPr>
        <w:t>Upload the form containing your responses, in Word format, to ESMA’s website (</w:t>
      </w:r>
      <w:hyperlink r:id="rId15" w:history="1">
        <w:r w:rsidRPr="00C85C8B">
          <w:rPr>
            <w:rFonts w:cstheme="minorBidi"/>
            <w:szCs w:val="20"/>
          </w:rPr>
          <w:t>www.esma.europa.eu</w:t>
        </w:r>
      </w:hyperlink>
      <w:r w:rsidRPr="00C85C8B">
        <w:rPr>
          <w:rFonts w:cstheme="minorBidi"/>
          <w:szCs w:val="20"/>
        </w:rPr>
        <w:t xml:space="preserve"> under the heading “Your input – Open </w:t>
      </w:r>
      <w:r>
        <w:rPr>
          <w:rFonts w:cstheme="minorBidi"/>
          <w:szCs w:val="20"/>
        </w:rPr>
        <w:t>C</w:t>
      </w:r>
      <w:r w:rsidRPr="00C85C8B">
        <w:rPr>
          <w:rFonts w:cstheme="minorBidi"/>
          <w:szCs w:val="20"/>
        </w:rPr>
        <w:t xml:space="preserve">onsultations” </w:t>
      </w:r>
      <w:r w:rsidRPr="00C85C8B">
        <w:sym w:font="Wingdings" w:char="F0E0"/>
      </w:r>
      <w:r w:rsidRPr="00C85C8B">
        <w:rPr>
          <w:rFonts w:cstheme="minorBidi"/>
          <w:szCs w:val="20"/>
        </w:rPr>
        <w:t xml:space="preserve"> “Consultation </w:t>
      </w:r>
      <w:r w:rsidR="00AB140D">
        <w:rPr>
          <w:rFonts w:cstheme="minorBidi"/>
          <w:szCs w:val="20"/>
        </w:rPr>
        <w:t xml:space="preserve">paper on </w:t>
      </w:r>
      <w:r w:rsidR="00AB140D" w:rsidRPr="00505009">
        <w:rPr>
          <w:rFonts w:cs="Arial"/>
        </w:rPr>
        <w:t xml:space="preserve">MiFIR </w:t>
      </w:r>
      <w:r w:rsidR="00AB140D">
        <w:rPr>
          <w:rFonts w:cs="Arial"/>
        </w:rPr>
        <w:t xml:space="preserve">review report on the obligations </w:t>
      </w:r>
      <w:r w:rsidR="00AB140D" w:rsidRPr="00D21ACA">
        <w:rPr>
          <w:rFonts w:cs="Arial"/>
        </w:rPr>
        <w:t>to report transactions</w:t>
      </w:r>
      <w:r w:rsidR="00AB140D">
        <w:rPr>
          <w:rFonts w:cs="Arial"/>
        </w:rPr>
        <w:t xml:space="preserve"> and reference data</w:t>
      </w:r>
      <w:r w:rsidRPr="00C85C8B">
        <w:rPr>
          <w:rFonts w:cstheme="minorBidi"/>
          <w:szCs w:val="20"/>
        </w:rPr>
        <w:t>”).</w:t>
      </w:r>
    </w:p>
    <w:p w14:paraId="2DF9B383" w14:textId="77777777" w:rsidR="00E862D0" w:rsidRPr="00C1698A" w:rsidRDefault="00E862D0" w:rsidP="00E862D0"/>
    <w:p w14:paraId="6708FA62" w14:textId="77777777" w:rsidR="008C1AB8" w:rsidRPr="008E7ADA" w:rsidRDefault="008C1AB8" w:rsidP="008C1AB8">
      <w:pPr>
        <w:spacing w:after="120" w:line="264" w:lineRule="auto"/>
        <w:rPr>
          <w:b/>
          <w:bCs/>
        </w:rPr>
      </w:pPr>
      <w:r w:rsidRPr="008E7ADA">
        <w:rPr>
          <w:b/>
          <w:bCs/>
        </w:rPr>
        <w:lastRenderedPageBreak/>
        <w:t>Publication of responses</w:t>
      </w:r>
    </w:p>
    <w:p w14:paraId="5E7A65DB" w14:textId="77777777" w:rsidR="008C1AB8" w:rsidRDefault="008C1AB8" w:rsidP="008C1AB8">
      <w:pPr>
        <w:spacing w:after="120" w:line="264" w:lineRule="auto"/>
      </w:pPr>
      <w:r>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8A25DC0" w14:textId="77777777" w:rsidR="008C1AB8" w:rsidRDefault="008C1AB8" w:rsidP="008C1AB8">
      <w:pPr>
        <w:spacing w:after="120" w:line="264" w:lineRule="auto"/>
      </w:pPr>
    </w:p>
    <w:p w14:paraId="27F34467" w14:textId="77777777" w:rsidR="008C1AB8" w:rsidRPr="008E7ADA" w:rsidRDefault="008C1AB8" w:rsidP="008C1AB8">
      <w:pPr>
        <w:spacing w:after="120" w:line="264" w:lineRule="auto"/>
        <w:rPr>
          <w:b/>
          <w:bCs/>
        </w:rPr>
      </w:pPr>
      <w:r w:rsidRPr="008E7ADA">
        <w:rPr>
          <w:b/>
          <w:bCs/>
        </w:rPr>
        <w:t>Data protection</w:t>
      </w:r>
    </w:p>
    <w:p w14:paraId="2128E462" w14:textId="77777777" w:rsidR="00662BA1" w:rsidRDefault="00662BA1" w:rsidP="00662BA1">
      <w:r w:rsidRPr="00AB6157">
        <w:t xml:space="preserve">Information on data protection can be found at </w:t>
      </w:r>
      <w:hyperlink r:id="rId16" w:history="1">
        <w:r w:rsidRPr="00AB6157">
          <w:rPr>
            <w:color w:val="0563C1" w:themeColor="hyperlink"/>
            <w:u w:val="single"/>
          </w:rPr>
          <w:t>www.esma.europa.eu</w:t>
        </w:r>
      </w:hyperlink>
      <w:r w:rsidRPr="00AB6157">
        <w:t xml:space="preserve"> under the heading </w:t>
      </w:r>
      <w:hyperlink r:id="rId17" w:history="1">
        <w:r w:rsidRPr="00AB6157">
          <w:rPr>
            <w:color w:val="0563C1" w:themeColor="hyperlink"/>
            <w:u w:val="single"/>
          </w:rPr>
          <w:t>Legal Notice</w:t>
        </w:r>
      </w:hyperlink>
      <w:r w:rsidRPr="00AB6157">
        <w:t>.</w:t>
      </w:r>
    </w:p>
    <w:p w14:paraId="54F85D3E" w14:textId="77777777" w:rsidR="008C1AB8" w:rsidRDefault="008C1AB8" w:rsidP="008C1AB8">
      <w:pPr>
        <w:spacing w:after="120" w:line="264" w:lineRule="auto"/>
      </w:pPr>
    </w:p>
    <w:p w14:paraId="571DEC9D" w14:textId="77777777" w:rsidR="008C1AB8" w:rsidRPr="008E7ADA" w:rsidRDefault="008C1AB8" w:rsidP="008C1AB8">
      <w:pPr>
        <w:spacing w:after="120" w:line="264" w:lineRule="auto"/>
        <w:rPr>
          <w:b/>
          <w:bCs/>
        </w:rPr>
      </w:pPr>
      <w:r w:rsidRPr="008E7ADA">
        <w:rPr>
          <w:b/>
          <w:bCs/>
        </w:rPr>
        <w:t>Who should read this paper?</w:t>
      </w:r>
    </w:p>
    <w:p w14:paraId="3C7935BB" w14:textId="6296E833" w:rsidR="00E862D0" w:rsidRPr="00662BA1" w:rsidRDefault="008C1AB8" w:rsidP="00662BA1">
      <w:pPr>
        <w:spacing w:after="120" w:line="264" w:lineRule="auto"/>
        <w:rPr>
          <w:szCs w:val="22"/>
        </w:rPr>
        <w:sectPr w:rsidR="00E862D0" w:rsidRPr="00662BA1" w:rsidSect="00AC79E0">
          <w:headerReference w:type="default" r:id="rId18"/>
          <w:footerReference w:type="default" r:id="rId19"/>
          <w:headerReference w:type="first" r:id="rId20"/>
          <w:pgSz w:w="11906" w:h="16838"/>
          <w:pgMar w:top="1417" w:right="1417" w:bottom="1417" w:left="1417" w:header="708" w:footer="708" w:gutter="0"/>
          <w:pgNumType w:start="2"/>
          <w:cols w:space="708"/>
          <w:docGrid w:linePitch="360"/>
        </w:sectPr>
      </w:pPr>
      <w:r>
        <w:t xml:space="preserve">This document will be of interest to all stakeholders involved in the securities markets. It is primarily of interest to competent authorities and firms that are subject to MiFID II and MiFIR – in particular, investment firms and credit institutions performing investment services and </w:t>
      </w:r>
      <w:r>
        <w:rPr>
          <w:szCs w:val="22"/>
        </w:rPr>
        <w:t>activities and trading venues. This paper is also important for trade associations and industry bodies, institutional and retail investors and their advisers, and consumer groups, as well as any market participant because the MiFID II and MiFIR requirements seek to implement enhanced provisions to ensure the transparency and orderly running of financial markets with potential impacts for anyone engaged in the dealing with or processing of financial instruments.</w:t>
      </w:r>
    </w:p>
    <w:p w14:paraId="3AC37BC6" w14:textId="77777777" w:rsidR="00997DA7" w:rsidRPr="00C85C8B" w:rsidRDefault="00997DA7" w:rsidP="00997DA7">
      <w:pPr>
        <w:keepNext/>
        <w:keepLines/>
        <w:spacing w:before="320"/>
        <w:outlineLvl w:val="0"/>
        <w:rPr>
          <w:rFonts w:asciiTheme="majorHAnsi" w:eastAsiaTheme="majorEastAsia" w:hAnsiTheme="majorHAnsi" w:cstheme="majorBidi"/>
          <w:b/>
          <w:sz w:val="32"/>
          <w:szCs w:val="32"/>
        </w:rPr>
      </w:pPr>
      <w:bookmarkStart w:id="1" w:name="_Toc515564428"/>
      <w:r w:rsidRPr="00C85C8B">
        <w:rPr>
          <w:rFonts w:asciiTheme="majorHAnsi" w:eastAsiaTheme="majorEastAsia" w:hAnsiTheme="majorHAnsi" w:cstheme="majorBidi"/>
          <w:b/>
          <w:sz w:val="32"/>
          <w:szCs w:val="32"/>
        </w:rPr>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997DA7" w:rsidRPr="00C85C8B" w14:paraId="650BBA94" w14:textId="77777777" w:rsidTr="00A402A0">
        <w:tc>
          <w:tcPr>
            <w:tcW w:w="3929" w:type="dxa"/>
            <w:shd w:val="clear" w:color="auto" w:fill="auto"/>
          </w:tcPr>
          <w:p w14:paraId="7870378A" w14:textId="77777777" w:rsidR="00997DA7" w:rsidRPr="00C85C8B" w:rsidRDefault="00997DA7" w:rsidP="00A402A0">
            <w:pPr>
              <w:rPr>
                <w:rFonts w:ascii="Arial" w:hAnsi="Arial" w:cs="Arial"/>
                <w:lang w:eastAsia="de-DE"/>
              </w:rPr>
            </w:pPr>
            <w:permStart w:id="641091078" w:edGrp="everyone" w:colFirst="1" w:colLast="1"/>
            <w:r w:rsidRPr="00C85C8B">
              <w:rPr>
                <w:rFonts w:ascii="Arial" w:hAnsi="Arial" w:cs="Arial"/>
                <w:lang w:eastAsia="de-DE"/>
              </w:rPr>
              <w:t>Name of the company / organisation</w:t>
            </w:r>
          </w:p>
        </w:tc>
        <w:sdt>
          <w:sdtPr>
            <w:rPr>
              <w:rFonts w:ascii="Arial" w:hAnsi="Arial" w:cs="Arial"/>
              <w:sz w:val="20"/>
              <w:lang w:eastAsia="de-DE"/>
            </w:rPr>
            <w:id w:val="-1905066999"/>
            <w:text/>
          </w:sdtPr>
          <w:sdtEndPr/>
          <w:sdtContent>
            <w:tc>
              <w:tcPr>
                <w:tcW w:w="5595" w:type="dxa"/>
                <w:shd w:val="clear" w:color="auto" w:fill="auto"/>
              </w:tcPr>
              <w:p w14:paraId="040F9675" w14:textId="1DAF9588" w:rsidR="00997DA7" w:rsidRPr="00C85C8B" w:rsidRDefault="00722BA6" w:rsidP="00A402A0">
                <w:pPr>
                  <w:rPr>
                    <w:rFonts w:ascii="Arial" w:hAnsi="Arial" w:cs="Arial"/>
                    <w:color w:val="808080"/>
                    <w:sz w:val="20"/>
                    <w:lang w:eastAsia="de-DE"/>
                  </w:rPr>
                </w:pPr>
                <w:r>
                  <w:rPr>
                    <w:rFonts w:ascii="Arial" w:hAnsi="Arial" w:cs="Arial"/>
                    <w:sz w:val="20"/>
                    <w:lang w:eastAsia="de-DE"/>
                  </w:rPr>
                  <w:t>Finance Denmark</w:t>
                </w:r>
              </w:p>
            </w:tc>
          </w:sdtContent>
        </w:sdt>
      </w:tr>
      <w:tr w:rsidR="00997DA7" w:rsidRPr="00C85C8B" w14:paraId="20F77720" w14:textId="77777777" w:rsidTr="00A402A0">
        <w:tc>
          <w:tcPr>
            <w:tcW w:w="3929" w:type="dxa"/>
            <w:shd w:val="clear" w:color="auto" w:fill="auto"/>
          </w:tcPr>
          <w:p w14:paraId="0E01A2D3" w14:textId="77777777" w:rsidR="00997DA7" w:rsidRPr="00C85C8B" w:rsidRDefault="00997DA7" w:rsidP="00A402A0">
            <w:pPr>
              <w:rPr>
                <w:rFonts w:ascii="Arial" w:hAnsi="Arial" w:cs="Arial"/>
                <w:lang w:eastAsia="de-DE"/>
              </w:rPr>
            </w:pPr>
            <w:permStart w:id="977284747" w:edGrp="everyone" w:colFirst="1" w:colLast="1"/>
            <w:permEnd w:id="641091078"/>
            <w:r w:rsidRPr="00C85C8B">
              <w:rPr>
                <w:rFonts w:ascii="Arial" w:hAnsi="Arial" w:cs="Arial"/>
                <w:lang w:eastAsia="de-DE"/>
              </w:rPr>
              <w:t>Activity</w:t>
            </w:r>
          </w:p>
        </w:tc>
        <w:tc>
          <w:tcPr>
            <w:tcW w:w="5595" w:type="dxa"/>
            <w:shd w:val="clear" w:color="auto" w:fill="auto"/>
          </w:tcPr>
          <w:p w14:paraId="6FD03112" w14:textId="3E311D20" w:rsidR="00997DA7" w:rsidRPr="00C85C8B" w:rsidRDefault="00165BFC" w:rsidP="00A402A0">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73986">
                  <w:rPr>
                    <w:rFonts w:ascii="Arial" w:hAnsi="Arial" w:cs="Arial"/>
                    <w:sz w:val="20"/>
                    <w:lang w:eastAsia="de-DE"/>
                  </w:rPr>
                  <w:t>Banking sector</w:t>
                </w:r>
              </w:sdtContent>
            </w:sdt>
          </w:p>
        </w:tc>
      </w:tr>
      <w:tr w:rsidR="00997DA7" w:rsidRPr="00C85C8B" w14:paraId="0D2122FF" w14:textId="77777777" w:rsidTr="00A402A0">
        <w:tc>
          <w:tcPr>
            <w:tcW w:w="3929" w:type="dxa"/>
            <w:shd w:val="clear" w:color="auto" w:fill="auto"/>
          </w:tcPr>
          <w:p w14:paraId="50A1DC91" w14:textId="77777777" w:rsidR="00997DA7" w:rsidRPr="00C85C8B" w:rsidRDefault="00997DA7" w:rsidP="00A402A0">
            <w:pPr>
              <w:rPr>
                <w:rFonts w:ascii="Arial" w:hAnsi="Arial" w:cs="Arial"/>
                <w:lang w:eastAsia="de-DE"/>
              </w:rPr>
            </w:pPr>
            <w:permStart w:id="1592356403" w:edGrp="everyone" w:colFirst="1" w:colLast="1"/>
            <w:permEnd w:id="977284747"/>
            <w:r w:rsidRPr="00C85C8B">
              <w:rPr>
                <w:rFonts w:ascii="Arial" w:hAnsi="Arial" w:cs="Arial"/>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978DA0" w14:textId="2592D881" w:rsidR="00997DA7" w:rsidRPr="00C85C8B" w:rsidRDefault="00973986" w:rsidP="00A402A0">
                <w:pPr>
                  <w:rPr>
                    <w:rFonts w:ascii="Arial" w:hAnsi="Arial" w:cs="Arial"/>
                    <w:sz w:val="20"/>
                    <w:lang w:eastAsia="de-DE"/>
                  </w:rPr>
                </w:pPr>
                <w:r>
                  <w:rPr>
                    <w:rFonts w:ascii="MS Gothic" w:eastAsia="MS Gothic" w:hAnsi="MS Gothic" w:cs="Arial" w:hint="eastAsia"/>
                    <w:sz w:val="20"/>
                    <w:lang w:eastAsia="de-DE"/>
                  </w:rPr>
                  <w:t>☒</w:t>
                </w:r>
              </w:p>
            </w:tc>
          </w:sdtContent>
        </w:sdt>
      </w:tr>
      <w:tr w:rsidR="00997DA7" w:rsidRPr="00C85C8B" w14:paraId="6572F9ED" w14:textId="77777777" w:rsidTr="00A402A0">
        <w:tc>
          <w:tcPr>
            <w:tcW w:w="3929" w:type="dxa"/>
            <w:shd w:val="clear" w:color="auto" w:fill="auto"/>
          </w:tcPr>
          <w:p w14:paraId="4B484B74" w14:textId="77777777" w:rsidR="00997DA7" w:rsidRPr="00C85C8B" w:rsidRDefault="00997DA7" w:rsidP="00A402A0">
            <w:pPr>
              <w:rPr>
                <w:rFonts w:ascii="Arial" w:hAnsi="Arial" w:cs="Arial"/>
                <w:lang w:eastAsia="de-DE"/>
              </w:rPr>
            </w:pPr>
            <w:permStart w:id="1636651312" w:edGrp="everyone" w:colFirst="1" w:colLast="1"/>
            <w:permEnd w:id="1592356403"/>
            <w:r w:rsidRPr="00C85C8B">
              <w:rPr>
                <w:rFonts w:ascii="Arial" w:hAnsi="Arial" w:cs="Arial"/>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2F839189" w14:textId="0D1473BC" w:rsidR="00997DA7" w:rsidRPr="00C85C8B" w:rsidRDefault="00973986" w:rsidP="00A402A0">
                <w:pPr>
                  <w:rPr>
                    <w:rFonts w:ascii="Arial" w:hAnsi="Arial" w:cs="Arial"/>
                    <w:sz w:val="20"/>
                    <w:lang w:eastAsia="de-DE"/>
                  </w:rPr>
                </w:pPr>
                <w:r>
                  <w:rPr>
                    <w:rFonts w:ascii="Arial" w:hAnsi="Arial" w:cs="Arial"/>
                    <w:sz w:val="20"/>
                    <w:lang w:eastAsia="de-DE"/>
                  </w:rPr>
                  <w:t>Denmark</w:t>
                </w:r>
              </w:p>
            </w:tc>
          </w:sdtContent>
        </w:sdt>
      </w:tr>
      <w:permEnd w:id="1636651312"/>
    </w:tbl>
    <w:p w14:paraId="5F689D69" w14:textId="77777777" w:rsidR="00A36D06" w:rsidRPr="00A36D06" w:rsidRDefault="00A36D06" w:rsidP="00A36D06">
      <w:pPr>
        <w:spacing w:after="120" w:line="264" w:lineRule="auto"/>
      </w:pPr>
    </w:p>
    <w:p w14:paraId="4B6BB397" w14:textId="77777777" w:rsidR="00A36D06" w:rsidRPr="00A36D06" w:rsidRDefault="00A36D06" w:rsidP="00A36D06">
      <w:pPr>
        <w:spacing w:after="120" w:line="264" w:lineRule="auto"/>
      </w:pPr>
    </w:p>
    <w:p w14:paraId="7DD577A7" w14:textId="77777777" w:rsidR="00A36D06" w:rsidRPr="00A36D06" w:rsidRDefault="00A36D06" w:rsidP="00A36D06">
      <w:pPr>
        <w:spacing w:after="120" w:line="264" w:lineRule="auto"/>
      </w:pPr>
    </w:p>
    <w:p w14:paraId="06A5AAA5" w14:textId="77777777" w:rsidR="00E862D0" w:rsidRPr="00C85C8B" w:rsidRDefault="00E862D0" w:rsidP="00E862D0">
      <w:pPr>
        <w:keepNext/>
        <w:keepLines/>
        <w:spacing w:before="320"/>
        <w:ind w:left="431" w:hanging="431"/>
        <w:outlineLvl w:val="0"/>
        <w:rPr>
          <w:rFonts w:asciiTheme="majorHAnsi" w:eastAsiaTheme="majorEastAsia" w:hAnsiTheme="majorHAnsi" w:cstheme="majorBidi"/>
          <w:b/>
          <w:sz w:val="32"/>
          <w:szCs w:val="32"/>
        </w:rPr>
      </w:pPr>
      <w:r w:rsidRPr="00C85C8B">
        <w:rPr>
          <w:rFonts w:asciiTheme="majorHAnsi" w:eastAsiaTheme="majorEastAsia" w:hAnsiTheme="majorHAnsi" w:cstheme="majorBidi"/>
          <w:b/>
          <w:sz w:val="32"/>
          <w:szCs w:val="32"/>
        </w:rPr>
        <w:t>Introduction</w:t>
      </w:r>
    </w:p>
    <w:p w14:paraId="1C903AF6" w14:textId="77777777" w:rsidR="00E862D0" w:rsidRPr="00C85C8B" w:rsidRDefault="00E862D0" w:rsidP="00E862D0">
      <w:pPr>
        <w:rPr>
          <w:b/>
          <w:bCs/>
          <w:i/>
          <w:iCs/>
        </w:rPr>
      </w:pPr>
      <w:r w:rsidRPr="00C85C8B">
        <w:rPr>
          <w:b/>
          <w:bCs/>
          <w:i/>
          <w:iCs/>
        </w:rPr>
        <w:t>Please make your introductory comments below, if any</w:t>
      </w:r>
    </w:p>
    <w:p w14:paraId="6432A51F" w14:textId="018F5BF9" w:rsidR="00E862D0" w:rsidRPr="00C85C8B" w:rsidRDefault="00E862D0" w:rsidP="00E862D0">
      <w:r w:rsidRPr="00C85C8B">
        <w:t>&lt;ESMA_COMMENT_</w:t>
      </w:r>
      <w:r>
        <w:t>CP_</w:t>
      </w:r>
      <w:r w:rsidR="00662BA1">
        <w:t>TRRF</w:t>
      </w:r>
      <w:r w:rsidRPr="00C85C8B">
        <w:t>_1&gt;</w:t>
      </w:r>
    </w:p>
    <w:p w14:paraId="5B0033F5" w14:textId="30CB498F" w:rsidR="00165BFC" w:rsidRDefault="00165BFC" w:rsidP="00165BFC">
      <w:pPr>
        <w:rPr>
          <w:rFonts w:ascii="Verdana" w:hAnsi="Verdana"/>
          <w:sz w:val="20"/>
        </w:rPr>
      </w:pPr>
      <w:permStart w:id="2008832412" w:edGrp="everyone"/>
      <w:r>
        <w:rPr>
          <w:rFonts w:ascii="Verdana" w:hAnsi="Verdana"/>
          <w:sz w:val="20"/>
        </w:rPr>
        <w:t xml:space="preserve">Finance Denmark finds that the extension of the scope of reference data reporting, transaction reporting and transparency by including instruments traded through an SI creates a new and complex SI regime which will increase cost and could lead to fewer Sis. </w:t>
      </w:r>
    </w:p>
    <w:p w14:paraId="31D62388" w14:textId="77777777" w:rsidR="00165BFC" w:rsidRDefault="00165BFC" w:rsidP="00165BFC">
      <w:pPr>
        <w:rPr>
          <w:rFonts w:ascii="Verdana" w:hAnsi="Verdana"/>
          <w:sz w:val="20"/>
        </w:rPr>
      </w:pPr>
    </w:p>
    <w:p w14:paraId="7F1DF6F6" w14:textId="77777777" w:rsidR="00165BFC" w:rsidRDefault="00165BFC" w:rsidP="00165BFC">
      <w:pPr>
        <w:rPr>
          <w:rFonts w:ascii="Verdana" w:hAnsi="Verdana"/>
          <w:strike/>
          <w:sz w:val="20"/>
        </w:rPr>
      </w:pPr>
      <w:r>
        <w:rPr>
          <w:rFonts w:ascii="Verdana" w:hAnsi="Verdana"/>
          <w:sz w:val="20"/>
        </w:rPr>
        <w:t>The proposals could result in less competition amongst SIs since for smaller SIs the regime will be too complex, which could lead to fewer SIs (opt in SI) and probably lead the competition to the largest investment firms which are more capable of competing with trading venues. ESMA’s proposals in the MiFIR Final Report on systematic internalisers in non-equity instruments simplify many of the requirements applicable to quotes in non-equities. The proposed expansion of the scope for SI as regards transaction reporting, reference data and transparency will have the opposite effect. Furthermore, it will make it more costly to operate as an SI due to the need for access to up to date data, which will lead to higher costs for the end clients.</w:t>
      </w:r>
      <w:r>
        <w:rPr>
          <w:rFonts w:ascii="Verdana" w:hAnsi="Verdana"/>
          <w:strike/>
          <w:sz w:val="20"/>
        </w:rPr>
        <w:t xml:space="preserve"> </w:t>
      </w:r>
    </w:p>
    <w:p w14:paraId="3B984469" w14:textId="77777777" w:rsidR="00165BFC" w:rsidRDefault="00165BFC" w:rsidP="00165BFC">
      <w:pPr>
        <w:rPr>
          <w:rFonts w:ascii="Verdana" w:hAnsi="Verdana"/>
          <w:sz w:val="20"/>
        </w:rPr>
      </w:pPr>
    </w:p>
    <w:p w14:paraId="5B855286" w14:textId="77777777" w:rsidR="00165BFC" w:rsidRDefault="00165BFC" w:rsidP="00165BFC">
      <w:pPr>
        <w:rPr>
          <w:rFonts w:ascii="Verdana" w:hAnsi="Verdana"/>
          <w:sz w:val="20"/>
        </w:rPr>
      </w:pPr>
      <w:r>
        <w:rPr>
          <w:rFonts w:ascii="Verdana" w:hAnsi="Verdana"/>
          <w:sz w:val="20"/>
        </w:rPr>
        <w:t xml:space="preserve">The proportionality of the requirements should be weighed against the added value of expanding the scope. Please note that there is already limited positive effect for a Financial Institution in being an SI. It has signal value towards the customers and SIs will handle </w:t>
      </w:r>
      <w:r>
        <w:rPr>
          <w:rFonts w:ascii="Verdana" w:hAnsi="Verdana"/>
          <w:sz w:val="20"/>
        </w:rPr>
        <w:lastRenderedPageBreak/>
        <w:t xml:space="preserve">trade reporting on behalf of customers that are not SIs. In addition, being an SI allows a Financial Institution to trade shares OTC. Apart from that, being an SI seems only to entail regulatory burdens. </w:t>
      </w:r>
    </w:p>
    <w:p w14:paraId="24BBCB7A" w14:textId="77777777" w:rsidR="00165BFC" w:rsidRDefault="00165BFC" w:rsidP="00165BFC">
      <w:pPr>
        <w:rPr>
          <w:rFonts w:ascii="Verdana" w:hAnsi="Verdana"/>
          <w:color w:val="FF0000"/>
          <w:sz w:val="20"/>
        </w:rPr>
      </w:pPr>
    </w:p>
    <w:p w14:paraId="424B3880" w14:textId="295B5B53" w:rsidR="000B0D26" w:rsidRPr="00165BFC" w:rsidRDefault="00165BFC" w:rsidP="000B0D26">
      <w:pPr>
        <w:rPr>
          <w:rFonts w:ascii="Verdana" w:hAnsi="Verdana"/>
          <w:sz w:val="20"/>
        </w:rPr>
      </w:pPr>
      <w:r>
        <w:rPr>
          <w:rFonts w:ascii="Verdana" w:hAnsi="Verdana"/>
          <w:sz w:val="20"/>
        </w:rPr>
        <w:t>Also, we see very little positive effect on the market surveillance or on the ability for NCAs to fulfil their general obligation to uphold the integrity of markets under article 24 of MiFID. The Consultation paper does not in any detail show the benefits of the suggested increased burdens on the Sis. It should also be taken into consideration that these transactions are also reported under EMIR.</w:t>
      </w:r>
    </w:p>
    <w:permEnd w:id="2008832412"/>
    <w:p w14:paraId="37768D94" w14:textId="5C7738E9" w:rsidR="00E862D0" w:rsidRPr="00662BA1" w:rsidRDefault="00E862D0" w:rsidP="00E862D0">
      <w:pPr>
        <w:rPr>
          <w:lang w:val="fr-FR"/>
        </w:rPr>
      </w:pPr>
      <w:r w:rsidRPr="00662BA1">
        <w:rPr>
          <w:lang w:val="fr-FR"/>
        </w:rPr>
        <w:t>&lt;ESMA_COMMENT_CP_</w:t>
      </w:r>
      <w:r w:rsidR="00662BA1" w:rsidRPr="00662BA1">
        <w:rPr>
          <w:lang w:val="fr-FR"/>
        </w:rPr>
        <w:t>TRRF</w:t>
      </w:r>
      <w:r w:rsidRPr="00662BA1">
        <w:rPr>
          <w:lang w:val="fr-FR"/>
        </w:rPr>
        <w:t>_1&gt;</w:t>
      </w:r>
    </w:p>
    <w:p w14:paraId="5A222F12" w14:textId="77777777" w:rsidR="00E862D0" w:rsidRPr="00662BA1" w:rsidRDefault="00E862D0" w:rsidP="00E862D0">
      <w:pPr>
        <w:rPr>
          <w:rFonts w:cstheme="minorHAnsi"/>
          <w:b/>
          <w:sz w:val="28"/>
          <w:szCs w:val="28"/>
          <w:lang w:val="fr-FR"/>
        </w:rPr>
      </w:pPr>
    </w:p>
    <w:p w14:paraId="6C74AA3E" w14:textId="77777777" w:rsidR="00E862D0" w:rsidRPr="00662BA1" w:rsidRDefault="00E862D0" w:rsidP="00E862D0">
      <w:pPr>
        <w:rPr>
          <w:rFonts w:cstheme="minorHAnsi"/>
          <w:b/>
          <w:sz w:val="28"/>
          <w:szCs w:val="28"/>
          <w:lang w:val="fr-FR"/>
        </w:rPr>
      </w:pPr>
    </w:p>
    <w:p w14:paraId="52B3EB28" w14:textId="77777777" w:rsidR="00E862D0" w:rsidRPr="00662BA1" w:rsidRDefault="00E862D0" w:rsidP="00E862D0">
      <w:pPr>
        <w:rPr>
          <w:rFonts w:cstheme="minorHAnsi"/>
          <w:b/>
          <w:sz w:val="28"/>
          <w:szCs w:val="28"/>
          <w:lang w:val="fr-FR"/>
        </w:rPr>
      </w:pPr>
    </w:p>
    <w:p w14:paraId="5B514741" w14:textId="77777777" w:rsidR="00E862D0" w:rsidRPr="00662BA1" w:rsidRDefault="00E862D0" w:rsidP="00E862D0">
      <w:pPr>
        <w:rPr>
          <w:rFonts w:cstheme="minorHAnsi"/>
          <w:b/>
          <w:sz w:val="28"/>
          <w:szCs w:val="28"/>
          <w:lang w:val="fr-FR"/>
        </w:rPr>
      </w:pPr>
    </w:p>
    <w:p w14:paraId="58276DC4" w14:textId="77777777" w:rsidR="00E862D0" w:rsidRPr="00662BA1" w:rsidRDefault="00E862D0" w:rsidP="00E862D0">
      <w:pPr>
        <w:rPr>
          <w:rFonts w:cstheme="minorHAnsi"/>
          <w:b/>
          <w:sz w:val="28"/>
          <w:szCs w:val="28"/>
          <w:lang w:val="fr-FR"/>
        </w:rPr>
      </w:pPr>
    </w:p>
    <w:p w14:paraId="7BAADA48" w14:textId="77777777" w:rsidR="00E862D0" w:rsidRPr="00662BA1" w:rsidRDefault="00E862D0" w:rsidP="00E862D0">
      <w:pPr>
        <w:spacing w:after="120" w:line="264" w:lineRule="auto"/>
        <w:rPr>
          <w:rFonts w:cstheme="minorHAnsi"/>
          <w:b/>
          <w:sz w:val="28"/>
          <w:szCs w:val="28"/>
          <w:lang w:val="fr-FR"/>
        </w:rPr>
      </w:pPr>
      <w:r w:rsidRPr="00662BA1">
        <w:rPr>
          <w:rFonts w:cstheme="minorHAnsi"/>
          <w:b/>
          <w:sz w:val="28"/>
          <w:szCs w:val="28"/>
          <w:lang w:val="fr-FR"/>
        </w:rPr>
        <w:br w:type="page"/>
      </w:r>
    </w:p>
    <w:p w14:paraId="6484F371" w14:textId="77777777" w:rsidR="00E862D0" w:rsidRPr="00662BA1" w:rsidRDefault="00E862D0" w:rsidP="00E862D0">
      <w:pPr>
        <w:rPr>
          <w:rFonts w:cstheme="minorHAnsi"/>
          <w:b/>
          <w:sz w:val="28"/>
          <w:szCs w:val="28"/>
          <w:lang w:val="fr-FR"/>
        </w:rPr>
      </w:pPr>
      <w:r w:rsidRPr="00662BA1">
        <w:rPr>
          <w:rFonts w:cstheme="minorHAnsi"/>
          <w:b/>
          <w:sz w:val="28"/>
          <w:szCs w:val="28"/>
          <w:lang w:val="fr-FR"/>
        </w:rPr>
        <w:lastRenderedPageBreak/>
        <w:t xml:space="preserve">Questions </w:t>
      </w:r>
    </w:p>
    <w:p w14:paraId="5B7C167B" w14:textId="77777777" w:rsidR="00E862D0" w:rsidRPr="00662BA1" w:rsidRDefault="00E862D0" w:rsidP="00E862D0">
      <w:pPr>
        <w:rPr>
          <w:rFonts w:cstheme="minorHAnsi"/>
          <w:b/>
          <w:sz w:val="28"/>
          <w:szCs w:val="28"/>
          <w:lang w:val="fr-FR"/>
        </w:rPr>
      </w:pPr>
    </w:p>
    <w:bookmarkEnd w:id="1"/>
    <w:p w14:paraId="2849AD1B" w14:textId="77777777" w:rsidR="000B0D26" w:rsidRPr="004815AE" w:rsidRDefault="000B0D26" w:rsidP="00990D80">
      <w:pPr>
        <w:pStyle w:val="Questionstyle"/>
      </w:pPr>
      <w:r w:rsidRPr="004815AE">
        <w:t>: Do you foresee any challenges for UCITS management companies and AIF managers in providing transaction reports to NCAs? If yes, please explain and provide alternative proposals.</w:t>
      </w:r>
    </w:p>
    <w:p w14:paraId="2D82B954" w14:textId="77777777" w:rsidR="000B0D26" w:rsidRDefault="000B0D26" w:rsidP="000B0D26">
      <w:r>
        <w:t>&lt;ESMA_QUESTION_TRRF_1&gt;</w:t>
      </w:r>
    </w:p>
    <w:p w14:paraId="0811929F" w14:textId="77777777" w:rsidR="00722BA6" w:rsidRDefault="00CE2AFA" w:rsidP="000B0D26">
      <w:permStart w:id="1600792670" w:edGrp="everyone"/>
      <w:r w:rsidRPr="00CE2AFA">
        <w:t>No, its the same under EMIR and SFTR and they can delegate if needed</w:t>
      </w:r>
    </w:p>
    <w:permEnd w:id="1600792670"/>
    <w:p w14:paraId="7E8F6CF8" w14:textId="371A53E7" w:rsidR="000B0D26" w:rsidRDefault="000B0D26" w:rsidP="000B0D26">
      <w:r>
        <w:t>&lt;ESMA_QUESTION_TRRF_1&gt;</w:t>
      </w:r>
    </w:p>
    <w:p w14:paraId="5F546672" w14:textId="77777777" w:rsidR="000B0D26" w:rsidRDefault="000B0D26" w:rsidP="000B0D26"/>
    <w:p w14:paraId="43EB0319" w14:textId="77777777" w:rsidR="000B0D26" w:rsidRDefault="000B0D26" w:rsidP="00990D80">
      <w:pPr>
        <w:pStyle w:val="Questionstyle"/>
      </w:pPr>
      <w:r>
        <w:t>: Do you foresee any challenges with the outlined approach? If yes, please explain and provide alternative proposals.</w:t>
      </w:r>
    </w:p>
    <w:p w14:paraId="29E2AE33" w14:textId="77777777" w:rsidR="000B0D26" w:rsidRDefault="000B0D26" w:rsidP="000B0D26">
      <w:r>
        <w:t>&lt;ESMA_QUESTION_TRRF_2&gt;</w:t>
      </w:r>
    </w:p>
    <w:p w14:paraId="085955B8" w14:textId="01A5BF58" w:rsidR="00F83D76" w:rsidRPr="005D443B" w:rsidRDefault="005D443B" w:rsidP="005D443B">
      <w:pPr>
        <w:spacing w:after="0" w:line="240" w:lineRule="auto"/>
        <w:rPr>
          <w:rFonts w:ascii="Calibri" w:eastAsia="Times New Roman" w:hAnsi="Calibri" w:cs="Calibri"/>
          <w:color w:val="000000"/>
          <w:szCs w:val="22"/>
          <w:lang w:val="en-US" w:eastAsia="da-DK"/>
        </w:rPr>
      </w:pPr>
      <w:permStart w:id="999892361" w:edGrp="everyone"/>
      <w:r w:rsidRPr="005D443B">
        <w:rPr>
          <w:rFonts w:ascii="Calibri" w:eastAsia="Times New Roman" w:hAnsi="Calibri" w:cs="Calibri"/>
          <w:color w:val="000000"/>
          <w:szCs w:val="22"/>
          <w:lang w:val="en-US" w:eastAsia="da-DK"/>
        </w:rPr>
        <w:t>See no challenges, but should be answered by the trading venues</w:t>
      </w:r>
    </w:p>
    <w:permEnd w:id="999892361"/>
    <w:p w14:paraId="097265B0" w14:textId="77777777" w:rsidR="000B0D26" w:rsidRDefault="000B0D26" w:rsidP="000B0D26">
      <w:r>
        <w:t>&lt;ESMA_QUESTION_TRRF_2&gt;</w:t>
      </w:r>
    </w:p>
    <w:p w14:paraId="04B3D6B3" w14:textId="77777777" w:rsidR="000B0D26" w:rsidRDefault="000B0D26" w:rsidP="000B0D26"/>
    <w:p w14:paraId="024048A1" w14:textId="77777777" w:rsidR="000B0D26" w:rsidRDefault="000B0D26" w:rsidP="00990D80">
      <w:pPr>
        <w:pStyle w:val="Questionstyle"/>
      </w:pPr>
      <w:r>
        <w:t>: Do you foresee any challenges with the outlined approach? If yes, please explain and provide alternative proposals.</w:t>
      </w:r>
    </w:p>
    <w:p w14:paraId="772EF36B" w14:textId="77777777" w:rsidR="000B0D26" w:rsidRDefault="000B0D26" w:rsidP="000B0D26">
      <w:r>
        <w:t>&lt;ESMA_QUESTION_TRRF_3&gt;</w:t>
      </w:r>
    </w:p>
    <w:p w14:paraId="494DB1B2" w14:textId="5199502D" w:rsidR="00C41AB6" w:rsidRDefault="00C41AB6" w:rsidP="000B0D26">
      <w:permStart w:id="1042289045" w:edGrp="everyone"/>
      <w:r w:rsidRPr="00C41AB6">
        <w:t>See no challenges</w:t>
      </w:r>
      <w:r>
        <w:t>,</w:t>
      </w:r>
      <w:r w:rsidRPr="00C41AB6">
        <w:t xml:space="preserve"> but should be answered by investment firms with branches</w:t>
      </w:r>
    </w:p>
    <w:permEnd w:id="1042289045"/>
    <w:p w14:paraId="4EABAC59" w14:textId="1DEDDD40" w:rsidR="000B0D26" w:rsidRDefault="000B0D26" w:rsidP="000B0D26">
      <w:r>
        <w:t>&lt;ESMA_QUESTION_TRRF_3&gt;</w:t>
      </w:r>
    </w:p>
    <w:p w14:paraId="2AFFC07A" w14:textId="77777777" w:rsidR="000B0D26" w:rsidRDefault="000B0D26" w:rsidP="000B0D26"/>
    <w:p w14:paraId="3087E29C" w14:textId="77777777" w:rsidR="000B0D26" w:rsidRDefault="000B0D26" w:rsidP="00990D80">
      <w:pPr>
        <w:pStyle w:val="Questionstyle"/>
      </w:pPr>
      <w:r>
        <w:t>: Do you foresee any challenges with the outlined approach? If yes, please explain and provide alternative proposals.</w:t>
      </w:r>
    </w:p>
    <w:p w14:paraId="680D4FCA" w14:textId="77777777" w:rsidR="000B0D26" w:rsidRDefault="000B0D26" w:rsidP="000B0D26">
      <w:r>
        <w:t>&lt;ESMA_QUESTION_TRRF_4&gt;</w:t>
      </w:r>
    </w:p>
    <w:p w14:paraId="61BADF68" w14:textId="161D7586" w:rsidR="000B0D26" w:rsidRDefault="00632949" w:rsidP="000B0D26">
      <w:permStart w:id="1998264754" w:edGrp="everyone"/>
      <w:r w:rsidRPr="00632949">
        <w:t>No comments, but must be answered by competent authorities</w:t>
      </w:r>
    </w:p>
    <w:permEnd w:id="1998264754"/>
    <w:p w14:paraId="59198F9E" w14:textId="77777777" w:rsidR="000B0D26" w:rsidRDefault="000B0D26" w:rsidP="000B0D26">
      <w:r>
        <w:lastRenderedPageBreak/>
        <w:t>&lt;ESMA_QUESTION_TRRF_4&gt;</w:t>
      </w:r>
    </w:p>
    <w:p w14:paraId="44A77D62" w14:textId="77777777" w:rsidR="000B0D26" w:rsidRDefault="000B0D26" w:rsidP="000B0D26"/>
    <w:p w14:paraId="68820266" w14:textId="77777777" w:rsidR="000B0D26" w:rsidRDefault="000B0D26" w:rsidP="00990D80">
      <w:pPr>
        <w:pStyle w:val="Questionstyle"/>
      </w:pPr>
      <w:r>
        <w:t>: Do you envisage any challenges in increasing the scope including derivative instruments traded through an SI as an alternative to the expanded ToTV concept? Please justify your position and if you disagree please suggest alternatives.</w:t>
      </w:r>
    </w:p>
    <w:p w14:paraId="5EA2EF2D" w14:textId="77777777" w:rsidR="000B0D26" w:rsidRDefault="000B0D26" w:rsidP="000B0D26">
      <w:r>
        <w:t>&lt;ESMA_QUESTION_TRRF_5&gt;</w:t>
      </w:r>
    </w:p>
    <w:p w14:paraId="2BBE6F4F" w14:textId="3093168E" w:rsidR="000B0D26" w:rsidRPr="00B23495" w:rsidRDefault="00632949" w:rsidP="00B23495">
      <w:pPr>
        <w:spacing w:after="0" w:line="240" w:lineRule="auto"/>
        <w:rPr>
          <w:rFonts w:ascii="Calibri" w:eastAsia="Times New Roman" w:hAnsi="Calibri" w:cs="Calibri"/>
          <w:szCs w:val="22"/>
          <w:lang w:val="en-US" w:eastAsia="da-DK"/>
        </w:rPr>
      </w:pPr>
      <w:permStart w:id="1725236856" w:edGrp="everyone"/>
      <w:r w:rsidRPr="00632949">
        <w:rPr>
          <w:rFonts w:ascii="Calibri" w:eastAsia="Times New Roman" w:hAnsi="Calibri" w:cs="Calibri"/>
          <w:szCs w:val="22"/>
          <w:lang w:val="en-US" w:eastAsia="da-DK"/>
        </w:rPr>
        <w:t>None of the proposed options come without significant challenges and we do see several problems arising from the widened scope. Under all circumstances, the proposed changes will result in increased complexity, significant new fees and IT expences. Thus, the number of SI is expected to decrease, because smaller SI can</w:t>
      </w:r>
      <w:r w:rsidR="00B23495">
        <w:rPr>
          <w:rFonts w:ascii="Calibri" w:eastAsia="Times New Roman" w:hAnsi="Calibri" w:cs="Calibri"/>
          <w:szCs w:val="22"/>
          <w:lang w:val="en-US" w:eastAsia="da-DK"/>
        </w:rPr>
        <w:t>’</w:t>
      </w:r>
      <w:r w:rsidRPr="00632949">
        <w:rPr>
          <w:rFonts w:ascii="Calibri" w:eastAsia="Times New Roman" w:hAnsi="Calibri" w:cs="Calibri"/>
          <w:szCs w:val="22"/>
          <w:lang w:val="en-US" w:eastAsia="da-DK"/>
        </w:rPr>
        <w:t xml:space="preserve">t cope with the new requirements. That would be counter- productive in relation to one of the main goals of MiFID, to ensure strong competition. Please refer to initial remarks. </w:t>
      </w:r>
      <w:r w:rsidRPr="00632949">
        <w:rPr>
          <w:rFonts w:ascii="Calibri" w:eastAsia="Times New Roman" w:hAnsi="Calibri" w:cs="Calibri"/>
          <w:szCs w:val="22"/>
          <w:lang w:val="en-US" w:eastAsia="da-DK"/>
        </w:rPr>
        <w:br/>
        <w:t>The OTC market is characerized by great amounts of trades with small differences. Each of these is handled as a different product. The number of  products requiring ISIN/UPI is thus expected to become challenging to handle without significant loss of system performance if ISIN/UPI  are to be verified and new identifers have to be created if not available.</w:t>
      </w:r>
      <w:r w:rsidRPr="00632949">
        <w:rPr>
          <w:rFonts w:ascii="Calibri" w:eastAsia="Times New Roman" w:hAnsi="Calibri" w:cs="Calibri"/>
          <w:szCs w:val="22"/>
          <w:lang w:val="en-US" w:eastAsia="da-DK"/>
        </w:rPr>
        <w:br/>
        <w:t>The proposed changes of logic from ToTV to SI status as determining factor for transparency, transaction- og reference data reporting forces IF to review and potentially change a broad variety of systems.</w:t>
      </w:r>
      <w:r w:rsidRPr="00632949">
        <w:rPr>
          <w:rFonts w:ascii="Calibri" w:eastAsia="Times New Roman" w:hAnsi="Calibri" w:cs="Calibri"/>
          <w:szCs w:val="22"/>
          <w:lang w:val="en-US" w:eastAsia="da-DK"/>
        </w:rPr>
        <w:br/>
        <w:t xml:space="preserve">If the said increase of scope is implementet i spite of the mentioned concerns, it is absolutely crucial, that level 1 and 2 regulation does not leave room for any interpretations. Since that is nearly impossible in all details, we do fear, that IF implement slightly different solutions and the effect on transparency will be eliminated. </w:t>
      </w:r>
    </w:p>
    <w:permEnd w:id="1725236856"/>
    <w:p w14:paraId="43C0FAFF" w14:textId="77777777" w:rsidR="000B0D26" w:rsidRDefault="000B0D26" w:rsidP="000B0D26">
      <w:r>
        <w:t>&lt;ESMA_QUESTION_TRRF_5&gt;</w:t>
      </w:r>
    </w:p>
    <w:p w14:paraId="5D69E58C" w14:textId="77777777" w:rsidR="000B0D26" w:rsidRDefault="000B0D26" w:rsidP="000B0D26"/>
    <w:p w14:paraId="42980EB1" w14:textId="77777777" w:rsidR="000B0D26" w:rsidRDefault="000B0D26" w:rsidP="00990D80">
      <w:pPr>
        <w:pStyle w:val="Questionstyle"/>
      </w:pPr>
      <w:r>
        <w:t>: Do you agree that the extension should include all Systematic Internalisers regardless of whether they are SI on a mandatory or voluntary basis? Please justify your position.</w:t>
      </w:r>
    </w:p>
    <w:p w14:paraId="5E78662E" w14:textId="77777777" w:rsidR="000B0D26" w:rsidRDefault="000B0D26" w:rsidP="000B0D26">
      <w:r>
        <w:t>&lt;ESMA_QUESTION_TRRF_6&gt;</w:t>
      </w:r>
    </w:p>
    <w:p w14:paraId="101B64CF" w14:textId="77777777" w:rsidR="00742CE1" w:rsidRPr="00742CE1" w:rsidRDefault="00742CE1" w:rsidP="00742CE1">
      <w:pPr>
        <w:spacing w:after="0" w:line="240" w:lineRule="auto"/>
        <w:rPr>
          <w:rFonts w:ascii="Calibri" w:eastAsia="Times New Roman" w:hAnsi="Calibri" w:cs="Calibri"/>
          <w:szCs w:val="22"/>
          <w:lang w:val="en-US" w:eastAsia="da-DK"/>
        </w:rPr>
      </w:pPr>
      <w:permStart w:id="1355041525" w:edGrp="everyone"/>
      <w:r w:rsidRPr="00742CE1">
        <w:rPr>
          <w:rFonts w:ascii="Calibri" w:eastAsia="Times New Roman" w:hAnsi="Calibri" w:cs="Calibri"/>
          <w:szCs w:val="22"/>
          <w:lang w:val="en-US" w:eastAsia="da-DK"/>
        </w:rPr>
        <w:t>No. SI are to some extend forced into the SI role, due to a challenging SI calculation process. (data availability/quality). Voluntary SI accept the terms an SI has to operate by, even though there are almost no upsides. On top of that, the voluntary SI do not necessarily have significant turnover in all the products they are SI in and the improvement of transparency is very limited.  Thus it would be completely out of proportion to include voluntary SI in the regime.</w:t>
      </w:r>
    </w:p>
    <w:permEnd w:id="1355041525"/>
    <w:p w14:paraId="09E7C86F" w14:textId="77777777" w:rsidR="000B0D26" w:rsidRDefault="000B0D26" w:rsidP="000B0D26">
      <w:r>
        <w:t>&lt;ESMA_QUESTION_TRRF_6&gt;</w:t>
      </w:r>
    </w:p>
    <w:p w14:paraId="1C00EF1E" w14:textId="77777777" w:rsidR="000B0D26" w:rsidRDefault="000B0D26" w:rsidP="000B0D26"/>
    <w:p w14:paraId="6AE20C7D" w14:textId="77777777" w:rsidR="000B0D26" w:rsidRDefault="000B0D26" w:rsidP="00990D80">
      <w:pPr>
        <w:pStyle w:val="Questionstyle"/>
      </w:pPr>
      <w:r>
        <w:t>: Do you envisage any challenges with the approach described in paragraphs 45-46 on the scope of transactions to be covered by the extension? Please justify your position and indicate your preferred option for SIs under the mandatory regime explaining for which reasons. If you disagree with all of the outlined options, please suggest alternatives.</w:t>
      </w:r>
    </w:p>
    <w:p w14:paraId="7D061942" w14:textId="77777777" w:rsidR="000B0D26" w:rsidRDefault="000B0D26" w:rsidP="000B0D26">
      <w:r>
        <w:t>&lt;ESMA_QUESTION_TRRF_7&gt;</w:t>
      </w:r>
    </w:p>
    <w:p w14:paraId="6E03F0EF" w14:textId="4C35964F" w:rsidR="000B0D26" w:rsidRPr="00742CE1" w:rsidRDefault="00742CE1" w:rsidP="00742CE1">
      <w:pPr>
        <w:spacing w:after="0" w:line="240" w:lineRule="auto"/>
        <w:rPr>
          <w:rFonts w:ascii="Calibri" w:eastAsia="Times New Roman" w:hAnsi="Calibri" w:cs="Calibri"/>
          <w:szCs w:val="22"/>
          <w:lang w:val="en-US" w:eastAsia="da-DK"/>
        </w:rPr>
      </w:pPr>
      <w:permStart w:id="1583692609" w:edGrp="everyone"/>
      <w:r w:rsidRPr="00742CE1">
        <w:rPr>
          <w:rFonts w:ascii="Calibri" w:eastAsia="Times New Roman" w:hAnsi="Calibri" w:cs="Calibri"/>
          <w:szCs w:val="22"/>
          <w:lang w:val="en-US" w:eastAsia="da-DK"/>
        </w:rPr>
        <w:t>We would like to stress once again, that we do not belive, SI should be burdened with data reporting as described in paragraphs 45-46. The added value of slightly hightened transparency is unproportional to the described significant impacts for the SIs.</w:t>
      </w:r>
      <w:r w:rsidRPr="00742CE1">
        <w:rPr>
          <w:rFonts w:ascii="Calibri" w:eastAsia="Times New Roman" w:hAnsi="Calibri" w:cs="Calibri"/>
          <w:szCs w:val="22"/>
          <w:lang w:val="en-US" w:eastAsia="da-DK"/>
        </w:rPr>
        <w:br/>
        <w:t>If SI are to be burdened anyway, we would prefer version 3.</w:t>
      </w:r>
      <w:r w:rsidRPr="00742CE1">
        <w:rPr>
          <w:rFonts w:ascii="Calibri" w:eastAsia="Times New Roman" w:hAnsi="Calibri" w:cs="Calibri"/>
          <w:szCs w:val="22"/>
          <w:lang w:val="en-US" w:eastAsia="da-DK"/>
        </w:rPr>
        <w:br/>
        <w:t>If the SI reporting regime should work (which we highly doubt it can), IF has to determine, which party is acting as an SI in the trade in question. If this is not known to both parties, both parties would potentially create different ISINs and thus report the same product with different ISINs. Hence, it will probably least costly, if IF only have to collect data and create ISIN in the cases, where they actually act as SI.</w:t>
      </w:r>
    </w:p>
    <w:permEnd w:id="1583692609"/>
    <w:p w14:paraId="283EF9AF" w14:textId="77777777" w:rsidR="000B0D26" w:rsidRDefault="000B0D26" w:rsidP="000B0D26">
      <w:r>
        <w:t>&lt;ESMA_QUESTION_TRRF_7&gt;</w:t>
      </w:r>
    </w:p>
    <w:p w14:paraId="12FD87F7" w14:textId="77777777" w:rsidR="000B0D26" w:rsidRDefault="000B0D26" w:rsidP="000B0D26"/>
    <w:p w14:paraId="2355DCF5" w14:textId="77777777" w:rsidR="000B0D26" w:rsidRDefault="000B0D26" w:rsidP="00990D80">
      <w:pPr>
        <w:pStyle w:val="Questionstyle"/>
      </w:pPr>
      <w:r>
        <w:t>: Do you foresee any challenges with the proposal to replace the reference to the term “index” in Article 26(2)(c) with the term “benchmark” as defined under the BMR? If yes, please explain and provide alternative proposals.</w:t>
      </w:r>
    </w:p>
    <w:p w14:paraId="300A6EC2" w14:textId="77777777" w:rsidR="000B0D26" w:rsidRDefault="000B0D26" w:rsidP="000B0D26">
      <w:r>
        <w:t>&lt;ESMA_QUESTION_TRRF_8&gt;</w:t>
      </w:r>
    </w:p>
    <w:p w14:paraId="1B47D475" w14:textId="54FEFB11" w:rsidR="000B0D26" w:rsidRDefault="00E46F91" w:rsidP="000B0D26">
      <w:permStart w:id="2001084504" w:edGrp="everyone"/>
      <w:r>
        <w:t xml:space="preserve">Will require that ESMA </w:t>
      </w:r>
      <w:r w:rsidR="0009233C">
        <w:t xml:space="preserve">clarifies how to keep instruments out of BMR </w:t>
      </w:r>
      <w:r w:rsidR="00920C56">
        <w:t>if</w:t>
      </w:r>
      <w:r w:rsidR="00646963">
        <w:t xml:space="preserve"> moved from index to benchmark</w:t>
      </w:r>
      <w:r w:rsidR="00AB47CF">
        <w:t xml:space="preserve"> but still are</w:t>
      </w:r>
      <w:r w:rsidR="00920C56">
        <w:t xml:space="preserve"> used for internal index</w:t>
      </w:r>
      <w:r w:rsidR="00AB47CF">
        <w:t xml:space="preserve"> only</w:t>
      </w:r>
    </w:p>
    <w:permEnd w:id="2001084504"/>
    <w:p w14:paraId="2DAE4706" w14:textId="77777777" w:rsidR="000B0D26" w:rsidRDefault="000B0D26" w:rsidP="000B0D26">
      <w:r>
        <w:t>&lt;ESMA_QUESTION_TRRF_8&gt;</w:t>
      </w:r>
    </w:p>
    <w:p w14:paraId="11E785B4" w14:textId="77777777" w:rsidR="000B0D26" w:rsidRDefault="000B0D26" w:rsidP="000B0D26"/>
    <w:p w14:paraId="7A00F9AB" w14:textId="77777777" w:rsidR="000B0D26" w:rsidRDefault="000B0D26" w:rsidP="00990D80">
      <w:pPr>
        <w:pStyle w:val="Questionstyle"/>
      </w:pPr>
      <w:r>
        <w:t>: Which of the three options described do you consider the most appropriate? Please explain for which reasons and specify the advantages and disadvantages of the outlined options. If you disagree with all of the outlined please suggest alternatives.</w:t>
      </w:r>
    </w:p>
    <w:p w14:paraId="12770691" w14:textId="77777777" w:rsidR="000B0D26" w:rsidRDefault="000B0D26" w:rsidP="000B0D26">
      <w:r>
        <w:t>&lt;ESMA_QUESTION_TRRF_9&gt;</w:t>
      </w:r>
    </w:p>
    <w:p w14:paraId="7B439C73" w14:textId="541C3124" w:rsidR="000B0D26" w:rsidRDefault="008C7EB1" w:rsidP="000B0D26">
      <w:permStart w:id="292098219" w:edGrp="everyone"/>
      <w:r w:rsidRPr="008C7EB1">
        <w:lastRenderedPageBreak/>
        <w:t>Option 3</w:t>
      </w:r>
    </w:p>
    <w:permEnd w:id="292098219"/>
    <w:p w14:paraId="6BD5D552" w14:textId="77777777" w:rsidR="000B0D26" w:rsidRDefault="000B0D26" w:rsidP="000B0D26">
      <w:r>
        <w:t>&lt;ESMA_QUESTION_TRRF_9&gt;</w:t>
      </w:r>
    </w:p>
    <w:p w14:paraId="05659A36" w14:textId="77777777" w:rsidR="000B0D26" w:rsidRDefault="000B0D26" w:rsidP="000B0D26"/>
    <w:p w14:paraId="25D9C0FE" w14:textId="77777777" w:rsidR="000B0D26" w:rsidRDefault="000B0D26" w:rsidP="00990D80">
      <w:pPr>
        <w:pStyle w:val="Questionstyle"/>
      </w:pPr>
      <w:r>
        <w:t>: Do you foresee any challenges with the outlined approach? If yes, please explain and provide alternative proposals.</w:t>
      </w:r>
    </w:p>
    <w:p w14:paraId="2DCD8CAB" w14:textId="77777777" w:rsidR="000B0D26" w:rsidRDefault="000B0D26" w:rsidP="000B0D26">
      <w:r>
        <w:t>&lt;ESMA_QUESTION_TRRF_10&gt;</w:t>
      </w:r>
    </w:p>
    <w:p w14:paraId="76207FFA" w14:textId="57DA8185" w:rsidR="008C7EB1" w:rsidRDefault="008C7EB1" w:rsidP="000B0D26">
      <w:permStart w:id="49881006" w:edGrp="everyone"/>
      <w:r w:rsidRPr="008C7EB1">
        <w:t>See no challenges, but should be answered by the trading venues</w:t>
      </w:r>
    </w:p>
    <w:permEnd w:id="49881006"/>
    <w:p w14:paraId="5570F79D" w14:textId="6027E8F2" w:rsidR="000B0D26" w:rsidRDefault="000B0D26" w:rsidP="000B0D26">
      <w:r>
        <w:t>&lt;ESMA_QUESTION_TRRF_10&gt;</w:t>
      </w:r>
    </w:p>
    <w:p w14:paraId="69D8167A" w14:textId="77777777" w:rsidR="000B0D26" w:rsidRDefault="000B0D26" w:rsidP="000B0D26"/>
    <w:p w14:paraId="21E33B5C" w14:textId="77777777" w:rsidR="000B0D26" w:rsidRDefault="000B0D26" w:rsidP="00990D80">
      <w:pPr>
        <w:pStyle w:val="Questionstyle"/>
      </w:pPr>
      <w:r>
        <w:t>: Do you foresee any challenges with the outlined approach? If yes, please explain and provide alternative proposals.</w:t>
      </w:r>
    </w:p>
    <w:p w14:paraId="2569079F" w14:textId="77777777" w:rsidR="000B0D26" w:rsidRDefault="000B0D26" w:rsidP="000B0D26">
      <w:r>
        <w:t>&lt;ESMA_QUESTION_TRRF_11&gt;</w:t>
      </w:r>
    </w:p>
    <w:p w14:paraId="55143875" w14:textId="03C6CC41" w:rsidR="006F5078" w:rsidRDefault="006F5078" w:rsidP="000B0D26">
      <w:permStart w:id="692536742" w:edGrp="everyone"/>
      <w:r w:rsidRPr="006F5078">
        <w:t>See no challenges, but should be answered by the trading venues</w:t>
      </w:r>
    </w:p>
    <w:permEnd w:id="692536742"/>
    <w:p w14:paraId="0BBD9E02" w14:textId="159D7813" w:rsidR="000B0D26" w:rsidRDefault="000B0D26" w:rsidP="000B0D26">
      <w:r>
        <w:t>&lt;ESMA_QUESTION_TRRF_11&gt;</w:t>
      </w:r>
    </w:p>
    <w:p w14:paraId="0463721F" w14:textId="77777777" w:rsidR="000B0D26" w:rsidRDefault="000B0D26" w:rsidP="000B0D26"/>
    <w:p w14:paraId="761DB5FF" w14:textId="77777777" w:rsidR="000B0D26" w:rsidRDefault="000B0D26" w:rsidP="00990D80">
      <w:pPr>
        <w:pStyle w:val="Questionstyle"/>
      </w:pPr>
      <w:r>
        <w:t>: Do you foresee any challenges with the outlined approach? If yes, please explain and provide alternative proposals.</w:t>
      </w:r>
    </w:p>
    <w:p w14:paraId="6CDBF451" w14:textId="77777777" w:rsidR="000B0D26" w:rsidRDefault="000B0D26" w:rsidP="000B0D26">
      <w:r>
        <w:t>&lt;ESMA_QUESTION_TRRF_12&gt;</w:t>
      </w:r>
    </w:p>
    <w:p w14:paraId="4CBA3055" w14:textId="77777777" w:rsidR="006F5078" w:rsidRPr="006F5078" w:rsidRDefault="006F5078" w:rsidP="006F5078">
      <w:pPr>
        <w:spacing w:after="0" w:line="240" w:lineRule="auto"/>
        <w:rPr>
          <w:rFonts w:ascii="Calibri" w:eastAsia="Times New Roman" w:hAnsi="Calibri" w:cs="Calibri"/>
          <w:color w:val="000000"/>
          <w:szCs w:val="22"/>
          <w:lang w:val="en-US" w:eastAsia="da-DK"/>
        </w:rPr>
      </w:pPr>
      <w:permStart w:id="610287253" w:edGrp="everyone"/>
      <w:r w:rsidRPr="006F5078">
        <w:rPr>
          <w:rFonts w:ascii="Calibri" w:eastAsia="Times New Roman" w:hAnsi="Calibri" w:cs="Calibri"/>
          <w:color w:val="000000"/>
          <w:szCs w:val="22"/>
          <w:lang w:val="en-US" w:eastAsia="da-DK"/>
        </w:rPr>
        <w:t xml:space="preserve">It will be prefereable if trading venues provides reference data </w:t>
      </w:r>
      <w:r w:rsidRPr="006F5078">
        <w:rPr>
          <w:rFonts w:ascii="Calibri" w:eastAsia="Times New Roman" w:hAnsi="Calibri" w:cs="Calibri"/>
          <w:color w:val="000000"/>
          <w:szCs w:val="22"/>
          <w:lang w:val="en-US" w:eastAsia="da-DK"/>
        </w:rPr>
        <w:br/>
        <w:t>when request for admission to trading in a trading venue has been made</w:t>
      </w:r>
    </w:p>
    <w:permEnd w:id="610287253"/>
    <w:p w14:paraId="11FF6EE6" w14:textId="77777777" w:rsidR="000B0D26" w:rsidRDefault="000B0D26" w:rsidP="000B0D26">
      <w:r>
        <w:t>&lt;ESMA_QUESTION_TRRF_12&gt;</w:t>
      </w:r>
    </w:p>
    <w:p w14:paraId="0F4E3125" w14:textId="77777777" w:rsidR="000B0D26" w:rsidRDefault="000B0D26" w:rsidP="000B0D26"/>
    <w:p w14:paraId="45C005C6" w14:textId="77777777" w:rsidR="000B0D26" w:rsidRDefault="000B0D26" w:rsidP="00990D80">
      <w:pPr>
        <w:pStyle w:val="Questionstyle"/>
      </w:pPr>
      <w:r>
        <w:t>: Do you foresee any challenges with the outlined approach? If yes, please explain and provide alternative proposals.</w:t>
      </w:r>
    </w:p>
    <w:p w14:paraId="72AA52A5" w14:textId="77777777" w:rsidR="000B0D26" w:rsidRDefault="000B0D26" w:rsidP="000B0D26">
      <w:r>
        <w:t>&lt;ESMA_QUESTION_TRRF_13&gt;</w:t>
      </w:r>
    </w:p>
    <w:p w14:paraId="0B317C5B" w14:textId="0E1A2D07" w:rsidR="000B0D26" w:rsidRPr="005E3B7D" w:rsidRDefault="00B950B3" w:rsidP="005E3B7D">
      <w:pPr>
        <w:spacing w:after="0" w:line="240" w:lineRule="auto"/>
        <w:rPr>
          <w:rFonts w:ascii="Calibri" w:eastAsia="Times New Roman" w:hAnsi="Calibri" w:cs="Calibri"/>
          <w:szCs w:val="22"/>
          <w:lang w:val="en-US" w:eastAsia="da-DK"/>
        </w:rPr>
      </w:pPr>
      <w:permStart w:id="414326142" w:edGrp="everyone"/>
      <w:r w:rsidRPr="00B950B3">
        <w:rPr>
          <w:rFonts w:ascii="Calibri" w:eastAsia="Times New Roman" w:hAnsi="Calibri" w:cs="Calibri"/>
          <w:szCs w:val="22"/>
          <w:lang w:val="en-US" w:eastAsia="da-DK"/>
        </w:rPr>
        <w:lastRenderedPageBreak/>
        <w:t>No further obligations on SI's should be enforced if TV already have reference data which will only increase complexity pls also see generel comments.</w:t>
      </w:r>
      <w:r w:rsidRPr="00B950B3">
        <w:rPr>
          <w:rFonts w:ascii="Calibri" w:eastAsia="Times New Roman" w:hAnsi="Calibri" w:cs="Calibri"/>
          <w:szCs w:val="22"/>
          <w:lang w:val="en-US" w:eastAsia="da-DK"/>
        </w:rPr>
        <w:br/>
        <w:t>We would like to point out, that there is an inconsitency between the headline ("instruments exclusively traded on SIs")  and the proposal ("..admitted to trading or traded on a trading venue or systematic internaliser").</w:t>
      </w:r>
    </w:p>
    <w:permEnd w:id="414326142"/>
    <w:p w14:paraId="047C5EA4" w14:textId="77777777" w:rsidR="000B0D26" w:rsidRDefault="000B0D26" w:rsidP="000B0D26">
      <w:r>
        <w:t>&lt;ESMA_QUESTION_TRRF_13&gt;</w:t>
      </w:r>
    </w:p>
    <w:p w14:paraId="32477A2B" w14:textId="77777777" w:rsidR="000B0D26" w:rsidRDefault="000B0D26" w:rsidP="000B0D26"/>
    <w:p w14:paraId="7B268D1F" w14:textId="77777777" w:rsidR="000B0D26" w:rsidRDefault="000B0D26" w:rsidP="00990D80">
      <w:pPr>
        <w:pStyle w:val="Questionstyle"/>
      </w:pPr>
      <w:r>
        <w:t>: Did you experience any difficulties with the application of the defined list concept? If yes, please explain.</w:t>
      </w:r>
    </w:p>
    <w:p w14:paraId="1100E5BC" w14:textId="77777777" w:rsidR="000B0D26" w:rsidRDefault="000B0D26" w:rsidP="000B0D26">
      <w:r>
        <w:t>&lt;ESMA_QUESTION_TRRF_14&gt;</w:t>
      </w:r>
    </w:p>
    <w:p w14:paraId="04653DB4" w14:textId="77777777" w:rsidR="005E3B7D" w:rsidRPr="005E3B7D" w:rsidRDefault="005E3B7D" w:rsidP="005E3B7D">
      <w:pPr>
        <w:spacing w:after="0" w:line="240" w:lineRule="auto"/>
        <w:rPr>
          <w:rFonts w:ascii="Calibri" w:eastAsia="Times New Roman" w:hAnsi="Calibri" w:cs="Calibri"/>
          <w:color w:val="000000"/>
          <w:szCs w:val="22"/>
          <w:lang w:val="en-US" w:eastAsia="da-DK"/>
        </w:rPr>
      </w:pPr>
      <w:permStart w:id="597436822" w:edGrp="everyone"/>
      <w:r w:rsidRPr="005E3B7D">
        <w:rPr>
          <w:rFonts w:ascii="Calibri" w:eastAsia="Times New Roman" w:hAnsi="Calibri" w:cs="Calibri"/>
          <w:color w:val="000000"/>
          <w:szCs w:val="22"/>
          <w:lang w:val="en-US" w:eastAsia="da-DK"/>
        </w:rPr>
        <w:t>It will significantly increase the burdens on the SI's which should be avoided since not all SI's use this product on a daily basis and thus cant provide reference data on a daily basis. Should be TV that provide refence data on a daily basis</w:t>
      </w:r>
    </w:p>
    <w:permEnd w:id="597436822"/>
    <w:p w14:paraId="6A3832B3" w14:textId="77777777" w:rsidR="000B0D26" w:rsidRDefault="000B0D26" w:rsidP="000B0D26">
      <w:r>
        <w:t>&lt;ESMA_QUESTION_TRRF_14&gt;</w:t>
      </w:r>
    </w:p>
    <w:p w14:paraId="08FDEF99" w14:textId="77777777" w:rsidR="000B0D26" w:rsidRDefault="000B0D26" w:rsidP="000B0D26"/>
    <w:p w14:paraId="10DD69A5" w14:textId="77777777" w:rsidR="000B0D26" w:rsidRDefault="000B0D26" w:rsidP="00990D80">
      <w:pPr>
        <w:pStyle w:val="Questionstyle"/>
      </w:pPr>
      <w:r>
        <w:t>: Do you foresee any challenges with the approach as outlined in the above proposal? If yes, please explain and provide alternative proposals.</w:t>
      </w:r>
    </w:p>
    <w:p w14:paraId="192AA71A" w14:textId="77777777" w:rsidR="000B0D26" w:rsidRDefault="000B0D26" w:rsidP="000B0D26">
      <w:r>
        <w:t>&lt;ESMA_QUESTION_TRRF_15&gt;</w:t>
      </w:r>
    </w:p>
    <w:p w14:paraId="145940DA" w14:textId="21FB02FD" w:rsidR="000B0D26" w:rsidRPr="00E77EAB" w:rsidRDefault="00E77EAB" w:rsidP="00E77EAB">
      <w:pPr>
        <w:spacing w:after="0" w:line="240" w:lineRule="auto"/>
        <w:rPr>
          <w:rFonts w:ascii="Calibri" w:eastAsia="Times New Roman" w:hAnsi="Calibri" w:cs="Calibri"/>
          <w:color w:val="000000"/>
          <w:szCs w:val="22"/>
          <w:lang w:val="en-US" w:eastAsia="da-DK"/>
        </w:rPr>
      </w:pPr>
      <w:permStart w:id="1847806116" w:edGrp="everyone"/>
      <w:r w:rsidRPr="00E77EAB">
        <w:rPr>
          <w:rFonts w:ascii="Calibri" w:eastAsia="Times New Roman" w:hAnsi="Calibri" w:cs="Calibri"/>
          <w:color w:val="000000"/>
          <w:szCs w:val="22"/>
          <w:lang w:val="en-US" w:eastAsia="da-DK"/>
        </w:rPr>
        <w:t>It will significantly increase the burdens on the SI's which should be avoided since not all SI's use this product on a daily basis and thus cant provide reference data on a daily basis. Should be TV that provide refence data on a daily basis</w:t>
      </w:r>
    </w:p>
    <w:permEnd w:id="1847806116"/>
    <w:p w14:paraId="3F19ABB5" w14:textId="77777777" w:rsidR="000B0D26" w:rsidRDefault="000B0D26" w:rsidP="000B0D26">
      <w:r>
        <w:t>&lt;ESMA_QUESTION_TRRF_15&gt;</w:t>
      </w:r>
    </w:p>
    <w:p w14:paraId="56DD27A7" w14:textId="77777777" w:rsidR="000B0D26" w:rsidRDefault="000B0D26" w:rsidP="000B0D26"/>
    <w:p w14:paraId="7D4716E5" w14:textId="77777777" w:rsidR="000B0D26" w:rsidRDefault="000B0D26" w:rsidP="00990D80">
      <w:pPr>
        <w:pStyle w:val="Questionstyle"/>
      </w:pPr>
      <w:r>
        <w:t>: Do you foresee any challenges with the outlined approach? If yes, please explain and provide alternative proposals.</w:t>
      </w:r>
    </w:p>
    <w:p w14:paraId="2B46383E" w14:textId="77777777" w:rsidR="000B0D26" w:rsidRDefault="000B0D26" w:rsidP="000B0D26">
      <w:r>
        <w:t>&lt;ESMA_QUESTION_TRRF_16&gt;</w:t>
      </w:r>
    </w:p>
    <w:p w14:paraId="34A01473" w14:textId="77777777" w:rsidR="003179B6" w:rsidRPr="003179B6" w:rsidRDefault="003179B6" w:rsidP="003179B6">
      <w:pPr>
        <w:spacing w:after="0" w:line="240" w:lineRule="auto"/>
        <w:rPr>
          <w:rFonts w:ascii="Calibri" w:eastAsia="Times New Roman" w:hAnsi="Calibri" w:cs="Calibri"/>
          <w:color w:val="000000"/>
          <w:szCs w:val="22"/>
          <w:lang w:val="en-US" w:eastAsia="da-DK"/>
        </w:rPr>
      </w:pPr>
      <w:permStart w:id="1451755809" w:edGrp="everyone"/>
      <w:r w:rsidRPr="003179B6">
        <w:rPr>
          <w:rFonts w:ascii="Calibri" w:eastAsia="Times New Roman" w:hAnsi="Calibri" w:cs="Calibri"/>
          <w:color w:val="000000"/>
          <w:szCs w:val="22"/>
          <w:lang w:val="en-US" w:eastAsia="da-DK"/>
        </w:rPr>
        <w:t>It will significantly increase the burdens on the SI's which should be avoided since not all SI's use this product on a daily basis and thus cant provide reference data on a daily basis. Should be TV that provide refence data on a daily basis</w:t>
      </w:r>
    </w:p>
    <w:permEnd w:id="1451755809"/>
    <w:p w14:paraId="530963B3" w14:textId="77777777" w:rsidR="000B0D26" w:rsidRDefault="000B0D26" w:rsidP="000B0D26">
      <w:r>
        <w:t>&lt;ESMA_QUESTION_TRRF_16&gt;</w:t>
      </w:r>
    </w:p>
    <w:p w14:paraId="2A42B5B3" w14:textId="77777777" w:rsidR="000B0D26" w:rsidRDefault="000B0D26" w:rsidP="000B0D26"/>
    <w:p w14:paraId="5C416E8A" w14:textId="77777777" w:rsidR="000B0D26" w:rsidRDefault="000B0D26" w:rsidP="00990D80">
      <w:pPr>
        <w:pStyle w:val="Questionstyle"/>
      </w:pPr>
      <w:r>
        <w:lastRenderedPageBreak/>
        <w:t>: Do you foresee any challenges with the outlined approach? If yes, please explain and provide alternative proposals.</w:t>
      </w:r>
    </w:p>
    <w:p w14:paraId="553A8E28" w14:textId="77777777" w:rsidR="000B0D26" w:rsidRDefault="000B0D26" w:rsidP="000B0D26">
      <w:r>
        <w:t>&lt;ESMA_QUESTION_TRRF_17&gt;</w:t>
      </w:r>
    </w:p>
    <w:p w14:paraId="1C155534" w14:textId="77777777" w:rsidR="0061515B" w:rsidRDefault="0061515B" w:rsidP="000B0D26">
      <w:permStart w:id="52261098" w:edGrp="everyone"/>
      <w:r w:rsidRPr="0061515B">
        <w:t xml:space="preserve">No, seems reasonable </w:t>
      </w:r>
    </w:p>
    <w:permEnd w:id="52261098"/>
    <w:p w14:paraId="54F2A2C3" w14:textId="0C1EFE7A" w:rsidR="000B0D26" w:rsidRDefault="000B0D26" w:rsidP="000B0D26">
      <w:r>
        <w:t>&lt;ESMA_QUESTION_TRRF_17&gt;</w:t>
      </w:r>
    </w:p>
    <w:p w14:paraId="7B5AE542" w14:textId="77777777" w:rsidR="000B0D26" w:rsidRDefault="000B0D26" w:rsidP="000B0D26"/>
    <w:p w14:paraId="691A0DAF" w14:textId="77777777" w:rsidR="000B0D26" w:rsidRDefault="000B0D26" w:rsidP="00990D80">
      <w:pPr>
        <w:pStyle w:val="Questionstyle"/>
      </w:pPr>
      <w:r>
        <w:t>: Do you foresee any challenges with the approach outlined in paragraphs 75 and 76? If yes, please explain and provide alternative proposals.</w:t>
      </w:r>
    </w:p>
    <w:p w14:paraId="278BE464" w14:textId="77777777" w:rsidR="000B0D26" w:rsidRDefault="000B0D26" w:rsidP="000B0D26">
      <w:r>
        <w:t>&lt;ESMA_QUESTION_TRRF_18&gt;</w:t>
      </w:r>
    </w:p>
    <w:p w14:paraId="3CC5A6CC" w14:textId="702A8C45" w:rsidR="000B0D26" w:rsidRPr="00B012ED" w:rsidRDefault="00B012ED" w:rsidP="00B012ED">
      <w:pPr>
        <w:spacing w:after="0" w:line="240" w:lineRule="auto"/>
        <w:rPr>
          <w:rFonts w:ascii="Calibri" w:eastAsia="Times New Roman" w:hAnsi="Calibri" w:cs="Calibri"/>
          <w:szCs w:val="22"/>
          <w:lang w:val="en-US" w:eastAsia="da-DK"/>
        </w:rPr>
      </w:pPr>
      <w:permStart w:id="609292179" w:edGrp="everyone"/>
      <w:r w:rsidRPr="00B012ED">
        <w:rPr>
          <w:rFonts w:ascii="Calibri" w:eastAsia="Times New Roman" w:hAnsi="Calibri" w:cs="Calibri"/>
          <w:szCs w:val="22"/>
          <w:lang w:val="en-US" w:eastAsia="da-DK"/>
        </w:rPr>
        <w:t xml:space="preserve">Yes, even though it may be a sensible and needed adjustment at first sight,the proposed approach will require a great amount of IT development by venues, venue- members, investment firms and in the infrastucture in general. </w:t>
      </w:r>
      <w:r w:rsidRPr="00B012ED">
        <w:rPr>
          <w:rFonts w:ascii="Calibri" w:eastAsia="Times New Roman" w:hAnsi="Calibri" w:cs="Calibri"/>
          <w:szCs w:val="22"/>
          <w:lang w:val="en-US" w:eastAsia="da-DK"/>
        </w:rPr>
        <w:br/>
        <w:t>There will be a issue with the additional code as it moves down stream. Different codes at different venues will increase complexity dramatically.</w:t>
      </w:r>
    </w:p>
    <w:permEnd w:id="609292179"/>
    <w:p w14:paraId="059CAB1E" w14:textId="77777777" w:rsidR="000B0D26" w:rsidRDefault="000B0D26" w:rsidP="000B0D26">
      <w:r>
        <w:t>&lt;ESMA_QUESTION_TRRF_18&gt;</w:t>
      </w:r>
    </w:p>
    <w:p w14:paraId="665D4A8E" w14:textId="77777777" w:rsidR="000B0D26" w:rsidRDefault="000B0D26" w:rsidP="000B0D26"/>
    <w:p w14:paraId="24020D51" w14:textId="77777777" w:rsidR="000B0D26" w:rsidRDefault="000B0D26" w:rsidP="00990D80">
      <w:pPr>
        <w:pStyle w:val="Questionstyle"/>
      </w:pPr>
      <w:r>
        <w:t xml:space="preserve">: Do you foresee any difficulties with the implementation of an additional code generated by the trading venue to be disseminated down the transaction chain in order to link all transactions pertaining to the same execution? If yes, please explain and provide alternative proposals. </w:t>
      </w:r>
    </w:p>
    <w:p w14:paraId="7DC5AD32" w14:textId="77777777" w:rsidR="000B0D26" w:rsidRDefault="000B0D26" w:rsidP="000B0D26">
      <w:r>
        <w:t>&lt;ESMA_QUESTION_TRRF_19&gt;</w:t>
      </w:r>
    </w:p>
    <w:p w14:paraId="23925007" w14:textId="3C140030" w:rsidR="000B0D26" w:rsidRPr="002914D3" w:rsidRDefault="002914D3" w:rsidP="002914D3">
      <w:pPr>
        <w:spacing w:after="0" w:line="240" w:lineRule="auto"/>
        <w:rPr>
          <w:rFonts w:ascii="Calibri" w:eastAsia="Times New Roman" w:hAnsi="Calibri" w:cs="Calibri"/>
          <w:szCs w:val="22"/>
          <w:lang w:val="en-US" w:eastAsia="da-DK"/>
        </w:rPr>
      </w:pPr>
      <w:permStart w:id="1075606273" w:edGrp="everyone"/>
      <w:r w:rsidRPr="002914D3">
        <w:rPr>
          <w:rFonts w:ascii="Calibri" w:eastAsia="Times New Roman" w:hAnsi="Calibri" w:cs="Calibri"/>
          <w:szCs w:val="22"/>
          <w:lang w:val="en-US" w:eastAsia="da-DK"/>
        </w:rPr>
        <w:t xml:space="preserve">This will significantly increase burdens on the whole trading chain and especially smaller banks that trades through brokers. We see a need for clear format requirements of the TVTIC since high risk of change of formats through the trading chain fx first characters needs to be unique and could be segment MIC. </w:t>
      </w:r>
      <w:r w:rsidRPr="002914D3">
        <w:rPr>
          <w:rFonts w:ascii="Calibri" w:eastAsia="Times New Roman" w:hAnsi="Calibri" w:cs="Calibri"/>
          <w:szCs w:val="22"/>
          <w:lang w:val="en-US" w:eastAsia="da-DK"/>
        </w:rPr>
        <w:br/>
        <w:t>One of many potential problems is for example, the application of the approach to trades wich are split between different venues and/or SI and have to be applied to different portfolios in the IF, which appears to me impossible.</w:t>
      </w:r>
    </w:p>
    <w:permEnd w:id="1075606273"/>
    <w:p w14:paraId="3F14CF92" w14:textId="77777777" w:rsidR="000B0D26" w:rsidRDefault="000B0D26" w:rsidP="000B0D26">
      <w:r>
        <w:t>&lt;ESMA_QUESTION_TRRF_19&gt;</w:t>
      </w:r>
    </w:p>
    <w:p w14:paraId="1C6BE244" w14:textId="77777777" w:rsidR="000B0D26" w:rsidRDefault="000B0D26" w:rsidP="000B0D26"/>
    <w:p w14:paraId="71D41674" w14:textId="77777777" w:rsidR="000B0D26" w:rsidRDefault="000B0D26" w:rsidP="00990D80">
      <w:pPr>
        <w:pStyle w:val="Questionstyle"/>
      </w:pPr>
      <w:r>
        <w:lastRenderedPageBreak/>
        <w:t>: Do you foresee any challenges with the outlined approach? If yes, please explain and provide alternative proposals.</w:t>
      </w:r>
    </w:p>
    <w:p w14:paraId="706E527B" w14:textId="77777777" w:rsidR="000B0D26" w:rsidRDefault="000B0D26" w:rsidP="000B0D26">
      <w:r>
        <w:t>&lt;ESMA_QUESTION_TRRF_20&gt;</w:t>
      </w:r>
    </w:p>
    <w:p w14:paraId="535F19B7" w14:textId="6FAAF6D9" w:rsidR="000B0D26" w:rsidRPr="00285457" w:rsidRDefault="00285457" w:rsidP="00054456">
      <w:pPr>
        <w:spacing w:after="0" w:line="240" w:lineRule="auto"/>
        <w:rPr>
          <w:rFonts w:ascii="Calibri" w:eastAsia="Times New Roman" w:hAnsi="Calibri" w:cs="Calibri"/>
          <w:color w:val="000000"/>
          <w:szCs w:val="22"/>
          <w:lang w:val="en-US" w:eastAsia="da-DK"/>
        </w:rPr>
      </w:pPr>
      <w:permStart w:id="580139045" w:edGrp="everyone"/>
      <w:r w:rsidRPr="00285457">
        <w:rPr>
          <w:rFonts w:ascii="Calibri" w:eastAsia="Times New Roman" w:hAnsi="Calibri" w:cs="Calibri"/>
          <w:color w:val="000000"/>
          <w:szCs w:val="22"/>
          <w:lang w:val="en-US" w:eastAsia="da-DK"/>
        </w:rPr>
        <w:t xml:space="preserve">No, seems reasonable </w:t>
      </w:r>
    </w:p>
    <w:permEnd w:id="580139045"/>
    <w:p w14:paraId="026A6404" w14:textId="77777777" w:rsidR="000B0D26" w:rsidRDefault="000B0D26" w:rsidP="000B0D26">
      <w:r>
        <w:t>&lt;ESMA_QUESTION_TRRF_20&gt;</w:t>
      </w:r>
    </w:p>
    <w:p w14:paraId="468B9B76" w14:textId="77777777" w:rsidR="000B0D26" w:rsidRDefault="000B0D26" w:rsidP="000B0D26"/>
    <w:p w14:paraId="74D7C593" w14:textId="77777777" w:rsidR="000B0D26" w:rsidRDefault="000B0D26" w:rsidP="00990D80">
      <w:pPr>
        <w:pStyle w:val="Questionstyle"/>
      </w:pPr>
      <w:r>
        <w:t>: Do you foresee any challenges with the outlined approach? If yes, please explain and provide alternative proposals.</w:t>
      </w:r>
    </w:p>
    <w:p w14:paraId="14C382BB" w14:textId="77777777" w:rsidR="000B0D26" w:rsidRDefault="000B0D26" w:rsidP="000B0D26">
      <w:r>
        <w:t>&lt;ESMA_QUESTION_TRRF_21&gt;</w:t>
      </w:r>
    </w:p>
    <w:p w14:paraId="71CFD56F" w14:textId="77777777" w:rsidR="008353A6" w:rsidRPr="008353A6" w:rsidRDefault="008353A6" w:rsidP="008353A6">
      <w:pPr>
        <w:spacing w:after="0" w:line="240" w:lineRule="auto"/>
        <w:rPr>
          <w:rFonts w:ascii="Calibri" w:eastAsia="Times New Roman" w:hAnsi="Calibri" w:cs="Calibri"/>
          <w:szCs w:val="22"/>
          <w:lang w:val="en-US" w:eastAsia="da-DK"/>
        </w:rPr>
      </w:pPr>
      <w:permStart w:id="197869488" w:edGrp="everyone"/>
      <w:r w:rsidRPr="008353A6">
        <w:rPr>
          <w:rFonts w:ascii="Calibri" w:eastAsia="Times New Roman" w:hAnsi="Calibri" w:cs="Calibri"/>
          <w:szCs w:val="22"/>
          <w:lang w:val="en-US" w:eastAsia="da-DK"/>
        </w:rPr>
        <w:t>No comment</w:t>
      </w:r>
    </w:p>
    <w:permEnd w:id="197869488"/>
    <w:p w14:paraId="2568E55F" w14:textId="77777777" w:rsidR="000B0D26" w:rsidRDefault="000B0D26" w:rsidP="000B0D26">
      <w:r>
        <w:t>&lt;ESMA_QUESTION_TRRF_21&gt;</w:t>
      </w:r>
    </w:p>
    <w:p w14:paraId="44343D4F" w14:textId="77777777" w:rsidR="000B0D26" w:rsidRDefault="000B0D26" w:rsidP="000B0D26"/>
    <w:p w14:paraId="2320EAB3" w14:textId="77777777" w:rsidR="000B0D26" w:rsidRDefault="000B0D26" w:rsidP="00990D80">
      <w:pPr>
        <w:pStyle w:val="Questionstyle"/>
      </w:pPr>
      <w:r>
        <w:t>: Which of the two approaches do you consider the most appropriate? Please explain for which reasons.</w:t>
      </w:r>
    </w:p>
    <w:p w14:paraId="40D89730" w14:textId="77777777" w:rsidR="000B0D26" w:rsidRDefault="000B0D26" w:rsidP="000B0D26">
      <w:r>
        <w:t>&lt;ESMA_QUESTION_TRRF_22&gt;</w:t>
      </w:r>
    </w:p>
    <w:p w14:paraId="32AA2C3C" w14:textId="77777777" w:rsidR="008353A6" w:rsidRPr="008353A6" w:rsidRDefault="008353A6" w:rsidP="008353A6">
      <w:pPr>
        <w:spacing w:after="0" w:line="240" w:lineRule="auto"/>
        <w:rPr>
          <w:rFonts w:ascii="Calibri" w:eastAsia="Times New Roman" w:hAnsi="Calibri" w:cs="Calibri"/>
          <w:szCs w:val="22"/>
          <w:lang w:val="en-US" w:eastAsia="da-DK"/>
        </w:rPr>
      </w:pPr>
      <w:permStart w:id="657135577" w:edGrp="everyone"/>
      <w:r w:rsidRPr="008353A6">
        <w:rPr>
          <w:rFonts w:ascii="Calibri" w:eastAsia="Times New Roman" w:hAnsi="Calibri" w:cs="Calibri"/>
          <w:szCs w:val="22"/>
          <w:lang w:val="en-US" w:eastAsia="da-DK"/>
        </w:rPr>
        <w:t>We prefer solution a).</w:t>
      </w:r>
      <w:r w:rsidRPr="008353A6">
        <w:rPr>
          <w:rFonts w:ascii="Calibri" w:eastAsia="Times New Roman" w:hAnsi="Calibri" w:cs="Calibri"/>
          <w:szCs w:val="22"/>
          <w:lang w:val="en-US" w:eastAsia="da-DK"/>
        </w:rPr>
        <w:br/>
        <w:t xml:space="preserve">It would be counterproductive to operate with different definitions of short selling in SSR and MiFIR. Allignment of definitions in different regulations is high priority in general. No matter the definition, it will be hard or even impossible for many clients, to provide the necessary information to all dealers in real time </w:t>
      </w:r>
    </w:p>
    <w:permEnd w:id="657135577"/>
    <w:p w14:paraId="67C709BA" w14:textId="77777777" w:rsidR="000B0D26" w:rsidRDefault="000B0D26" w:rsidP="000B0D26">
      <w:r>
        <w:t>&lt;ESMA_QUESTION_TRRF_22&gt;</w:t>
      </w:r>
    </w:p>
    <w:p w14:paraId="59CD15DC" w14:textId="77777777" w:rsidR="000B0D26" w:rsidRDefault="000B0D26" w:rsidP="000B0D26"/>
    <w:p w14:paraId="2BCC8B57" w14:textId="77777777" w:rsidR="000B0D26" w:rsidRDefault="000B0D26" w:rsidP="00990D80">
      <w:pPr>
        <w:pStyle w:val="Questionstyle"/>
      </w:pPr>
      <w:r>
        <w:t>: Do you foresee any challenges with the outlined approaches? If yes, please explain and provide alternative proposals.</w:t>
      </w:r>
    </w:p>
    <w:p w14:paraId="610A4A17" w14:textId="77777777" w:rsidR="000B0D26" w:rsidRDefault="000B0D26" w:rsidP="000B0D26">
      <w:r>
        <w:t>&lt;ESMA_QUESTION_TRRF_23&gt;</w:t>
      </w:r>
    </w:p>
    <w:p w14:paraId="6FF52CC0" w14:textId="77777777" w:rsidR="00824BC1" w:rsidRPr="00824BC1" w:rsidRDefault="00824BC1" w:rsidP="00824BC1">
      <w:pPr>
        <w:spacing w:after="0" w:line="240" w:lineRule="auto"/>
        <w:rPr>
          <w:rFonts w:ascii="Calibri" w:eastAsia="Times New Roman" w:hAnsi="Calibri" w:cs="Calibri"/>
          <w:szCs w:val="22"/>
          <w:lang w:val="en-US" w:eastAsia="da-DK"/>
        </w:rPr>
      </w:pPr>
      <w:permStart w:id="300050786" w:edGrp="everyone"/>
      <w:r w:rsidRPr="00824BC1">
        <w:rPr>
          <w:rFonts w:ascii="Calibri" w:eastAsia="Times New Roman" w:hAnsi="Calibri" w:cs="Calibri"/>
          <w:szCs w:val="22"/>
          <w:lang w:val="en-US" w:eastAsia="da-DK"/>
        </w:rPr>
        <w:t>No, we do not see any problems with the removal of that piece of information</w:t>
      </w:r>
    </w:p>
    <w:permEnd w:id="300050786"/>
    <w:p w14:paraId="5F5393EA" w14:textId="77777777" w:rsidR="000B0D26" w:rsidRDefault="000B0D26" w:rsidP="000B0D26">
      <w:r>
        <w:t>&lt;ESMA_QUESTION_TRRF_23&gt;</w:t>
      </w:r>
    </w:p>
    <w:p w14:paraId="245E65EE" w14:textId="77777777" w:rsidR="000B0D26" w:rsidRDefault="000B0D26" w:rsidP="000B0D26"/>
    <w:p w14:paraId="547920D8" w14:textId="77777777" w:rsidR="000B0D26" w:rsidRDefault="000B0D26" w:rsidP="00990D80">
      <w:pPr>
        <w:pStyle w:val="Questionstyle"/>
      </w:pPr>
      <w:r>
        <w:lastRenderedPageBreak/>
        <w:t>: Do you foresee any challenges with the outlined approach to pre-trade waivers? If yes, please explain and provide alternative proposals.</w:t>
      </w:r>
    </w:p>
    <w:p w14:paraId="45EDDFF3" w14:textId="77777777" w:rsidR="000B0D26" w:rsidRDefault="000B0D26" w:rsidP="000B0D26">
      <w:r>
        <w:t>&lt;ESMA_QUESTION_TRRF_24&gt;</w:t>
      </w:r>
    </w:p>
    <w:p w14:paraId="4B638985" w14:textId="77777777" w:rsidR="00824BC1" w:rsidRPr="00824BC1" w:rsidRDefault="00824BC1" w:rsidP="00824BC1">
      <w:pPr>
        <w:spacing w:after="0" w:line="240" w:lineRule="auto"/>
        <w:rPr>
          <w:rFonts w:ascii="Calibri" w:eastAsia="Times New Roman" w:hAnsi="Calibri" w:cs="Calibri"/>
          <w:i/>
          <w:iCs/>
          <w:color w:val="000000"/>
          <w:szCs w:val="22"/>
          <w:lang w:val="en-US" w:eastAsia="da-DK"/>
        </w:rPr>
      </w:pPr>
      <w:permStart w:id="783692263" w:edGrp="everyone"/>
      <w:r w:rsidRPr="00824BC1">
        <w:rPr>
          <w:rFonts w:ascii="Calibri" w:eastAsia="Times New Roman" w:hAnsi="Calibri" w:cs="Calibri"/>
          <w:i/>
          <w:iCs/>
          <w:color w:val="000000"/>
          <w:szCs w:val="22"/>
          <w:lang w:val="en-US" w:eastAsia="da-DK"/>
        </w:rPr>
        <w:t>This will increase burdens on SI's pls also see generel comments</w:t>
      </w:r>
    </w:p>
    <w:permEnd w:id="783692263"/>
    <w:p w14:paraId="3444E6C0" w14:textId="77777777" w:rsidR="000B0D26" w:rsidRDefault="000B0D26" w:rsidP="000B0D26">
      <w:r>
        <w:t>&lt;ESMA_QUESTION_TRRF_24&gt;</w:t>
      </w:r>
    </w:p>
    <w:p w14:paraId="525521D3" w14:textId="77777777" w:rsidR="000B0D26" w:rsidRDefault="000B0D26" w:rsidP="000B0D26"/>
    <w:p w14:paraId="26FF7FD5" w14:textId="77777777" w:rsidR="000B0D26" w:rsidRDefault="000B0D26" w:rsidP="00990D80">
      <w:pPr>
        <w:pStyle w:val="Questionstyle"/>
      </w:pPr>
      <w:r>
        <w:t xml:space="preserve">: Have you experienced any difficulties with providing the information relating to the indicators mentioned in this section? If yes, please explain and provide proposals on how to improve the quality of the information required.  </w:t>
      </w:r>
    </w:p>
    <w:p w14:paraId="32D7E299" w14:textId="77777777" w:rsidR="000B0D26" w:rsidRDefault="000B0D26" w:rsidP="000B0D26">
      <w:r>
        <w:t>&lt;ESMA_QUESTION_TRRF_25&gt;</w:t>
      </w:r>
    </w:p>
    <w:p w14:paraId="1E6E44FC" w14:textId="77777777" w:rsidR="00824BC1" w:rsidRPr="00824BC1" w:rsidRDefault="00824BC1" w:rsidP="00824BC1">
      <w:pPr>
        <w:spacing w:after="0" w:line="240" w:lineRule="auto"/>
        <w:rPr>
          <w:rFonts w:ascii="Calibri" w:eastAsia="Times New Roman" w:hAnsi="Calibri" w:cs="Calibri"/>
          <w:i/>
          <w:iCs/>
          <w:color w:val="000000"/>
          <w:szCs w:val="22"/>
          <w:lang w:val="en-US" w:eastAsia="da-DK"/>
        </w:rPr>
      </w:pPr>
      <w:permStart w:id="975453435" w:edGrp="everyone"/>
      <w:r w:rsidRPr="00824BC1">
        <w:rPr>
          <w:rFonts w:ascii="Calibri" w:eastAsia="Times New Roman" w:hAnsi="Calibri" w:cs="Calibri"/>
          <w:i/>
          <w:iCs/>
          <w:color w:val="000000"/>
          <w:szCs w:val="22"/>
          <w:lang w:val="en-US" w:eastAsia="da-DK"/>
        </w:rPr>
        <w:t>This will increase burdens on SI's pls also see generel comments</w:t>
      </w:r>
    </w:p>
    <w:permEnd w:id="975453435"/>
    <w:p w14:paraId="32F2330B" w14:textId="77777777" w:rsidR="000B0D26" w:rsidRDefault="000B0D26" w:rsidP="000B0D26">
      <w:r>
        <w:t>&lt;ESMA_QUESTION_TRRF_25&gt;</w:t>
      </w:r>
    </w:p>
    <w:p w14:paraId="109D057D" w14:textId="77777777" w:rsidR="000B0D26" w:rsidRDefault="000B0D26" w:rsidP="000B0D26"/>
    <w:p w14:paraId="72E853BD" w14:textId="77777777" w:rsidR="000B0D26" w:rsidRDefault="000B0D26" w:rsidP="00990D80">
      <w:pPr>
        <w:pStyle w:val="Questionstyle"/>
      </w:pPr>
      <w:r>
        <w:t>: Do you foresee any challenges with this proposal? If yes, please explain and provide alternative proposals.</w:t>
      </w:r>
    </w:p>
    <w:p w14:paraId="55E176DD" w14:textId="77777777" w:rsidR="000B0D26" w:rsidRDefault="000B0D26" w:rsidP="000B0D26">
      <w:r>
        <w:t>&lt;ESMA_QUESTION_TRRF_26&gt;</w:t>
      </w:r>
    </w:p>
    <w:p w14:paraId="4599EA34" w14:textId="6EA29B79" w:rsidR="000B0D26" w:rsidRDefault="002B5488" w:rsidP="000B0D26">
      <w:permStart w:id="1526940698" w:edGrp="everyone"/>
      <w:r w:rsidRPr="002B5488">
        <w:t>No, but we recommend the deletion of Article 5(3) of MAR as a consequence</w:t>
      </w:r>
    </w:p>
    <w:permEnd w:id="1526940698"/>
    <w:p w14:paraId="3CBAB8A3" w14:textId="77777777" w:rsidR="000B0D26" w:rsidRDefault="000B0D26" w:rsidP="000B0D26">
      <w:r>
        <w:t>&lt;ESMA_QUESTION_TRRF_26&gt;</w:t>
      </w:r>
    </w:p>
    <w:p w14:paraId="624A26B2" w14:textId="77777777" w:rsidR="000B0D26" w:rsidRDefault="000B0D26" w:rsidP="000B0D26"/>
    <w:p w14:paraId="51BB6091" w14:textId="77777777" w:rsidR="000B0D26" w:rsidRDefault="000B0D26" w:rsidP="00990D80">
      <w:pPr>
        <w:pStyle w:val="Questionstyle"/>
      </w:pPr>
      <w:r>
        <w:t>: Do you agree with this approach? If not, please clarify your concerns and propose alternative solutions</w:t>
      </w:r>
    </w:p>
    <w:p w14:paraId="1C7475B7" w14:textId="77777777" w:rsidR="000B0D26" w:rsidRDefault="000B0D26" w:rsidP="000B0D26">
      <w:r>
        <w:t>&lt;ESMA_QUESTION_TRRF_27&gt;</w:t>
      </w:r>
    </w:p>
    <w:p w14:paraId="2468D845" w14:textId="77777777" w:rsidR="003C0417" w:rsidRPr="003C0417" w:rsidRDefault="003C0417" w:rsidP="003C0417">
      <w:pPr>
        <w:spacing w:after="0" w:line="240" w:lineRule="auto"/>
        <w:rPr>
          <w:rFonts w:ascii="Calibri" w:eastAsia="Times New Roman" w:hAnsi="Calibri" w:cs="Calibri"/>
          <w:color w:val="000000"/>
          <w:szCs w:val="22"/>
          <w:lang w:val="en-US" w:eastAsia="da-DK"/>
        </w:rPr>
      </w:pPr>
      <w:permStart w:id="1698904276" w:edGrp="everyone"/>
      <w:r w:rsidRPr="003C0417">
        <w:rPr>
          <w:rFonts w:ascii="Calibri" w:eastAsia="Times New Roman" w:hAnsi="Calibri" w:cs="Calibri"/>
          <w:color w:val="000000"/>
          <w:szCs w:val="22"/>
          <w:lang w:val="en-US" w:eastAsia="da-DK"/>
        </w:rPr>
        <w:t>No, since it will imply new burdens on receiving firm which are out of their control and it could potentially lead to double reporting. There has to be a contractual agreement between transmitting firm and receiving firm on reporting responsability</w:t>
      </w:r>
    </w:p>
    <w:permEnd w:id="1698904276"/>
    <w:p w14:paraId="0E2C1AC5" w14:textId="77777777" w:rsidR="000B0D26" w:rsidRDefault="000B0D26" w:rsidP="000B0D26">
      <w:r>
        <w:t>&lt;ESMA_QUESTION_TRRF_27&gt;</w:t>
      </w:r>
    </w:p>
    <w:p w14:paraId="4D0BA56C" w14:textId="77777777" w:rsidR="000B0D26" w:rsidRDefault="000B0D26" w:rsidP="000B0D26"/>
    <w:p w14:paraId="52D6005E" w14:textId="77777777" w:rsidR="000B0D26" w:rsidRDefault="000B0D26" w:rsidP="00990D80">
      <w:pPr>
        <w:pStyle w:val="Questionstyle"/>
      </w:pPr>
      <w:r>
        <w:lastRenderedPageBreak/>
        <w:t>: Do you agree with this analysis? If not, please clarify your concerns and propose alternative solutions.</w:t>
      </w:r>
    </w:p>
    <w:p w14:paraId="76D8F1B5" w14:textId="77777777" w:rsidR="000B0D26" w:rsidRDefault="000B0D26" w:rsidP="000B0D26">
      <w:r>
        <w:t>&lt;ESMA_QUESTION_TRRF_28&gt;</w:t>
      </w:r>
    </w:p>
    <w:p w14:paraId="7BBDAB9B" w14:textId="181B4D4D" w:rsidR="000B0D26" w:rsidRDefault="003C0417" w:rsidP="000B0D26">
      <w:permStart w:id="501251014" w:edGrp="everyone"/>
      <w:r>
        <w:t>Yes</w:t>
      </w:r>
    </w:p>
    <w:permEnd w:id="501251014"/>
    <w:p w14:paraId="366D4714" w14:textId="77777777" w:rsidR="000B0D26" w:rsidRDefault="000B0D26" w:rsidP="000B0D26">
      <w:r>
        <w:t>&lt;ESMA_QUESTION_TRRF_28&gt;</w:t>
      </w:r>
    </w:p>
    <w:p w14:paraId="194CA827" w14:textId="77777777" w:rsidR="000B0D26" w:rsidRDefault="000B0D26" w:rsidP="000B0D26"/>
    <w:p w14:paraId="2CDBAA80" w14:textId="77777777" w:rsidR="000B0D26" w:rsidRDefault="000B0D26" w:rsidP="00990D80">
      <w:pPr>
        <w:pStyle w:val="Questionstyle"/>
      </w:pPr>
      <w:r>
        <w:t>: Do you foresee any challenges with the outlined approach? If yes, please explain and provide alternative proposals.</w:t>
      </w:r>
    </w:p>
    <w:p w14:paraId="0228AB2C" w14:textId="77777777" w:rsidR="000B0D26" w:rsidRDefault="000B0D26" w:rsidP="000B0D26">
      <w:r>
        <w:t>&lt;ESMA_QUESTION_TRRF_29&gt;</w:t>
      </w:r>
    </w:p>
    <w:p w14:paraId="6D3B7313" w14:textId="3FB03AC2" w:rsidR="000B0D26" w:rsidRDefault="003C0417" w:rsidP="000B0D26">
      <w:permStart w:id="869752172" w:edGrp="everyone"/>
      <w:r>
        <w:t>No</w:t>
      </w:r>
    </w:p>
    <w:permEnd w:id="869752172"/>
    <w:p w14:paraId="1CBA93AC" w14:textId="77777777" w:rsidR="000B0D26" w:rsidRDefault="000B0D26" w:rsidP="000B0D26">
      <w:r>
        <w:t>&lt;ESMA_QUESTION_TRRF_29&gt;</w:t>
      </w:r>
    </w:p>
    <w:p w14:paraId="3CBFE9F4" w14:textId="77777777" w:rsidR="000B0D26" w:rsidRDefault="000B0D26" w:rsidP="000B0D26"/>
    <w:p w14:paraId="297EFF86" w14:textId="77777777" w:rsidR="000B0D26" w:rsidRDefault="000B0D26" w:rsidP="00990D80">
      <w:pPr>
        <w:pStyle w:val="Questionstyle"/>
      </w:pPr>
      <w:r>
        <w:t>: Do you foresee any challenges with the outlined approach? If yes, please explain and provide alternative proposals.</w:t>
      </w:r>
    </w:p>
    <w:p w14:paraId="081D6EE8" w14:textId="77777777" w:rsidR="000B0D26" w:rsidRDefault="000B0D26" w:rsidP="000B0D26">
      <w:r>
        <w:t>&lt;ESMA_QUESTION_TRRF_30&gt;</w:t>
      </w:r>
    </w:p>
    <w:p w14:paraId="6C3468BC" w14:textId="0B1FD8EC" w:rsidR="000B0D26" w:rsidRPr="00F326EF" w:rsidRDefault="00F326EF" w:rsidP="00F326EF">
      <w:pPr>
        <w:spacing w:after="0" w:line="240" w:lineRule="auto"/>
        <w:rPr>
          <w:rFonts w:ascii="Calibri" w:eastAsia="Times New Roman" w:hAnsi="Calibri" w:cs="Calibri"/>
          <w:szCs w:val="22"/>
          <w:lang w:val="en-US" w:eastAsia="da-DK"/>
        </w:rPr>
      </w:pPr>
      <w:permStart w:id="1581188992" w:edGrp="everyone"/>
      <w:r w:rsidRPr="00F326EF">
        <w:rPr>
          <w:rFonts w:ascii="Calibri" w:eastAsia="Times New Roman" w:hAnsi="Calibri" w:cs="Calibri"/>
          <w:szCs w:val="22"/>
          <w:lang w:val="en-US" w:eastAsia="da-DK"/>
        </w:rPr>
        <w:t>We are also in favor of a unification of regimes in the areas that make sense in relation to the purpose of the current reporting. Basically, it is hard to see how the use of UPI rather than ISIN for OTC products can meet the expected challenge of double reporting. We do not recognize the value of the difference in product ID with the consequent of increased costs for development, maintenance and Marketdata.</w:t>
      </w:r>
    </w:p>
    <w:permEnd w:id="1581188992"/>
    <w:p w14:paraId="31A2E5D0" w14:textId="77777777" w:rsidR="000B0D26" w:rsidRDefault="000B0D26" w:rsidP="000B0D26">
      <w:r>
        <w:t>&lt;ESMA_QUESTION_TRRF_30&gt;</w:t>
      </w:r>
    </w:p>
    <w:p w14:paraId="51573D98" w14:textId="77777777" w:rsidR="000B0D26" w:rsidRDefault="000B0D26" w:rsidP="000B0D26"/>
    <w:p w14:paraId="1AE2D2AD" w14:textId="77777777" w:rsidR="000B0D26" w:rsidRDefault="000B0D26" w:rsidP="00990D80">
      <w:pPr>
        <w:pStyle w:val="Questionstyle"/>
      </w:pPr>
      <w:r>
        <w:t>: Are there any specific aspects relating to the ISIN granularity reported in reference data which need to be addressed? Is the current precision and granularity of ISIN appropriate or is (for certain asset classes) a different granularity more appropriate?</w:t>
      </w:r>
    </w:p>
    <w:p w14:paraId="0AB90441" w14:textId="77777777" w:rsidR="000B0D26" w:rsidRDefault="000B0D26" w:rsidP="000B0D26">
      <w:r>
        <w:t>&lt;ESMA_QUESTION_TRRF_31&gt;</w:t>
      </w:r>
    </w:p>
    <w:p w14:paraId="76E4D713" w14:textId="26A01CDF" w:rsidR="000B0D26" w:rsidRPr="00F326EF" w:rsidRDefault="00F326EF" w:rsidP="00F326EF">
      <w:pPr>
        <w:spacing w:after="0" w:line="240" w:lineRule="auto"/>
        <w:rPr>
          <w:rFonts w:ascii="Calibri" w:eastAsia="Times New Roman" w:hAnsi="Calibri" w:cs="Calibri"/>
          <w:color w:val="000000"/>
          <w:szCs w:val="22"/>
          <w:lang w:val="en-US" w:eastAsia="da-DK"/>
        </w:rPr>
      </w:pPr>
      <w:permStart w:id="1580817176" w:edGrp="everyone"/>
      <w:r w:rsidRPr="00F326EF">
        <w:rPr>
          <w:rFonts w:ascii="Calibri" w:eastAsia="Times New Roman" w:hAnsi="Calibri" w:cs="Calibri"/>
          <w:color w:val="000000"/>
          <w:szCs w:val="22"/>
          <w:lang w:val="en-US" w:eastAsia="da-DK"/>
        </w:rPr>
        <w:t xml:space="preserve">It might solve of the unclarity on ISINs today but it will significantly increase workload and burdens on SIs </w:t>
      </w:r>
    </w:p>
    <w:permEnd w:id="1580817176"/>
    <w:p w14:paraId="441BED36" w14:textId="77777777" w:rsidR="000B0D26" w:rsidRDefault="000B0D26" w:rsidP="000B0D26">
      <w:r>
        <w:lastRenderedPageBreak/>
        <w:t>&lt;ESMA_QUESTION_TRRF_31&gt;</w:t>
      </w:r>
    </w:p>
    <w:p w14:paraId="7E680D73" w14:textId="77777777" w:rsidR="000B0D26" w:rsidRDefault="000B0D26" w:rsidP="000B0D26"/>
    <w:p w14:paraId="78D8F700" w14:textId="77777777" w:rsidR="000B0D26" w:rsidRDefault="000B0D26" w:rsidP="00990D80">
      <w:pPr>
        <w:pStyle w:val="Questionstyle"/>
      </w:pPr>
      <w:r>
        <w:t>: Do you foresee any challenges with the outlined approach? If yes, please explain and provide alternative proposals.</w:t>
      </w:r>
    </w:p>
    <w:p w14:paraId="3688AF84" w14:textId="77777777" w:rsidR="000B0D26" w:rsidRDefault="000B0D26" w:rsidP="000B0D26">
      <w:r>
        <w:t>&lt;ESMA_QUESTION_TRRF_32&gt;</w:t>
      </w:r>
    </w:p>
    <w:p w14:paraId="34C21FD0" w14:textId="3E6CABF8" w:rsidR="000B0D26" w:rsidRPr="001E3869" w:rsidRDefault="001E3869" w:rsidP="001E3869">
      <w:pPr>
        <w:spacing w:after="0" w:line="240" w:lineRule="auto"/>
        <w:rPr>
          <w:rFonts w:ascii="Calibri" w:eastAsia="Times New Roman" w:hAnsi="Calibri" w:cs="Calibri"/>
          <w:color w:val="000000"/>
          <w:szCs w:val="22"/>
          <w:lang w:val="en-US" w:eastAsia="da-DK"/>
        </w:rPr>
      </w:pPr>
      <w:permStart w:id="1128496454" w:edGrp="everyone"/>
      <w:r w:rsidRPr="001E3869">
        <w:rPr>
          <w:rFonts w:ascii="Calibri" w:eastAsia="Times New Roman" w:hAnsi="Calibri" w:cs="Calibri"/>
          <w:color w:val="000000"/>
          <w:szCs w:val="22"/>
          <w:lang w:val="en-US" w:eastAsia="da-DK"/>
        </w:rPr>
        <w:t xml:space="preserve">On long term its good with alignment but will increase workload and burdens significantly in short term </w:t>
      </w:r>
    </w:p>
    <w:permEnd w:id="1128496454"/>
    <w:p w14:paraId="164B45A2" w14:textId="77777777" w:rsidR="000B0D26" w:rsidRDefault="000B0D26" w:rsidP="000B0D26">
      <w:r>
        <w:t>&lt;ESMA_QUESTION_TRRF_32&gt;</w:t>
      </w:r>
    </w:p>
    <w:p w14:paraId="60BB0DE0" w14:textId="77777777" w:rsidR="000B0D26" w:rsidRDefault="000B0D26" w:rsidP="000B0D26"/>
    <w:p w14:paraId="031022CB" w14:textId="77777777" w:rsidR="000B0D26" w:rsidRDefault="000B0D26" w:rsidP="00990D80">
      <w:pPr>
        <w:pStyle w:val="Questionstyle"/>
      </w:pPr>
      <w:r>
        <w:t>: Do you foresee any challenges with the outlined approach? If yes, please explain and provide alternative proposals.</w:t>
      </w:r>
    </w:p>
    <w:p w14:paraId="1D13861D" w14:textId="77777777" w:rsidR="000B0D26" w:rsidRDefault="000B0D26" w:rsidP="000B0D26">
      <w:r>
        <w:t>&lt;ESMA_QUESTION_TRRF_33&gt;</w:t>
      </w:r>
    </w:p>
    <w:p w14:paraId="110CBB24" w14:textId="4840F449" w:rsidR="000B0D26" w:rsidRPr="001E3869" w:rsidRDefault="001E3869" w:rsidP="001E3869">
      <w:pPr>
        <w:spacing w:after="0" w:line="240" w:lineRule="auto"/>
        <w:rPr>
          <w:rFonts w:ascii="Calibri" w:eastAsia="Times New Roman" w:hAnsi="Calibri" w:cs="Calibri"/>
          <w:color w:val="000000"/>
          <w:szCs w:val="22"/>
          <w:lang w:val="en-US" w:eastAsia="da-DK"/>
        </w:rPr>
      </w:pPr>
      <w:permStart w:id="546641594" w:edGrp="everyone"/>
      <w:r w:rsidRPr="001E3869">
        <w:rPr>
          <w:rFonts w:ascii="Calibri" w:eastAsia="Times New Roman" w:hAnsi="Calibri" w:cs="Calibri"/>
          <w:color w:val="000000"/>
          <w:szCs w:val="22"/>
          <w:lang w:val="en-US" w:eastAsia="da-DK"/>
        </w:rPr>
        <w:t xml:space="preserve">See no challenges, but should be  answered by the trading venues </w:t>
      </w:r>
      <w:r w:rsidRPr="001E3869">
        <w:rPr>
          <w:rFonts w:ascii="Calibri" w:eastAsia="Times New Roman" w:hAnsi="Calibri" w:cs="Calibri"/>
          <w:color w:val="000000"/>
          <w:szCs w:val="22"/>
          <w:lang w:val="en-US" w:eastAsia="da-DK"/>
        </w:rPr>
        <w:br/>
        <w:t>and</w:t>
      </w:r>
      <w:r w:rsidR="00694890">
        <w:rPr>
          <w:rFonts w:ascii="Calibri" w:eastAsia="Times New Roman" w:hAnsi="Calibri" w:cs="Calibri"/>
          <w:color w:val="000000"/>
          <w:szCs w:val="22"/>
          <w:lang w:val="en-US" w:eastAsia="da-DK"/>
        </w:rPr>
        <w:t xml:space="preserve"> </w:t>
      </w:r>
      <w:r w:rsidRPr="001E3869">
        <w:rPr>
          <w:rFonts w:ascii="Calibri" w:eastAsia="Times New Roman" w:hAnsi="Calibri" w:cs="Calibri"/>
          <w:color w:val="000000"/>
          <w:szCs w:val="22"/>
          <w:lang w:val="en-US" w:eastAsia="da-DK"/>
        </w:rPr>
        <w:t>SI'.</w:t>
      </w:r>
      <w:r w:rsidRPr="001E3869">
        <w:rPr>
          <w:rFonts w:ascii="Calibri" w:eastAsia="Times New Roman" w:hAnsi="Calibri" w:cs="Calibri"/>
          <w:color w:val="000000"/>
          <w:szCs w:val="22"/>
          <w:lang w:val="en-US" w:eastAsia="da-DK"/>
        </w:rPr>
        <w:br/>
      </w:r>
      <w:r w:rsidRPr="001E3869">
        <w:rPr>
          <w:rFonts w:ascii="Calibri" w:eastAsia="Times New Roman" w:hAnsi="Calibri" w:cs="Calibri"/>
          <w:color w:val="000000"/>
          <w:szCs w:val="22"/>
          <w:lang w:val="en-US" w:eastAsia="da-DK"/>
        </w:rPr>
        <w:br/>
        <w:t xml:space="preserve">Could be a sensible approach, there will make it easier. </w:t>
      </w:r>
      <w:r w:rsidRPr="001E3869">
        <w:rPr>
          <w:rFonts w:ascii="Calibri" w:eastAsia="Times New Roman" w:hAnsi="Calibri" w:cs="Calibri"/>
          <w:color w:val="000000"/>
          <w:szCs w:val="22"/>
          <w:lang w:val="en-US" w:eastAsia="da-DK"/>
        </w:rPr>
        <w:br/>
      </w:r>
      <w:r w:rsidRPr="001E3869">
        <w:rPr>
          <w:rFonts w:ascii="Calibri" w:eastAsia="Times New Roman" w:hAnsi="Calibri" w:cs="Calibri"/>
          <w:color w:val="000000"/>
          <w:szCs w:val="22"/>
          <w:lang w:val="en-US" w:eastAsia="da-DK"/>
        </w:rPr>
        <w:br/>
        <w:t xml:space="preserve">You need to be able to demand the LEI from the issuer, and to demand the Issuer renews the LEI. </w:t>
      </w:r>
    </w:p>
    <w:permEnd w:id="546641594"/>
    <w:p w14:paraId="30740BD3" w14:textId="77777777" w:rsidR="000B0D26" w:rsidRDefault="000B0D26" w:rsidP="000B0D26">
      <w:r>
        <w:t>&lt;ESMA_QUESTION_TRRF_33&gt;</w:t>
      </w:r>
    </w:p>
    <w:p w14:paraId="5EAB6EA3" w14:textId="17401C58" w:rsidR="001B4996" w:rsidRDefault="001B4996" w:rsidP="000B0D26">
      <w:pPr>
        <w:rPr>
          <w:rFonts w:asciiTheme="majorHAnsi" w:eastAsiaTheme="majorEastAsia" w:hAnsiTheme="majorHAnsi" w:cstheme="majorBidi"/>
          <w:sz w:val="32"/>
          <w:szCs w:val="32"/>
        </w:rPr>
      </w:pPr>
    </w:p>
    <w:sectPr w:rsidR="001B4996" w:rsidSect="004242B3">
      <w:headerReference w:type="default" r:id="rId21"/>
      <w:footerReference w:type="default" r:id="rId22"/>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26099" w14:textId="77777777" w:rsidR="00E914F0" w:rsidRDefault="00E914F0" w:rsidP="007E7997">
      <w:pPr>
        <w:spacing w:line="240" w:lineRule="auto"/>
      </w:pPr>
      <w:r>
        <w:separator/>
      </w:r>
    </w:p>
  </w:endnote>
  <w:endnote w:type="continuationSeparator" w:id="0">
    <w:p w14:paraId="6F41B43D" w14:textId="77777777" w:rsidR="00E914F0" w:rsidRDefault="00E914F0" w:rsidP="007E7997">
      <w:pPr>
        <w:spacing w:line="240" w:lineRule="auto"/>
      </w:pPr>
      <w:r>
        <w:continuationSeparator/>
      </w:r>
    </w:p>
  </w:endnote>
  <w:endnote w:type="continuationNotice" w:id="1">
    <w:p w14:paraId="602115C2" w14:textId="77777777" w:rsidR="00E914F0" w:rsidRDefault="00E91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DA7C3" w14:textId="1B9FF0D1" w:rsidR="001B50AB" w:rsidRDefault="001B50AB" w:rsidP="007A160F">
    <w:pPr>
      <w:pStyle w:val="Sidefod"/>
      <w:spacing w:after="0"/>
    </w:pPr>
    <w:r>
      <w:rPr>
        <w:rFonts w:asciiTheme="majorHAnsi" w:hAnsiTheme="majorHAnsi"/>
        <w:color w:val="FFFFFF" w:themeColor="background1"/>
      </w:rPr>
      <w:tab/>
    </w:r>
    <w:r>
      <w:rPr>
        <w:rFonts w:asciiTheme="majorHAnsi" w:hAnsiTheme="majorHAnsi"/>
        <w:color w:val="FFFFFF" w:themeColor="background1"/>
      </w:rPr>
      <w:tab/>
      <w:t xml:space="preserve"> </w:t>
    </w:r>
    <w:r w:rsidR="004A7C5F">
      <w:rPr>
        <w:rFonts w:asciiTheme="majorHAnsi" w:hAnsiTheme="majorHAnsi"/>
        <w:color w:val="FFFFFF" w:themeColor="background1"/>
      </w:rPr>
      <w:t xml:space="preserve">28 September 2020 | </w:t>
    </w:r>
    <w:r>
      <w:rPr>
        <w:rFonts w:asciiTheme="majorHAnsi" w:hAnsiTheme="majorHAnsi"/>
        <w:color w:val="FFFFFF" w:themeColor="background1"/>
      </w:rPr>
      <w:t>ESMA</w:t>
    </w:r>
    <w:r w:rsidRPr="00015EB6">
      <w:rPr>
        <w:rFonts w:asciiTheme="majorHAnsi" w:hAnsiTheme="majorHAnsi"/>
        <w:color w:val="FFFFFF" w:themeColor="background1"/>
      </w:rPr>
      <w:t>74-362-</w:t>
    </w:r>
    <w:r w:rsidR="00015EB6" w:rsidRPr="00015EB6">
      <w:rPr>
        <w:rFonts w:asciiTheme="majorHAnsi" w:hAnsiTheme="majorHAnsi"/>
        <w:color w:val="FFFFFF" w:themeColor="background1"/>
      </w:rPr>
      <w:t>887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heme="majorHAnsi" w:hAnsiTheme="majorHAnsi" w:cstheme="majorHAnsi"/>
      </w:rPr>
      <w:id w:val="616098339"/>
      <w:docPartObj>
        <w:docPartGallery w:val="Page Numbers (Bottom of Page)"/>
        <w:docPartUnique/>
      </w:docPartObj>
    </w:sdtPr>
    <w:sdtEndPr>
      <w:rPr>
        <w:noProof/>
      </w:rPr>
    </w:sdtEndPr>
    <w:sdtContent>
      <w:p w14:paraId="5072420F" w14:textId="77777777" w:rsidR="00E862D0" w:rsidRPr="008F1DCF" w:rsidRDefault="00E862D0" w:rsidP="008F1DCF">
        <w:pPr>
          <w:pStyle w:val="Sidefod"/>
          <w:rPr>
            <w:rFonts w:asciiTheme="majorHAnsi" w:hAnsiTheme="majorHAnsi" w:cstheme="majorHAnsi"/>
            <w:color w:val="3E3F90"/>
            <w:sz w:val="16"/>
            <w:szCs w:val="16"/>
            <w:lang w:val="es-ES_tradnl"/>
          </w:rPr>
        </w:pPr>
        <w:r w:rsidRPr="008F1DCF">
          <w:rPr>
            <w:rFonts w:asciiTheme="majorHAnsi" w:hAnsiTheme="majorHAnsi" w:cstheme="majorHAnsi"/>
            <w:color w:val="3E3F90"/>
            <w:sz w:val="16"/>
            <w:szCs w:val="16"/>
            <w:lang w:val="fr-FR"/>
          </w:rPr>
          <w:t xml:space="preserve">ESMA • 201-203 rue de Bercy • CS 80910 • 75589 Paris Cedex 12 • France • Tel. </w:t>
        </w:r>
        <w:r w:rsidRPr="008F1DCF">
          <w:rPr>
            <w:rFonts w:asciiTheme="majorHAnsi" w:hAnsiTheme="majorHAnsi" w:cstheme="majorHAnsi"/>
            <w:color w:val="3E3F90"/>
            <w:sz w:val="16"/>
            <w:szCs w:val="16"/>
            <w:lang w:val="fr-BE"/>
          </w:rPr>
          <w:t xml:space="preserve">+33 (0) 1 58 36 43 21 • </w:t>
        </w:r>
        <w:hyperlink r:id="rId1" w:history="1">
          <w:r w:rsidRPr="008F1DCF">
            <w:rPr>
              <w:rStyle w:val="Hyperlink"/>
              <w:rFonts w:asciiTheme="majorHAnsi" w:hAnsiTheme="majorHAnsi" w:cstheme="majorHAnsi"/>
              <w:sz w:val="16"/>
              <w:szCs w:val="16"/>
              <w:lang w:val="es-ES_tradnl"/>
            </w:rPr>
            <w:t>www.esma.europa.eu</w:t>
          </w:r>
        </w:hyperlink>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2F5496" w:themeColor="accent5" w:themeShade="BF"/>
      </w:rPr>
      <w:id w:val="-1314024557"/>
      <w:docPartObj>
        <w:docPartGallery w:val="Page Numbers (Bottom of Page)"/>
        <w:docPartUnique/>
      </w:docPartObj>
    </w:sdtPr>
    <w:sdtEndPr>
      <w:rPr>
        <w:noProof/>
        <w:color w:val="auto"/>
      </w:rPr>
    </w:sdtEndPr>
    <w:sdtContent>
      <w:p w14:paraId="593ED565" w14:textId="002DCAF3" w:rsidR="001B50AB" w:rsidRDefault="001B50AB" w:rsidP="00CC716C">
        <w:pPr>
          <w:pStyle w:val="Sidefod"/>
          <w:jc w:val="left"/>
          <w:rPr>
            <w:lang w:val="fr-BE"/>
          </w:rPr>
        </w:pPr>
        <w:r w:rsidRPr="0043517A">
          <w:rPr>
            <w:rFonts w:ascii="Arial" w:hAnsi="Arial" w:cs="Arial"/>
            <w:color w:val="3E3F90"/>
            <w:sz w:val="16"/>
            <w:szCs w:val="16"/>
            <w:lang w:val="fr-FR"/>
          </w:rPr>
          <w:t xml:space="preserve">ESMA • 201-203 rue de Bercy • CS 80910 • 75589 Paris Cedex 12 • France • Tel. +33 (0) 1 58 36 43 21 • </w:t>
        </w:r>
        <w:hyperlink r:id="rId1" w:history="1">
          <w:r w:rsidRPr="001B2AE0">
            <w:rPr>
              <w:rStyle w:val="Hyperlink"/>
              <w:rFonts w:ascii="Arial" w:hAnsi="Arial" w:cs="Arial"/>
              <w:sz w:val="16"/>
              <w:szCs w:val="16"/>
              <w:lang w:val="fr-FR"/>
            </w:rPr>
            <w:t>www.esma.europa.eu</w:t>
          </w:r>
        </w:hyperlink>
      </w:p>
      <w:p w14:paraId="5EAB6EC7" w14:textId="50DF9FA7" w:rsidR="001B50AB" w:rsidRDefault="001B50AB" w:rsidP="00FB24ED">
        <w:pPr>
          <w:pStyle w:val="Sidefod"/>
          <w:jc w:val="right"/>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D5E14" w14:textId="77777777" w:rsidR="00E914F0" w:rsidRDefault="00E914F0" w:rsidP="007E7997">
      <w:pPr>
        <w:spacing w:line="240" w:lineRule="auto"/>
      </w:pPr>
      <w:r>
        <w:separator/>
      </w:r>
    </w:p>
  </w:footnote>
  <w:footnote w:type="continuationSeparator" w:id="0">
    <w:p w14:paraId="14B79562" w14:textId="77777777" w:rsidR="00E914F0" w:rsidRDefault="00E914F0" w:rsidP="007E7997">
      <w:pPr>
        <w:spacing w:line="240" w:lineRule="auto"/>
      </w:pPr>
      <w:r>
        <w:continuationSeparator/>
      </w:r>
    </w:p>
  </w:footnote>
  <w:footnote w:type="continuationNotice" w:id="1">
    <w:p w14:paraId="7CE2648C" w14:textId="77777777" w:rsidR="00E914F0" w:rsidRDefault="00E914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2" w14:textId="77777777" w:rsidR="001B50AB" w:rsidRDefault="001B50AB">
    <w:pPr>
      <w:pStyle w:val="Sidehoved"/>
    </w:pPr>
    <w:r>
      <w:rPr>
        <w:noProof/>
        <w:lang w:eastAsia="en-GB"/>
      </w:rPr>
      <w:drawing>
        <wp:anchor distT="0" distB="0" distL="114300" distR="114300" simplePos="0" relativeHeight="251658243" behindDoc="0" locked="0" layoutInCell="1" allowOverlap="1" wp14:anchorId="5EAB6EC8" wp14:editId="5EAB6EC9">
          <wp:simplePos x="0" y="0"/>
          <wp:positionH relativeFrom="page">
            <wp:posOffset>366395</wp:posOffset>
          </wp:positionH>
          <wp:positionV relativeFrom="page">
            <wp:posOffset>372745</wp:posOffset>
          </wp:positionV>
          <wp:extent cx="2209800" cy="904875"/>
          <wp:effectExtent l="0" t="0" r="0" b="9525"/>
          <wp:wrapNone/>
          <wp:docPr id="9" name="Picture 9"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0" layoutInCell="1" allowOverlap="1" wp14:anchorId="5EAB6ECA" wp14:editId="5EAB6ECB">
          <wp:simplePos x="0" y="0"/>
          <wp:positionH relativeFrom="page">
            <wp:align>right</wp:align>
          </wp:positionH>
          <wp:positionV relativeFrom="page">
            <wp:align>bottom</wp:align>
          </wp:positionV>
          <wp:extent cx="7560310" cy="6800850"/>
          <wp:effectExtent l="0" t="0" r="2540" b="0"/>
          <wp:wrapNone/>
          <wp:docPr id="10" name="Picture 10"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2E86B2" w14:textId="77777777" w:rsidR="00E862D0" w:rsidRPr="003669AC" w:rsidRDefault="00E862D0" w:rsidP="006C5A3D">
    <w:pPr>
      <w:pStyle w:val="Sidehoved"/>
      <w:ind w:left="708"/>
      <w:jc w:val="right"/>
    </w:pPr>
  </w:p>
  <w:p w14:paraId="77899FEE" w14:textId="1FBF18B1" w:rsidR="00E862D0" w:rsidRDefault="00E862D0" w:rsidP="00E862D0">
    <w:pPr>
      <w:pStyle w:val="Sidehoved"/>
      <w:ind w:left="6663"/>
      <w:jc w:val="right"/>
      <w:rPr>
        <w:rFonts w:asciiTheme="majorHAnsi" w:hAnsiTheme="majorHAnsi" w:cstheme="majorHAnsi"/>
        <w:color w:val="2F5496" w:themeColor="accent5" w:themeShade="BF"/>
        <w:sz w:val="20"/>
      </w:rPr>
    </w:pPr>
    <w:r w:rsidRPr="008F1DCF">
      <w:rPr>
        <w:rFonts w:asciiTheme="majorHAnsi" w:hAnsiTheme="majorHAnsi" w:cstheme="majorHAnsi"/>
        <w:color w:val="2F5496" w:themeColor="accent5" w:themeShade="BF"/>
        <w:sz w:val="20"/>
      </w:rPr>
      <w:t>ESMA REGULAR USE</w:t>
    </w:r>
  </w:p>
  <w:p w14:paraId="01230929" w14:textId="77777777" w:rsidR="00E862D0" w:rsidRPr="008F1DCF" w:rsidRDefault="00E862D0" w:rsidP="00E862D0">
    <w:pPr>
      <w:pStyle w:val="Sidehoved"/>
      <w:ind w:left="6663"/>
      <w:jc w:val="right"/>
      <w:rPr>
        <w:rFonts w:asciiTheme="majorHAnsi" w:hAnsiTheme="majorHAnsi" w:cstheme="majorHAnsi"/>
        <w:color w:val="2F5496" w:themeColor="accent5" w:themeShade="BF"/>
        <w:sz w:val="20"/>
      </w:rPr>
    </w:pPr>
  </w:p>
  <w:p w14:paraId="75DBFCE3" w14:textId="77777777" w:rsidR="00E862D0" w:rsidRDefault="00E862D0" w:rsidP="006C5A3D">
    <w:pPr>
      <w:pStyle w:val="Sidehoved"/>
      <w:ind w:left="6663"/>
      <w:rPr>
        <w:color w:val="FF0000"/>
        <w:sz w:val="20"/>
      </w:rPr>
    </w:pPr>
  </w:p>
  <w:p w14:paraId="13818030" w14:textId="77777777" w:rsidR="00E862D0" w:rsidRDefault="00E862D0">
    <w:pPr>
      <w:pStyle w:val="Sidehoved"/>
    </w:pPr>
    <w:r>
      <w:rPr>
        <w:noProof/>
      </w:rPr>
      <w:drawing>
        <wp:anchor distT="0" distB="0" distL="114300" distR="114300" simplePos="0" relativeHeight="251660291" behindDoc="0" locked="0" layoutInCell="1" allowOverlap="1" wp14:anchorId="4E8AA342" wp14:editId="37A5FD95">
          <wp:simplePos x="0" y="0"/>
          <wp:positionH relativeFrom="page">
            <wp:posOffset>899795</wp:posOffset>
          </wp:positionH>
          <wp:positionV relativeFrom="page">
            <wp:posOffset>448945</wp:posOffset>
          </wp:positionV>
          <wp:extent cx="2209800" cy="904875"/>
          <wp:effectExtent l="0" t="0" r="0" b="9525"/>
          <wp:wrapNone/>
          <wp:docPr id="1" name="Picture 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37253" w14:textId="77777777" w:rsidR="00E862D0" w:rsidRDefault="00E862D0">
    <w:pPr>
      <w:pStyle w:val="Sidehoved"/>
    </w:pPr>
  </w:p>
  <w:p w14:paraId="2085CF44" w14:textId="77777777" w:rsidR="00E862D0" w:rsidRDefault="00E862D0">
    <w:pPr>
      <w:pStyle w:val="Sidehoved"/>
    </w:pPr>
  </w:p>
  <w:p w14:paraId="486D39F2" w14:textId="77777777" w:rsidR="00E862D0" w:rsidRDefault="00E862D0">
    <w:pPr>
      <w:pStyle w:val="Sidehoved"/>
    </w:pPr>
    <w:r>
      <w:rPr>
        <w:noProof/>
      </w:rPr>
      <w:drawing>
        <wp:anchor distT="0" distB="0" distL="114300" distR="114300" simplePos="0" relativeHeight="251661315" behindDoc="0" locked="0" layoutInCell="1" allowOverlap="1" wp14:anchorId="75FE1877" wp14:editId="2FFD772E">
          <wp:simplePos x="0" y="0"/>
          <wp:positionH relativeFrom="page">
            <wp:posOffset>366395</wp:posOffset>
          </wp:positionH>
          <wp:positionV relativeFrom="page">
            <wp:posOffset>372745</wp:posOffset>
          </wp:positionV>
          <wp:extent cx="2209800" cy="904875"/>
          <wp:effectExtent l="0" t="0" r="0" b="9525"/>
          <wp:wrapNone/>
          <wp:docPr id="11" name="Picture 11"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AB6EC4" w14:textId="77777777" w:rsidR="001B50AB" w:rsidRDefault="001B50AB" w:rsidP="00B50534">
    <w:pPr>
      <w:pStyle w:val="Sidehoved"/>
      <w:jc w:val="right"/>
      <w:rPr>
        <w:b/>
        <w:color w:val="FF0000"/>
      </w:rPr>
    </w:pPr>
    <w:r w:rsidRPr="008D5F86">
      <w:rPr>
        <w:rFonts w:ascii="Arial" w:hAnsi="Arial" w:cs="Arial"/>
        <w:noProof/>
        <w:lang w:eastAsia="en-GB"/>
      </w:rPr>
      <mc:AlternateContent>
        <mc:Choice Requires="wps">
          <w:drawing>
            <wp:anchor distT="0" distB="0" distL="114300" distR="114300" simplePos="0" relativeHeight="251658242"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009AC" id="Line 16"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" strokecolor="#283583" strokeweight="1pt">
              <w10:wrap anchorx="page" anchory="page"/>
            </v:line>
          </w:pict>
        </mc:Fallback>
      </mc:AlternateContent>
    </w:r>
  </w:p>
  <w:p w14:paraId="566CADCD" w14:textId="297F6D69" w:rsidR="00E862D0" w:rsidRPr="008F1DCF" w:rsidRDefault="001B50AB" w:rsidP="00E862D0">
    <w:pPr>
      <w:pStyle w:val="Sidehoved"/>
      <w:ind w:left="6663"/>
      <w:jc w:val="right"/>
      <w:rPr>
        <w:rFonts w:asciiTheme="majorHAnsi" w:hAnsiTheme="majorHAnsi" w:cstheme="majorHAnsi"/>
        <w:color w:val="2F5496" w:themeColor="accent5" w:themeShade="BF"/>
        <w:sz w:val="20"/>
      </w:rPr>
    </w:pPr>
    <w:r w:rsidRPr="006D39E0">
      <w:rPr>
        <w:noProof/>
        <w:color w:val="00B050"/>
        <w:sz w:val="20"/>
        <w:lang w:eastAsia="en-GB"/>
      </w:rPr>
      <w:drawing>
        <wp:anchor distT="0" distB="0" distL="114300" distR="114300" simplePos="0" relativeHeight="251658241"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00E862D0" w:rsidRPr="008F1DCF">
      <w:rPr>
        <w:rFonts w:asciiTheme="majorHAnsi" w:hAnsiTheme="majorHAnsi" w:cstheme="majorHAnsi"/>
        <w:color w:val="2F5496" w:themeColor="accent5" w:themeShade="BF"/>
        <w:sz w:val="20"/>
      </w:rPr>
      <w:t>ESMA REGULAR USE</w:t>
    </w:r>
  </w:p>
  <w:p w14:paraId="5EAB6EC5" w14:textId="22547E0C" w:rsidR="001B50AB" w:rsidRDefault="001B50AB" w:rsidP="00B50534">
    <w:pPr>
      <w:pStyle w:val="Sidehoved"/>
      <w:jc w:val="right"/>
      <w:rPr>
        <w:color w:val="00B050"/>
        <w:sz w:val="20"/>
      </w:rPr>
    </w:pPr>
  </w:p>
  <w:p w14:paraId="08307736" w14:textId="2CB27F20" w:rsidR="00E862D0" w:rsidRPr="006D39E0" w:rsidRDefault="00E862D0" w:rsidP="00B50534">
    <w:pPr>
      <w:pStyle w:val="Sidehoved"/>
      <w:jc w:val="right"/>
      <w:rPr>
        <w:color w:val="00B050"/>
        <w:sz w:val="20"/>
      </w:rPr>
    </w:pPr>
  </w:p>
  <w:p w14:paraId="5EAB6EC6" w14:textId="77777777" w:rsidR="001B50AB" w:rsidRPr="00B50534" w:rsidRDefault="001B50AB" w:rsidP="00B50534">
    <w:pPr>
      <w:pStyle w:val="Sidehoved"/>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806DE5"/>
    <w:multiLevelType w:val="multilevel"/>
    <w:tmpl w:val="7F2AD2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Oversk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A52232B"/>
    <w:multiLevelType w:val="hybridMultilevel"/>
    <w:tmpl w:val="D0F043F8"/>
    <w:lvl w:ilvl="0" w:tplc="0C602F8A">
      <w:start w:val="1"/>
      <w:numFmt w:val="decimal"/>
      <w:pStyle w:val="Questionstyle"/>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69536ECD"/>
    <w:multiLevelType w:val="hybridMultilevel"/>
    <w:tmpl w:val="73FC2AE8"/>
    <w:lvl w:ilvl="0" w:tplc="8B581AB6">
      <w:start w:val="1"/>
      <w:numFmt w:val="decimal"/>
      <w:pStyle w:val="Listeafsnit"/>
      <w:lvlText w:val="%1."/>
      <w:lvlJc w:val="left"/>
      <w:pPr>
        <w:ind w:left="720" w:hanging="360"/>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AD1101"/>
    <w:multiLevelType w:val="multilevel"/>
    <w:tmpl w:val="CB1CA814"/>
    <w:lvl w:ilvl="0">
      <w:start w:val="1"/>
      <w:numFmt w:val="decimal"/>
      <w:pStyle w:val="Overskrift1"/>
      <w:lvlText w:val="%1."/>
      <w:lvlJc w:val="left"/>
      <w:pPr>
        <w:ind w:left="432" w:hanging="432"/>
      </w:pPr>
      <w:rPr>
        <w:color w:val="auto"/>
      </w:r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0"/>
  </w:num>
  <w:num w:numId="2">
    <w:abstractNumId w:val="7"/>
  </w:num>
  <w:num w:numId="3">
    <w:abstractNumId w:val="1"/>
  </w:num>
  <w:num w:numId="4">
    <w:abstractNumId w:val="4"/>
  </w:num>
  <w:num w:numId="5">
    <w:abstractNumId w:val="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0" w:nlCheck="1" w:checkStyle="0"/>
  <w:activeWritingStyle w:appName="MSWord" w:lang="en-AU" w:vendorID="64" w:dllVersion="0" w:nlCheck="1" w:checkStyle="0"/>
  <w:activeWritingStyle w:appName="MSWord" w:lang="fr-BE" w:vendorID="64" w:dllVersion="0" w:nlCheck="1" w:checkStyle="0"/>
  <w:activeWritingStyle w:appName="MSWord" w:lang="da-DK" w:vendorID="64" w:dllVersion="0" w:nlCheck="1" w:checkStyle="0"/>
  <w:attachedTemplate r:id="rId1"/>
  <w:documentProtection w:edit="readOnly" w:enforcement="1" w:cryptProviderType="rsaAES" w:cryptAlgorithmClass="hash" w:cryptAlgorithmType="typeAny" w:cryptAlgorithmSid="14" w:cryptSpinCount="100000" w:hash="Lp/KsCVJ8UJVy+YCdnnKOnHThS4vJ78+CNikBBThYRY78R7x8CvBWm7d53U0X9HKlquJGFhbhcZipbRLbfK7pA==" w:salt="HjtKMDlpCVZEjWc329fvtA=="/>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37B"/>
    <w:rsid w:val="000012A9"/>
    <w:rsid w:val="00001B21"/>
    <w:rsid w:val="00002D57"/>
    <w:rsid w:val="0000380B"/>
    <w:rsid w:val="00003D5E"/>
    <w:rsid w:val="00005505"/>
    <w:rsid w:val="0000551F"/>
    <w:rsid w:val="00006275"/>
    <w:rsid w:val="00010111"/>
    <w:rsid w:val="00010E68"/>
    <w:rsid w:val="00011BB6"/>
    <w:rsid w:val="00011C4F"/>
    <w:rsid w:val="0001249B"/>
    <w:rsid w:val="00012D68"/>
    <w:rsid w:val="000142BB"/>
    <w:rsid w:val="000144DD"/>
    <w:rsid w:val="0001577A"/>
    <w:rsid w:val="00015EB6"/>
    <w:rsid w:val="0001633D"/>
    <w:rsid w:val="00016D2F"/>
    <w:rsid w:val="0001726F"/>
    <w:rsid w:val="000175D5"/>
    <w:rsid w:val="00017AA5"/>
    <w:rsid w:val="00020098"/>
    <w:rsid w:val="00020300"/>
    <w:rsid w:val="000207E8"/>
    <w:rsid w:val="00021A9A"/>
    <w:rsid w:val="00021C25"/>
    <w:rsid w:val="00023FC2"/>
    <w:rsid w:val="000246A9"/>
    <w:rsid w:val="00024CDE"/>
    <w:rsid w:val="0002516A"/>
    <w:rsid w:val="00025AEE"/>
    <w:rsid w:val="00027278"/>
    <w:rsid w:val="00027F47"/>
    <w:rsid w:val="00030224"/>
    <w:rsid w:val="000324A9"/>
    <w:rsid w:val="00033008"/>
    <w:rsid w:val="00034FC4"/>
    <w:rsid w:val="0003526D"/>
    <w:rsid w:val="00035C55"/>
    <w:rsid w:val="0003691B"/>
    <w:rsid w:val="00036C6B"/>
    <w:rsid w:val="00036E6F"/>
    <w:rsid w:val="000372BF"/>
    <w:rsid w:val="00037E19"/>
    <w:rsid w:val="000404F8"/>
    <w:rsid w:val="00040A52"/>
    <w:rsid w:val="0004225E"/>
    <w:rsid w:val="00042D7E"/>
    <w:rsid w:val="000441D9"/>
    <w:rsid w:val="00044512"/>
    <w:rsid w:val="00044B4C"/>
    <w:rsid w:val="00044C5A"/>
    <w:rsid w:val="00044E0A"/>
    <w:rsid w:val="000450D8"/>
    <w:rsid w:val="00046193"/>
    <w:rsid w:val="0004777E"/>
    <w:rsid w:val="0005365F"/>
    <w:rsid w:val="00054456"/>
    <w:rsid w:val="0005459D"/>
    <w:rsid w:val="00054E45"/>
    <w:rsid w:val="00057439"/>
    <w:rsid w:val="000579C3"/>
    <w:rsid w:val="00060925"/>
    <w:rsid w:val="00061931"/>
    <w:rsid w:val="00062C7B"/>
    <w:rsid w:val="00063EA1"/>
    <w:rsid w:val="0006447B"/>
    <w:rsid w:val="0006448C"/>
    <w:rsid w:val="0006449B"/>
    <w:rsid w:val="00064793"/>
    <w:rsid w:val="0006671D"/>
    <w:rsid w:val="0007002F"/>
    <w:rsid w:val="000706A0"/>
    <w:rsid w:val="00071C64"/>
    <w:rsid w:val="00072BF9"/>
    <w:rsid w:val="00072DF7"/>
    <w:rsid w:val="000735A7"/>
    <w:rsid w:val="000736A7"/>
    <w:rsid w:val="000756A8"/>
    <w:rsid w:val="000772C5"/>
    <w:rsid w:val="00077C2E"/>
    <w:rsid w:val="00080F60"/>
    <w:rsid w:val="000830DA"/>
    <w:rsid w:val="00083DBB"/>
    <w:rsid w:val="00084951"/>
    <w:rsid w:val="000854FF"/>
    <w:rsid w:val="00086E31"/>
    <w:rsid w:val="00090FD1"/>
    <w:rsid w:val="000916AE"/>
    <w:rsid w:val="000921E6"/>
    <w:rsid w:val="0009233C"/>
    <w:rsid w:val="00092BB5"/>
    <w:rsid w:val="00093239"/>
    <w:rsid w:val="000A00A3"/>
    <w:rsid w:val="000A03C9"/>
    <w:rsid w:val="000A12CC"/>
    <w:rsid w:val="000A2738"/>
    <w:rsid w:val="000A3279"/>
    <w:rsid w:val="000A3CB9"/>
    <w:rsid w:val="000A3D10"/>
    <w:rsid w:val="000A4011"/>
    <w:rsid w:val="000A409B"/>
    <w:rsid w:val="000A784B"/>
    <w:rsid w:val="000B0443"/>
    <w:rsid w:val="000B0D26"/>
    <w:rsid w:val="000B1976"/>
    <w:rsid w:val="000B2AAF"/>
    <w:rsid w:val="000B2E26"/>
    <w:rsid w:val="000B38E1"/>
    <w:rsid w:val="000B4101"/>
    <w:rsid w:val="000B5D3D"/>
    <w:rsid w:val="000B7912"/>
    <w:rsid w:val="000C0CE0"/>
    <w:rsid w:val="000C282F"/>
    <w:rsid w:val="000C348B"/>
    <w:rsid w:val="000C5ACC"/>
    <w:rsid w:val="000C6951"/>
    <w:rsid w:val="000D0293"/>
    <w:rsid w:val="000D05F9"/>
    <w:rsid w:val="000D1038"/>
    <w:rsid w:val="000D11A9"/>
    <w:rsid w:val="000D1EF2"/>
    <w:rsid w:val="000D27B8"/>
    <w:rsid w:val="000D2B12"/>
    <w:rsid w:val="000D2D7B"/>
    <w:rsid w:val="000D3B9E"/>
    <w:rsid w:val="000D4553"/>
    <w:rsid w:val="000D5E21"/>
    <w:rsid w:val="000E1FB3"/>
    <w:rsid w:val="000E2232"/>
    <w:rsid w:val="000E38E2"/>
    <w:rsid w:val="000E3B1D"/>
    <w:rsid w:val="000E4BDC"/>
    <w:rsid w:val="000E4E70"/>
    <w:rsid w:val="000E610A"/>
    <w:rsid w:val="000E6757"/>
    <w:rsid w:val="000F0744"/>
    <w:rsid w:val="000F0951"/>
    <w:rsid w:val="000F1617"/>
    <w:rsid w:val="000F1737"/>
    <w:rsid w:val="000F21A1"/>
    <w:rsid w:val="000F2A8B"/>
    <w:rsid w:val="000F2BE6"/>
    <w:rsid w:val="000F396A"/>
    <w:rsid w:val="000F440D"/>
    <w:rsid w:val="000F474D"/>
    <w:rsid w:val="000F553C"/>
    <w:rsid w:val="000F5A72"/>
    <w:rsid w:val="000F5C90"/>
    <w:rsid w:val="000F5E3D"/>
    <w:rsid w:val="000F5EA6"/>
    <w:rsid w:val="000F7998"/>
    <w:rsid w:val="0010035A"/>
    <w:rsid w:val="00100ADC"/>
    <w:rsid w:val="00100F58"/>
    <w:rsid w:val="00101F4F"/>
    <w:rsid w:val="00103DCC"/>
    <w:rsid w:val="00104992"/>
    <w:rsid w:val="00105424"/>
    <w:rsid w:val="00105559"/>
    <w:rsid w:val="001075EC"/>
    <w:rsid w:val="00107ECB"/>
    <w:rsid w:val="00110EF9"/>
    <w:rsid w:val="00112E75"/>
    <w:rsid w:val="001138CC"/>
    <w:rsid w:val="00113D82"/>
    <w:rsid w:val="00113F93"/>
    <w:rsid w:val="00114AFF"/>
    <w:rsid w:val="00120382"/>
    <w:rsid w:val="00120F0D"/>
    <w:rsid w:val="0012201A"/>
    <w:rsid w:val="00124343"/>
    <w:rsid w:val="001254A2"/>
    <w:rsid w:val="00126103"/>
    <w:rsid w:val="001303B8"/>
    <w:rsid w:val="00130EF9"/>
    <w:rsid w:val="001319C7"/>
    <w:rsid w:val="0013218F"/>
    <w:rsid w:val="00132AE5"/>
    <w:rsid w:val="00133DAA"/>
    <w:rsid w:val="001355E6"/>
    <w:rsid w:val="0013644A"/>
    <w:rsid w:val="00136BD4"/>
    <w:rsid w:val="00137EA9"/>
    <w:rsid w:val="001401FE"/>
    <w:rsid w:val="001409B3"/>
    <w:rsid w:val="00140BA6"/>
    <w:rsid w:val="00143571"/>
    <w:rsid w:val="00143A6B"/>
    <w:rsid w:val="00143DCA"/>
    <w:rsid w:val="00144946"/>
    <w:rsid w:val="00144AAD"/>
    <w:rsid w:val="001455E7"/>
    <w:rsid w:val="001461D0"/>
    <w:rsid w:val="0014624E"/>
    <w:rsid w:val="00146FA8"/>
    <w:rsid w:val="001505D3"/>
    <w:rsid w:val="00150619"/>
    <w:rsid w:val="00150C24"/>
    <w:rsid w:val="00150C46"/>
    <w:rsid w:val="00152869"/>
    <w:rsid w:val="00154975"/>
    <w:rsid w:val="00154F40"/>
    <w:rsid w:val="0015521A"/>
    <w:rsid w:val="00155337"/>
    <w:rsid w:val="001561A1"/>
    <w:rsid w:val="00157029"/>
    <w:rsid w:val="001608B2"/>
    <w:rsid w:val="00160FE0"/>
    <w:rsid w:val="0016299C"/>
    <w:rsid w:val="00162D23"/>
    <w:rsid w:val="00163AB3"/>
    <w:rsid w:val="001641FA"/>
    <w:rsid w:val="0016510A"/>
    <w:rsid w:val="001656A5"/>
    <w:rsid w:val="00165BFC"/>
    <w:rsid w:val="00165FF8"/>
    <w:rsid w:val="0016683E"/>
    <w:rsid w:val="0016763E"/>
    <w:rsid w:val="00167D44"/>
    <w:rsid w:val="00170AD6"/>
    <w:rsid w:val="00170D5A"/>
    <w:rsid w:val="00172C8B"/>
    <w:rsid w:val="001735B8"/>
    <w:rsid w:val="00176FF1"/>
    <w:rsid w:val="00177215"/>
    <w:rsid w:val="0017748B"/>
    <w:rsid w:val="0018028F"/>
    <w:rsid w:val="0018269F"/>
    <w:rsid w:val="0018289A"/>
    <w:rsid w:val="00182E2F"/>
    <w:rsid w:val="00183B3C"/>
    <w:rsid w:val="0018401D"/>
    <w:rsid w:val="00184B91"/>
    <w:rsid w:val="001862A5"/>
    <w:rsid w:val="00186A70"/>
    <w:rsid w:val="00191035"/>
    <w:rsid w:val="00191100"/>
    <w:rsid w:val="00191227"/>
    <w:rsid w:val="001918E5"/>
    <w:rsid w:val="00191BDB"/>
    <w:rsid w:val="0019284D"/>
    <w:rsid w:val="00193843"/>
    <w:rsid w:val="00195EEB"/>
    <w:rsid w:val="001A1EF4"/>
    <w:rsid w:val="001A2C4E"/>
    <w:rsid w:val="001A3807"/>
    <w:rsid w:val="001A3A44"/>
    <w:rsid w:val="001A54F5"/>
    <w:rsid w:val="001A5939"/>
    <w:rsid w:val="001A696D"/>
    <w:rsid w:val="001A7046"/>
    <w:rsid w:val="001A710D"/>
    <w:rsid w:val="001A7E6F"/>
    <w:rsid w:val="001B1727"/>
    <w:rsid w:val="001B2151"/>
    <w:rsid w:val="001B3805"/>
    <w:rsid w:val="001B38FC"/>
    <w:rsid w:val="001B3CFF"/>
    <w:rsid w:val="001B44CD"/>
    <w:rsid w:val="001B4957"/>
    <w:rsid w:val="001B4996"/>
    <w:rsid w:val="001B4BFC"/>
    <w:rsid w:val="001B50AB"/>
    <w:rsid w:val="001B5698"/>
    <w:rsid w:val="001B62E6"/>
    <w:rsid w:val="001B755E"/>
    <w:rsid w:val="001C0D87"/>
    <w:rsid w:val="001C192F"/>
    <w:rsid w:val="001C29A5"/>
    <w:rsid w:val="001C469E"/>
    <w:rsid w:val="001C56C3"/>
    <w:rsid w:val="001C5D8C"/>
    <w:rsid w:val="001C6D65"/>
    <w:rsid w:val="001C6FF3"/>
    <w:rsid w:val="001C78A7"/>
    <w:rsid w:val="001D0112"/>
    <w:rsid w:val="001D19F5"/>
    <w:rsid w:val="001D1CB2"/>
    <w:rsid w:val="001D1EDA"/>
    <w:rsid w:val="001D385A"/>
    <w:rsid w:val="001D3E4E"/>
    <w:rsid w:val="001D4A63"/>
    <w:rsid w:val="001D4B0F"/>
    <w:rsid w:val="001D60BF"/>
    <w:rsid w:val="001D636B"/>
    <w:rsid w:val="001D6467"/>
    <w:rsid w:val="001D7A4B"/>
    <w:rsid w:val="001E1A1B"/>
    <w:rsid w:val="001E1ECD"/>
    <w:rsid w:val="001E2631"/>
    <w:rsid w:val="001E2E11"/>
    <w:rsid w:val="001E3869"/>
    <w:rsid w:val="001E3E0D"/>
    <w:rsid w:val="001E4B81"/>
    <w:rsid w:val="001E4E84"/>
    <w:rsid w:val="001E5A7A"/>
    <w:rsid w:val="001E5E30"/>
    <w:rsid w:val="001E6924"/>
    <w:rsid w:val="001E6E1C"/>
    <w:rsid w:val="001E7228"/>
    <w:rsid w:val="001F0D39"/>
    <w:rsid w:val="001F11F6"/>
    <w:rsid w:val="001F22BB"/>
    <w:rsid w:val="001F2D31"/>
    <w:rsid w:val="001F3999"/>
    <w:rsid w:val="001F3D9D"/>
    <w:rsid w:val="001F62C1"/>
    <w:rsid w:val="001F75F0"/>
    <w:rsid w:val="00200143"/>
    <w:rsid w:val="00200C18"/>
    <w:rsid w:val="00201174"/>
    <w:rsid w:val="00201282"/>
    <w:rsid w:val="00202333"/>
    <w:rsid w:val="002034B8"/>
    <w:rsid w:val="00205922"/>
    <w:rsid w:val="0020766F"/>
    <w:rsid w:val="00207A07"/>
    <w:rsid w:val="002109B4"/>
    <w:rsid w:val="00210FBB"/>
    <w:rsid w:val="002113D8"/>
    <w:rsid w:val="0021147A"/>
    <w:rsid w:val="00213299"/>
    <w:rsid w:val="00213BFB"/>
    <w:rsid w:val="00214AB3"/>
    <w:rsid w:val="00215AE7"/>
    <w:rsid w:val="0021600C"/>
    <w:rsid w:val="002167C9"/>
    <w:rsid w:val="00217478"/>
    <w:rsid w:val="002210B8"/>
    <w:rsid w:val="0022116D"/>
    <w:rsid w:val="002214F4"/>
    <w:rsid w:val="00222E7C"/>
    <w:rsid w:val="00223798"/>
    <w:rsid w:val="00224806"/>
    <w:rsid w:val="0022520B"/>
    <w:rsid w:val="0022569F"/>
    <w:rsid w:val="002259FA"/>
    <w:rsid w:val="00230372"/>
    <w:rsid w:val="00230ADA"/>
    <w:rsid w:val="00232335"/>
    <w:rsid w:val="002339B8"/>
    <w:rsid w:val="0023530E"/>
    <w:rsid w:val="00235E99"/>
    <w:rsid w:val="00236604"/>
    <w:rsid w:val="00236D2C"/>
    <w:rsid w:val="00236E00"/>
    <w:rsid w:val="0024413C"/>
    <w:rsid w:val="002449D8"/>
    <w:rsid w:val="00244C97"/>
    <w:rsid w:val="0024512F"/>
    <w:rsid w:val="00245406"/>
    <w:rsid w:val="00245BDB"/>
    <w:rsid w:val="00245D2E"/>
    <w:rsid w:val="00246E1D"/>
    <w:rsid w:val="002472F6"/>
    <w:rsid w:val="00247B99"/>
    <w:rsid w:val="0025020D"/>
    <w:rsid w:val="002503E5"/>
    <w:rsid w:val="00250787"/>
    <w:rsid w:val="00251078"/>
    <w:rsid w:val="00251533"/>
    <w:rsid w:val="002528F2"/>
    <w:rsid w:val="00252C01"/>
    <w:rsid w:val="002532BC"/>
    <w:rsid w:val="0025366E"/>
    <w:rsid w:val="0025450A"/>
    <w:rsid w:val="0025633C"/>
    <w:rsid w:val="00256B4C"/>
    <w:rsid w:val="00256E47"/>
    <w:rsid w:val="002574D1"/>
    <w:rsid w:val="00260004"/>
    <w:rsid w:val="002607CC"/>
    <w:rsid w:val="00262666"/>
    <w:rsid w:val="00262ADD"/>
    <w:rsid w:val="002630C0"/>
    <w:rsid w:val="0026332A"/>
    <w:rsid w:val="0026337A"/>
    <w:rsid w:val="002634C0"/>
    <w:rsid w:val="0026493B"/>
    <w:rsid w:val="00264DF3"/>
    <w:rsid w:val="00265F44"/>
    <w:rsid w:val="002665E3"/>
    <w:rsid w:val="00266933"/>
    <w:rsid w:val="00270F0F"/>
    <w:rsid w:val="00272739"/>
    <w:rsid w:val="00274975"/>
    <w:rsid w:val="002751FC"/>
    <w:rsid w:val="002753BD"/>
    <w:rsid w:val="002770F4"/>
    <w:rsid w:val="00277333"/>
    <w:rsid w:val="00280317"/>
    <w:rsid w:val="00281531"/>
    <w:rsid w:val="002815CB"/>
    <w:rsid w:val="00282CEE"/>
    <w:rsid w:val="00282FBE"/>
    <w:rsid w:val="00283093"/>
    <w:rsid w:val="002833FF"/>
    <w:rsid w:val="0028536B"/>
    <w:rsid w:val="00285457"/>
    <w:rsid w:val="002855FA"/>
    <w:rsid w:val="002856F5"/>
    <w:rsid w:val="00285CED"/>
    <w:rsid w:val="00285EB5"/>
    <w:rsid w:val="002877FB"/>
    <w:rsid w:val="002878C7"/>
    <w:rsid w:val="00287C8F"/>
    <w:rsid w:val="002904FC"/>
    <w:rsid w:val="00290893"/>
    <w:rsid w:val="002914D3"/>
    <w:rsid w:val="00292845"/>
    <w:rsid w:val="00293725"/>
    <w:rsid w:val="0029394C"/>
    <w:rsid w:val="00293FFB"/>
    <w:rsid w:val="0029570B"/>
    <w:rsid w:val="00297280"/>
    <w:rsid w:val="002A13B0"/>
    <w:rsid w:val="002A2C91"/>
    <w:rsid w:val="002A57B1"/>
    <w:rsid w:val="002A7428"/>
    <w:rsid w:val="002A780E"/>
    <w:rsid w:val="002B0346"/>
    <w:rsid w:val="002B0DA1"/>
    <w:rsid w:val="002B1BB2"/>
    <w:rsid w:val="002B1D1C"/>
    <w:rsid w:val="002B4CBE"/>
    <w:rsid w:val="002B53F3"/>
    <w:rsid w:val="002B5488"/>
    <w:rsid w:val="002C0104"/>
    <w:rsid w:val="002C044D"/>
    <w:rsid w:val="002C051D"/>
    <w:rsid w:val="002C081D"/>
    <w:rsid w:val="002C0BD3"/>
    <w:rsid w:val="002C0D4C"/>
    <w:rsid w:val="002C19D6"/>
    <w:rsid w:val="002C50C5"/>
    <w:rsid w:val="002C5470"/>
    <w:rsid w:val="002C60D4"/>
    <w:rsid w:val="002C611F"/>
    <w:rsid w:val="002C6187"/>
    <w:rsid w:val="002C76F4"/>
    <w:rsid w:val="002D0AF9"/>
    <w:rsid w:val="002D10D2"/>
    <w:rsid w:val="002D2220"/>
    <w:rsid w:val="002D2992"/>
    <w:rsid w:val="002D37A0"/>
    <w:rsid w:val="002D37C5"/>
    <w:rsid w:val="002D4A30"/>
    <w:rsid w:val="002D5AB5"/>
    <w:rsid w:val="002D6910"/>
    <w:rsid w:val="002D78EC"/>
    <w:rsid w:val="002D7DE2"/>
    <w:rsid w:val="002E1088"/>
    <w:rsid w:val="002E1A5E"/>
    <w:rsid w:val="002E1C11"/>
    <w:rsid w:val="002E3E7D"/>
    <w:rsid w:val="002E40CA"/>
    <w:rsid w:val="002E53C7"/>
    <w:rsid w:val="002E6EF5"/>
    <w:rsid w:val="002F0DC0"/>
    <w:rsid w:val="002F2FBE"/>
    <w:rsid w:val="002F3225"/>
    <w:rsid w:val="002F3682"/>
    <w:rsid w:val="002F6279"/>
    <w:rsid w:val="002F6AED"/>
    <w:rsid w:val="002F6C8A"/>
    <w:rsid w:val="002F7198"/>
    <w:rsid w:val="002F735D"/>
    <w:rsid w:val="002F7480"/>
    <w:rsid w:val="002F7B64"/>
    <w:rsid w:val="003000E2"/>
    <w:rsid w:val="0030049A"/>
    <w:rsid w:val="00301993"/>
    <w:rsid w:val="003026CC"/>
    <w:rsid w:val="00303908"/>
    <w:rsid w:val="00305B0A"/>
    <w:rsid w:val="00310108"/>
    <w:rsid w:val="003106A6"/>
    <w:rsid w:val="003111F3"/>
    <w:rsid w:val="00311882"/>
    <w:rsid w:val="00311DDD"/>
    <w:rsid w:val="00312BDD"/>
    <w:rsid w:val="00313A8B"/>
    <w:rsid w:val="00314117"/>
    <w:rsid w:val="00314D19"/>
    <w:rsid w:val="00314E5F"/>
    <w:rsid w:val="00315D7F"/>
    <w:rsid w:val="00315F3E"/>
    <w:rsid w:val="003168B7"/>
    <w:rsid w:val="00316BC0"/>
    <w:rsid w:val="003179B6"/>
    <w:rsid w:val="00317E33"/>
    <w:rsid w:val="00317EDF"/>
    <w:rsid w:val="0032136F"/>
    <w:rsid w:val="0032420C"/>
    <w:rsid w:val="00324DCA"/>
    <w:rsid w:val="00325D63"/>
    <w:rsid w:val="0032728A"/>
    <w:rsid w:val="003279E7"/>
    <w:rsid w:val="00327B62"/>
    <w:rsid w:val="00330307"/>
    <w:rsid w:val="00331C18"/>
    <w:rsid w:val="00331FE9"/>
    <w:rsid w:val="00332C18"/>
    <w:rsid w:val="0033324D"/>
    <w:rsid w:val="0033587C"/>
    <w:rsid w:val="00335C95"/>
    <w:rsid w:val="003371E8"/>
    <w:rsid w:val="003377DC"/>
    <w:rsid w:val="00337FA7"/>
    <w:rsid w:val="0034151D"/>
    <w:rsid w:val="00341752"/>
    <w:rsid w:val="0034283E"/>
    <w:rsid w:val="003454ED"/>
    <w:rsid w:val="0034681A"/>
    <w:rsid w:val="00347E86"/>
    <w:rsid w:val="0035030F"/>
    <w:rsid w:val="00350CC2"/>
    <w:rsid w:val="00353C4B"/>
    <w:rsid w:val="00355517"/>
    <w:rsid w:val="00360EF6"/>
    <w:rsid w:val="003613FA"/>
    <w:rsid w:val="00362077"/>
    <w:rsid w:val="00363D63"/>
    <w:rsid w:val="003643D5"/>
    <w:rsid w:val="00364DEC"/>
    <w:rsid w:val="00365994"/>
    <w:rsid w:val="00365EA0"/>
    <w:rsid w:val="003666E6"/>
    <w:rsid w:val="00366CE1"/>
    <w:rsid w:val="00366D42"/>
    <w:rsid w:val="00366E20"/>
    <w:rsid w:val="0036748C"/>
    <w:rsid w:val="00370D76"/>
    <w:rsid w:val="00372F48"/>
    <w:rsid w:val="00373A3C"/>
    <w:rsid w:val="00374DEB"/>
    <w:rsid w:val="0037619F"/>
    <w:rsid w:val="00376233"/>
    <w:rsid w:val="00376F1B"/>
    <w:rsid w:val="003806FD"/>
    <w:rsid w:val="00380767"/>
    <w:rsid w:val="00380B30"/>
    <w:rsid w:val="00380C8B"/>
    <w:rsid w:val="00381C7D"/>
    <w:rsid w:val="00381EB0"/>
    <w:rsid w:val="00382EBA"/>
    <w:rsid w:val="0038331A"/>
    <w:rsid w:val="003877B4"/>
    <w:rsid w:val="00387F1F"/>
    <w:rsid w:val="00392C25"/>
    <w:rsid w:val="003933D2"/>
    <w:rsid w:val="00393BC0"/>
    <w:rsid w:val="003969E6"/>
    <w:rsid w:val="00396F78"/>
    <w:rsid w:val="003A17BC"/>
    <w:rsid w:val="003A1F14"/>
    <w:rsid w:val="003A2414"/>
    <w:rsid w:val="003A250F"/>
    <w:rsid w:val="003A2D63"/>
    <w:rsid w:val="003A2FD1"/>
    <w:rsid w:val="003A39B8"/>
    <w:rsid w:val="003A3D55"/>
    <w:rsid w:val="003A42E4"/>
    <w:rsid w:val="003A43D8"/>
    <w:rsid w:val="003A44D0"/>
    <w:rsid w:val="003A4719"/>
    <w:rsid w:val="003A533A"/>
    <w:rsid w:val="003A55C0"/>
    <w:rsid w:val="003A57BF"/>
    <w:rsid w:val="003A6D08"/>
    <w:rsid w:val="003A73A4"/>
    <w:rsid w:val="003A7CF4"/>
    <w:rsid w:val="003B0B79"/>
    <w:rsid w:val="003B21FE"/>
    <w:rsid w:val="003B305C"/>
    <w:rsid w:val="003B61C5"/>
    <w:rsid w:val="003B7801"/>
    <w:rsid w:val="003B7C07"/>
    <w:rsid w:val="003C01F3"/>
    <w:rsid w:val="003C0417"/>
    <w:rsid w:val="003C046B"/>
    <w:rsid w:val="003C0577"/>
    <w:rsid w:val="003C075A"/>
    <w:rsid w:val="003C132D"/>
    <w:rsid w:val="003C167E"/>
    <w:rsid w:val="003C1A83"/>
    <w:rsid w:val="003C20BE"/>
    <w:rsid w:val="003C2101"/>
    <w:rsid w:val="003C40EE"/>
    <w:rsid w:val="003C46A1"/>
    <w:rsid w:val="003C481D"/>
    <w:rsid w:val="003C4CFF"/>
    <w:rsid w:val="003C4EB5"/>
    <w:rsid w:val="003C56EB"/>
    <w:rsid w:val="003C6A96"/>
    <w:rsid w:val="003C7BCB"/>
    <w:rsid w:val="003C7C1A"/>
    <w:rsid w:val="003D0247"/>
    <w:rsid w:val="003D0EEF"/>
    <w:rsid w:val="003D1792"/>
    <w:rsid w:val="003D2CED"/>
    <w:rsid w:val="003D3AED"/>
    <w:rsid w:val="003D3BB8"/>
    <w:rsid w:val="003D3CBE"/>
    <w:rsid w:val="003D5527"/>
    <w:rsid w:val="003D58E2"/>
    <w:rsid w:val="003D58FE"/>
    <w:rsid w:val="003D7D33"/>
    <w:rsid w:val="003E0FF3"/>
    <w:rsid w:val="003E61FC"/>
    <w:rsid w:val="003E6A4B"/>
    <w:rsid w:val="003E7398"/>
    <w:rsid w:val="003F20C7"/>
    <w:rsid w:val="003F2A44"/>
    <w:rsid w:val="003F39B1"/>
    <w:rsid w:val="003F3BBE"/>
    <w:rsid w:val="003F3DB8"/>
    <w:rsid w:val="003F4574"/>
    <w:rsid w:val="003F5936"/>
    <w:rsid w:val="003F6B9F"/>
    <w:rsid w:val="003F6D76"/>
    <w:rsid w:val="003F7B8E"/>
    <w:rsid w:val="00400D9C"/>
    <w:rsid w:val="0040119D"/>
    <w:rsid w:val="004029B1"/>
    <w:rsid w:val="00404282"/>
    <w:rsid w:val="00406B05"/>
    <w:rsid w:val="004070A4"/>
    <w:rsid w:val="004072E1"/>
    <w:rsid w:val="0040743A"/>
    <w:rsid w:val="0040754A"/>
    <w:rsid w:val="00407623"/>
    <w:rsid w:val="0041045F"/>
    <w:rsid w:val="00412027"/>
    <w:rsid w:val="00414210"/>
    <w:rsid w:val="004159DB"/>
    <w:rsid w:val="00416EB2"/>
    <w:rsid w:val="00420376"/>
    <w:rsid w:val="00420E5D"/>
    <w:rsid w:val="00421507"/>
    <w:rsid w:val="004242B3"/>
    <w:rsid w:val="00424981"/>
    <w:rsid w:val="0042596A"/>
    <w:rsid w:val="004278A2"/>
    <w:rsid w:val="00430518"/>
    <w:rsid w:val="00430C5B"/>
    <w:rsid w:val="00431968"/>
    <w:rsid w:val="00431A5A"/>
    <w:rsid w:val="0043216B"/>
    <w:rsid w:val="00433936"/>
    <w:rsid w:val="00435FE9"/>
    <w:rsid w:val="00436279"/>
    <w:rsid w:val="00436C28"/>
    <w:rsid w:val="00436EB2"/>
    <w:rsid w:val="0043775D"/>
    <w:rsid w:val="00440DBD"/>
    <w:rsid w:val="00441948"/>
    <w:rsid w:val="0044199E"/>
    <w:rsid w:val="00442C90"/>
    <w:rsid w:val="00444803"/>
    <w:rsid w:val="00445696"/>
    <w:rsid w:val="00446E5F"/>
    <w:rsid w:val="0044769C"/>
    <w:rsid w:val="00447B97"/>
    <w:rsid w:val="00451FEE"/>
    <w:rsid w:val="00452D4A"/>
    <w:rsid w:val="00453D78"/>
    <w:rsid w:val="00454059"/>
    <w:rsid w:val="00455577"/>
    <w:rsid w:val="00455B1A"/>
    <w:rsid w:val="00455EAA"/>
    <w:rsid w:val="004561B8"/>
    <w:rsid w:val="00456795"/>
    <w:rsid w:val="00457D51"/>
    <w:rsid w:val="004615C3"/>
    <w:rsid w:val="00461D0C"/>
    <w:rsid w:val="00461F0F"/>
    <w:rsid w:val="00462AB7"/>
    <w:rsid w:val="00462FC3"/>
    <w:rsid w:val="004653DE"/>
    <w:rsid w:val="00465DAA"/>
    <w:rsid w:val="00465E49"/>
    <w:rsid w:val="00466509"/>
    <w:rsid w:val="00470187"/>
    <w:rsid w:val="004708CA"/>
    <w:rsid w:val="004709E7"/>
    <w:rsid w:val="00470ADE"/>
    <w:rsid w:val="00471969"/>
    <w:rsid w:val="00471DD0"/>
    <w:rsid w:val="0047224E"/>
    <w:rsid w:val="004722B2"/>
    <w:rsid w:val="0047312D"/>
    <w:rsid w:val="00475DC2"/>
    <w:rsid w:val="0047668D"/>
    <w:rsid w:val="00477919"/>
    <w:rsid w:val="00477F01"/>
    <w:rsid w:val="00480FF6"/>
    <w:rsid w:val="004815AE"/>
    <w:rsid w:val="00482D93"/>
    <w:rsid w:val="0048372C"/>
    <w:rsid w:val="00483919"/>
    <w:rsid w:val="0048434E"/>
    <w:rsid w:val="004845F9"/>
    <w:rsid w:val="00484B8A"/>
    <w:rsid w:val="00485447"/>
    <w:rsid w:val="00487692"/>
    <w:rsid w:val="00487DBD"/>
    <w:rsid w:val="00487DCE"/>
    <w:rsid w:val="00491675"/>
    <w:rsid w:val="00491A16"/>
    <w:rsid w:val="00492BA6"/>
    <w:rsid w:val="00492EA9"/>
    <w:rsid w:val="00493B89"/>
    <w:rsid w:val="004950B7"/>
    <w:rsid w:val="00496D32"/>
    <w:rsid w:val="00496E1D"/>
    <w:rsid w:val="00496F7F"/>
    <w:rsid w:val="004A0BFF"/>
    <w:rsid w:val="004A1429"/>
    <w:rsid w:val="004A1D28"/>
    <w:rsid w:val="004A25E6"/>
    <w:rsid w:val="004A517E"/>
    <w:rsid w:val="004A68D7"/>
    <w:rsid w:val="004A6ABA"/>
    <w:rsid w:val="004A6B6F"/>
    <w:rsid w:val="004A7C5F"/>
    <w:rsid w:val="004A7ED1"/>
    <w:rsid w:val="004B05A7"/>
    <w:rsid w:val="004B07B2"/>
    <w:rsid w:val="004B0955"/>
    <w:rsid w:val="004B1842"/>
    <w:rsid w:val="004B25D0"/>
    <w:rsid w:val="004B2B37"/>
    <w:rsid w:val="004B3553"/>
    <w:rsid w:val="004B3869"/>
    <w:rsid w:val="004B464A"/>
    <w:rsid w:val="004B5E92"/>
    <w:rsid w:val="004B6788"/>
    <w:rsid w:val="004B7AC4"/>
    <w:rsid w:val="004C0A30"/>
    <w:rsid w:val="004C15A8"/>
    <w:rsid w:val="004C185C"/>
    <w:rsid w:val="004C26DA"/>
    <w:rsid w:val="004C2FB3"/>
    <w:rsid w:val="004C357C"/>
    <w:rsid w:val="004C608D"/>
    <w:rsid w:val="004C6728"/>
    <w:rsid w:val="004D1834"/>
    <w:rsid w:val="004D26EF"/>
    <w:rsid w:val="004D3E13"/>
    <w:rsid w:val="004D42B1"/>
    <w:rsid w:val="004D44E0"/>
    <w:rsid w:val="004D48A0"/>
    <w:rsid w:val="004D4F2E"/>
    <w:rsid w:val="004D526F"/>
    <w:rsid w:val="004D6D25"/>
    <w:rsid w:val="004E022A"/>
    <w:rsid w:val="004E11D5"/>
    <w:rsid w:val="004E19C0"/>
    <w:rsid w:val="004E1C54"/>
    <w:rsid w:val="004E2C37"/>
    <w:rsid w:val="004E5285"/>
    <w:rsid w:val="004E555C"/>
    <w:rsid w:val="004E5AD5"/>
    <w:rsid w:val="004E5FC2"/>
    <w:rsid w:val="004E68AE"/>
    <w:rsid w:val="004E7C77"/>
    <w:rsid w:val="004E7EDF"/>
    <w:rsid w:val="004F0CF3"/>
    <w:rsid w:val="004F20D4"/>
    <w:rsid w:val="004F2EA7"/>
    <w:rsid w:val="004F3B9A"/>
    <w:rsid w:val="004F4432"/>
    <w:rsid w:val="004F5740"/>
    <w:rsid w:val="004F5977"/>
    <w:rsid w:val="004F5D43"/>
    <w:rsid w:val="004F68A8"/>
    <w:rsid w:val="004F7D24"/>
    <w:rsid w:val="00501A09"/>
    <w:rsid w:val="005028B9"/>
    <w:rsid w:val="00503989"/>
    <w:rsid w:val="00505B74"/>
    <w:rsid w:val="00506277"/>
    <w:rsid w:val="00511A59"/>
    <w:rsid w:val="00511B98"/>
    <w:rsid w:val="00511C3B"/>
    <w:rsid w:val="00512918"/>
    <w:rsid w:val="005131DA"/>
    <w:rsid w:val="00513F69"/>
    <w:rsid w:val="005155F4"/>
    <w:rsid w:val="005166C3"/>
    <w:rsid w:val="00516AF1"/>
    <w:rsid w:val="00516D9A"/>
    <w:rsid w:val="00520EB0"/>
    <w:rsid w:val="00520F7C"/>
    <w:rsid w:val="00523974"/>
    <w:rsid w:val="00526E5D"/>
    <w:rsid w:val="0052704C"/>
    <w:rsid w:val="00530738"/>
    <w:rsid w:val="00531432"/>
    <w:rsid w:val="005333E8"/>
    <w:rsid w:val="00533BEF"/>
    <w:rsid w:val="00533E89"/>
    <w:rsid w:val="00534647"/>
    <w:rsid w:val="00535019"/>
    <w:rsid w:val="00536A69"/>
    <w:rsid w:val="0054375C"/>
    <w:rsid w:val="0054391F"/>
    <w:rsid w:val="00544E63"/>
    <w:rsid w:val="00545327"/>
    <w:rsid w:val="00545361"/>
    <w:rsid w:val="00545D42"/>
    <w:rsid w:val="005527C9"/>
    <w:rsid w:val="005533E1"/>
    <w:rsid w:val="00554E96"/>
    <w:rsid w:val="00554FB6"/>
    <w:rsid w:val="0055535B"/>
    <w:rsid w:val="00555411"/>
    <w:rsid w:val="00560524"/>
    <w:rsid w:val="0056193C"/>
    <w:rsid w:val="005619CB"/>
    <w:rsid w:val="0056273D"/>
    <w:rsid w:val="00564607"/>
    <w:rsid w:val="00564836"/>
    <w:rsid w:val="00565193"/>
    <w:rsid w:val="00565C97"/>
    <w:rsid w:val="00567058"/>
    <w:rsid w:val="005701AF"/>
    <w:rsid w:val="00570642"/>
    <w:rsid w:val="005711B9"/>
    <w:rsid w:val="0057166D"/>
    <w:rsid w:val="00571906"/>
    <w:rsid w:val="005725BD"/>
    <w:rsid w:val="00573D0C"/>
    <w:rsid w:val="0057444A"/>
    <w:rsid w:val="00575DCC"/>
    <w:rsid w:val="00576842"/>
    <w:rsid w:val="0057784C"/>
    <w:rsid w:val="0058051F"/>
    <w:rsid w:val="005821B0"/>
    <w:rsid w:val="00583F32"/>
    <w:rsid w:val="005853A8"/>
    <w:rsid w:val="005864DC"/>
    <w:rsid w:val="00587C06"/>
    <w:rsid w:val="00587C24"/>
    <w:rsid w:val="0059105F"/>
    <w:rsid w:val="005913A0"/>
    <w:rsid w:val="0059175F"/>
    <w:rsid w:val="005944C6"/>
    <w:rsid w:val="00594B12"/>
    <w:rsid w:val="00595F08"/>
    <w:rsid w:val="00595FBE"/>
    <w:rsid w:val="0059617F"/>
    <w:rsid w:val="00597793"/>
    <w:rsid w:val="005A1C55"/>
    <w:rsid w:val="005A2867"/>
    <w:rsid w:val="005A2A66"/>
    <w:rsid w:val="005A4AEA"/>
    <w:rsid w:val="005A50C3"/>
    <w:rsid w:val="005A60E1"/>
    <w:rsid w:val="005A71DD"/>
    <w:rsid w:val="005B1D2F"/>
    <w:rsid w:val="005B26E4"/>
    <w:rsid w:val="005B3465"/>
    <w:rsid w:val="005B4FCB"/>
    <w:rsid w:val="005B5C17"/>
    <w:rsid w:val="005B6B12"/>
    <w:rsid w:val="005B6F93"/>
    <w:rsid w:val="005C07DD"/>
    <w:rsid w:val="005C2DBC"/>
    <w:rsid w:val="005C4431"/>
    <w:rsid w:val="005C594A"/>
    <w:rsid w:val="005C65F9"/>
    <w:rsid w:val="005C6897"/>
    <w:rsid w:val="005C7BC1"/>
    <w:rsid w:val="005D06FA"/>
    <w:rsid w:val="005D0A9D"/>
    <w:rsid w:val="005D1B9E"/>
    <w:rsid w:val="005D2DE7"/>
    <w:rsid w:val="005D331C"/>
    <w:rsid w:val="005D371C"/>
    <w:rsid w:val="005D443B"/>
    <w:rsid w:val="005D48E7"/>
    <w:rsid w:val="005D4DA8"/>
    <w:rsid w:val="005D6355"/>
    <w:rsid w:val="005E124C"/>
    <w:rsid w:val="005E2314"/>
    <w:rsid w:val="005E2E43"/>
    <w:rsid w:val="005E306B"/>
    <w:rsid w:val="005E333A"/>
    <w:rsid w:val="005E3B7D"/>
    <w:rsid w:val="005E52E9"/>
    <w:rsid w:val="005E53D0"/>
    <w:rsid w:val="005E5785"/>
    <w:rsid w:val="005E7208"/>
    <w:rsid w:val="005E7969"/>
    <w:rsid w:val="005F0C93"/>
    <w:rsid w:val="005F3F22"/>
    <w:rsid w:val="005F4FC0"/>
    <w:rsid w:val="005F540F"/>
    <w:rsid w:val="005F5491"/>
    <w:rsid w:val="005F55B8"/>
    <w:rsid w:val="005F588F"/>
    <w:rsid w:val="005F58C3"/>
    <w:rsid w:val="005F63BD"/>
    <w:rsid w:val="005F6573"/>
    <w:rsid w:val="005F7AC0"/>
    <w:rsid w:val="0060058C"/>
    <w:rsid w:val="00601541"/>
    <w:rsid w:val="0060206B"/>
    <w:rsid w:val="00603DFC"/>
    <w:rsid w:val="00604A25"/>
    <w:rsid w:val="00606683"/>
    <w:rsid w:val="006071D1"/>
    <w:rsid w:val="00613BF6"/>
    <w:rsid w:val="00613D1E"/>
    <w:rsid w:val="006144F2"/>
    <w:rsid w:val="0061515B"/>
    <w:rsid w:val="00616D06"/>
    <w:rsid w:val="00616D27"/>
    <w:rsid w:val="006174EF"/>
    <w:rsid w:val="006234FE"/>
    <w:rsid w:val="00623840"/>
    <w:rsid w:val="006247ED"/>
    <w:rsid w:val="006255EC"/>
    <w:rsid w:val="00625A25"/>
    <w:rsid w:val="00625E7F"/>
    <w:rsid w:val="00627C52"/>
    <w:rsid w:val="006328DC"/>
    <w:rsid w:val="00632949"/>
    <w:rsid w:val="00633314"/>
    <w:rsid w:val="00633552"/>
    <w:rsid w:val="00633640"/>
    <w:rsid w:val="00635398"/>
    <w:rsid w:val="0063565E"/>
    <w:rsid w:val="00636AF0"/>
    <w:rsid w:val="00636E02"/>
    <w:rsid w:val="006375A9"/>
    <w:rsid w:val="00637721"/>
    <w:rsid w:val="00640F5D"/>
    <w:rsid w:val="00641206"/>
    <w:rsid w:val="00641642"/>
    <w:rsid w:val="00641DB1"/>
    <w:rsid w:val="00642297"/>
    <w:rsid w:val="00644A34"/>
    <w:rsid w:val="00644EB3"/>
    <w:rsid w:val="00646963"/>
    <w:rsid w:val="0064766A"/>
    <w:rsid w:val="00647D84"/>
    <w:rsid w:val="00651BD5"/>
    <w:rsid w:val="00660E2B"/>
    <w:rsid w:val="00661CC0"/>
    <w:rsid w:val="00662882"/>
    <w:rsid w:val="0066298C"/>
    <w:rsid w:val="00662ACC"/>
    <w:rsid w:val="00662BA1"/>
    <w:rsid w:val="00663093"/>
    <w:rsid w:val="00663BAA"/>
    <w:rsid w:val="006641AA"/>
    <w:rsid w:val="00664649"/>
    <w:rsid w:val="00665A7C"/>
    <w:rsid w:val="00665B0B"/>
    <w:rsid w:val="0066672D"/>
    <w:rsid w:val="00667628"/>
    <w:rsid w:val="006679A5"/>
    <w:rsid w:val="00670051"/>
    <w:rsid w:val="006705CD"/>
    <w:rsid w:val="00671363"/>
    <w:rsid w:val="00671A8B"/>
    <w:rsid w:val="00672780"/>
    <w:rsid w:val="00674B0C"/>
    <w:rsid w:val="00674EE2"/>
    <w:rsid w:val="00675368"/>
    <w:rsid w:val="00675883"/>
    <w:rsid w:val="006761A3"/>
    <w:rsid w:val="00677133"/>
    <w:rsid w:val="0068108C"/>
    <w:rsid w:val="00681482"/>
    <w:rsid w:val="00681687"/>
    <w:rsid w:val="00685D2F"/>
    <w:rsid w:val="0068739E"/>
    <w:rsid w:val="00687BF0"/>
    <w:rsid w:val="00690725"/>
    <w:rsid w:val="006912FB"/>
    <w:rsid w:val="00693F57"/>
    <w:rsid w:val="00694890"/>
    <w:rsid w:val="00695AFC"/>
    <w:rsid w:val="00696A2B"/>
    <w:rsid w:val="00696BD5"/>
    <w:rsid w:val="00696C71"/>
    <w:rsid w:val="00696E75"/>
    <w:rsid w:val="006A0AE4"/>
    <w:rsid w:val="006A10B3"/>
    <w:rsid w:val="006A1F42"/>
    <w:rsid w:val="006A219A"/>
    <w:rsid w:val="006A2912"/>
    <w:rsid w:val="006A2D4E"/>
    <w:rsid w:val="006A31B9"/>
    <w:rsid w:val="006A4030"/>
    <w:rsid w:val="006A4A84"/>
    <w:rsid w:val="006A5047"/>
    <w:rsid w:val="006A59C1"/>
    <w:rsid w:val="006A7A10"/>
    <w:rsid w:val="006B0DA4"/>
    <w:rsid w:val="006B1523"/>
    <w:rsid w:val="006B1B6B"/>
    <w:rsid w:val="006B41C7"/>
    <w:rsid w:val="006B50EE"/>
    <w:rsid w:val="006B5AAA"/>
    <w:rsid w:val="006C072B"/>
    <w:rsid w:val="006C26CD"/>
    <w:rsid w:val="006C5BF8"/>
    <w:rsid w:val="006C6EFF"/>
    <w:rsid w:val="006D02BF"/>
    <w:rsid w:val="006D0BB0"/>
    <w:rsid w:val="006D217D"/>
    <w:rsid w:val="006D39E0"/>
    <w:rsid w:val="006D480E"/>
    <w:rsid w:val="006D543B"/>
    <w:rsid w:val="006D6E81"/>
    <w:rsid w:val="006D71DE"/>
    <w:rsid w:val="006D7B37"/>
    <w:rsid w:val="006D7CCD"/>
    <w:rsid w:val="006E1191"/>
    <w:rsid w:val="006E1262"/>
    <w:rsid w:val="006E1678"/>
    <w:rsid w:val="006E200C"/>
    <w:rsid w:val="006E2CE1"/>
    <w:rsid w:val="006E357F"/>
    <w:rsid w:val="006E3FDD"/>
    <w:rsid w:val="006E527F"/>
    <w:rsid w:val="006E587F"/>
    <w:rsid w:val="006E58FB"/>
    <w:rsid w:val="006E5D82"/>
    <w:rsid w:val="006E60BD"/>
    <w:rsid w:val="006E62E8"/>
    <w:rsid w:val="006E66B2"/>
    <w:rsid w:val="006E674E"/>
    <w:rsid w:val="006E684E"/>
    <w:rsid w:val="006E7023"/>
    <w:rsid w:val="006E74EA"/>
    <w:rsid w:val="006E765D"/>
    <w:rsid w:val="006E7A69"/>
    <w:rsid w:val="006F18C4"/>
    <w:rsid w:val="006F2E38"/>
    <w:rsid w:val="006F3449"/>
    <w:rsid w:val="006F40D8"/>
    <w:rsid w:val="006F5078"/>
    <w:rsid w:val="006F5158"/>
    <w:rsid w:val="006F53E8"/>
    <w:rsid w:val="006F5DA3"/>
    <w:rsid w:val="006F7682"/>
    <w:rsid w:val="006F7A38"/>
    <w:rsid w:val="0070017B"/>
    <w:rsid w:val="0070021A"/>
    <w:rsid w:val="007017D0"/>
    <w:rsid w:val="00702512"/>
    <w:rsid w:val="0070268F"/>
    <w:rsid w:val="0070427E"/>
    <w:rsid w:val="0070480F"/>
    <w:rsid w:val="00704D53"/>
    <w:rsid w:val="007056C3"/>
    <w:rsid w:val="00706072"/>
    <w:rsid w:val="0071005C"/>
    <w:rsid w:val="00711091"/>
    <w:rsid w:val="00711D70"/>
    <w:rsid w:val="00712824"/>
    <w:rsid w:val="00713644"/>
    <w:rsid w:val="00714AEC"/>
    <w:rsid w:val="007166EB"/>
    <w:rsid w:val="00722BA6"/>
    <w:rsid w:val="00724007"/>
    <w:rsid w:val="00725113"/>
    <w:rsid w:val="007260C9"/>
    <w:rsid w:val="00726B60"/>
    <w:rsid w:val="007319C3"/>
    <w:rsid w:val="00732002"/>
    <w:rsid w:val="00734277"/>
    <w:rsid w:val="007356CE"/>
    <w:rsid w:val="00735C00"/>
    <w:rsid w:val="00736173"/>
    <w:rsid w:val="00736BF5"/>
    <w:rsid w:val="00740BF3"/>
    <w:rsid w:val="00740F9D"/>
    <w:rsid w:val="00741D5C"/>
    <w:rsid w:val="00742CE1"/>
    <w:rsid w:val="0074315D"/>
    <w:rsid w:val="007457D1"/>
    <w:rsid w:val="00747557"/>
    <w:rsid w:val="00747876"/>
    <w:rsid w:val="00750210"/>
    <w:rsid w:val="00751024"/>
    <w:rsid w:val="0075192F"/>
    <w:rsid w:val="00752AB5"/>
    <w:rsid w:val="00754B57"/>
    <w:rsid w:val="007560A9"/>
    <w:rsid w:val="0075671D"/>
    <w:rsid w:val="0076002F"/>
    <w:rsid w:val="0076038B"/>
    <w:rsid w:val="00761744"/>
    <w:rsid w:val="007621E7"/>
    <w:rsid w:val="00762FD9"/>
    <w:rsid w:val="00764582"/>
    <w:rsid w:val="00764594"/>
    <w:rsid w:val="00764B18"/>
    <w:rsid w:val="00765007"/>
    <w:rsid w:val="00765FA3"/>
    <w:rsid w:val="00766371"/>
    <w:rsid w:val="00766663"/>
    <w:rsid w:val="00766961"/>
    <w:rsid w:val="00766B5A"/>
    <w:rsid w:val="00770C33"/>
    <w:rsid w:val="00771437"/>
    <w:rsid w:val="00773047"/>
    <w:rsid w:val="007742B7"/>
    <w:rsid w:val="007745A8"/>
    <w:rsid w:val="007746E3"/>
    <w:rsid w:val="00780923"/>
    <w:rsid w:val="0078131F"/>
    <w:rsid w:val="007813F5"/>
    <w:rsid w:val="0078155C"/>
    <w:rsid w:val="007825EC"/>
    <w:rsid w:val="00783219"/>
    <w:rsid w:val="00783FA5"/>
    <w:rsid w:val="007844C6"/>
    <w:rsid w:val="007845AE"/>
    <w:rsid w:val="00784957"/>
    <w:rsid w:val="00784E25"/>
    <w:rsid w:val="0078555D"/>
    <w:rsid w:val="00786D5E"/>
    <w:rsid w:val="0079020A"/>
    <w:rsid w:val="00790306"/>
    <w:rsid w:val="00790796"/>
    <w:rsid w:val="007921B8"/>
    <w:rsid w:val="007933BE"/>
    <w:rsid w:val="0079364C"/>
    <w:rsid w:val="0079450A"/>
    <w:rsid w:val="00796149"/>
    <w:rsid w:val="00796C7F"/>
    <w:rsid w:val="00796F20"/>
    <w:rsid w:val="00797E0C"/>
    <w:rsid w:val="007A0A76"/>
    <w:rsid w:val="007A160F"/>
    <w:rsid w:val="007A177C"/>
    <w:rsid w:val="007A2908"/>
    <w:rsid w:val="007A3361"/>
    <w:rsid w:val="007A3A4A"/>
    <w:rsid w:val="007A48BC"/>
    <w:rsid w:val="007A5FA9"/>
    <w:rsid w:val="007A6C73"/>
    <w:rsid w:val="007A707B"/>
    <w:rsid w:val="007B0FE6"/>
    <w:rsid w:val="007B23B5"/>
    <w:rsid w:val="007B33A9"/>
    <w:rsid w:val="007B354B"/>
    <w:rsid w:val="007B4FC3"/>
    <w:rsid w:val="007B6F9B"/>
    <w:rsid w:val="007B7EE5"/>
    <w:rsid w:val="007C0671"/>
    <w:rsid w:val="007C06C3"/>
    <w:rsid w:val="007C0CE3"/>
    <w:rsid w:val="007C2A2C"/>
    <w:rsid w:val="007C3577"/>
    <w:rsid w:val="007C3EB5"/>
    <w:rsid w:val="007C4D23"/>
    <w:rsid w:val="007C4FB8"/>
    <w:rsid w:val="007C5220"/>
    <w:rsid w:val="007C5E08"/>
    <w:rsid w:val="007C685C"/>
    <w:rsid w:val="007C7B2F"/>
    <w:rsid w:val="007C7CBD"/>
    <w:rsid w:val="007D25FC"/>
    <w:rsid w:val="007D7747"/>
    <w:rsid w:val="007D7CEF"/>
    <w:rsid w:val="007E142A"/>
    <w:rsid w:val="007E3208"/>
    <w:rsid w:val="007E4200"/>
    <w:rsid w:val="007E62EC"/>
    <w:rsid w:val="007E6E9E"/>
    <w:rsid w:val="007E7997"/>
    <w:rsid w:val="007E7EBF"/>
    <w:rsid w:val="007F04EF"/>
    <w:rsid w:val="007F082A"/>
    <w:rsid w:val="007F1D93"/>
    <w:rsid w:val="007F1DE9"/>
    <w:rsid w:val="007F23A8"/>
    <w:rsid w:val="007F2C0F"/>
    <w:rsid w:val="007F48EF"/>
    <w:rsid w:val="007F4F88"/>
    <w:rsid w:val="007F5822"/>
    <w:rsid w:val="007F7823"/>
    <w:rsid w:val="0080080A"/>
    <w:rsid w:val="0080097E"/>
    <w:rsid w:val="008012C5"/>
    <w:rsid w:val="008025DA"/>
    <w:rsid w:val="0080285D"/>
    <w:rsid w:val="00804680"/>
    <w:rsid w:val="0081028F"/>
    <w:rsid w:val="008107D9"/>
    <w:rsid w:val="0081093B"/>
    <w:rsid w:val="008116D9"/>
    <w:rsid w:val="00811936"/>
    <w:rsid w:val="008125D9"/>
    <w:rsid w:val="008131FA"/>
    <w:rsid w:val="008134D3"/>
    <w:rsid w:val="00813DA1"/>
    <w:rsid w:val="00814A03"/>
    <w:rsid w:val="00814D0D"/>
    <w:rsid w:val="00814EA3"/>
    <w:rsid w:val="008152F1"/>
    <w:rsid w:val="00815F3C"/>
    <w:rsid w:val="008167D5"/>
    <w:rsid w:val="00817097"/>
    <w:rsid w:val="00817277"/>
    <w:rsid w:val="008173E2"/>
    <w:rsid w:val="008201C3"/>
    <w:rsid w:val="00820422"/>
    <w:rsid w:val="00820655"/>
    <w:rsid w:val="0082133A"/>
    <w:rsid w:val="00821D50"/>
    <w:rsid w:val="00822AEA"/>
    <w:rsid w:val="008242FE"/>
    <w:rsid w:val="00824537"/>
    <w:rsid w:val="008249A1"/>
    <w:rsid w:val="00824AAA"/>
    <w:rsid w:val="00824BC1"/>
    <w:rsid w:val="00825C0F"/>
    <w:rsid w:val="00825D43"/>
    <w:rsid w:val="00826583"/>
    <w:rsid w:val="008300F2"/>
    <w:rsid w:val="00830ABF"/>
    <w:rsid w:val="00831649"/>
    <w:rsid w:val="00831C24"/>
    <w:rsid w:val="00832500"/>
    <w:rsid w:val="00832787"/>
    <w:rsid w:val="00832A07"/>
    <w:rsid w:val="008353A6"/>
    <w:rsid w:val="00835805"/>
    <w:rsid w:val="0083796A"/>
    <w:rsid w:val="008416BE"/>
    <w:rsid w:val="00841FAD"/>
    <w:rsid w:val="008426C4"/>
    <w:rsid w:val="00843A1A"/>
    <w:rsid w:val="008440D9"/>
    <w:rsid w:val="008441D1"/>
    <w:rsid w:val="0084445E"/>
    <w:rsid w:val="00846215"/>
    <w:rsid w:val="00846433"/>
    <w:rsid w:val="00846533"/>
    <w:rsid w:val="00846623"/>
    <w:rsid w:val="00846642"/>
    <w:rsid w:val="00846A96"/>
    <w:rsid w:val="008472C2"/>
    <w:rsid w:val="008476D0"/>
    <w:rsid w:val="00847CA2"/>
    <w:rsid w:val="0085058C"/>
    <w:rsid w:val="00850D93"/>
    <w:rsid w:val="00851EE3"/>
    <w:rsid w:val="00853121"/>
    <w:rsid w:val="008545A5"/>
    <w:rsid w:val="00855400"/>
    <w:rsid w:val="008555E4"/>
    <w:rsid w:val="00855658"/>
    <w:rsid w:val="0085578B"/>
    <w:rsid w:val="00855C7B"/>
    <w:rsid w:val="00855D02"/>
    <w:rsid w:val="00856E5B"/>
    <w:rsid w:val="00857977"/>
    <w:rsid w:val="00857F72"/>
    <w:rsid w:val="00861562"/>
    <w:rsid w:val="00864CF1"/>
    <w:rsid w:val="00864E2B"/>
    <w:rsid w:val="008669AB"/>
    <w:rsid w:val="00866A09"/>
    <w:rsid w:val="00866AB2"/>
    <w:rsid w:val="008671CF"/>
    <w:rsid w:val="00867568"/>
    <w:rsid w:val="00870352"/>
    <w:rsid w:val="00870427"/>
    <w:rsid w:val="008712BF"/>
    <w:rsid w:val="00872209"/>
    <w:rsid w:val="00873E5E"/>
    <w:rsid w:val="00875B8C"/>
    <w:rsid w:val="00875D33"/>
    <w:rsid w:val="00876AF0"/>
    <w:rsid w:val="00880234"/>
    <w:rsid w:val="0088104D"/>
    <w:rsid w:val="00881C26"/>
    <w:rsid w:val="00883D99"/>
    <w:rsid w:val="008842F7"/>
    <w:rsid w:val="0088436E"/>
    <w:rsid w:val="008858C3"/>
    <w:rsid w:val="00885A43"/>
    <w:rsid w:val="00885B94"/>
    <w:rsid w:val="0088773C"/>
    <w:rsid w:val="0089075A"/>
    <w:rsid w:val="00890F80"/>
    <w:rsid w:val="00891268"/>
    <w:rsid w:val="00891B3F"/>
    <w:rsid w:val="00892598"/>
    <w:rsid w:val="00892A0F"/>
    <w:rsid w:val="0089334A"/>
    <w:rsid w:val="0089338A"/>
    <w:rsid w:val="00893EDF"/>
    <w:rsid w:val="00894199"/>
    <w:rsid w:val="008948BE"/>
    <w:rsid w:val="0089559E"/>
    <w:rsid w:val="008A0ABB"/>
    <w:rsid w:val="008A1D59"/>
    <w:rsid w:val="008A1E27"/>
    <w:rsid w:val="008A2FC5"/>
    <w:rsid w:val="008A3953"/>
    <w:rsid w:val="008A399B"/>
    <w:rsid w:val="008A4DAA"/>
    <w:rsid w:val="008A4F88"/>
    <w:rsid w:val="008A538B"/>
    <w:rsid w:val="008A59E4"/>
    <w:rsid w:val="008A6000"/>
    <w:rsid w:val="008A664E"/>
    <w:rsid w:val="008B5191"/>
    <w:rsid w:val="008B5F7E"/>
    <w:rsid w:val="008B710D"/>
    <w:rsid w:val="008B7CA1"/>
    <w:rsid w:val="008C030B"/>
    <w:rsid w:val="008C0389"/>
    <w:rsid w:val="008C0FAA"/>
    <w:rsid w:val="008C1AB8"/>
    <w:rsid w:val="008C202A"/>
    <w:rsid w:val="008C2069"/>
    <w:rsid w:val="008C27D3"/>
    <w:rsid w:val="008C2B02"/>
    <w:rsid w:val="008C32AF"/>
    <w:rsid w:val="008C3817"/>
    <w:rsid w:val="008C4394"/>
    <w:rsid w:val="008C4B2B"/>
    <w:rsid w:val="008C4D1A"/>
    <w:rsid w:val="008C5E91"/>
    <w:rsid w:val="008C606E"/>
    <w:rsid w:val="008C63FC"/>
    <w:rsid w:val="008C67D1"/>
    <w:rsid w:val="008C6B18"/>
    <w:rsid w:val="008C70D7"/>
    <w:rsid w:val="008C75E6"/>
    <w:rsid w:val="008C767A"/>
    <w:rsid w:val="008C78C8"/>
    <w:rsid w:val="008C7A73"/>
    <w:rsid w:val="008C7EB1"/>
    <w:rsid w:val="008C7FCE"/>
    <w:rsid w:val="008D0569"/>
    <w:rsid w:val="008D1957"/>
    <w:rsid w:val="008D4F34"/>
    <w:rsid w:val="008D5C28"/>
    <w:rsid w:val="008D6112"/>
    <w:rsid w:val="008D6ACC"/>
    <w:rsid w:val="008E05E7"/>
    <w:rsid w:val="008E154B"/>
    <w:rsid w:val="008E2D26"/>
    <w:rsid w:val="008E3892"/>
    <w:rsid w:val="008E4076"/>
    <w:rsid w:val="008E4C68"/>
    <w:rsid w:val="008E4E4A"/>
    <w:rsid w:val="008E5021"/>
    <w:rsid w:val="008E50C6"/>
    <w:rsid w:val="008E5242"/>
    <w:rsid w:val="008E5EEC"/>
    <w:rsid w:val="008E73AE"/>
    <w:rsid w:val="008E7ADA"/>
    <w:rsid w:val="008E7DBA"/>
    <w:rsid w:val="008F07F2"/>
    <w:rsid w:val="008F22B4"/>
    <w:rsid w:val="008F3284"/>
    <w:rsid w:val="008F329E"/>
    <w:rsid w:val="008F3AD9"/>
    <w:rsid w:val="008F4013"/>
    <w:rsid w:val="008F4642"/>
    <w:rsid w:val="008F4E00"/>
    <w:rsid w:val="008F4E3E"/>
    <w:rsid w:val="008F4EEF"/>
    <w:rsid w:val="008F5DEA"/>
    <w:rsid w:val="008F6643"/>
    <w:rsid w:val="008F6C7B"/>
    <w:rsid w:val="008F761D"/>
    <w:rsid w:val="00900D44"/>
    <w:rsid w:val="009015EA"/>
    <w:rsid w:val="00901CF1"/>
    <w:rsid w:val="00902B52"/>
    <w:rsid w:val="00902EE9"/>
    <w:rsid w:val="00903624"/>
    <w:rsid w:val="00903DEB"/>
    <w:rsid w:val="00904822"/>
    <w:rsid w:val="00904970"/>
    <w:rsid w:val="009051D7"/>
    <w:rsid w:val="009053DC"/>
    <w:rsid w:val="009062CB"/>
    <w:rsid w:val="00906550"/>
    <w:rsid w:val="00906775"/>
    <w:rsid w:val="00906DC4"/>
    <w:rsid w:val="00911534"/>
    <w:rsid w:val="0091189D"/>
    <w:rsid w:val="009132A6"/>
    <w:rsid w:val="00913583"/>
    <w:rsid w:val="00913AB1"/>
    <w:rsid w:val="009168DA"/>
    <w:rsid w:val="0091692F"/>
    <w:rsid w:val="00920342"/>
    <w:rsid w:val="00920C56"/>
    <w:rsid w:val="0092165F"/>
    <w:rsid w:val="00922869"/>
    <w:rsid w:val="009246C9"/>
    <w:rsid w:val="00925E39"/>
    <w:rsid w:val="009273FC"/>
    <w:rsid w:val="00927665"/>
    <w:rsid w:val="00933FB2"/>
    <w:rsid w:val="009340BD"/>
    <w:rsid w:val="00935A55"/>
    <w:rsid w:val="00935DFE"/>
    <w:rsid w:val="00936772"/>
    <w:rsid w:val="0093731E"/>
    <w:rsid w:val="00937630"/>
    <w:rsid w:val="009376BD"/>
    <w:rsid w:val="0094008E"/>
    <w:rsid w:val="0094165D"/>
    <w:rsid w:val="00941C0C"/>
    <w:rsid w:val="009420B6"/>
    <w:rsid w:val="0094348A"/>
    <w:rsid w:val="009437F2"/>
    <w:rsid w:val="009455A4"/>
    <w:rsid w:val="00945A83"/>
    <w:rsid w:val="009507D9"/>
    <w:rsid w:val="009556B6"/>
    <w:rsid w:val="00955893"/>
    <w:rsid w:val="00956A21"/>
    <w:rsid w:val="00960A8B"/>
    <w:rsid w:val="009622E7"/>
    <w:rsid w:val="00962408"/>
    <w:rsid w:val="00962F4B"/>
    <w:rsid w:val="009637DF"/>
    <w:rsid w:val="0096482D"/>
    <w:rsid w:val="00965128"/>
    <w:rsid w:val="009667B5"/>
    <w:rsid w:val="00966A5D"/>
    <w:rsid w:val="009670F2"/>
    <w:rsid w:val="00970E1B"/>
    <w:rsid w:val="009712D8"/>
    <w:rsid w:val="0097185D"/>
    <w:rsid w:val="00971A70"/>
    <w:rsid w:val="00972C6A"/>
    <w:rsid w:val="00972DD2"/>
    <w:rsid w:val="00973834"/>
    <w:rsid w:val="00973986"/>
    <w:rsid w:val="00973F43"/>
    <w:rsid w:val="00975BE0"/>
    <w:rsid w:val="0098011D"/>
    <w:rsid w:val="00980839"/>
    <w:rsid w:val="009819C0"/>
    <w:rsid w:val="00982358"/>
    <w:rsid w:val="00983235"/>
    <w:rsid w:val="00984EFF"/>
    <w:rsid w:val="0098673A"/>
    <w:rsid w:val="00990D80"/>
    <w:rsid w:val="00991D9F"/>
    <w:rsid w:val="00991EC8"/>
    <w:rsid w:val="0099277D"/>
    <w:rsid w:val="00993597"/>
    <w:rsid w:val="009938AB"/>
    <w:rsid w:val="0099397F"/>
    <w:rsid w:val="009943A6"/>
    <w:rsid w:val="0099469F"/>
    <w:rsid w:val="00994AFB"/>
    <w:rsid w:val="0099526D"/>
    <w:rsid w:val="009966C9"/>
    <w:rsid w:val="0099686A"/>
    <w:rsid w:val="0099782B"/>
    <w:rsid w:val="00997DA7"/>
    <w:rsid w:val="009A0054"/>
    <w:rsid w:val="009A0EB5"/>
    <w:rsid w:val="009A0F6E"/>
    <w:rsid w:val="009A1319"/>
    <w:rsid w:val="009A1FFB"/>
    <w:rsid w:val="009A4D77"/>
    <w:rsid w:val="009A5548"/>
    <w:rsid w:val="009A5779"/>
    <w:rsid w:val="009A6438"/>
    <w:rsid w:val="009B0754"/>
    <w:rsid w:val="009B156A"/>
    <w:rsid w:val="009B1C09"/>
    <w:rsid w:val="009B3150"/>
    <w:rsid w:val="009B33CA"/>
    <w:rsid w:val="009B3540"/>
    <w:rsid w:val="009B47DA"/>
    <w:rsid w:val="009B638C"/>
    <w:rsid w:val="009B6969"/>
    <w:rsid w:val="009B76EB"/>
    <w:rsid w:val="009B7B79"/>
    <w:rsid w:val="009C0383"/>
    <w:rsid w:val="009C0BAC"/>
    <w:rsid w:val="009C145B"/>
    <w:rsid w:val="009C37B1"/>
    <w:rsid w:val="009C3E04"/>
    <w:rsid w:val="009C5C88"/>
    <w:rsid w:val="009C7225"/>
    <w:rsid w:val="009C7694"/>
    <w:rsid w:val="009C79FF"/>
    <w:rsid w:val="009C7E9D"/>
    <w:rsid w:val="009D495C"/>
    <w:rsid w:val="009D55B7"/>
    <w:rsid w:val="009D570F"/>
    <w:rsid w:val="009D5DA3"/>
    <w:rsid w:val="009D6E1A"/>
    <w:rsid w:val="009D7294"/>
    <w:rsid w:val="009E0546"/>
    <w:rsid w:val="009E089C"/>
    <w:rsid w:val="009E12CA"/>
    <w:rsid w:val="009E18AF"/>
    <w:rsid w:val="009E1B34"/>
    <w:rsid w:val="009E1F80"/>
    <w:rsid w:val="009E2F55"/>
    <w:rsid w:val="009E3C1F"/>
    <w:rsid w:val="009E4C28"/>
    <w:rsid w:val="009E4C34"/>
    <w:rsid w:val="009E4FCE"/>
    <w:rsid w:val="009E553C"/>
    <w:rsid w:val="009E7101"/>
    <w:rsid w:val="009E7242"/>
    <w:rsid w:val="009F0710"/>
    <w:rsid w:val="009F0AF5"/>
    <w:rsid w:val="009F1419"/>
    <w:rsid w:val="009F36FA"/>
    <w:rsid w:val="009F4322"/>
    <w:rsid w:val="009F6422"/>
    <w:rsid w:val="009F7E4E"/>
    <w:rsid w:val="00A026A4"/>
    <w:rsid w:val="00A03BD4"/>
    <w:rsid w:val="00A03E67"/>
    <w:rsid w:val="00A04044"/>
    <w:rsid w:val="00A0447F"/>
    <w:rsid w:val="00A04788"/>
    <w:rsid w:val="00A04D1B"/>
    <w:rsid w:val="00A055A9"/>
    <w:rsid w:val="00A059B2"/>
    <w:rsid w:val="00A06454"/>
    <w:rsid w:val="00A06961"/>
    <w:rsid w:val="00A072F3"/>
    <w:rsid w:val="00A114B2"/>
    <w:rsid w:val="00A11B0B"/>
    <w:rsid w:val="00A122A4"/>
    <w:rsid w:val="00A13A7C"/>
    <w:rsid w:val="00A14B02"/>
    <w:rsid w:val="00A16579"/>
    <w:rsid w:val="00A205B9"/>
    <w:rsid w:val="00A21B70"/>
    <w:rsid w:val="00A21CFC"/>
    <w:rsid w:val="00A22002"/>
    <w:rsid w:val="00A22E5A"/>
    <w:rsid w:val="00A24843"/>
    <w:rsid w:val="00A25BB4"/>
    <w:rsid w:val="00A262F4"/>
    <w:rsid w:val="00A31C7C"/>
    <w:rsid w:val="00A31D93"/>
    <w:rsid w:val="00A34A04"/>
    <w:rsid w:val="00A35C4D"/>
    <w:rsid w:val="00A367AA"/>
    <w:rsid w:val="00A36D06"/>
    <w:rsid w:val="00A375DF"/>
    <w:rsid w:val="00A410CC"/>
    <w:rsid w:val="00A417EB"/>
    <w:rsid w:val="00A41DA6"/>
    <w:rsid w:val="00A41E33"/>
    <w:rsid w:val="00A42B43"/>
    <w:rsid w:val="00A42BD0"/>
    <w:rsid w:val="00A42C18"/>
    <w:rsid w:val="00A45F90"/>
    <w:rsid w:val="00A465A7"/>
    <w:rsid w:val="00A46B10"/>
    <w:rsid w:val="00A50205"/>
    <w:rsid w:val="00A50761"/>
    <w:rsid w:val="00A5244D"/>
    <w:rsid w:val="00A52F35"/>
    <w:rsid w:val="00A53AF0"/>
    <w:rsid w:val="00A5433C"/>
    <w:rsid w:val="00A54A55"/>
    <w:rsid w:val="00A54ED7"/>
    <w:rsid w:val="00A55659"/>
    <w:rsid w:val="00A60D5F"/>
    <w:rsid w:val="00A61561"/>
    <w:rsid w:val="00A623C8"/>
    <w:rsid w:val="00A64176"/>
    <w:rsid w:val="00A64205"/>
    <w:rsid w:val="00A64F70"/>
    <w:rsid w:val="00A65001"/>
    <w:rsid w:val="00A6540C"/>
    <w:rsid w:val="00A65780"/>
    <w:rsid w:val="00A65BA7"/>
    <w:rsid w:val="00A6691F"/>
    <w:rsid w:val="00A67758"/>
    <w:rsid w:val="00A67A33"/>
    <w:rsid w:val="00A70A7C"/>
    <w:rsid w:val="00A70F49"/>
    <w:rsid w:val="00A7281F"/>
    <w:rsid w:val="00A73949"/>
    <w:rsid w:val="00A73AA3"/>
    <w:rsid w:val="00A767AC"/>
    <w:rsid w:val="00A76E20"/>
    <w:rsid w:val="00A77184"/>
    <w:rsid w:val="00A77EED"/>
    <w:rsid w:val="00A77F99"/>
    <w:rsid w:val="00A83037"/>
    <w:rsid w:val="00A83332"/>
    <w:rsid w:val="00A85181"/>
    <w:rsid w:val="00A85B38"/>
    <w:rsid w:val="00A86FC5"/>
    <w:rsid w:val="00A870EE"/>
    <w:rsid w:val="00A90877"/>
    <w:rsid w:val="00A909E9"/>
    <w:rsid w:val="00A91D91"/>
    <w:rsid w:val="00A91E39"/>
    <w:rsid w:val="00A9237C"/>
    <w:rsid w:val="00A9351A"/>
    <w:rsid w:val="00A948F5"/>
    <w:rsid w:val="00A95243"/>
    <w:rsid w:val="00A95DEF"/>
    <w:rsid w:val="00A96290"/>
    <w:rsid w:val="00A96772"/>
    <w:rsid w:val="00A96F81"/>
    <w:rsid w:val="00A9709D"/>
    <w:rsid w:val="00A97DFF"/>
    <w:rsid w:val="00AA054E"/>
    <w:rsid w:val="00AA0A10"/>
    <w:rsid w:val="00AA2094"/>
    <w:rsid w:val="00AA2947"/>
    <w:rsid w:val="00AA3638"/>
    <w:rsid w:val="00AA4072"/>
    <w:rsid w:val="00AA5C06"/>
    <w:rsid w:val="00AB10E1"/>
    <w:rsid w:val="00AB140D"/>
    <w:rsid w:val="00AB1556"/>
    <w:rsid w:val="00AB26BC"/>
    <w:rsid w:val="00AB458B"/>
    <w:rsid w:val="00AB45E4"/>
    <w:rsid w:val="00AB46E6"/>
    <w:rsid w:val="00AB47CF"/>
    <w:rsid w:val="00AB652A"/>
    <w:rsid w:val="00AB7107"/>
    <w:rsid w:val="00AB7542"/>
    <w:rsid w:val="00AC022D"/>
    <w:rsid w:val="00AC0629"/>
    <w:rsid w:val="00AC1578"/>
    <w:rsid w:val="00AC451C"/>
    <w:rsid w:val="00AC498E"/>
    <w:rsid w:val="00AC4AE0"/>
    <w:rsid w:val="00AC518D"/>
    <w:rsid w:val="00AC70C7"/>
    <w:rsid w:val="00AC74C2"/>
    <w:rsid w:val="00AC79E0"/>
    <w:rsid w:val="00AD041F"/>
    <w:rsid w:val="00AD12D3"/>
    <w:rsid w:val="00AD2E35"/>
    <w:rsid w:val="00AD3D6D"/>
    <w:rsid w:val="00AD3DE6"/>
    <w:rsid w:val="00AD3E41"/>
    <w:rsid w:val="00AD5187"/>
    <w:rsid w:val="00AD6B34"/>
    <w:rsid w:val="00AD6F90"/>
    <w:rsid w:val="00AE0286"/>
    <w:rsid w:val="00AE034C"/>
    <w:rsid w:val="00AE0552"/>
    <w:rsid w:val="00AE247F"/>
    <w:rsid w:val="00AE25D3"/>
    <w:rsid w:val="00AE30AD"/>
    <w:rsid w:val="00AE4FC7"/>
    <w:rsid w:val="00AE66C4"/>
    <w:rsid w:val="00AF0CD0"/>
    <w:rsid w:val="00AF0F69"/>
    <w:rsid w:val="00AF23AE"/>
    <w:rsid w:val="00AF25AF"/>
    <w:rsid w:val="00AF34FD"/>
    <w:rsid w:val="00AF3741"/>
    <w:rsid w:val="00AF472C"/>
    <w:rsid w:val="00AF51A1"/>
    <w:rsid w:val="00AF535D"/>
    <w:rsid w:val="00AF6248"/>
    <w:rsid w:val="00AF62EB"/>
    <w:rsid w:val="00AF7132"/>
    <w:rsid w:val="00AF7825"/>
    <w:rsid w:val="00B0014A"/>
    <w:rsid w:val="00B005D6"/>
    <w:rsid w:val="00B00B50"/>
    <w:rsid w:val="00B012ED"/>
    <w:rsid w:val="00B016E3"/>
    <w:rsid w:val="00B02A80"/>
    <w:rsid w:val="00B02B0B"/>
    <w:rsid w:val="00B02CF6"/>
    <w:rsid w:val="00B037BE"/>
    <w:rsid w:val="00B03817"/>
    <w:rsid w:val="00B04283"/>
    <w:rsid w:val="00B05A5C"/>
    <w:rsid w:val="00B05BA8"/>
    <w:rsid w:val="00B07AD8"/>
    <w:rsid w:val="00B07B20"/>
    <w:rsid w:val="00B14ED6"/>
    <w:rsid w:val="00B14F01"/>
    <w:rsid w:val="00B15525"/>
    <w:rsid w:val="00B15C0B"/>
    <w:rsid w:val="00B174BA"/>
    <w:rsid w:val="00B17AF3"/>
    <w:rsid w:val="00B20B29"/>
    <w:rsid w:val="00B21440"/>
    <w:rsid w:val="00B2164F"/>
    <w:rsid w:val="00B223B5"/>
    <w:rsid w:val="00B2270A"/>
    <w:rsid w:val="00B229AD"/>
    <w:rsid w:val="00B23495"/>
    <w:rsid w:val="00B239B5"/>
    <w:rsid w:val="00B23C46"/>
    <w:rsid w:val="00B23FEC"/>
    <w:rsid w:val="00B26414"/>
    <w:rsid w:val="00B27499"/>
    <w:rsid w:val="00B27C69"/>
    <w:rsid w:val="00B27DA9"/>
    <w:rsid w:val="00B30E02"/>
    <w:rsid w:val="00B32467"/>
    <w:rsid w:val="00B3358B"/>
    <w:rsid w:val="00B335C4"/>
    <w:rsid w:val="00B3369E"/>
    <w:rsid w:val="00B34188"/>
    <w:rsid w:val="00B3527F"/>
    <w:rsid w:val="00B3687D"/>
    <w:rsid w:val="00B37214"/>
    <w:rsid w:val="00B4039B"/>
    <w:rsid w:val="00B40D81"/>
    <w:rsid w:val="00B424F5"/>
    <w:rsid w:val="00B435BE"/>
    <w:rsid w:val="00B43A9D"/>
    <w:rsid w:val="00B442DA"/>
    <w:rsid w:val="00B462C0"/>
    <w:rsid w:val="00B50064"/>
    <w:rsid w:val="00B50534"/>
    <w:rsid w:val="00B510CD"/>
    <w:rsid w:val="00B52AE3"/>
    <w:rsid w:val="00B52E10"/>
    <w:rsid w:val="00B5331D"/>
    <w:rsid w:val="00B534AB"/>
    <w:rsid w:val="00B543D6"/>
    <w:rsid w:val="00B556B0"/>
    <w:rsid w:val="00B55C87"/>
    <w:rsid w:val="00B5732A"/>
    <w:rsid w:val="00B578E3"/>
    <w:rsid w:val="00B57CE5"/>
    <w:rsid w:val="00B60508"/>
    <w:rsid w:val="00B606E3"/>
    <w:rsid w:val="00B60DF8"/>
    <w:rsid w:val="00B620A9"/>
    <w:rsid w:val="00B6383E"/>
    <w:rsid w:val="00B638FF"/>
    <w:rsid w:val="00B648F2"/>
    <w:rsid w:val="00B64C8F"/>
    <w:rsid w:val="00B655D1"/>
    <w:rsid w:val="00B65C58"/>
    <w:rsid w:val="00B679DD"/>
    <w:rsid w:val="00B70D20"/>
    <w:rsid w:val="00B70EDF"/>
    <w:rsid w:val="00B74CBA"/>
    <w:rsid w:val="00B74EB0"/>
    <w:rsid w:val="00B74ED3"/>
    <w:rsid w:val="00B768CF"/>
    <w:rsid w:val="00B7708F"/>
    <w:rsid w:val="00B77108"/>
    <w:rsid w:val="00B80702"/>
    <w:rsid w:val="00B817E3"/>
    <w:rsid w:val="00B81A44"/>
    <w:rsid w:val="00B83386"/>
    <w:rsid w:val="00B83420"/>
    <w:rsid w:val="00B834CE"/>
    <w:rsid w:val="00B83D60"/>
    <w:rsid w:val="00B84C3C"/>
    <w:rsid w:val="00B853AB"/>
    <w:rsid w:val="00B85B98"/>
    <w:rsid w:val="00B868F1"/>
    <w:rsid w:val="00B86DA1"/>
    <w:rsid w:val="00B87F7D"/>
    <w:rsid w:val="00B91072"/>
    <w:rsid w:val="00B91B6E"/>
    <w:rsid w:val="00B922B2"/>
    <w:rsid w:val="00B92970"/>
    <w:rsid w:val="00B93855"/>
    <w:rsid w:val="00B94B2C"/>
    <w:rsid w:val="00B94E4C"/>
    <w:rsid w:val="00B950B3"/>
    <w:rsid w:val="00B95155"/>
    <w:rsid w:val="00B952E1"/>
    <w:rsid w:val="00B96764"/>
    <w:rsid w:val="00B96F7D"/>
    <w:rsid w:val="00B970D0"/>
    <w:rsid w:val="00BA0040"/>
    <w:rsid w:val="00BA09EF"/>
    <w:rsid w:val="00BA3491"/>
    <w:rsid w:val="00BA3EF7"/>
    <w:rsid w:val="00BA4310"/>
    <w:rsid w:val="00BA4659"/>
    <w:rsid w:val="00BA49F4"/>
    <w:rsid w:val="00BA5894"/>
    <w:rsid w:val="00BA59DC"/>
    <w:rsid w:val="00BA5C41"/>
    <w:rsid w:val="00BA6ACA"/>
    <w:rsid w:val="00BA7232"/>
    <w:rsid w:val="00BA7809"/>
    <w:rsid w:val="00BB3AC9"/>
    <w:rsid w:val="00BB449C"/>
    <w:rsid w:val="00BB44D7"/>
    <w:rsid w:val="00BB6EDC"/>
    <w:rsid w:val="00BC07F8"/>
    <w:rsid w:val="00BC0845"/>
    <w:rsid w:val="00BC09B1"/>
    <w:rsid w:val="00BC1EBC"/>
    <w:rsid w:val="00BC242C"/>
    <w:rsid w:val="00BC2561"/>
    <w:rsid w:val="00BC3E3E"/>
    <w:rsid w:val="00BC422A"/>
    <w:rsid w:val="00BC4D1F"/>
    <w:rsid w:val="00BC5608"/>
    <w:rsid w:val="00BC6A7D"/>
    <w:rsid w:val="00BC6FC8"/>
    <w:rsid w:val="00BC704B"/>
    <w:rsid w:val="00BD04C9"/>
    <w:rsid w:val="00BD27E4"/>
    <w:rsid w:val="00BD29B1"/>
    <w:rsid w:val="00BD2CCC"/>
    <w:rsid w:val="00BD306F"/>
    <w:rsid w:val="00BD3437"/>
    <w:rsid w:val="00BD3536"/>
    <w:rsid w:val="00BD707D"/>
    <w:rsid w:val="00BD783D"/>
    <w:rsid w:val="00BE114E"/>
    <w:rsid w:val="00BE174F"/>
    <w:rsid w:val="00BE225E"/>
    <w:rsid w:val="00BE22F8"/>
    <w:rsid w:val="00BE237E"/>
    <w:rsid w:val="00BE567F"/>
    <w:rsid w:val="00BE6D69"/>
    <w:rsid w:val="00BE7375"/>
    <w:rsid w:val="00BE7C12"/>
    <w:rsid w:val="00BF0499"/>
    <w:rsid w:val="00BF06D4"/>
    <w:rsid w:val="00BF0A29"/>
    <w:rsid w:val="00BF0B2F"/>
    <w:rsid w:val="00BF1C33"/>
    <w:rsid w:val="00BF25CD"/>
    <w:rsid w:val="00BF25F4"/>
    <w:rsid w:val="00BF2EF3"/>
    <w:rsid w:val="00BF443B"/>
    <w:rsid w:val="00BF4507"/>
    <w:rsid w:val="00BF5553"/>
    <w:rsid w:val="00BF5A98"/>
    <w:rsid w:val="00BF75CD"/>
    <w:rsid w:val="00C00F1C"/>
    <w:rsid w:val="00C0358F"/>
    <w:rsid w:val="00C0412D"/>
    <w:rsid w:val="00C041CF"/>
    <w:rsid w:val="00C04A4C"/>
    <w:rsid w:val="00C04FAE"/>
    <w:rsid w:val="00C0603F"/>
    <w:rsid w:val="00C0639D"/>
    <w:rsid w:val="00C0656A"/>
    <w:rsid w:val="00C0696A"/>
    <w:rsid w:val="00C06E7A"/>
    <w:rsid w:val="00C07156"/>
    <w:rsid w:val="00C10208"/>
    <w:rsid w:val="00C12034"/>
    <w:rsid w:val="00C12083"/>
    <w:rsid w:val="00C12EB3"/>
    <w:rsid w:val="00C1329E"/>
    <w:rsid w:val="00C16062"/>
    <w:rsid w:val="00C20AB8"/>
    <w:rsid w:val="00C20CD3"/>
    <w:rsid w:val="00C22502"/>
    <w:rsid w:val="00C255B6"/>
    <w:rsid w:val="00C259A1"/>
    <w:rsid w:val="00C25F46"/>
    <w:rsid w:val="00C266DE"/>
    <w:rsid w:val="00C26F3A"/>
    <w:rsid w:val="00C30296"/>
    <w:rsid w:val="00C308D6"/>
    <w:rsid w:val="00C309D3"/>
    <w:rsid w:val="00C30F21"/>
    <w:rsid w:val="00C3170E"/>
    <w:rsid w:val="00C31738"/>
    <w:rsid w:val="00C3268F"/>
    <w:rsid w:val="00C326D4"/>
    <w:rsid w:val="00C3310A"/>
    <w:rsid w:val="00C35710"/>
    <w:rsid w:val="00C35DA0"/>
    <w:rsid w:val="00C35E5D"/>
    <w:rsid w:val="00C36BBA"/>
    <w:rsid w:val="00C36D16"/>
    <w:rsid w:val="00C372B4"/>
    <w:rsid w:val="00C41A27"/>
    <w:rsid w:val="00C41AB6"/>
    <w:rsid w:val="00C4285B"/>
    <w:rsid w:val="00C4294D"/>
    <w:rsid w:val="00C4298D"/>
    <w:rsid w:val="00C43B87"/>
    <w:rsid w:val="00C444C8"/>
    <w:rsid w:val="00C45856"/>
    <w:rsid w:val="00C46603"/>
    <w:rsid w:val="00C468F5"/>
    <w:rsid w:val="00C47431"/>
    <w:rsid w:val="00C50970"/>
    <w:rsid w:val="00C50DB6"/>
    <w:rsid w:val="00C52DD7"/>
    <w:rsid w:val="00C53A28"/>
    <w:rsid w:val="00C54148"/>
    <w:rsid w:val="00C54316"/>
    <w:rsid w:val="00C549F1"/>
    <w:rsid w:val="00C55208"/>
    <w:rsid w:val="00C5527D"/>
    <w:rsid w:val="00C553FD"/>
    <w:rsid w:val="00C55FE5"/>
    <w:rsid w:val="00C56C3C"/>
    <w:rsid w:val="00C6080A"/>
    <w:rsid w:val="00C60CEE"/>
    <w:rsid w:val="00C60EB7"/>
    <w:rsid w:val="00C6121F"/>
    <w:rsid w:val="00C6193C"/>
    <w:rsid w:val="00C61A62"/>
    <w:rsid w:val="00C61B1A"/>
    <w:rsid w:val="00C62A53"/>
    <w:rsid w:val="00C62EF3"/>
    <w:rsid w:val="00C64EE3"/>
    <w:rsid w:val="00C6774B"/>
    <w:rsid w:val="00C731F7"/>
    <w:rsid w:val="00C7351A"/>
    <w:rsid w:val="00C73A70"/>
    <w:rsid w:val="00C74ECC"/>
    <w:rsid w:val="00C76054"/>
    <w:rsid w:val="00C779A2"/>
    <w:rsid w:val="00C80438"/>
    <w:rsid w:val="00C80546"/>
    <w:rsid w:val="00C80C6E"/>
    <w:rsid w:val="00C83BC4"/>
    <w:rsid w:val="00C83CAD"/>
    <w:rsid w:val="00C8419E"/>
    <w:rsid w:val="00C851D7"/>
    <w:rsid w:val="00C858E3"/>
    <w:rsid w:val="00C867AD"/>
    <w:rsid w:val="00C869F2"/>
    <w:rsid w:val="00C875E8"/>
    <w:rsid w:val="00C87F9F"/>
    <w:rsid w:val="00C901C5"/>
    <w:rsid w:val="00C91686"/>
    <w:rsid w:val="00C91DF6"/>
    <w:rsid w:val="00C94DDD"/>
    <w:rsid w:val="00C9545D"/>
    <w:rsid w:val="00C96655"/>
    <w:rsid w:val="00C9698D"/>
    <w:rsid w:val="00C978C6"/>
    <w:rsid w:val="00CA003B"/>
    <w:rsid w:val="00CA078C"/>
    <w:rsid w:val="00CA112D"/>
    <w:rsid w:val="00CA1F9F"/>
    <w:rsid w:val="00CA2179"/>
    <w:rsid w:val="00CA29F0"/>
    <w:rsid w:val="00CA3D8A"/>
    <w:rsid w:val="00CA44EB"/>
    <w:rsid w:val="00CA4CF7"/>
    <w:rsid w:val="00CA513F"/>
    <w:rsid w:val="00CA52CC"/>
    <w:rsid w:val="00CA7CDC"/>
    <w:rsid w:val="00CB00F0"/>
    <w:rsid w:val="00CB0E74"/>
    <w:rsid w:val="00CB2DB5"/>
    <w:rsid w:val="00CB37BA"/>
    <w:rsid w:val="00CB397A"/>
    <w:rsid w:val="00CB4840"/>
    <w:rsid w:val="00CB499B"/>
    <w:rsid w:val="00CB4B3E"/>
    <w:rsid w:val="00CB50EF"/>
    <w:rsid w:val="00CB5625"/>
    <w:rsid w:val="00CB56F2"/>
    <w:rsid w:val="00CB5E0C"/>
    <w:rsid w:val="00CB791A"/>
    <w:rsid w:val="00CB7D1B"/>
    <w:rsid w:val="00CC1A6E"/>
    <w:rsid w:val="00CC1DD6"/>
    <w:rsid w:val="00CC20DD"/>
    <w:rsid w:val="00CC291D"/>
    <w:rsid w:val="00CC3C42"/>
    <w:rsid w:val="00CC536E"/>
    <w:rsid w:val="00CC544A"/>
    <w:rsid w:val="00CC57D8"/>
    <w:rsid w:val="00CC5C45"/>
    <w:rsid w:val="00CC5C6A"/>
    <w:rsid w:val="00CC6B1D"/>
    <w:rsid w:val="00CC6DBC"/>
    <w:rsid w:val="00CC716C"/>
    <w:rsid w:val="00CD0F87"/>
    <w:rsid w:val="00CD2157"/>
    <w:rsid w:val="00CD217F"/>
    <w:rsid w:val="00CD2595"/>
    <w:rsid w:val="00CD39B3"/>
    <w:rsid w:val="00CD3B8C"/>
    <w:rsid w:val="00CD47B2"/>
    <w:rsid w:val="00CD5126"/>
    <w:rsid w:val="00CD568C"/>
    <w:rsid w:val="00CD5777"/>
    <w:rsid w:val="00CD57F2"/>
    <w:rsid w:val="00CD5AFD"/>
    <w:rsid w:val="00CE24A9"/>
    <w:rsid w:val="00CE2A39"/>
    <w:rsid w:val="00CE2AFA"/>
    <w:rsid w:val="00CE418C"/>
    <w:rsid w:val="00CE49F8"/>
    <w:rsid w:val="00CE4B59"/>
    <w:rsid w:val="00CE5D4F"/>
    <w:rsid w:val="00CE66B5"/>
    <w:rsid w:val="00CF0743"/>
    <w:rsid w:val="00CF07E6"/>
    <w:rsid w:val="00CF0841"/>
    <w:rsid w:val="00CF0F12"/>
    <w:rsid w:val="00CF155B"/>
    <w:rsid w:val="00CF4263"/>
    <w:rsid w:val="00CF454E"/>
    <w:rsid w:val="00CF5832"/>
    <w:rsid w:val="00CF6467"/>
    <w:rsid w:val="00CF724E"/>
    <w:rsid w:val="00CF7F44"/>
    <w:rsid w:val="00D021E1"/>
    <w:rsid w:val="00D0224B"/>
    <w:rsid w:val="00D027D8"/>
    <w:rsid w:val="00D034E5"/>
    <w:rsid w:val="00D046F4"/>
    <w:rsid w:val="00D0485D"/>
    <w:rsid w:val="00D055CB"/>
    <w:rsid w:val="00D059F5"/>
    <w:rsid w:val="00D06284"/>
    <w:rsid w:val="00D06A43"/>
    <w:rsid w:val="00D0797A"/>
    <w:rsid w:val="00D10045"/>
    <w:rsid w:val="00D1156D"/>
    <w:rsid w:val="00D117F2"/>
    <w:rsid w:val="00D117F5"/>
    <w:rsid w:val="00D131F7"/>
    <w:rsid w:val="00D146DE"/>
    <w:rsid w:val="00D15A10"/>
    <w:rsid w:val="00D15C43"/>
    <w:rsid w:val="00D167D6"/>
    <w:rsid w:val="00D16E30"/>
    <w:rsid w:val="00D175DC"/>
    <w:rsid w:val="00D200E7"/>
    <w:rsid w:val="00D21427"/>
    <w:rsid w:val="00D21ACA"/>
    <w:rsid w:val="00D22889"/>
    <w:rsid w:val="00D22B86"/>
    <w:rsid w:val="00D22F2F"/>
    <w:rsid w:val="00D235D4"/>
    <w:rsid w:val="00D24194"/>
    <w:rsid w:val="00D2460F"/>
    <w:rsid w:val="00D24736"/>
    <w:rsid w:val="00D24B89"/>
    <w:rsid w:val="00D2707D"/>
    <w:rsid w:val="00D27150"/>
    <w:rsid w:val="00D2799B"/>
    <w:rsid w:val="00D27EB3"/>
    <w:rsid w:val="00D334C4"/>
    <w:rsid w:val="00D355C6"/>
    <w:rsid w:val="00D35830"/>
    <w:rsid w:val="00D36DFE"/>
    <w:rsid w:val="00D37681"/>
    <w:rsid w:val="00D41425"/>
    <w:rsid w:val="00D41809"/>
    <w:rsid w:val="00D41E36"/>
    <w:rsid w:val="00D43316"/>
    <w:rsid w:val="00D43AD1"/>
    <w:rsid w:val="00D4498D"/>
    <w:rsid w:val="00D454E2"/>
    <w:rsid w:val="00D46275"/>
    <w:rsid w:val="00D467CA"/>
    <w:rsid w:val="00D4759B"/>
    <w:rsid w:val="00D500A4"/>
    <w:rsid w:val="00D51F2D"/>
    <w:rsid w:val="00D52E90"/>
    <w:rsid w:val="00D531BB"/>
    <w:rsid w:val="00D531F5"/>
    <w:rsid w:val="00D535EE"/>
    <w:rsid w:val="00D53642"/>
    <w:rsid w:val="00D53CD0"/>
    <w:rsid w:val="00D54691"/>
    <w:rsid w:val="00D54FC4"/>
    <w:rsid w:val="00D550E9"/>
    <w:rsid w:val="00D56967"/>
    <w:rsid w:val="00D5698F"/>
    <w:rsid w:val="00D57615"/>
    <w:rsid w:val="00D57BD4"/>
    <w:rsid w:val="00D61DC8"/>
    <w:rsid w:val="00D63216"/>
    <w:rsid w:val="00D63896"/>
    <w:rsid w:val="00D63CB1"/>
    <w:rsid w:val="00D63FD5"/>
    <w:rsid w:val="00D64A32"/>
    <w:rsid w:val="00D651A3"/>
    <w:rsid w:val="00D6553A"/>
    <w:rsid w:val="00D65CDE"/>
    <w:rsid w:val="00D65F8B"/>
    <w:rsid w:val="00D70C18"/>
    <w:rsid w:val="00D71FC2"/>
    <w:rsid w:val="00D73338"/>
    <w:rsid w:val="00D74913"/>
    <w:rsid w:val="00D76733"/>
    <w:rsid w:val="00D76A55"/>
    <w:rsid w:val="00D7716C"/>
    <w:rsid w:val="00D775F3"/>
    <w:rsid w:val="00D77868"/>
    <w:rsid w:val="00D77F25"/>
    <w:rsid w:val="00D800EE"/>
    <w:rsid w:val="00D821BC"/>
    <w:rsid w:val="00D82429"/>
    <w:rsid w:val="00D83693"/>
    <w:rsid w:val="00D84C2A"/>
    <w:rsid w:val="00D8726A"/>
    <w:rsid w:val="00D90C91"/>
    <w:rsid w:val="00D93EC6"/>
    <w:rsid w:val="00D949CB"/>
    <w:rsid w:val="00D967BF"/>
    <w:rsid w:val="00D96BF0"/>
    <w:rsid w:val="00D96D95"/>
    <w:rsid w:val="00D9748E"/>
    <w:rsid w:val="00D978C6"/>
    <w:rsid w:val="00DA03F6"/>
    <w:rsid w:val="00DA0F7F"/>
    <w:rsid w:val="00DA103F"/>
    <w:rsid w:val="00DA1167"/>
    <w:rsid w:val="00DA134A"/>
    <w:rsid w:val="00DA1A2E"/>
    <w:rsid w:val="00DA260B"/>
    <w:rsid w:val="00DA3413"/>
    <w:rsid w:val="00DA426E"/>
    <w:rsid w:val="00DA4339"/>
    <w:rsid w:val="00DA4A80"/>
    <w:rsid w:val="00DA4B1B"/>
    <w:rsid w:val="00DA5242"/>
    <w:rsid w:val="00DA5651"/>
    <w:rsid w:val="00DA648D"/>
    <w:rsid w:val="00DA6A05"/>
    <w:rsid w:val="00DA726D"/>
    <w:rsid w:val="00DB391A"/>
    <w:rsid w:val="00DB3FAF"/>
    <w:rsid w:val="00DB40BD"/>
    <w:rsid w:val="00DB4F4B"/>
    <w:rsid w:val="00DC070F"/>
    <w:rsid w:val="00DC1CB5"/>
    <w:rsid w:val="00DC2A0E"/>
    <w:rsid w:val="00DC3858"/>
    <w:rsid w:val="00DC4938"/>
    <w:rsid w:val="00DC58C8"/>
    <w:rsid w:val="00DC7669"/>
    <w:rsid w:val="00DC7A05"/>
    <w:rsid w:val="00DC7F4F"/>
    <w:rsid w:val="00DD1214"/>
    <w:rsid w:val="00DD1464"/>
    <w:rsid w:val="00DD15B9"/>
    <w:rsid w:val="00DD21A4"/>
    <w:rsid w:val="00DD3308"/>
    <w:rsid w:val="00DD5724"/>
    <w:rsid w:val="00DD6355"/>
    <w:rsid w:val="00DD70BC"/>
    <w:rsid w:val="00DD73A2"/>
    <w:rsid w:val="00DD7F81"/>
    <w:rsid w:val="00DE2E03"/>
    <w:rsid w:val="00DE3147"/>
    <w:rsid w:val="00DE4CFB"/>
    <w:rsid w:val="00DE5A4D"/>
    <w:rsid w:val="00DE6DF8"/>
    <w:rsid w:val="00DF122B"/>
    <w:rsid w:val="00DF18D3"/>
    <w:rsid w:val="00DF1ED8"/>
    <w:rsid w:val="00DF2C94"/>
    <w:rsid w:val="00DF3785"/>
    <w:rsid w:val="00DF3F31"/>
    <w:rsid w:val="00DF3FE7"/>
    <w:rsid w:val="00DF4064"/>
    <w:rsid w:val="00DF46C0"/>
    <w:rsid w:val="00DF6074"/>
    <w:rsid w:val="00DF6097"/>
    <w:rsid w:val="00DF6F5A"/>
    <w:rsid w:val="00DF7323"/>
    <w:rsid w:val="00E00EF0"/>
    <w:rsid w:val="00E01121"/>
    <w:rsid w:val="00E02239"/>
    <w:rsid w:val="00E04043"/>
    <w:rsid w:val="00E047EC"/>
    <w:rsid w:val="00E048F9"/>
    <w:rsid w:val="00E05183"/>
    <w:rsid w:val="00E05D00"/>
    <w:rsid w:val="00E0716F"/>
    <w:rsid w:val="00E079AB"/>
    <w:rsid w:val="00E07D42"/>
    <w:rsid w:val="00E10C9B"/>
    <w:rsid w:val="00E121E3"/>
    <w:rsid w:val="00E13331"/>
    <w:rsid w:val="00E13FFE"/>
    <w:rsid w:val="00E142F5"/>
    <w:rsid w:val="00E16372"/>
    <w:rsid w:val="00E163E9"/>
    <w:rsid w:val="00E17494"/>
    <w:rsid w:val="00E17F9C"/>
    <w:rsid w:val="00E20051"/>
    <w:rsid w:val="00E2159D"/>
    <w:rsid w:val="00E21FBB"/>
    <w:rsid w:val="00E23113"/>
    <w:rsid w:val="00E242D1"/>
    <w:rsid w:val="00E24CDA"/>
    <w:rsid w:val="00E30075"/>
    <w:rsid w:val="00E313EE"/>
    <w:rsid w:val="00E3174A"/>
    <w:rsid w:val="00E32CFB"/>
    <w:rsid w:val="00E32FE0"/>
    <w:rsid w:val="00E333AC"/>
    <w:rsid w:val="00E33AB8"/>
    <w:rsid w:val="00E33CDF"/>
    <w:rsid w:val="00E3456B"/>
    <w:rsid w:val="00E358D2"/>
    <w:rsid w:val="00E35C16"/>
    <w:rsid w:val="00E36E33"/>
    <w:rsid w:val="00E41B0B"/>
    <w:rsid w:val="00E42382"/>
    <w:rsid w:val="00E427FE"/>
    <w:rsid w:val="00E42887"/>
    <w:rsid w:val="00E43047"/>
    <w:rsid w:val="00E448AF"/>
    <w:rsid w:val="00E45A1F"/>
    <w:rsid w:val="00E46AC0"/>
    <w:rsid w:val="00E46F91"/>
    <w:rsid w:val="00E5041E"/>
    <w:rsid w:val="00E5216E"/>
    <w:rsid w:val="00E547FD"/>
    <w:rsid w:val="00E54973"/>
    <w:rsid w:val="00E54BCF"/>
    <w:rsid w:val="00E55FF7"/>
    <w:rsid w:val="00E56E05"/>
    <w:rsid w:val="00E56F41"/>
    <w:rsid w:val="00E57E77"/>
    <w:rsid w:val="00E6085F"/>
    <w:rsid w:val="00E614F8"/>
    <w:rsid w:val="00E61FA5"/>
    <w:rsid w:val="00E63745"/>
    <w:rsid w:val="00E63C27"/>
    <w:rsid w:val="00E6699F"/>
    <w:rsid w:val="00E66F5D"/>
    <w:rsid w:val="00E67B40"/>
    <w:rsid w:val="00E703AE"/>
    <w:rsid w:val="00E703DE"/>
    <w:rsid w:val="00E71441"/>
    <w:rsid w:val="00E714B0"/>
    <w:rsid w:val="00E72373"/>
    <w:rsid w:val="00E72ACA"/>
    <w:rsid w:val="00E73114"/>
    <w:rsid w:val="00E73E8B"/>
    <w:rsid w:val="00E74082"/>
    <w:rsid w:val="00E74271"/>
    <w:rsid w:val="00E74414"/>
    <w:rsid w:val="00E748AA"/>
    <w:rsid w:val="00E7535A"/>
    <w:rsid w:val="00E7778B"/>
    <w:rsid w:val="00E77EAB"/>
    <w:rsid w:val="00E80635"/>
    <w:rsid w:val="00E810C5"/>
    <w:rsid w:val="00E81356"/>
    <w:rsid w:val="00E81401"/>
    <w:rsid w:val="00E823F9"/>
    <w:rsid w:val="00E83601"/>
    <w:rsid w:val="00E83C86"/>
    <w:rsid w:val="00E84C33"/>
    <w:rsid w:val="00E850AD"/>
    <w:rsid w:val="00E85712"/>
    <w:rsid w:val="00E862D0"/>
    <w:rsid w:val="00E87886"/>
    <w:rsid w:val="00E87CDE"/>
    <w:rsid w:val="00E90220"/>
    <w:rsid w:val="00E90576"/>
    <w:rsid w:val="00E90763"/>
    <w:rsid w:val="00E914F0"/>
    <w:rsid w:val="00E91FC1"/>
    <w:rsid w:val="00E92D54"/>
    <w:rsid w:val="00E9323C"/>
    <w:rsid w:val="00E934A3"/>
    <w:rsid w:val="00E93F71"/>
    <w:rsid w:val="00E94B20"/>
    <w:rsid w:val="00E96DA9"/>
    <w:rsid w:val="00EA066B"/>
    <w:rsid w:val="00EA31A4"/>
    <w:rsid w:val="00EA3DB6"/>
    <w:rsid w:val="00EA42B6"/>
    <w:rsid w:val="00EA4D64"/>
    <w:rsid w:val="00EA5DE1"/>
    <w:rsid w:val="00EA7EB0"/>
    <w:rsid w:val="00EB0E16"/>
    <w:rsid w:val="00EB236F"/>
    <w:rsid w:val="00EB237E"/>
    <w:rsid w:val="00EB2CD7"/>
    <w:rsid w:val="00EB3C37"/>
    <w:rsid w:val="00EB3F7B"/>
    <w:rsid w:val="00EB564B"/>
    <w:rsid w:val="00EB5B3E"/>
    <w:rsid w:val="00EB614B"/>
    <w:rsid w:val="00EB6639"/>
    <w:rsid w:val="00EB723C"/>
    <w:rsid w:val="00EB7402"/>
    <w:rsid w:val="00EC0254"/>
    <w:rsid w:val="00EC0B75"/>
    <w:rsid w:val="00EC0CA7"/>
    <w:rsid w:val="00EC21CF"/>
    <w:rsid w:val="00EC2E88"/>
    <w:rsid w:val="00EC4FA4"/>
    <w:rsid w:val="00EC5B23"/>
    <w:rsid w:val="00EC5DED"/>
    <w:rsid w:val="00EC602A"/>
    <w:rsid w:val="00EC6BD8"/>
    <w:rsid w:val="00ED0356"/>
    <w:rsid w:val="00ED068C"/>
    <w:rsid w:val="00ED0D71"/>
    <w:rsid w:val="00ED275D"/>
    <w:rsid w:val="00ED359C"/>
    <w:rsid w:val="00ED3DCD"/>
    <w:rsid w:val="00ED4F2B"/>
    <w:rsid w:val="00ED67E8"/>
    <w:rsid w:val="00ED74D7"/>
    <w:rsid w:val="00EE0F87"/>
    <w:rsid w:val="00EE1522"/>
    <w:rsid w:val="00EE22A6"/>
    <w:rsid w:val="00EE3219"/>
    <w:rsid w:val="00EE3C34"/>
    <w:rsid w:val="00EE40F8"/>
    <w:rsid w:val="00EE4A53"/>
    <w:rsid w:val="00EE59D8"/>
    <w:rsid w:val="00EE7743"/>
    <w:rsid w:val="00EE78EC"/>
    <w:rsid w:val="00EF0351"/>
    <w:rsid w:val="00EF0921"/>
    <w:rsid w:val="00EF17C9"/>
    <w:rsid w:val="00EF1A10"/>
    <w:rsid w:val="00EF1A9F"/>
    <w:rsid w:val="00EF37EE"/>
    <w:rsid w:val="00EF4516"/>
    <w:rsid w:val="00EF5AD7"/>
    <w:rsid w:val="00EF5C9D"/>
    <w:rsid w:val="00F000AB"/>
    <w:rsid w:val="00F018C2"/>
    <w:rsid w:val="00F02927"/>
    <w:rsid w:val="00F02F83"/>
    <w:rsid w:val="00F03FA7"/>
    <w:rsid w:val="00F04624"/>
    <w:rsid w:val="00F048EF"/>
    <w:rsid w:val="00F05551"/>
    <w:rsid w:val="00F06E6F"/>
    <w:rsid w:val="00F1117D"/>
    <w:rsid w:val="00F136A0"/>
    <w:rsid w:val="00F1399B"/>
    <w:rsid w:val="00F13E51"/>
    <w:rsid w:val="00F146BE"/>
    <w:rsid w:val="00F15ED7"/>
    <w:rsid w:val="00F17919"/>
    <w:rsid w:val="00F20A16"/>
    <w:rsid w:val="00F210A7"/>
    <w:rsid w:val="00F21E28"/>
    <w:rsid w:val="00F22013"/>
    <w:rsid w:val="00F22356"/>
    <w:rsid w:val="00F226E0"/>
    <w:rsid w:val="00F2522F"/>
    <w:rsid w:val="00F268F4"/>
    <w:rsid w:val="00F30665"/>
    <w:rsid w:val="00F30D0B"/>
    <w:rsid w:val="00F3188D"/>
    <w:rsid w:val="00F31A29"/>
    <w:rsid w:val="00F326EF"/>
    <w:rsid w:val="00F3279A"/>
    <w:rsid w:val="00F3555B"/>
    <w:rsid w:val="00F401F4"/>
    <w:rsid w:val="00F42CF5"/>
    <w:rsid w:val="00F43305"/>
    <w:rsid w:val="00F43BF5"/>
    <w:rsid w:val="00F44634"/>
    <w:rsid w:val="00F44CA4"/>
    <w:rsid w:val="00F46823"/>
    <w:rsid w:val="00F5088F"/>
    <w:rsid w:val="00F51657"/>
    <w:rsid w:val="00F524E7"/>
    <w:rsid w:val="00F52F4D"/>
    <w:rsid w:val="00F532A6"/>
    <w:rsid w:val="00F53B62"/>
    <w:rsid w:val="00F54720"/>
    <w:rsid w:val="00F54C12"/>
    <w:rsid w:val="00F54DB9"/>
    <w:rsid w:val="00F55E32"/>
    <w:rsid w:val="00F567FB"/>
    <w:rsid w:val="00F568D1"/>
    <w:rsid w:val="00F5759E"/>
    <w:rsid w:val="00F57787"/>
    <w:rsid w:val="00F60340"/>
    <w:rsid w:val="00F6160D"/>
    <w:rsid w:val="00F61F69"/>
    <w:rsid w:val="00F622C9"/>
    <w:rsid w:val="00F62FCF"/>
    <w:rsid w:val="00F6371E"/>
    <w:rsid w:val="00F64037"/>
    <w:rsid w:val="00F6690C"/>
    <w:rsid w:val="00F67EBD"/>
    <w:rsid w:val="00F70AD5"/>
    <w:rsid w:val="00F70D82"/>
    <w:rsid w:val="00F70DB8"/>
    <w:rsid w:val="00F70FFE"/>
    <w:rsid w:val="00F71524"/>
    <w:rsid w:val="00F72F6F"/>
    <w:rsid w:val="00F74930"/>
    <w:rsid w:val="00F74ACA"/>
    <w:rsid w:val="00F75525"/>
    <w:rsid w:val="00F759C6"/>
    <w:rsid w:val="00F76EDF"/>
    <w:rsid w:val="00F77248"/>
    <w:rsid w:val="00F80FAB"/>
    <w:rsid w:val="00F81B4B"/>
    <w:rsid w:val="00F831F2"/>
    <w:rsid w:val="00F83D76"/>
    <w:rsid w:val="00F84049"/>
    <w:rsid w:val="00F85F8F"/>
    <w:rsid w:val="00F87ABD"/>
    <w:rsid w:val="00F87FF2"/>
    <w:rsid w:val="00F9158B"/>
    <w:rsid w:val="00F92779"/>
    <w:rsid w:val="00F927B5"/>
    <w:rsid w:val="00F931E2"/>
    <w:rsid w:val="00F940DA"/>
    <w:rsid w:val="00F9488B"/>
    <w:rsid w:val="00F94E4E"/>
    <w:rsid w:val="00F94FDF"/>
    <w:rsid w:val="00F95CF3"/>
    <w:rsid w:val="00F96705"/>
    <w:rsid w:val="00F96750"/>
    <w:rsid w:val="00F96D59"/>
    <w:rsid w:val="00F9704D"/>
    <w:rsid w:val="00FA0166"/>
    <w:rsid w:val="00FA0F82"/>
    <w:rsid w:val="00FA2314"/>
    <w:rsid w:val="00FA2400"/>
    <w:rsid w:val="00FA2DA6"/>
    <w:rsid w:val="00FA33E9"/>
    <w:rsid w:val="00FA4736"/>
    <w:rsid w:val="00FA55C8"/>
    <w:rsid w:val="00FA74C6"/>
    <w:rsid w:val="00FA7D39"/>
    <w:rsid w:val="00FB001B"/>
    <w:rsid w:val="00FB1E1A"/>
    <w:rsid w:val="00FB24ED"/>
    <w:rsid w:val="00FB291C"/>
    <w:rsid w:val="00FB313D"/>
    <w:rsid w:val="00FB4003"/>
    <w:rsid w:val="00FB590F"/>
    <w:rsid w:val="00FB7086"/>
    <w:rsid w:val="00FB78EF"/>
    <w:rsid w:val="00FC03A3"/>
    <w:rsid w:val="00FC075C"/>
    <w:rsid w:val="00FC113A"/>
    <w:rsid w:val="00FC1A15"/>
    <w:rsid w:val="00FC1CA7"/>
    <w:rsid w:val="00FC4B1F"/>
    <w:rsid w:val="00FC51C0"/>
    <w:rsid w:val="00FC6733"/>
    <w:rsid w:val="00FC714D"/>
    <w:rsid w:val="00FD2677"/>
    <w:rsid w:val="00FD28B8"/>
    <w:rsid w:val="00FD60A4"/>
    <w:rsid w:val="00FD6A60"/>
    <w:rsid w:val="00FD76E8"/>
    <w:rsid w:val="00FE08D2"/>
    <w:rsid w:val="00FE0BD8"/>
    <w:rsid w:val="00FE1524"/>
    <w:rsid w:val="00FE1FC9"/>
    <w:rsid w:val="00FE2B0C"/>
    <w:rsid w:val="00FE3367"/>
    <w:rsid w:val="00FE338C"/>
    <w:rsid w:val="00FE33F5"/>
    <w:rsid w:val="00FE35DE"/>
    <w:rsid w:val="00FE4214"/>
    <w:rsid w:val="00FE45ED"/>
    <w:rsid w:val="00FE4D0C"/>
    <w:rsid w:val="00FE50F1"/>
    <w:rsid w:val="00FE5978"/>
    <w:rsid w:val="00FE5FA9"/>
    <w:rsid w:val="00FE7303"/>
    <w:rsid w:val="00FE763B"/>
    <w:rsid w:val="00FF0EF1"/>
    <w:rsid w:val="00FF42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C8F"/>
    <w:pPr>
      <w:spacing w:after="250" w:line="276" w:lineRule="auto"/>
      <w:jc w:val="both"/>
    </w:pPr>
    <w:rPr>
      <w:sz w:val="22"/>
      <w:lang w:val="en-GB"/>
    </w:rPr>
  </w:style>
  <w:style w:type="paragraph" w:styleId="Overskrift1">
    <w:name w:val="heading 1"/>
    <w:basedOn w:val="Normal"/>
    <w:next w:val="Normal"/>
    <w:link w:val="Overskrift1Tegn"/>
    <w:uiPriority w:val="9"/>
    <w:qFormat/>
    <w:rsid w:val="00FE0BD8"/>
    <w:pPr>
      <w:keepNext/>
      <w:keepLines/>
      <w:numPr>
        <w:numId w:val="2"/>
      </w:numPr>
      <w:spacing w:before="32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3C167E"/>
    <w:pPr>
      <w:keepNext/>
      <w:keepLines/>
      <w:numPr>
        <w:ilvl w:val="1"/>
        <w:numId w:val="2"/>
      </w:numPr>
      <w:spacing w:before="320"/>
      <w:outlineLvl w:val="1"/>
    </w:pPr>
    <w:rPr>
      <w:rFonts w:asciiTheme="majorHAnsi" w:eastAsiaTheme="majorEastAsia" w:hAnsiTheme="majorHAnsi" w:cstheme="majorBidi"/>
      <w:b/>
      <w:sz w:val="28"/>
      <w:szCs w:val="28"/>
    </w:rPr>
  </w:style>
  <w:style w:type="paragraph" w:styleId="Overskrift3">
    <w:name w:val="heading 3"/>
    <w:basedOn w:val="Normal"/>
    <w:next w:val="Normal"/>
    <w:link w:val="Overskrift3Tegn"/>
    <w:uiPriority w:val="9"/>
    <w:unhideWhenUsed/>
    <w:qFormat/>
    <w:rsid w:val="00020300"/>
    <w:pPr>
      <w:keepNext/>
      <w:keepLines/>
      <w:numPr>
        <w:ilvl w:val="2"/>
        <w:numId w:val="2"/>
      </w:numPr>
      <w:spacing w:before="32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020300"/>
    <w:pPr>
      <w:keepNext/>
      <w:keepLines/>
      <w:numPr>
        <w:ilvl w:val="3"/>
        <w:numId w:val="2"/>
      </w:numPr>
      <w:spacing w:before="320"/>
      <w:outlineLvl w:val="3"/>
    </w:pPr>
    <w:rPr>
      <w:rFonts w:asciiTheme="majorHAnsi" w:eastAsiaTheme="majorEastAsia" w:hAnsiTheme="majorHAnsi" w:cstheme="majorBidi"/>
      <w:szCs w:val="22"/>
    </w:rPr>
  </w:style>
  <w:style w:type="paragraph" w:styleId="Overskrift5">
    <w:name w:val="heading 5"/>
    <w:basedOn w:val="Normal"/>
    <w:next w:val="Normal"/>
    <w:link w:val="Overskrift5Tegn"/>
    <w:uiPriority w:val="9"/>
    <w:unhideWhenUsed/>
    <w:qFormat/>
    <w:rsid w:val="007E7997"/>
    <w:pPr>
      <w:keepNext/>
      <w:keepLines/>
      <w:numPr>
        <w:numId w:val="3"/>
      </w:numPr>
      <w:spacing w:before="40" w:after="0"/>
      <w:outlineLvl w:val="4"/>
    </w:pPr>
    <w:rPr>
      <w:rFonts w:asciiTheme="majorHAnsi" w:eastAsiaTheme="majorEastAsia" w:hAnsiTheme="majorHAnsi" w:cstheme="majorBidi"/>
      <w:szCs w:val="22"/>
    </w:rPr>
  </w:style>
  <w:style w:type="paragraph" w:styleId="Overskrift6">
    <w:name w:val="heading 6"/>
    <w:basedOn w:val="Normal"/>
    <w:next w:val="Normal"/>
    <w:link w:val="Overskrift6Tegn"/>
    <w:uiPriority w:val="9"/>
    <w:semiHidden/>
    <w:unhideWhenUsed/>
    <w:rsid w:val="00AA054E"/>
    <w:pPr>
      <w:keepNext/>
      <w:keepLines/>
      <w:numPr>
        <w:ilvl w:val="5"/>
        <w:numId w:val="2"/>
      </w:numPr>
      <w:spacing w:before="40" w:after="0"/>
      <w:outlineLvl w:val="5"/>
    </w:pPr>
    <w:rPr>
      <w:rFonts w:asciiTheme="majorHAnsi" w:eastAsiaTheme="majorEastAsia" w:hAnsiTheme="majorHAnsi" w:cstheme="majorBidi"/>
      <w:i/>
      <w:iCs/>
      <w:color w:val="44546A" w:themeColor="text2"/>
      <w:sz w:val="21"/>
      <w:szCs w:val="21"/>
    </w:rPr>
  </w:style>
  <w:style w:type="paragraph" w:styleId="Overskrift7">
    <w:name w:val="heading 7"/>
    <w:basedOn w:val="Normal"/>
    <w:next w:val="Normal"/>
    <w:link w:val="Overskrift7Tegn"/>
    <w:uiPriority w:val="9"/>
    <w:semiHidden/>
    <w:unhideWhenUsed/>
    <w:qFormat/>
    <w:rsid w:val="00AA054E"/>
    <w:pPr>
      <w:keepNext/>
      <w:keepLines/>
      <w:numPr>
        <w:ilvl w:val="6"/>
        <w:numId w:val="2"/>
      </w:numPr>
      <w:spacing w:before="40" w:after="0"/>
      <w:outlineLvl w:val="6"/>
    </w:pPr>
    <w:rPr>
      <w:rFonts w:asciiTheme="majorHAnsi" w:eastAsiaTheme="majorEastAsia" w:hAnsiTheme="majorHAnsi" w:cstheme="majorBidi"/>
      <w:i/>
      <w:iCs/>
      <w:color w:val="1F4E79" w:themeColor="accent1" w:themeShade="80"/>
      <w:sz w:val="21"/>
      <w:szCs w:val="21"/>
    </w:rPr>
  </w:style>
  <w:style w:type="paragraph" w:styleId="Overskrift8">
    <w:name w:val="heading 8"/>
    <w:basedOn w:val="Normal"/>
    <w:next w:val="Normal"/>
    <w:link w:val="Overskrift8Tegn"/>
    <w:uiPriority w:val="9"/>
    <w:semiHidden/>
    <w:unhideWhenUsed/>
    <w:qFormat/>
    <w:rsid w:val="00AA054E"/>
    <w:pPr>
      <w:keepNext/>
      <w:keepLines/>
      <w:numPr>
        <w:ilvl w:val="7"/>
        <w:numId w:val="2"/>
      </w:numPr>
      <w:spacing w:before="40" w:after="0"/>
      <w:outlineLvl w:val="7"/>
    </w:pPr>
    <w:rPr>
      <w:rFonts w:asciiTheme="majorHAnsi" w:eastAsiaTheme="majorEastAsia" w:hAnsiTheme="majorHAnsi" w:cstheme="majorBidi"/>
      <w:b/>
      <w:bCs/>
      <w:color w:val="44546A" w:themeColor="text2"/>
    </w:rPr>
  </w:style>
  <w:style w:type="paragraph" w:styleId="Overskrift9">
    <w:name w:val="heading 9"/>
    <w:basedOn w:val="Normal"/>
    <w:next w:val="Normal"/>
    <w:link w:val="Overskrift9Tegn"/>
    <w:uiPriority w:val="9"/>
    <w:semiHidden/>
    <w:unhideWhenUsed/>
    <w:qFormat/>
    <w:rsid w:val="00AA054E"/>
    <w:pPr>
      <w:keepNext/>
      <w:keepLines/>
      <w:numPr>
        <w:ilvl w:val="8"/>
        <w:numId w:val="2"/>
      </w:numPr>
      <w:spacing w:before="40" w:after="0"/>
      <w:outlineLvl w:val="8"/>
    </w:pPr>
    <w:rPr>
      <w:rFonts w:asciiTheme="majorHAnsi" w:eastAsiaTheme="majorEastAsia" w:hAnsiTheme="majorHAnsi" w:cstheme="majorBidi"/>
      <w:b/>
      <w:bCs/>
      <w:i/>
      <w:iCs/>
      <w:color w:val="44546A" w:themeColor="tex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link w:val="IngenafstandTegn"/>
    <w:uiPriority w:val="1"/>
    <w:qFormat/>
    <w:rsid w:val="005B6B12"/>
    <w:pPr>
      <w:spacing w:after="0" w:line="240" w:lineRule="auto"/>
    </w:pPr>
    <w:rPr>
      <w:lang w:val="en-GB"/>
    </w:rPr>
  </w:style>
  <w:style w:type="character" w:customStyle="1" w:styleId="Overskrift4Tegn">
    <w:name w:val="Overskrift 4 Tegn"/>
    <w:basedOn w:val="Standardskrifttypeiafsnit"/>
    <w:link w:val="Overskrift4"/>
    <w:uiPriority w:val="9"/>
    <w:rsid w:val="00020300"/>
    <w:rPr>
      <w:rFonts w:asciiTheme="majorHAnsi" w:eastAsiaTheme="majorEastAsia" w:hAnsiTheme="majorHAnsi" w:cstheme="majorBidi"/>
      <w:sz w:val="22"/>
      <w:szCs w:val="22"/>
      <w:lang w:val="en-GB"/>
    </w:rPr>
  </w:style>
  <w:style w:type="character" w:customStyle="1" w:styleId="Overskrift3Tegn">
    <w:name w:val="Overskrift 3 Tegn"/>
    <w:basedOn w:val="Standardskrifttypeiafsnit"/>
    <w:link w:val="Overskrift3"/>
    <w:uiPriority w:val="9"/>
    <w:rsid w:val="00020300"/>
    <w:rPr>
      <w:rFonts w:asciiTheme="majorHAnsi" w:eastAsiaTheme="majorEastAsia" w:hAnsiTheme="majorHAnsi" w:cstheme="majorBidi"/>
      <w:sz w:val="24"/>
      <w:szCs w:val="24"/>
      <w:lang w:val="en-GB"/>
    </w:rPr>
  </w:style>
  <w:style w:type="character" w:customStyle="1" w:styleId="Overskrift1Tegn">
    <w:name w:val="Overskrift 1 Tegn"/>
    <w:basedOn w:val="Standardskrifttypeiafsnit"/>
    <w:link w:val="Overskrift1"/>
    <w:uiPriority w:val="9"/>
    <w:rsid w:val="00FE0BD8"/>
    <w:rPr>
      <w:rFonts w:asciiTheme="majorHAnsi" w:eastAsiaTheme="majorEastAsia" w:hAnsiTheme="majorHAnsi" w:cstheme="majorBidi"/>
      <w:b/>
      <w:sz w:val="32"/>
      <w:szCs w:val="32"/>
      <w:lang w:val="en-GB"/>
    </w:rPr>
  </w:style>
  <w:style w:type="character" w:customStyle="1" w:styleId="Overskrift2Tegn">
    <w:name w:val="Overskrift 2 Tegn"/>
    <w:basedOn w:val="Standardskrifttypeiafsnit"/>
    <w:link w:val="Overskrift2"/>
    <w:uiPriority w:val="9"/>
    <w:rsid w:val="003C167E"/>
    <w:rPr>
      <w:rFonts w:asciiTheme="majorHAnsi" w:eastAsiaTheme="majorEastAsia" w:hAnsiTheme="majorHAnsi" w:cstheme="majorBidi"/>
      <w:b/>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Standardskrifttypeiafsnit"/>
    <w:link w:val="Subtitle1"/>
    <w:rsid w:val="003C4EB5"/>
    <w:rPr>
      <w:rFonts w:cs="Times New Roman"/>
      <w:b/>
      <w:sz w:val="20"/>
      <w:szCs w:val="24"/>
      <w:lang w:val="en-GB" w:eastAsia="de-DE"/>
    </w:rPr>
  </w:style>
  <w:style w:type="paragraph" w:customStyle="1" w:styleId="Title1">
    <w:name w:val="Title 1"/>
    <w:basedOn w:val="Listeafsnit"/>
    <w:link w:val="Title1Char"/>
    <w:autoRedefine/>
    <w:rsid w:val="002574D1"/>
    <w:pPr>
      <w:ind w:left="792" w:hanging="432"/>
    </w:pPr>
    <w:rPr>
      <w:b/>
      <w:sz w:val="28"/>
    </w:rPr>
  </w:style>
  <w:style w:type="character" w:customStyle="1" w:styleId="Title1Char">
    <w:name w:val="Title 1 Char"/>
    <w:basedOn w:val="Standardskrifttypeiafsnit"/>
    <w:link w:val="Title1"/>
    <w:rsid w:val="003C4EB5"/>
    <w:rPr>
      <w:rFonts w:asciiTheme="majorHAnsi" w:hAnsiTheme="majorHAnsi" w:cstheme="majorBidi"/>
      <w:b/>
      <w:sz w:val="28"/>
      <w:szCs w:val="22"/>
      <w:lang w:val="de-DE"/>
    </w:rPr>
  </w:style>
  <w:style w:type="paragraph" w:styleId="Listeafsnit">
    <w:name w:val="List Paragraph"/>
    <w:aliases w:val="Paragraphe EI,Paragraphe de liste1,EC,Paragraphe de liste,Normal Nivel 1,List Paragraph Main,List first level,List Paragraph_Sections,Dot pt,Bullet Points,No Spacing1,List Paragraph Char Char Char,Indicator Text,Numbered Para 1,Bullet 1"/>
    <w:basedOn w:val="Normal"/>
    <w:link w:val="ListeafsnitTegn"/>
    <w:autoRedefine/>
    <w:uiPriority w:val="34"/>
    <w:qFormat/>
    <w:rsid w:val="008134D3"/>
    <w:pPr>
      <w:numPr>
        <w:numId w:val="5"/>
      </w:numPr>
    </w:pPr>
    <w:rPr>
      <w:rFonts w:asciiTheme="majorHAnsi" w:hAnsiTheme="majorHAnsi" w:cstheme="majorBidi"/>
      <w:szCs w:val="22"/>
      <w:lang w:val="de-DE"/>
    </w:rPr>
  </w:style>
  <w:style w:type="paragraph" w:customStyle="1" w:styleId="Title3">
    <w:name w:val="Title 3"/>
    <w:basedOn w:val="Listeafsnit"/>
    <w:link w:val="Title3Char"/>
    <w:autoRedefine/>
    <w:rsid w:val="002574D1"/>
    <w:pPr>
      <w:numPr>
        <w:ilvl w:val="3"/>
        <w:numId w:val="1"/>
      </w:numPr>
    </w:pPr>
  </w:style>
  <w:style w:type="character" w:customStyle="1" w:styleId="Title3Char">
    <w:name w:val="Title 3 Char"/>
    <w:basedOn w:val="Standardskrifttypeiafsnit"/>
    <w:link w:val="Title3"/>
    <w:rsid w:val="003C4EB5"/>
    <w:rPr>
      <w:rFonts w:asciiTheme="majorHAnsi" w:hAnsiTheme="majorHAnsi" w:cstheme="majorBidi"/>
      <w:sz w:val="22"/>
      <w:szCs w:val="22"/>
      <w:lang w:val="de-DE"/>
    </w:rPr>
  </w:style>
  <w:style w:type="paragraph" w:customStyle="1" w:styleId="Title2">
    <w:name w:val="Title 2"/>
    <w:basedOn w:val="Title1"/>
    <w:link w:val="Title2Char"/>
    <w:autoRedefine/>
    <w:rsid w:val="002574D1"/>
    <w:pPr>
      <w:ind w:left="0" w:firstLine="0"/>
    </w:pPr>
  </w:style>
  <w:style w:type="character" w:customStyle="1" w:styleId="Title2Char">
    <w:name w:val="Title 2 Char"/>
    <w:basedOn w:val="Title1Char"/>
    <w:link w:val="Title2"/>
    <w:rsid w:val="002574D1"/>
    <w:rPr>
      <w:rFonts w:asciiTheme="majorHAnsi" w:hAnsiTheme="majorHAnsi" w:cstheme="majorBidi"/>
      <w:b/>
      <w:sz w:val="28"/>
      <w:szCs w:val="22"/>
      <w:lang w:val="de-DE"/>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Standardskrifttypeiafsni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Standardskrifttypeiafsni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Standardskrifttypeiafsni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Standardskrifttypeiafsni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Standardskrifttypeiafsnit"/>
    <w:link w:val="Introductionheading"/>
    <w:rsid w:val="00044C5A"/>
    <w:rPr>
      <w:rFonts w:ascii="Arial" w:eastAsia="Times New Roman" w:hAnsi="Arial" w:cs="Times New Roman"/>
      <w:b/>
      <w:sz w:val="28"/>
      <w:szCs w:val="24"/>
      <w:lang w:val="en-GB" w:eastAsia="de-DE"/>
    </w:rPr>
  </w:style>
  <w:style w:type="character" w:customStyle="1" w:styleId="Overskrift5Tegn">
    <w:name w:val="Overskrift 5 Tegn"/>
    <w:basedOn w:val="Standardskrifttypeiafsnit"/>
    <w:link w:val="Overskrift5"/>
    <w:uiPriority w:val="9"/>
    <w:rsid w:val="007E7997"/>
    <w:rPr>
      <w:rFonts w:asciiTheme="majorHAnsi" w:eastAsiaTheme="majorEastAsia" w:hAnsiTheme="majorHAnsi" w:cstheme="majorBidi"/>
      <w:sz w:val="22"/>
      <w:szCs w:val="22"/>
      <w:lang w:val="en-GB"/>
    </w:rPr>
  </w:style>
  <w:style w:type="paragraph" w:styleId="Brdtekst">
    <w:name w:val="Body Text"/>
    <w:basedOn w:val="Normal"/>
    <w:link w:val="BrdtekstTegn"/>
    <w:uiPriority w:val="99"/>
    <w:semiHidden/>
    <w:unhideWhenUsed/>
    <w:rsid w:val="00044C5A"/>
  </w:style>
  <w:style w:type="character" w:customStyle="1" w:styleId="BrdtekstTegn">
    <w:name w:val="Brødtekst Tegn"/>
    <w:basedOn w:val="Standardskrifttypeiafsnit"/>
    <w:link w:val="Brdtekst"/>
    <w:uiPriority w:val="99"/>
    <w:semiHidden/>
    <w:rsid w:val="00044C5A"/>
    <w:rPr>
      <w:rFonts w:ascii="Arial" w:eastAsiaTheme="minorEastAsia" w:hAnsi="Arial"/>
    </w:rPr>
  </w:style>
  <w:style w:type="paragraph" w:styleId="Brdtekst-frstelinjeindrykning1">
    <w:name w:val="Body Text First Indent"/>
    <w:basedOn w:val="Brdtekst"/>
    <w:link w:val="Brdtekst-frstelinjeindrykning1Tegn"/>
    <w:uiPriority w:val="99"/>
    <w:semiHidden/>
    <w:unhideWhenUsed/>
    <w:rsid w:val="00044C5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044C5A"/>
    <w:rPr>
      <w:rFonts w:ascii="Arial" w:eastAsiaTheme="minorEastAsia" w:hAnsi="Arial"/>
    </w:rPr>
  </w:style>
  <w:style w:type="character" w:customStyle="1" w:styleId="Overskrift6Tegn">
    <w:name w:val="Overskrift 6 Tegn"/>
    <w:basedOn w:val="Standardskrifttypeiafsnit"/>
    <w:link w:val="Overskrift6"/>
    <w:uiPriority w:val="9"/>
    <w:semiHidden/>
    <w:rsid w:val="00AA054E"/>
    <w:rPr>
      <w:rFonts w:asciiTheme="majorHAnsi" w:eastAsiaTheme="majorEastAsia" w:hAnsiTheme="majorHAnsi" w:cstheme="majorBidi"/>
      <w:i/>
      <w:iCs/>
      <w:color w:val="44546A" w:themeColor="text2"/>
      <w:sz w:val="21"/>
      <w:szCs w:val="21"/>
      <w:lang w:val="en-GB"/>
    </w:rPr>
  </w:style>
  <w:style w:type="paragraph" w:styleId="Titel">
    <w:name w:val="Title"/>
    <w:basedOn w:val="Normal"/>
    <w:next w:val="Normal"/>
    <w:link w:val="TitelTegn"/>
    <w:uiPriority w:val="10"/>
    <w:qFormat/>
    <w:rsid w:val="008F4642"/>
    <w:pPr>
      <w:spacing w:after="0" w:line="240" w:lineRule="auto"/>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elTegn">
    <w:name w:val="Titel Tegn"/>
    <w:basedOn w:val="Standardskrifttypeiafsnit"/>
    <w:link w:val="Titel"/>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Undertitel">
    <w:name w:val="Subtitle"/>
    <w:basedOn w:val="Normal"/>
    <w:next w:val="Normal"/>
    <w:link w:val="UndertitelTegn"/>
    <w:uiPriority w:val="11"/>
    <w:qFormat/>
    <w:rsid w:val="00366D42"/>
    <w:pPr>
      <w:numPr>
        <w:ilvl w:val="1"/>
      </w:numPr>
      <w:spacing w:line="240" w:lineRule="auto"/>
    </w:pPr>
    <w:rPr>
      <w:rFonts w:asciiTheme="majorHAnsi" w:eastAsiaTheme="majorEastAsia" w:hAnsiTheme="majorHAnsi" w:cstheme="majorBidi"/>
      <w:b/>
      <w:sz w:val="28"/>
      <w:szCs w:val="24"/>
    </w:rPr>
  </w:style>
  <w:style w:type="character" w:customStyle="1" w:styleId="UndertitelTegn">
    <w:name w:val="Undertitel Tegn"/>
    <w:basedOn w:val="Standardskrifttypeiafsnit"/>
    <w:link w:val="Undertitel"/>
    <w:uiPriority w:val="11"/>
    <w:rsid w:val="00366D42"/>
    <w:rPr>
      <w:rFonts w:asciiTheme="majorHAnsi" w:eastAsiaTheme="majorEastAsia" w:hAnsiTheme="majorHAnsi" w:cstheme="majorBidi"/>
      <w:b/>
      <w:sz w:val="28"/>
      <w:szCs w:val="24"/>
      <w:lang w:val="en-GB"/>
    </w:rPr>
  </w:style>
  <w:style w:type="character" w:customStyle="1" w:styleId="Overskrift7Tegn">
    <w:name w:val="Overskrift 7 Tegn"/>
    <w:basedOn w:val="Standardskrifttypeiafsnit"/>
    <w:link w:val="Overskrift7"/>
    <w:uiPriority w:val="9"/>
    <w:semiHidden/>
    <w:rsid w:val="00AA054E"/>
    <w:rPr>
      <w:rFonts w:asciiTheme="majorHAnsi" w:eastAsiaTheme="majorEastAsia" w:hAnsiTheme="majorHAnsi" w:cstheme="majorBidi"/>
      <w:i/>
      <w:iCs/>
      <w:color w:val="1F4E79" w:themeColor="accent1" w:themeShade="80"/>
      <w:sz w:val="21"/>
      <w:szCs w:val="21"/>
      <w:lang w:val="en-GB"/>
    </w:rPr>
  </w:style>
  <w:style w:type="character" w:customStyle="1" w:styleId="Overskrift8Tegn">
    <w:name w:val="Overskrift 8 Tegn"/>
    <w:basedOn w:val="Standardskrifttypeiafsnit"/>
    <w:link w:val="Overskrift8"/>
    <w:uiPriority w:val="9"/>
    <w:semiHidden/>
    <w:rsid w:val="00AA054E"/>
    <w:rPr>
      <w:rFonts w:asciiTheme="majorHAnsi" w:eastAsiaTheme="majorEastAsia" w:hAnsiTheme="majorHAnsi" w:cstheme="majorBidi"/>
      <w:b/>
      <w:bCs/>
      <w:color w:val="44546A" w:themeColor="text2"/>
      <w:sz w:val="22"/>
      <w:lang w:val="en-GB"/>
    </w:rPr>
  </w:style>
  <w:style w:type="character" w:customStyle="1" w:styleId="Overskrift9Tegn">
    <w:name w:val="Overskrift 9 Tegn"/>
    <w:basedOn w:val="Standardskrifttypeiafsnit"/>
    <w:link w:val="Overskrift9"/>
    <w:uiPriority w:val="9"/>
    <w:semiHidden/>
    <w:rsid w:val="00AA054E"/>
    <w:rPr>
      <w:rFonts w:asciiTheme="majorHAnsi" w:eastAsiaTheme="majorEastAsia" w:hAnsiTheme="majorHAnsi" w:cstheme="majorBidi"/>
      <w:b/>
      <w:bCs/>
      <w:i/>
      <w:iCs/>
      <w:color w:val="44546A" w:themeColor="text2"/>
      <w:sz w:val="22"/>
      <w:lang w:val="en-GB"/>
    </w:rPr>
  </w:style>
  <w:style w:type="paragraph" w:styleId="Billedtekst">
    <w:name w:val="caption"/>
    <w:basedOn w:val="Normal"/>
    <w:next w:val="Normal"/>
    <w:uiPriority w:val="35"/>
    <w:semiHidden/>
    <w:unhideWhenUsed/>
    <w:qFormat/>
    <w:rsid w:val="00AA054E"/>
    <w:pPr>
      <w:spacing w:line="240" w:lineRule="auto"/>
    </w:pPr>
    <w:rPr>
      <w:b/>
      <w:bCs/>
      <w:smallCaps/>
      <w:color w:val="595959" w:themeColor="text1" w:themeTint="A6"/>
      <w:spacing w:val="6"/>
    </w:rPr>
  </w:style>
  <w:style w:type="character" w:styleId="Strk">
    <w:name w:val="Strong"/>
    <w:basedOn w:val="Standardskrifttypeiafsnit"/>
    <w:uiPriority w:val="22"/>
    <w:qFormat/>
    <w:rsid w:val="00AA054E"/>
    <w:rPr>
      <w:b/>
      <w:bCs/>
    </w:rPr>
  </w:style>
  <w:style w:type="character" w:styleId="Fremhv">
    <w:name w:val="Emphasis"/>
    <w:basedOn w:val="Standardskrifttypeiafsnit"/>
    <w:uiPriority w:val="20"/>
    <w:qFormat/>
    <w:rsid w:val="00AA054E"/>
    <w:rPr>
      <w:i/>
      <w:iCs/>
    </w:rPr>
  </w:style>
  <w:style w:type="paragraph" w:styleId="Citat">
    <w:name w:val="Quote"/>
    <w:basedOn w:val="Normal"/>
    <w:next w:val="Normal"/>
    <w:link w:val="CitatTegn"/>
    <w:uiPriority w:val="29"/>
    <w:qFormat/>
    <w:rsid w:val="00AA054E"/>
    <w:pPr>
      <w:spacing w:before="160"/>
      <w:ind w:left="720" w:right="720"/>
    </w:pPr>
    <w:rPr>
      <w:i/>
      <w:iCs/>
      <w:color w:val="404040" w:themeColor="text1" w:themeTint="BF"/>
    </w:rPr>
  </w:style>
  <w:style w:type="character" w:customStyle="1" w:styleId="CitatTegn">
    <w:name w:val="Citat Tegn"/>
    <w:basedOn w:val="Standardskrifttypeiafsnit"/>
    <w:link w:val="Citat"/>
    <w:uiPriority w:val="29"/>
    <w:rsid w:val="00AA054E"/>
    <w:rPr>
      <w:i/>
      <w:iCs/>
      <w:color w:val="404040" w:themeColor="text1" w:themeTint="BF"/>
    </w:rPr>
  </w:style>
  <w:style w:type="paragraph" w:styleId="Strktcitat">
    <w:name w:val="Intense Quote"/>
    <w:basedOn w:val="Normal"/>
    <w:next w:val="Normal"/>
    <w:link w:val="StrktcitatTegn"/>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StrktcitatTegn">
    <w:name w:val="Stærkt citat Tegn"/>
    <w:basedOn w:val="Standardskrifttypeiafsnit"/>
    <w:link w:val="Strktcitat"/>
    <w:uiPriority w:val="30"/>
    <w:rsid w:val="00AA054E"/>
    <w:rPr>
      <w:rFonts w:asciiTheme="majorHAnsi" w:eastAsiaTheme="majorEastAsia" w:hAnsiTheme="majorHAnsi" w:cstheme="majorBidi"/>
      <w:color w:val="5B9BD5" w:themeColor="accent1"/>
      <w:sz w:val="28"/>
      <w:szCs w:val="28"/>
    </w:rPr>
  </w:style>
  <w:style w:type="character" w:styleId="Svagfremhvning">
    <w:name w:val="Subtle Emphasis"/>
    <w:basedOn w:val="Standardskrifttypeiafsnit"/>
    <w:uiPriority w:val="19"/>
    <w:qFormat/>
    <w:rsid w:val="00287C8F"/>
    <w:rPr>
      <w:rFonts w:asciiTheme="majorHAnsi" w:hAnsiTheme="majorHAnsi"/>
      <w:i/>
      <w:iCs/>
      <w:color w:val="auto"/>
      <w:sz w:val="22"/>
    </w:rPr>
  </w:style>
  <w:style w:type="character" w:styleId="Kraftigfremhvning">
    <w:name w:val="Intense Emphasis"/>
    <w:basedOn w:val="Standardskrifttypeiafsnit"/>
    <w:uiPriority w:val="21"/>
    <w:qFormat/>
    <w:rsid w:val="00AA054E"/>
    <w:rPr>
      <w:b/>
      <w:bCs/>
      <w:i/>
      <w:iCs/>
    </w:rPr>
  </w:style>
  <w:style w:type="character" w:styleId="Svaghenvisning">
    <w:name w:val="Subtle Reference"/>
    <w:basedOn w:val="Standardskrifttypeiafsnit"/>
    <w:uiPriority w:val="31"/>
    <w:qFormat/>
    <w:rsid w:val="00AA054E"/>
    <w:rPr>
      <w:smallCaps/>
      <w:color w:val="404040" w:themeColor="text1" w:themeTint="BF"/>
      <w:u w:val="single" w:color="7F7F7F" w:themeColor="text1" w:themeTint="80"/>
    </w:rPr>
  </w:style>
  <w:style w:type="character" w:styleId="Kraftighenvisning">
    <w:name w:val="Intense Reference"/>
    <w:basedOn w:val="Standardskrifttypeiafsnit"/>
    <w:uiPriority w:val="32"/>
    <w:qFormat/>
    <w:rsid w:val="00AA054E"/>
    <w:rPr>
      <w:b/>
      <w:bCs/>
      <w:smallCaps/>
      <w:spacing w:val="5"/>
      <w:u w:val="single"/>
    </w:rPr>
  </w:style>
  <w:style w:type="character" w:styleId="Bogenstitel">
    <w:name w:val="Book Title"/>
    <w:basedOn w:val="Standardskrifttypeiafsnit"/>
    <w:uiPriority w:val="33"/>
    <w:qFormat/>
    <w:rsid w:val="00AA054E"/>
    <w:rPr>
      <w:b/>
      <w:bCs/>
      <w:smallCaps/>
    </w:rPr>
  </w:style>
  <w:style w:type="paragraph" w:styleId="Overskrift">
    <w:name w:val="TOC Heading"/>
    <w:basedOn w:val="Overskrift1"/>
    <w:next w:val="Normal"/>
    <w:uiPriority w:val="39"/>
    <w:unhideWhenUsed/>
    <w:qFormat/>
    <w:rsid w:val="00AA054E"/>
    <w:pPr>
      <w:numPr>
        <w:numId w:val="0"/>
      </w:numPr>
      <w:outlineLvl w:val="9"/>
    </w:pPr>
  </w:style>
  <w:style w:type="character" w:customStyle="1" w:styleId="IngenafstandTegn">
    <w:name w:val="Ingen afstand Tegn"/>
    <w:basedOn w:val="Standardskrifttypeiafsnit"/>
    <w:link w:val="Ingenafstand"/>
    <w:uiPriority w:val="1"/>
    <w:rsid w:val="005B6B12"/>
    <w:rPr>
      <w:lang w:val="en-GB"/>
    </w:rPr>
  </w:style>
  <w:style w:type="paragraph" w:styleId="Sidehoved">
    <w:name w:val="header"/>
    <w:basedOn w:val="Normal"/>
    <w:link w:val="SidehovedTegn"/>
    <w:unhideWhenUsed/>
    <w:rsid w:val="007E7997"/>
    <w:pPr>
      <w:tabs>
        <w:tab w:val="center" w:pos="4536"/>
        <w:tab w:val="right" w:pos="9072"/>
      </w:tabs>
      <w:spacing w:line="240" w:lineRule="auto"/>
    </w:pPr>
  </w:style>
  <w:style w:type="character" w:customStyle="1" w:styleId="SidehovedTegn">
    <w:name w:val="Sidehoved Tegn"/>
    <w:basedOn w:val="Standardskrifttypeiafsnit"/>
    <w:link w:val="Sidehoved"/>
    <w:uiPriority w:val="99"/>
    <w:rsid w:val="007E7997"/>
    <w:rPr>
      <w:sz w:val="22"/>
    </w:rPr>
  </w:style>
  <w:style w:type="paragraph" w:styleId="Sidefod">
    <w:name w:val="footer"/>
    <w:basedOn w:val="Normal"/>
    <w:link w:val="SidefodTegn"/>
    <w:uiPriority w:val="99"/>
    <w:unhideWhenUsed/>
    <w:rsid w:val="007E7997"/>
    <w:pPr>
      <w:tabs>
        <w:tab w:val="center" w:pos="4536"/>
        <w:tab w:val="right" w:pos="9072"/>
      </w:tabs>
      <w:spacing w:line="240" w:lineRule="auto"/>
    </w:pPr>
  </w:style>
  <w:style w:type="character" w:customStyle="1" w:styleId="SidefodTegn">
    <w:name w:val="Sidefod Tegn"/>
    <w:basedOn w:val="Standardskrifttypeiafsnit"/>
    <w:link w:val="Sidefod"/>
    <w:uiPriority w:val="99"/>
    <w:rsid w:val="007E7997"/>
    <w:rPr>
      <w:sz w:val="22"/>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rsid w:val="00636E02"/>
    <w:pPr>
      <w:spacing w:line="220" w:lineRule="exact"/>
    </w:pPr>
    <w:rPr>
      <w:rFonts w:ascii="Georgia" w:eastAsia="Times New Roman" w:hAnsi="Georgia" w:cs="Times New Roman"/>
      <w:sz w:val="17"/>
      <w:szCs w:val="24"/>
      <w:lang w:eastAsia="de-DE"/>
    </w:rPr>
  </w:style>
  <w:style w:type="paragraph" w:styleId="Indholdsfortegnelse1">
    <w:name w:val="toc 1"/>
    <w:basedOn w:val="Normal"/>
    <w:next w:val="Normal"/>
    <w:autoRedefine/>
    <w:uiPriority w:val="39"/>
    <w:unhideWhenUsed/>
    <w:rsid w:val="00AD3DE6"/>
    <w:pPr>
      <w:tabs>
        <w:tab w:val="left" w:pos="440"/>
        <w:tab w:val="right" w:leader="dot" w:pos="9062"/>
      </w:tabs>
      <w:spacing w:after="100"/>
    </w:pPr>
  </w:style>
  <w:style w:type="paragraph" w:styleId="Indholdsfortegnelse2">
    <w:name w:val="toc 2"/>
    <w:basedOn w:val="Normal"/>
    <w:next w:val="Normal"/>
    <w:autoRedefine/>
    <w:uiPriority w:val="39"/>
    <w:unhideWhenUsed/>
    <w:rsid w:val="002607CC"/>
    <w:pPr>
      <w:tabs>
        <w:tab w:val="left" w:pos="880"/>
        <w:tab w:val="right" w:leader="dot" w:pos="9062"/>
      </w:tabs>
      <w:spacing w:after="100"/>
      <w:ind w:left="220"/>
    </w:pPr>
  </w:style>
  <w:style w:type="paragraph" w:styleId="Indholdsfortegnelse3">
    <w:name w:val="toc 3"/>
    <w:basedOn w:val="Normal"/>
    <w:next w:val="Normal"/>
    <w:autoRedefine/>
    <w:uiPriority w:val="39"/>
    <w:unhideWhenUsed/>
    <w:rsid w:val="00BC422A"/>
    <w:pPr>
      <w:spacing w:after="100"/>
      <w:ind w:left="440"/>
    </w:pPr>
  </w:style>
  <w:style w:type="character" w:styleId="Hyperlink">
    <w:name w:val="Hyperlink"/>
    <w:basedOn w:val="Standardskrifttypeiafsni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4815AE"/>
    <w:pPr>
      <w:numPr>
        <w:numId w:val="8"/>
      </w:numPr>
      <w:contextualSpacing/>
    </w:pPr>
    <w:rPr>
      <w:b/>
      <w:szCs w:val="22"/>
    </w:rPr>
  </w:style>
  <w:style w:type="character" w:customStyle="1" w:styleId="QuestionstyleChar">
    <w:name w:val="Question style Char"/>
    <w:basedOn w:val="Standardskrifttypeiafsnit"/>
    <w:link w:val="Questionstyle"/>
    <w:rsid w:val="004815AE"/>
    <w:rPr>
      <w:b/>
      <w:sz w:val="22"/>
      <w:szCs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Standardskrifttypeiafsnit"/>
    <w:link w:val="Listing2"/>
    <w:rsid w:val="00DF3785"/>
    <w:rPr>
      <w:lang w:val="en-GB"/>
    </w:rPr>
  </w:style>
  <w:style w:type="table" w:styleId="Tabel-Gitter">
    <w:name w:val="Table Grid"/>
    <w:basedOn w:val="Tabel-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lutnotetekst">
    <w:name w:val="endnote text"/>
    <w:basedOn w:val="Normal"/>
    <w:link w:val="SlutnotetekstTegn"/>
    <w:uiPriority w:val="99"/>
    <w:semiHidden/>
    <w:unhideWhenUsed/>
    <w:rsid w:val="00B50534"/>
    <w:pPr>
      <w:spacing w:after="0" w:line="240" w:lineRule="auto"/>
    </w:pPr>
  </w:style>
  <w:style w:type="character" w:customStyle="1" w:styleId="SlutnotetekstTegn">
    <w:name w:val="Slutnotetekst Tegn"/>
    <w:basedOn w:val="Standardskrifttypeiafsnit"/>
    <w:link w:val="Slutnotetekst"/>
    <w:uiPriority w:val="99"/>
    <w:semiHidden/>
    <w:rsid w:val="00B50534"/>
    <w:rPr>
      <w:lang w:val="en-GB"/>
    </w:rPr>
  </w:style>
  <w:style w:type="character" w:styleId="Slutnotehenvisning">
    <w:name w:val="endnote reference"/>
    <w:basedOn w:val="Standardskrifttypeiafsnit"/>
    <w:uiPriority w:val="99"/>
    <w:semiHidden/>
    <w:unhideWhenUsed/>
    <w:rsid w:val="00B50534"/>
    <w:rPr>
      <w:vertAlign w:val="superscript"/>
    </w:rPr>
  </w:style>
  <w:style w:type="paragraph" w:styleId="Fodnotetekst">
    <w:name w:val="footnote text"/>
    <w:aliases w:val="Footnote Text Char Char,Fußnote,FSR footnote,lábléc,fn,Texto nota pie Car,notefranz,Note de bas de page,single space,FOOTNOTES,Footnote Text Char Char Char Char Char Char,stile 1,Testo_note,Testo_note1,Testo_note2,Fußnotentext C,f,Char3"/>
    <w:basedOn w:val="Normal"/>
    <w:link w:val="FodnotetekstTegn"/>
    <w:autoRedefine/>
    <w:uiPriority w:val="99"/>
    <w:unhideWhenUsed/>
    <w:qFormat/>
    <w:rsid w:val="00955893"/>
    <w:pPr>
      <w:spacing w:after="0" w:line="240" w:lineRule="auto"/>
    </w:pPr>
    <w:rPr>
      <w:sz w:val="16"/>
    </w:rPr>
  </w:style>
  <w:style w:type="character" w:customStyle="1" w:styleId="FodnotetekstTegn">
    <w:name w:val="Fodnotetekst Tegn"/>
    <w:aliases w:val="Footnote Text Char Char Tegn,Fußnote Tegn,FSR footnote Tegn,lábléc Tegn,fn Tegn,Texto nota pie Car Tegn,notefranz Tegn,Note de bas de page Tegn,single space Tegn,FOOTNOTES Tegn,Footnote Text Char Char Char Char Char Char Tegn,f Tegn"/>
    <w:basedOn w:val="Standardskrifttypeiafsnit"/>
    <w:link w:val="Fodnotetekst"/>
    <w:uiPriority w:val="99"/>
    <w:rsid w:val="00955893"/>
    <w:rPr>
      <w:sz w:val="16"/>
      <w:lang w:val="en-GB"/>
    </w:rPr>
  </w:style>
  <w:style w:type="character" w:styleId="Fodnotehenvisning">
    <w:name w:val="footnote reference"/>
    <w:aliases w:val="Footnote Reference Number,Footnote Reference_LVL6,Footnote Reference_LVL61,Footnote Reference_LVL62,Footnote Reference_LVL63,Footnote Reference_LVL64,normal,Appel note de bas de p.,fr,SUPERS,EN Footnote Reference,number,Footnote symbo"/>
    <w:basedOn w:val="Standardskrifttypeiafsnit"/>
    <w:unhideWhenUsed/>
    <w:qFormat/>
    <w:rsid w:val="00A91D91"/>
    <w:rPr>
      <w:rFonts w:asciiTheme="majorHAnsi" w:hAnsiTheme="majorHAnsi"/>
      <w:sz w:val="16"/>
      <w:vertAlign w:val="superscript"/>
    </w:rPr>
  </w:style>
  <w:style w:type="paragraph" w:customStyle="1" w:styleId="Footnote">
    <w:name w:val="Footnote"/>
    <w:basedOn w:val="Fodnotetekst"/>
    <w:link w:val="FootnoteChar"/>
    <w:rsid w:val="00B50534"/>
    <w:rPr>
      <w:lang w:val="nl-BE"/>
    </w:rPr>
  </w:style>
  <w:style w:type="character" w:customStyle="1" w:styleId="FootnoteChar">
    <w:name w:val="Footnote Char"/>
    <w:basedOn w:val="FodnotetekstTegn"/>
    <w:link w:val="Footnote"/>
    <w:rsid w:val="00B50534"/>
    <w:rPr>
      <w:sz w:val="16"/>
      <w:lang w:val="en-GB"/>
    </w:rPr>
  </w:style>
  <w:style w:type="table" w:customStyle="1" w:styleId="GridTable4-Accent11">
    <w:name w:val="Grid Table 4 - Accent 11"/>
    <w:basedOn w:val="Tabel-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4"/>
      </w:numPr>
      <w:tabs>
        <w:tab w:val="clear" w:pos="284"/>
        <w:tab w:val="num" w:pos="567"/>
      </w:tabs>
      <w:ind w:left="567" w:hanging="454"/>
    </w:pPr>
    <w:rPr>
      <w:rFonts w:ascii="Georgia" w:eastAsia="Times New Roman" w:hAnsi="Georgia" w:cs="Times New Roman"/>
      <w:sz w:val="20"/>
      <w:szCs w:val="24"/>
      <w:lang w:eastAsia="de-DE"/>
    </w:rPr>
  </w:style>
  <w:style w:type="paragraph" w:styleId="Markeringsbobletekst">
    <w:name w:val="Balloon Text"/>
    <w:basedOn w:val="Normal"/>
    <w:link w:val="MarkeringsbobletekstTegn"/>
    <w:uiPriority w:val="99"/>
    <w:semiHidden/>
    <w:unhideWhenUsed/>
    <w:rsid w:val="003C167E"/>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3C167E"/>
    <w:rPr>
      <w:rFonts w:ascii="Tahoma" w:hAnsi="Tahoma" w:cs="Tahoma"/>
      <w:sz w:val="16"/>
      <w:szCs w:val="16"/>
      <w:lang w:val="en-GB"/>
    </w:rPr>
  </w:style>
  <w:style w:type="character" w:styleId="Kommentarhenvisning">
    <w:name w:val="annotation reference"/>
    <w:basedOn w:val="Standardskrifttypeiafsnit"/>
    <w:uiPriority w:val="99"/>
    <w:semiHidden/>
    <w:unhideWhenUsed/>
    <w:rsid w:val="00FA2400"/>
    <w:rPr>
      <w:sz w:val="16"/>
      <w:szCs w:val="16"/>
    </w:rPr>
  </w:style>
  <w:style w:type="paragraph" w:styleId="Kommentartekst">
    <w:name w:val="annotation text"/>
    <w:basedOn w:val="Normal"/>
    <w:link w:val="KommentartekstTegn"/>
    <w:uiPriority w:val="99"/>
    <w:unhideWhenUsed/>
    <w:rsid w:val="00FA2400"/>
    <w:pPr>
      <w:spacing w:line="240" w:lineRule="auto"/>
    </w:pPr>
    <w:rPr>
      <w:sz w:val="20"/>
    </w:rPr>
  </w:style>
  <w:style w:type="character" w:customStyle="1" w:styleId="KommentartekstTegn">
    <w:name w:val="Kommentartekst Tegn"/>
    <w:basedOn w:val="Standardskrifttypeiafsnit"/>
    <w:link w:val="Kommentartekst"/>
    <w:uiPriority w:val="99"/>
    <w:rsid w:val="00FA2400"/>
    <w:rPr>
      <w:lang w:val="en-GB"/>
    </w:rPr>
  </w:style>
  <w:style w:type="paragraph" w:styleId="Kommentaremne">
    <w:name w:val="annotation subject"/>
    <w:basedOn w:val="Kommentartekst"/>
    <w:next w:val="Kommentartekst"/>
    <w:link w:val="KommentaremneTegn"/>
    <w:uiPriority w:val="99"/>
    <w:semiHidden/>
    <w:unhideWhenUsed/>
    <w:rsid w:val="00FA2400"/>
    <w:rPr>
      <w:b/>
      <w:bCs/>
    </w:rPr>
  </w:style>
  <w:style w:type="character" w:customStyle="1" w:styleId="KommentaremneTegn">
    <w:name w:val="Kommentaremne Tegn"/>
    <w:basedOn w:val="KommentartekstTegn"/>
    <w:link w:val="Kommentaremne"/>
    <w:uiPriority w:val="99"/>
    <w:semiHidden/>
    <w:rsid w:val="00FA2400"/>
    <w:rPr>
      <w:b/>
      <w:bCs/>
      <w:lang w:val="en-GB"/>
    </w:rPr>
  </w:style>
  <w:style w:type="paragraph" w:styleId="Korrektur">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BesgtLink">
    <w:name w:val="FollowedHyperlink"/>
    <w:basedOn w:val="Standardskrifttypeiafsnit"/>
    <w:uiPriority w:val="99"/>
    <w:semiHidden/>
    <w:unhideWhenUsed/>
    <w:rsid w:val="007B354B"/>
    <w:rPr>
      <w:color w:val="954F72" w:themeColor="followedHyperlink"/>
      <w:u w:val="single"/>
    </w:rPr>
  </w:style>
  <w:style w:type="paragraph" w:styleId="NormalWeb">
    <w:name w:val="Normal (Web)"/>
    <w:basedOn w:val="Normal"/>
    <w:uiPriority w:val="99"/>
    <w:unhideWhenUsed/>
    <w:rsid w:val="00B424F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customStyle="1" w:styleId="outputecliaff">
    <w:name w:val="outputecliaff"/>
    <w:basedOn w:val="Standardskrifttypeiafsnit"/>
    <w:rsid w:val="00595F08"/>
  </w:style>
  <w:style w:type="character" w:styleId="Ulstomtale">
    <w:name w:val="Unresolved Mention"/>
    <w:basedOn w:val="Standardskrifttypeiafsnit"/>
    <w:uiPriority w:val="99"/>
    <w:semiHidden/>
    <w:unhideWhenUsed/>
    <w:rsid w:val="008E7ADA"/>
    <w:rPr>
      <w:color w:val="605E5C"/>
      <w:shd w:val="clear" w:color="auto" w:fill="E1DFDD"/>
    </w:rPr>
  </w:style>
  <w:style w:type="paragraph" w:customStyle="1" w:styleId="CM1">
    <w:name w:val="CM1"/>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CM3">
    <w:name w:val="CM3"/>
    <w:basedOn w:val="Normal"/>
    <w:next w:val="Normal"/>
    <w:uiPriority w:val="99"/>
    <w:rsid w:val="00AD3E41"/>
    <w:pPr>
      <w:autoSpaceDE w:val="0"/>
      <w:autoSpaceDN w:val="0"/>
      <w:adjustRightInd w:val="0"/>
      <w:spacing w:after="0" w:line="240" w:lineRule="auto"/>
      <w:jc w:val="left"/>
    </w:pPr>
    <w:rPr>
      <w:rFonts w:ascii="EUAlbertina" w:hAnsi="EUAlbertina"/>
      <w:sz w:val="24"/>
      <w:szCs w:val="24"/>
    </w:rPr>
  </w:style>
  <w:style w:type="paragraph" w:customStyle="1" w:styleId="ManualConsidrant">
    <w:name w:val="Manual Considérant"/>
    <w:basedOn w:val="Normal"/>
    <w:rsid w:val="00F70AD5"/>
    <w:pPr>
      <w:autoSpaceDE w:val="0"/>
      <w:autoSpaceDN w:val="0"/>
      <w:spacing w:before="120" w:after="120" w:line="240" w:lineRule="auto"/>
      <w:ind w:left="709" w:hanging="709"/>
      <w:jc w:val="left"/>
    </w:pPr>
    <w:rPr>
      <w:rFonts w:ascii="Times New Roman" w:eastAsiaTheme="minorHAnsi" w:hAnsi="Times New Roman" w:cs="Times New Roman"/>
      <w:sz w:val="24"/>
      <w:szCs w:val="24"/>
      <w:lang w:eastAsia="en-GB"/>
    </w:rPr>
  </w:style>
  <w:style w:type="character" w:customStyle="1" w:styleId="DeltaViewInsertion">
    <w:name w:val="DeltaView Insertion"/>
    <w:basedOn w:val="Standardskrifttypeiafsnit"/>
    <w:uiPriority w:val="99"/>
    <w:rsid w:val="00F70AD5"/>
    <w:rPr>
      <w:b/>
      <w:bCs/>
      <w:i/>
      <w:iCs/>
      <w:color w:val="00C000"/>
    </w:rPr>
  </w:style>
  <w:style w:type="character" w:customStyle="1" w:styleId="ListeafsnitTegn">
    <w:name w:val="Listeafsnit Tegn"/>
    <w:aliases w:val="Paragraphe EI Tegn,Paragraphe de liste1 Tegn,EC Tegn,Paragraphe de liste Tegn,Normal Nivel 1 Tegn,List Paragraph Main Tegn,List first level Tegn,List Paragraph_Sections Tegn,Dot pt Tegn,Bullet Points Tegn,No Spacing1 Tegn,Bullet 1 Tegn"/>
    <w:basedOn w:val="Standardskrifttypeiafsnit"/>
    <w:link w:val="Listeafsnit"/>
    <w:uiPriority w:val="34"/>
    <w:rsid w:val="008134D3"/>
    <w:rPr>
      <w:rFonts w:asciiTheme="majorHAnsi" w:hAnsiTheme="majorHAnsi" w:cstheme="majorBidi"/>
      <w:sz w:val="22"/>
      <w:szCs w:val="22"/>
      <w:lang w:val="de-DE"/>
    </w:rPr>
  </w:style>
  <w:style w:type="paragraph" w:customStyle="1" w:styleId="Default">
    <w:name w:val="Default"/>
    <w:rsid w:val="00465DAA"/>
    <w:pPr>
      <w:autoSpaceDE w:val="0"/>
      <w:autoSpaceDN w:val="0"/>
      <w:adjustRightInd w:val="0"/>
      <w:spacing w:after="0" w:line="240" w:lineRule="auto"/>
    </w:pPr>
    <w:rPr>
      <w:rFonts w:ascii="Arial" w:hAnsi="Arial" w:cs="Arial"/>
      <w:color w:val="000000"/>
      <w:sz w:val="24"/>
      <w:szCs w:val="24"/>
      <w:lang w:val="en-GB"/>
    </w:rPr>
  </w:style>
  <w:style w:type="paragraph" w:customStyle="1" w:styleId="Style3">
    <w:name w:val="Style3"/>
    <w:basedOn w:val="Normal"/>
    <w:qFormat/>
    <w:rsid w:val="005B26E4"/>
    <w:pPr>
      <w:outlineLvl w:val="3"/>
    </w:pPr>
    <w:rPr>
      <w: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54469">
      <w:bodyDiv w:val="1"/>
      <w:marLeft w:val="0"/>
      <w:marRight w:val="0"/>
      <w:marTop w:val="0"/>
      <w:marBottom w:val="0"/>
      <w:divBdr>
        <w:top w:val="none" w:sz="0" w:space="0" w:color="auto"/>
        <w:left w:val="none" w:sz="0" w:space="0" w:color="auto"/>
        <w:bottom w:val="none" w:sz="0" w:space="0" w:color="auto"/>
        <w:right w:val="none" w:sz="0" w:space="0" w:color="auto"/>
      </w:divBdr>
    </w:div>
    <w:div w:id="63379212">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86852074">
      <w:bodyDiv w:val="1"/>
      <w:marLeft w:val="0"/>
      <w:marRight w:val="0"/>
      <w:marTop w:val="0"/>
      <w:marBottom w:val="0"/>
      <w:divBdr>
        <w:top w:val="none" w:sz="0" w:space="0" w:color="auto"/>
        <w:left w:val="none" w:sz="0" w:space="0" w:color="auto"/>
        <w:bottom w:val="none" w:sz="0" w:space="0" w:color="auto"/>
        <w:right w:val="none" w:sz="0" w:space="0" w:color="auto"/>
      </w:divBdr>
    </w:div>
    <w:div w:id="113260267">
      <w:bodyDiv w:val="1"/>
      <w:marLeft w:val="0"/>
      <w:marRight w:val="0"/>
      <w:marTop w:val="0"/>
      <w:marBottom w:val="0"/>
      <w:divBdr>
        <w:top w:val="none" w:sz="0" w:space="0" w:color="auto"/>
        <w:left w:val="none" w:sz="0" w:space="0" w:color="auto"/>
        <w:bottom w:val="none" w:sz="0" w:space="0" w:color="auto"/>
        <w:right w:val="none" w:sz="0" w:space="0" w:color="auto"/>
      </w:divBdr>
    </w:div>
    <w:div w:id="123231359">
      <w:bodyDiv w:val="1"/>
      <w:marLeft w:val="0"/>
      <w:marRight w:val="0"/>
      <w:marTop w:val="0"/>
      <w:marBottom w:val="0"/>
      <w:divBdr>
        <w:top w:val="none" w:sz="0" w:space="0" w:color="auto"/>
        <w:left w:val="none" w:sz="0" w:space="0" w:color="auto"/>
        <w:bottom w:val="none" w:sz="0" w:space="0" w:color="auto"/>
        <w:right w:val="none" w:sz="0" w:space="0" w:color="auto"/>
      </w:divBdr>
    </w:div>
    <w:div w:id="151414353">
      <w:bodyDiv w:val="1"/>
      <w:marLeft w:val="0"/>
      <w:marRight w:val="0"/>
      <w:marTop w:val="0"/>
      <w:marBottom w:val="0"/>
      <w:divBdr>
        <w:top w:val="none" w:sz="0" w:space="0" w:color="auto"/>
        <w:left w:val="none" w:sz="0" w:space="0" w:color="auto"/>
        <w:bottom w:val="none" w:sz="0" w:space="0" w:color="auto"/>
        <w:right w:val="none" w:sz="0" w:space="0" w:color="auto"/>
      </w:divBdr>
    </w:div>
    <w:div w:id="157504934">
      <w:bodyDiv w:val="1"/>
      <w:marLeft w:val="0"/>
      <w:marRight w:val="0"/>
      <w:marTop w:val="0"/>
      <w:marBottom w:val="0"/>
      <w:divBdr>
        <w:top w:val="none" w:sz="0" w:space="0" w:color="auto"/>
        <w:left w:val="none" w:sz="0" w:space="0" w:color="auto"/>
        <w:bottom w:val="none" w:sz="0" w:space="0" w:color="auto"/>
        <w:right w:val="none" w:sz="0" w:space="0" w:color="auto"/>
      </w:divBdr>
    </w:div>
    <w:div w:id="183908659">
      <w:bodyDiv w:val="1"/>
      <w:marLeft w:val="0"/>
      <w:marRight w:val="0"/>
      <w:marTop w:val="0"/>
      <w:marBottom w:val="0"/>
      <w:divBdr>
        <w:top w:val="none" w:sz="0" w:space="0" w:color="auto"/>
        <w:left w:val="none" w:sz="0" w:space="0" w:color="auto"/>
        <w:bottom w:val="none" w:sz="0" w:space="0" w:color="auto"/>
        <w:right w:val="none" w:sz="0" w:space="0" w:color="auto"/>
      </w:divBdr>
    </w:div>
    <w:div w:id="195386869">
      <w:bodyDiv w:val="1"/>
      <w:marLeft w:val="0"/>
      <w:marRight w:val="0"/>
      <w:marTop w:val="0"/>
      <w:marBottom w:val="0"/>
      <w:divBdr>
        <w:top w:val="none" w:sz="0" w:space="0" w:color="auto"/>
        <w:left w:val="none" w:sz="0" w:space="0" w:color="auto"/>
        <w:bottom w:val="none" w:sz="0" w:space="0" w:color="auto"/>
        <w:right w:val="none" w:sz="0" w:space="0" w:color="auto"/>
      </w:divBdr>
    </w:div>
    <w:div w:id="226958253">
      <w:bodyDiv w:val="1"/>
      <w:marLeft w:val="0"/>
      <w:marRight w:val="0"/>
      <w:marTop w:val="0"/>
      <w:marBottom w:val="0"/>
      <w:divBdr>
        <w:top w:val="none" w:sz="0" w:space="0" w:color="auto"/>
        <w:left w:val="none" w:sz="0" w:space="0" w:color="auto"/>
        <w:bottom w:val="none" w:sz="0" w:space="0" w:color="auto"/>
        <w:right w:val="none" w:sz="0" w:space="0" w:color="auto"/>
      </w:divBdr>
    </w:div>
    <w:div w:id="253781332">
      <w:bodyDiv w:val="1"/>
      <w:marLeft w:val="0"/>
      <w:marRight w:val="0"/>
      <w:marTop w:val="0"/>
      <w:marBottom w:val="0"/>
      <w:divBdr>
        <w:top w:val="none" w:sz="0" w:space="0" w:color="auto"/>
        <w:left w:val="none" w:sz="0" w:space="0" w:color="auto"/>
        <w:bottom w:val="none" w:sz="0" w:space="0" w:color="auto"/>
        <w:right w:val="none" w:sz="0" w:space="0" w:color="auto"/>
      </w:divBdr>
    </w:div>
    <w:div w:id="287244998">
      <w:bodyDiv w:val="1"/>
      <w:marLeft w:val="0"/>
      <w:marRight w:val="0"/>
      <w:marTop w:val="0"/>
      <w:marBottom w:val="0"/>
      <w:divBdr>
        <w:top w:val="none" w:sz="0" w:space="0" w:color="auto"/>
        <w:left w:val="none" w:sz="0" w:space="0" w:color="auto"/>
        <w:bottom w:val="none" w:sz="0" w:space="0" w:color="auto"/>
        <w:right w:val="none" w:sz="0" w:space="0" w:color="auto"/>
      </w:divBdr>
      <w:divsChild>
        <w:div w:id="138960536">
          <w:marLeft w:val="720"/>
          <w:marRight w:val="0"/>
          <w:marTop w:val="220"/>
          <w:marBottom w:val="480"/>
          <w:divBdr>
            <w:top w:val="none" w:sz="0" w:space="0" w:color="auto"/>
            <w:left w:val="none" w:sz="0" w:space="0" w:color="auto"/>
            <w:bottom w:val="none" w:sz="0" w:space="0" w:color="auto"/>
            <w:right w:val="none" w:sz="0" w:space="0" w:color="auto"/>
          </w:divBdr>
        </w:div>
      </w:divsChild>
    </w:div>
    <w:div w:id="302469966">
      <w:bodyDiv w:val="1"/>
      <w:marLeft w:val="0"/>
      <w:marRight w:val="0"/>
      <w:marTop w:val="0"/>
      <w:marBottom w:val="0"/>
      <w:divBdr>
        <w:top w:val="none" w:sz="0" w:space="0" w:color="auto"/>
        <w:left w:val="none" w:sz="0" w:space="0" w:color="auto"/>
        <w:bottom w:val="none" w:sz="0" w:space="0" w:color="auto"/>
        <w:right w:val="none" w:sz="0" w:space="0" w:color="auto"/>
      </w:divBdr>
    </w:div>
    <w:div w:id="310064488">
      <w:bodyDiv w:val="1"/>
      <w:marLeft w:val="0"/>
      <w:marRight w:val="0"/>
      <w:marTop w:val="0"/>
      <w:marBottom w:val="0"/>
      <w:divBdr>
        <w:top w:val="none" w:sz="0" w:space="0" w:color="auto"/>
        <w:left w:val="none" w:sz="0" w:space="0" w:color="auto"/>
        <w:bottom w:val="none" w:sz="0" w:space="0" w:color="auto"/>
        <w:right w:val="none" w:sz="0" w:space="0" w:color="auto"/>
      </w:divBdr>
    </w:div>
    <w:div w:id="316881147">
      <w:bodyDiv w:val="1"/>
      <w:marLeft w:val="0"/>
      <w:marRight w:val="0"/>
      <w:marTop w:val="0"/>
      <w:marBottom w:val="0"/>
      <w:divBdr>
        <w:top w:val="none" w:sz="0" w:space="0" w:color="auto"/>
        <w:left w:val="none" w:sz="0" w:space="0" w:color="auto"/>
        <w:bottom w:val="none" w:sz="0" w:space="0" w:color="auto"/>
        <w:right w:val="none" w:sz="0" w:space="0" w:color="auto"/>
      </w:divBdr>
    </w:div>
    <w:div w:id="323163901">
      <w:bodyDiv w:val="1"/>
      <w:marLeft w:val="0"/>
      <w:marRight w:val="0"/>
      <w:marTop w:val="0"/>
      <w:marBottom w:val="0"/>
      <w:divBdr>
        <w:top w:val="none" w:sz="0" w:space="0" w:color="auto"/>
        <w:left w:val="none" w:sz="0" w:space="0" w:color="auto"/>
        <w:bottom w:val="none" w:sz="0" w:space="0" w:color="auto"/>
        <w:right w:val="none" w:sz="0" w:space="0" w:color="auto"/>
      </w:divBdr>
    </w:div>
    <w:div w:id="362052949">
      <w:bodyDiv w:val="1"/>
      <w:marLeft w:val="0"/>
      <w:marRight w:val="0"/>
      <w:marTop w:val="0"/>
      <w:marBottom w:val="0"/>
      <w:divBdr>
        <w:top w:val="none" w:sz="0" w:space="0" w:color="auto"/>
        <w:left w:val="none" w:sz="0" w:space="0" w:color="auto"/>
        <w:bottom w:val="none" w:sz="0" w:space="0" w:color="auto"/>
        <w:right w:val="none" w:sz="0" w:space="0" w:color="auto"/>
      </w:divBdr>
    </w:div>
    <w:div w:id="370345726">
      <w:bodyDiv w:val="1"/>
      <w:marLeft w:val="0"/>
      <w:marRight w:val="0"/>
      <w:marTop w:val="0"/>
      <w:marBottom w:val="0"/>
      <w:divBdr>
        <w:top w:val="none" w:sz="0" w:space="0" w:color="auto"/>
        <w:left w:val="none" w:sz="0" w:space="0" w:color="auto"/>
        <w:bottom w:val="none" w:sz="0" w:space="0" w:color="auto"/>
        <w:right w:val="none" w:sz="0" w:space="0" w:color="auto"/>
      </w:divBdr>
    </w:div>
    <w:div w:id="416562518">
      <w:bodyDiv w:val="1"/>
      <w:marLeft w:val="0"/>
      <w:marRight w:val="0"/>
      <w:marTop w:val="0"/>
      <w:marBottom w:val="0"/>
      <w:divBdr>
        <w:top w:val="none" w:sz="0" w:space="0" w:color="auto"/>
        <w:left w:val="none" w:sz="0" w:space="0" w:color="auto"/>
        <w:bottom w:val="none" w:sz="0" w:space="0" w:color="auto"/>
        <w:right w:val="none" w:sz="0" w:space="0" w:color="auto"/>
      </w:divBdr>
    </w:div>
    <w:div w:id="419059417">
      <w:bodyDiv w:val="1"/>
      <w:marLeft w:val="0"/>
      <w:marRight w:val="0"/>
      <w:marTop w:val="0"/>
      <w:marBottom w:val="0"/>
      <w:divBdr>
        <w:top w:val="none" w:sz="0" w:space="0" w:color="auto"/>
        <w:left w:val="none" w:sz="0" w:space="0" w:color="auto"/>
        <w:bottom w:val="none" w:sz="0" w:space="0" w:color="auto"/>
        <w:right w:val="none" w:sz="0" w:space="0" w:color="auto"/>
      </w:divBdr>
    </w:div>
    <w:div w:id="420566058">
      <w:bodyDiv w:val="1"/>
      <w:marLeft w:val="0"/>
      <w:marRight w:val="0"/>
      <w:marTop w:val="0"/>
      <w:marBottom w:val="0"/>
      <w:divBdr>
        <w:top w:val="none" w:sz="0" w:space="0" w:color="auto"/>
        <w:left w:val="none" w:sz="0" w:space="0" w:color="auto"/>
        <w:bottom w:val="none" w:sz="0" w:space="0" w:color="auto"/>
        <w:right w:val="none" w:sz="0" w:space="0" w:color="auto"/>
      </w:divBdr>
    </w:div>
    <w:div w:id="425853519">
      <w:bodyDiv w:val="1"/>
      <w:marLeft w:val="0"/>
      <w:marRight w:val="0"/>
      <w:marTop w:val="0"/>
      <w:marBottom w:val="0"/>
      <w:divBdr>
        <w:top w:val="none" w:sz="0" w:space="0" w:color="auto"/>
        <w:left w:val="none" w:sz="0" w:space="0" w:color="auto"/>
        <w:bottom w:val="none" w:sz="0" w:space="0" w:color="auto"/>
        <w:right w:val="none" w:sz="0" w:space="0" w:color="auto"/>
      </w:divBdr>
    </w:div>
    <w:div w:id="440151529">
      <w:bodyDiv w:val="1"/>
      <w:marLeft w:val="0"/>
      <w:marRight w:val="0"/>
      <w:marTop w:val="0"/>
      <w:marBottom w:val="0"/>
      <w:divBdr>
        <w:top w:val="none" w:sz="0" w:space="0" w:color="auto"/>
        <w:left w:val="none" w:sz="0" w:space="0" w:color="auto"/>
        <w:bottom w:val="none" w:sz="0" w:space="0" w:color="auto"/>
        <w:right w:val="none" w:sz="0" w:space="0" w:color="auto"/>
      </w:divBdr>
    </w:div>
    <w:div w:id="449083916">
      <w:bodyDiv w:val="1"/>
      <w:marLeft w:val="0"/>
      <w:marRight w:val="0"/>
      <w:marTop w:val="0"/>
      <w:marBottom w:val="0"/>
      <w:divBdr>
        <w:top w:val="none" w:sz="0" w:space="0" w:color="auto"/>
        <w:left w:val="none" w:sz="0" w:space="0" w:color="auto"/>
        <w:bottom w:val="none" w:sz="0" w:space="0" w:color="auto"/>
        <w:right w:val="none" w:sz="0" w:space="0" w:color="auto"/>
      </w:divBdr>
    </w:div>
    <w:div w:id="467868116">
      <w:bodyDiv w:val="1"/>
      <w:marLeft w:val="0"/>
      <w:marRight w:val="0"/>
      <w:marTop w:val="0"/>
      <w:marBottom w:val="0"/>
      <w:divBdr>
        <w:top w:val="none" w:sz="0" w:space="0" w:color="auto"/>
        <w:left w:val="none" w:sz="0" w:space="0" w:color="auto"/>
        <w:bottom w:val="none" w:sz="0" w:space="0" w:color="auto"/>
        <w:right w:val="none" w:sz="0" w:space="0" w:color="auto"/>
      </w:divBdr>
    </w:div>
    <w:div w:id="554775513">
      <w:bodyDiv w:val="1"/>
      <w:marLeft w:val="0"/>
      <w:marRight w:val="0"/>
      <w:marTop w:val="0"/>
      <w:marBottom w:val="0"/>
      <w:divBdr>
        <w:top w:val="none" w:sz="0" w:space="0" w:color="auto"/>
        <w:left w:val="none" w:sz="0" w:space="0" w:color="auto"/>
        <w:bottom w:val="none" w:sz="0" w:space="0" w:color="auto"/>
        <w:right w:val="none" w:sz="0" w:space="0" w:color="auto"/>
      </w:divBdr>
    </w:div>
    <w:div w:id="574243943">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863597">
      <w:bodyDiv w:val="1"/>
      <w:marLeft w:val="0"/>
      <w:marRight w:val="0"/>
      <w:marTop w:val="0"/>
      <w:marBottom w:val="0"/>
      <w:divBdr>
        <w:top w:val="none" w:sz="0" w:space="0" w:color="auto"/>
        <w:left w:val="none" w:sz="0" w:space="0" w:color="auto"/>
        <w:bottom w:val="none" w:sz="0" w:space="0" w:color="auto"/>
        <w:right w:val="none" w:sz="0" w:space="0" w:color="auto"/>
      </w:divBdr>
    </w:div>
    <w:div w:id="683241613">
      <w:bodyDiv w:val="1"/>
      <w:marLeft w:val="0"/>
      <w:marRight w:val="0"/>
      <w:marTop w:val="0"/>
      <w:marBottom w:val="0"/>
      <w:divBdr>
        <w:top w:val="none" w:sz="0" w:space="0" w:color="auto"/>
        <w:left w:val="none" w:sz="0" w:space="0" w:color="auto"/>
        <w:bottom w:val="none" w:sz="0" w:space="0" w:color="auto"/>
        <w:right w:val="none" w:sz="0" w:space="0" w:color="auto"/>
      </w:divBdr>
    </w:div>
    <w:div w:id="743376991">
      <w:bodyDiv w:val="1"/>
      <w:marLeft w:val="0"/>
      <w:marRight w:val="0"/>
      <w:marTop w:val="0"/>
      <w:marBottom w:val="0"/>
      <w:divBdr>
        <w:top w:val="none" w:sz="0" w:space="0" w:color="auto"/>
        <w:left w:val="none" w:sz="0" w:space="0" w:color="auto"/>
        <w:bottom w:val="none" w:sz="0" w:space="0" w:color="auto"/>
        <w:right w:val="none" w:sz="0" w:space="0" w:color="auto"/>
      </w:divBdr>
    </w:div>
    <w:div w:id="795023202">
      <w:bodyDiv w:val="1"/>
      <w:marLeft w:val="0"/>
      <w:marRight w:val="0"/>
      <w:marTop w:val="0"/>
      <w:marBottom w:val="0"/>
      <w:divBdr>
        <w:top w:val="none" w:sz="0" w:space="0" w:color="auto"/>
        <w:left w:val="none" w:sz="0" w:space="0" w:color="auto"/>
        <w:bottom w:val="none" w:sz="0" w:space="0" w:color="auto"/>
        <w:right w:val="none" w:sz="0" w:space="0" w:color="auto"/>
      </w:divBdr>
    </w:div>
    <w:div w:id="969475956">
      <w:bodyDiv w:val="1"/>
      <w:marLeft w:val="0"/>
      <w:marRight w:val="0"/>
      <w:marTop w:val="0"/>
      <w:marBottom w:val="0"/>
      <w:divBdr>
        <w:top w:val="none" w:sz="0" w:space="0" w:color="auto"/>
        <w:left w:val="none" w:sz="0" w:space="0" w:color="auto"/>
        <w:bottom w:val="none" w:sz="0" w:space="0" w:color="auto"/>
        <w:right w:val="none" w:sz="0" w:space="0" w:color="auto"/>
      </w:divBdr>
    </w:div>
    <w:div w:id="978418512">
      <w:bodyDiv w:val="1"/>
      <w:marLeft w:val="0"/>
      <w:marRight w:val="0"/>
      <w:marTop w:val="0"/>
      <w:marBottom w:val="0"/>
      <w:divBdr>
        <w:top w:val="none" w:sz="0" w:space="0" w:color="auto"/>
        <w:left w:val="none" w:sz="0" w:space="0" w:color="auto"/>
        <w:bottom w:val="none" w:sz="0" w:space="0" w:color="auto"/>
        <w:right w:val="none" w:sz="0" w:space="0" w:color="auto"/>
      </w:divBdr>
    </w:div>
    <w:div w:id="997731039">
      <w:bodyDiv w:val="1"/>
      <w:marLeft w:val="0"/>
      <w:marRight w:val="0"/>
      <w:marTop w:val="0"/>
      <w:marBottom w:val="0"/>
      <w:divBdr>
        <w:top w:val="none" w:sz="0" w:space="0" w:color="auto"/>
        <w:left w:val="none" w:sz="0" w:space="0" w:color="auto"/>
        <w:bottom w:val="none" w:sz="0" w:space="0" w:color="auto"/>
        <w:right w:val="none" w:sz="0" w:space="0" w:color="auto"/>
      </w:divBdr>
    </w:div>
    <w:div w:id="1002511341">
      <w:bodyDiv w:val="1"/>
      <w:marLeft w:val="0"/>
      <w:marRight w:val="0"/>
      <w:marTop w:val="0"/>
      <w:marBottom w:val="0"/>
      <w:divBdr>
        <w:top w:val="none" w:sz="0" w:space="0" w:color="auto"/>
        <w:left w:val="none" w:sz="0" w:space="0" w:color="auto"/>
        <w:bottom w:val="none" w:sz="0" w:space="0" w:color="auto"/>
        <w:right w:val="none" w:sz="0" w:space="0" w:color="auto"/>
      </w:divBdr>
    </w:div>
    <w:div w:id="1080982171">
      <w:bodyDiv w:val="1"/>
      <w:marLeft w:val="0"/>
      <w:marRight w:val="0"/>
      <w:marTop w:val="0"/>
      <w:marBottom w:val="0"/>
      <w:divBdr>
        <w:top w:val="none" w:sz="0" w:space="0" w:color="auto"/>
        <w:left w:val="none" w:sz="0" w:space="0" w:color="auto"/>
        <w:bottom w:val="none" w:sz="0" w:space="0" w:color="auto"/>
        <w:right w:val="none" w:sz="0" w:space="0" w:color="auto"/>
      </w:divBdr>
    </w:div>
    <w:div w:id="1096681450">
      <w:bodyDiv w:val="1"/>
      <w:marLeft w:val="0"/>
      <w:marRight w:val="0"/>
      <w:marTop w:val="0"/>
      <w:marBottom w:val="0"/>
      <w:divBdr>
        <w:top w:val="none" w:sz="0" w:space="0" w:color="auto"/>
        <w:left w:val="none" w:sz="0" w:space="0" w:color="auto"/>
        <w:bottom w:val="none" w:sz="0" w:space="0" w:color="auto"/>
        <w:right w:val="none" w:sz="0" w:space="0" w:color="auto"/>
      </w:divBdr>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25076226">
      <w:bodyDiv w:val="1"/>
      <w:marLeft w:val="0"/>
      <w:marRight w:val="0"/>
      <w:marTop w:val="0"/>
      <w:marBottom w:val="0"/>
      <w:divBdr>
        <w:top w:val="none" w:sz="0" w:space="0" w:color="auto"/>
        <w:left w:val="none" w:sz="0" w:space="0" w:color="auto"/>
        <w:bottom w:val="none" w:sz="0" w:space="0" w:color="auto"/>
        <w:right w:val="none" w:sz="0" w:space="0" w:color="auto"/>
      </w:divBdr>
    </w:div>
    <w:div w:id="1148589780">
      <w:bodyDiv w:val="1"/>
      <w:marLeft w:val="0"/>
      <w:marRight w:val="0"/>
      <w:marTop w:val="0"/>
      <w:marBottom w:val="0"/>
      <w:divBdr>
        <w:top w:val="none" w:sz="0" w:space="0" w:color="auto"/>
        <w:left w:val="none" w:sz="0" w:space="0" w:color="auto"/>
        <w:bottom w:val="none" w:sz="0" w:space="0" w:color="auto"/>
        <w:right w:val="none" w:sz="0" w:space="0" w:color="auto"/>
      </w:divBdr>
    </w:div>
    <w:div w:id="1150050901">
      <w:bodyDiv w:val="1"/>
      <w:marLeft w:val="0"/>
      <w:marRight w:val="0"/>
      <w:marTop w:val="0"/>
      <w:marBottom w:val="0"/>
      <w:divBdr>
        <w:top w:val="none" w:sz="0" w:space="0" w:color="auto"/>
        <w:left w:val="none" w:sz="0" w:space="0" w:color="auto"/>
        <w:bottom w:val="none" w:sz="0" w:space="0" w:color="auto"/>
        <w:right w:val="none" w:sz="0" w:space="0" w:color="auto"/>
      </w:divBdr>
    </w:div>
    <w:div w:id="1150950221">
      <w:bodyDiv w:val="1"/>
      <w:marLeft w:val="0"/>
      <w:marRight w:val="0"/>
      <w:marTop w:val="0"/>
      <w:marBottom w:val="0"/>
      <w:divBdr>
        <w:top w:val="none" w:sz="0" w:space="0" w:color="auto"/>
        <w:left w:val="none" w:sz="0" w:space="0" w:color="auto"/>
        <w:bottom w:val="none" w:sz="0" w:space="0" w:color="auto"/>
        <w:right w:val="none" w:sz="0" w:space="0" w:color="auto"/>
      </w:divBdr>
    </w:div>
    <w:div w:id="1180697457">
      <w:bodyDiv w:val="1"/>
      <w:marLeft w:val="0"/>
      <w:marRight w:val="0"/>
      <w:marTop w:val="0"/>
      <w:marBottom w:val="0"/>
      <w:divBdr>
        <w:top w:val="none" w:sz="0" w:space="0" w:color="auto"/>
        <w:left w:val="none" w:sz="0" w:space="0" w:color="auto"/>
        <w:bottom w:val="none" w:sz="0" w:space="0" w:color="auto"/>
        <w:right w:val="none" w:sz="0" w:space="0" w:color="auto"/>
      </w:divBdr>
      <w:divsChild>
        <w:div w:id="459615932">
          <w:marLeft w:val="547"/>
          <w:marRight w:val="0"/>
          <w:marTop w:val="220"/>
          <w:marBottom w:val="480"/>
          <w:divBdr>
            <w:top w:val="none" w:sz="0" w:space="0" w:color="auto"/>
            <w:left w:val="none" w:sz="0" w:space="0" w:color="auto"/>
            <w:bottom w:val="none" w:sz="0" w:space="0" w:color="auto"/>
            <w:right w:val="none" w:sz="0" w:space="0" w:color="auto"/>
          </w:divBdr>
        </w:div>
        <w:div w:id="485435357">
          <w:marLeft w:val="547"/>
          <w:marRight w:val="0"/>
          <w:marTop w:val="220"/>
          <w:marBottom w:val="0"/>
          <w:divBdr>
            <w:top w:val="none" w:sz="0" w:space="0" w:color="auto"/>
            <w:left w:val="none" w:sz="0" w:space="0" w:color="auto"/>
            <w:bottom w:val="none" w:sz="0" w:space="0" w:color="auto"/>
            <w:right w:val="none" w:sz="0" w:space="0" w:color="auto"/>
          </w:divBdr>
        </w:div>
        <w:div w:id="1147013377">
          <w:marLeft w:val="547"/>
          <w:marRight w:val="0"/>
          <w:marTop w:val="220"/>
          <w:marBottom w:val="0"/>
          <w:divBdr>
            <w:top w:val="none" w:sz="0" w:space="0" w:color="auto"/>
            <w:left w:val="none" w:sz="0" w:space="0" w:color="auto"/>
            <w:bottom w:val="none" w:sz="0" w:space="0" w:color="auto"/>
            <w:right w:val="none" w:sz="0" w:space="0" w:color="auto"/>
          </w:divBdr>
        </w:div>
        <w:div w:id="1441947073">
          <w:marLeft w:val="547"/>
          <w:marRight w:val="0"/>
          <w:marTop w:val="220"/>
          <w:marBottom w:val="0"/>
          <w:divBdr>
            <w:top w:val="none" w:sz="0" w:space="0" w:color="auto"/>
            <w:left w:val="none" w:sz="0" w:space="0" w:color="auto"/>
            <w:bottom w:val="none" w:sz="0" w:space="0" w:color="auto"/>
            <w:right w:val="none" w:sz="0" w:space="0" w:color="auto"/>
          </w:divBdr>
        </w:div>
      </w:divsChild>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214347283">
      <w:bodyDiv w:val="1"/>
      <w:marLeft w:val="0"/>
      <w:marRight w:val="0"/>
      <w:marTop w:val="0"/>
      <w:marBottom w:val="0"/>
      <w:divBdr>
        <w:top w:val="none" w:sz="0" w:space="0" w:color="auto"/>
        <w:left w:val="none" w:sz="0" w:space="0" w:color="auto"/>
        <w:bottom w:val="none" w:sz="0" w:space="0" w:color="auto"/>
        <w:right w:val="none" w:sz="0" w:space="0" w:color="auto"/>
      </w:divBdr>
    </w:div>
    <w:div w:id="1261257687">
      <w:bodyDiv w:val="1"/>
      <w:marLeft w:val="0"/>
      <w:marRight w:val="0"/>
      <w:marTop w:val="0"/>
      <w:marBottom w:val="0"/>
      <w:divBdr>
        <w:top w:val="none" w:sz="0" w:space="0" w:color="auto"/>
        <w:left w:val="none" w:sz="0" w:space="0" w:color="auto"/>
        <w:bottom w:val="none" w:sz="0" w:space="0" w:color="auto"/>
        <w:right w:val="none" w:sz="0" w:space="0" w:color="auto"/>
      </w:divBdr>
    </w:div>
    <w:div w:id="1292052078">
      <w:bodyDiv w:val="1"/>
      <w:marLeft w:val="0"/>
      <w:marRight w:val="0"/>
      <w:marTop w:val="0"/>
      <w:marBottom w:val="0"/>
      <w:divBdr>
        <w:top w:val="none" w:sz="0" w:space="0" w:color="auto"/>
        <w:left w:val="none" w:sz="0" w:space="0" w:color="auto"/>
        <w:bottom w:val="none" w:sz="0" w:space="0" w:color="auto"/>
        <w:right w:val="none" w:sz="0" w:space="0" w:color="auto"/>
      </w:divBdr>
    </w:div>
    <w:div w:id="1319306351">
      <w:bodyDiv w:val="1"/>
      <w:marLeft w:val="0"/>
      <w:marRight w:val="0"/>
      <w:marTop w:val="0"/>
      <w:marBottom w:val="0"/>
      <w:divBdr>
        <w:top w:val="none" w:sz="0" w:space="0" w:color="auto"/>
        <w:left w:val="none" w:sz="0" w:space="0" w:color="auto"/>
        <w:bottom w:val="none" w:sz="0" w:space="0" w:color="auto"/>
        <w:right w:val="none" w:sz="0" w:space="0" w:color="auto"/>
      </w:divBdr>
    </w:div>
    <w:div w:id="1324241103">
      <w:bodyDiv w:val="1"/>
      <w:marLeft w:val="0"/>
      <w:marRight w:val="0"/>
      <w:marTop w:val="0"/>
      <w:marBottom w:val="0"/>
      <w:divBdr>
        <w:top w:val="none" w:sz="0" w:space="0" w:color="auto"/>
        <w:left w:val="none" w:sz="0" w:space="0" w:color="auto"/>
        <w:bottom w:val="none" w:sz="0" w:space="0" w:color="auto"/>
        <w:right w:val="none" w:sz="0" w:space="0" w:color="auto"/>
      </w:divBdr>
    </w:div>
    <w:div w:id="1333609638">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83554075">
      <w:bodyDiv w:val="1"/>
      <w:marLeft w:val="0"/>
      <w:marRight w:val="0"/>
      <w:marTop w:val="0"/>
      <w:marBottom w:val="0"/>
      <w:divBdr>
        <w:top w:val="none" w:sz="0" w:space="0" w:color="auto"/>
        <w:left w:val="none" w:sz="0" w:space="0" w:color="auto"/>
        <w:bottom w:val="none" w:sz="0" w:space="0" w:color="auto"/>
        <w:right w:val="none" w:sz="0" w:space="0" w:color="auto"/>
      </w:divBdr>
    </w:div>
    <w:div w:id="1462193017">
      <w:bodyDiv w:val="1"/>
      <w:marLeft w:val="0"/>
      <w:marRight w:val="0"/>
      <w:marTop w:val="0"/>
      <w:marBottom w:val="0"/>
      <w:divBdr>
        <w:top w:val="none" w:sz="0" w:space="0" w:color="auto"/>
        <w:left w:val="none" w:sz="0" w:space="0" w:color="auto"/>
        <w:bottom w:val="none" w:sz="0" w:space="0" w:color="auto"/>
        <w:right w:val="none" w:sz="0" w:space="0" w:color="auto"/>
      </w:divBdr>
    </w:div>
    <w:div w:id="1491945524">
      <w:bodyDiv w:val="1"/>
      <w:marLeft w:val="0"/>
      <w:marRight w:val="0"/>
      <w:marTop w:val="0"/>
      <w:marBottom w:val="0"/>
      <w:divBdr>
        <w:top w:val="none" w:sz="0" w:space="0" w:color="auto"/>
        <w:left w:val="none" w:sz="0" w:space="0" w:color="auto"/>
        <w:bottom w:val="none" w:sz="0" w:space="0" w:color="auto"/>
        <w:right w:val="none" w:sz="0" w:space="0" w:color="auto"/>
      </w:divBdr>
    </w:div>
    <w:div w:id="1500653501">
      <w:bodyDiv w:val="1"/>
      <w:marLeft w:val="0"/>
      <w:marRight w:val="0"/>
      <w:marTop w:val="0"/>
      <w:marBottom w:val="0"/>
      <w:divBdr>
        <w:top w:val="none" w:sz="0" w:space="0" w:color="auto"/>
        <w:left w:val="none" w:sz="0" w:space="0" w:color="auto"/>
        <w:bottom w:val="none" w:sz="0" w:space="0" w:color="auto"/>
        <w:right w:val="none" w:sz="0" w:space="0" w:color="auto"/>
      </w:divBdr>
    </w:div>
    <w:div w:id="1505702126">
      <w:bodyDiv w:val="1"/>
      <w:marLeft w:val="0"/>
      <w:marRight w:val="0"/>
      <w:marTop w:val="0"/>
      <w:marBottom w:val="0"/>
      <w:divBdr>
        <w:top w:val="none" w:sz="0" w:space="0" w:color="auto"/>
        <w:left w:val="none" w:sz="0" w:space="0" w:color="auto"/>
        <w:bottom w:val="none" w:sz="0" w:space="0" w:color="auto"/>
        <w:right w:val="none" w:sz="0" w:space="0" w:color="auto"/>
      </w:divBdr>
    </w:div>
    <w:div w:id="1536966609">
      <w:bodyDiv w:val="1"/>
      <w:marLeft w:val="0"/>
      <w:marRight w:val="0"/>
      <w:marTop w:val="0"/>
      <w:marBottom w:val="0"/>
      <w:divBdr>
        <w:top w:val="none" w:sz="0" w:space="0" w:color="auto"/>
        <w:left w:val="none" w:sz="0" w:space="0" w:color="auto"/>
        <w:bottom w:val="none" w:sz="0" w:space="0" w:color="auto"/>
        <w:right w:val="none" w:sz="0" w:space="0" w:color="auto"/>
      </w:divBdr>
    </w:div>
    <w:div w:id="1575626178">
      <w:bodyDiv w:val="1"/>
      <w:marLeft w:val="0"/>
      <w:marRight w:val="0"/>
      <w:marTop w:val="0"/>
      <w:marBottom w:val="0"/>
      <w:divBdr>
        <w:top w:val="none" w:sz="0" w:space="0" w:color="auto"/>
        <w:left w:val="none" w:sz="0" w:space="0" w:color="auto"/>
        <w:bottom w:val="none" w:sz="0" w:space="0" w:color="auto"/>
        <w:right w:val="none" w:sz="0" w:space="0" w:color="auto"/>
      </w:divBdr>
    </w:div>
    <w:div w:id="1600139998">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54024339">
      <w:bodyDiv w:val="1"/>
      <w:marLeft w:val="0"/>
      <w:marRight w:val="0"/>
      <w:marTop w:val="0"/>
      <w:marBottom w:val="0"/>
      <w:divBdr>
        <w:top w:val="none" w:sz="0" w:space="0" w:color="auto"/>
        <w:left w:val="none" w:sz="0" w:space="0" w:color="auto"/>
        <w:bottom w:val="none" w:sz="0" w:space="0" w:color="auto"/>
        <w:right w:val="none" w:sz="0" w:space="0" w:color="auto"/>
      </w:divBdr>
    </w:div>
    <w:div w:id="1655135211">
      <w:bodyDiv w:val="1"/>
      <w:marLeft w:val="0"/>
      <w:marRight w:val="0"/>
      <w:marTop w:val="0"/>
      <w:marBottom w:val="0"/>
      <w:divBdr>
        <w:top w:val="none" w:sz="0" w:space="0" w:color="auto"/>
        <w:left w:val="none" w:sz="0" w:space="0" w:color="auto"/>
        <w:bottom w:val="none" w:sz="0" w:space="0" w:color="auto"/>
        <w:right w:val="none" w:sz="0" w:space="0" w:color="auto"/>
      </w:divBdr>
    </w:div>
    <w:div w:id="1667785039">
      <w:bodyDiv w:val="1"/>
      <w:marLeft w:val="0"/>
      <w:marRight w:val="0"/>
      <w:marTop w:val="0"/>
      <w:marBottom w:val="0"/>
      <w:divBdr>
        <w:top w:val="none" w:sz="0" w:space="0" w:color="auto"/>
        <w:left w:val="none" w:sz="0" w:space="0" w:color="auto"/>
        <w:bottom w:val="none" w:sz="0" w:space="0" w:color="auto"/>
        <w:right w:val="none" w:sz="0" w:space="0" w:color="auto"/>
      </w:divBdr>
    </w:div>
    <w:div w:id="1717124642">
      <w:bodyDiv w:val="1"/>
      <w:marLeft w:val="0"/>
      <w:marRight w:val="0"/>
      <w:marTop w:val="0"/>
      <w:marBottom w:val="0"/>
      <w:divBdr>
        <w:top w:val="none" w:sz="0" w:space="0" w:color="auto"/>
        <w:left w:val="none" w:sz="0" w:space="0" w:color="auto"/>
        <w:bottom w:val="none" w:sz="0" w:space="0" w:color="auto"/>
        <w:right w:val="none" w:sz="0" w:space="0" w:color="auto"/>
      </w:divBdr>
    </w:div>
    <w:div w:id="1726290352">
      <w:bodyDiv w:val="1"/>
      <w:marLeft w:val="0"/>
      <w:marRight w:val="0"/>
      <w:marTop w:val="0"/>
      <w:marBottom w:val="0"/>
      <w:divBdr>
        <w:top w:val="none" w:sz="0" w:space="0" w:color="auto"/>
        <w:left w:val="none" w:sz="0" w:space="0" w:color="auto"/>
        <w:bottom w:val="none" w:sz="0" w:space="0" w:color="auto"/>
        <w:right w:val="none" w:sz="0" w:space="0" w:color="auto"/>
      </w:divBdr>
    </w:div>
    <w:div w:id="1748844164">
      <w:bodyDiv w:val="1"/>
      <w:marLeft w:val="0"/>
      <w:marRight w:val="0"/>
      <w:marTop w:val="0"/>
      <w:marBottom w:val="0"/>
      <w:divBdr>
        <w:top w:val="none" w:sz="0" w:space="0" w:color="auto"/>
        <w:left w:val="none" w:sz="0" w:space="0" w:color="auto"/>
        <w:bottom w:val="none" w:sz="0" w:space="0" w:color="auto"/>
        <w:right w:val="none" w:sz="0" w:space="0" w:color="auto"/>
      </w:divBdr>
    </w:div>
    <w:div w:id="1756396884">
      <w:bodyDiv w:val="1"/>
      <w:marLeft w:val="0"/>
      <w:marRight w:val="0"/>
      <w:marTop w:val="0"/>
      <w:marBottom w:val="0"/>
      <w:divBdr>
        <w:top w:val="none" w:sz="0" w:space="0" w:color="auto"/>
        <w:left w:val="none" w:sz="0" w:space="0" w:color="auto"/>
        <w:bottom w:val="none" w:sz="0" w:space="0" w:color="auto"/>
        <w:right w:val="none" w:sz="0" w:space="0" w:color="auto"/>
      </w:divBdr>
    </w:div>
    <w:div w:id="1766413580">
      <w:bodyDiv w:val="1"/>
      <w:marLeft w:val="0"/>
      <w:marRight w:val="0"/>
      <w:marTop w:val="0"/>
      <w:marBottom w:val="0"/>
      <w:divBdr>
        <w:top w:val="none" w:sz="0" w:space="0" w:color="auto"/>
        <w:left w:val="none" w:sz="0" w:space="0" w:color="auto"/>
        <w:bottom w:val="none" w:sz="0" w:space="0" w:color="auto"/>
        <w:right w:val="none" w:sz="0" w:space="0" w:color="auto"/>
      </w:divBdr>
    </w:div>
    <w:div w:id="1777172103">
      <w:bodyDiv w:val="1"/>
      <w:marLeft w:val="0"/>
      <w:marRight w:val="0"/>
      <w:marTop w:val="0"/>
      <w:marBottom w:val="0"/>
      <w:divBdr>
        <w:top w:val="none" w:sz="0" w:space="0" w:color="auto"/>
        <w:left w:val="none" w:sz="0" w:space="0" w:color="auto"/>
        <w:bottom w:val="none" w:sz="0" w:space="0" w:color="auto"/>
        <w:right w:val="none" w:sz="0" w:space="0" w:color="auto"/>
      </w:divBdr>
    </w:div>
    <w:div w:id="1784376135">
      <w:bodyDiv w:val="1"/>
      <w:marLeft w:val="0"/>
      <w:marRight w:val="0"/>
      <w:marTop w:val="0"/>
      <w:marBottom w:val="0"/>
      <w:divBdr>
        <w:top w:val="none" w:sz="0" w:space="0" w:color="auto"/>
        <w:left w:val="none" w:sz="0" w:space="0" w:color="auto"/>
        <w:bottom w:val="none" w:sz="0" w:space="0" w:color="auto"/>
        <w:right w:val="none" w:sz="0" w:space="0" w:color="auto"/>
      </w:divBdr>
    </w:div>
    <w:div w:id="1810441637">
      <w:bodyDiv w:val="1"/>
      <w:marLeft w:val="0"/>
      <w:marRight w:val="0"/>
      <w:marTop w:val="0"/>
      <w:marBottom w:val="0"/>
      <w:divBdr>
        <w:top w:val="none" w:sz="0" w:space="0" w:color="auto"/>
        <w:left w:val="none" w:sz="0" w:space="0" w:color="auto"/>
        <w:bottom w:val="none" w:sz="0" w:space="0" w:color="auto"/>
        <w:right w:val="none" w:sz="0" w:space="0" w:color="auto"/>
      </w:divBdr>
    </w:div>
    <w:div w:id="1816750843">
      <w:bodyDiv w:val="1"/>
      <w:marLeft w:val="0"/>
      <w:marRight w:val="0"/>
      <w:marTop w:val="0"/>
      <w:marBottom w:val="0"/>
      <w:divBdr>
        <w:top w:val="none" w:sz="0" w:space="0" w:color="auto"/>
        <w:left w:val="none" w:sz="0" w:space="0" w:color="auto"/>
        <w:bottom w:val="none" w:sz="0" w:space="0" w:color="auto"/>
        <w:right w:val="none" w:sz="0" w:space="0" w:color="auto"/>
      </w:divBdr>
    </w:div>
    <w:div w:id="1844125647">
      <w:bodyDiv w:val="1"/>
      <w:marLeft w:val="0"/>
      <w:marRight w:val="0"/>
      <w:marTop w:val="0"/>
      <w:marBottom w:val="0"/>
      <w:divBdr>
        <w:top w:val="none" w:sz="0" w:space="0" w:color="auto"/>
        <w:left w:val="none" w:sz="0" w:space="0" w:color="auto"/>
        <w:bottom w:val="none" w:sz="0" w:space="0" w:color="auto"/>
        <w:right w:val="none" w:sz="0" w:space="0" w:color="auto"/>
      </w:divBdr>
    </w:div>
    <w:div w:id="1876848224">
      <w:bodyDiv w:val="1"/>
      <w:marLeft w:val="0"/>
      <w:marRight w:val="0"/>
      <w:marTop w:val="0"/>
      <w:marBottom w:val="0"/>
      <w:divBdr>
        <w:top w:val="none" w:sz="0" w:space="0" w:color="auto"/>
        <w:left w:val="none" w:sz="0" w:space="0" w:color="auto"/>
        <w:bottom w:val="none" w:sz="0" w:space="0" w:color="auto"/>
        <w:right w:val="none" w:sz="0" w:space="0" w:color="auto"/>
      </w:divBdr>
    </w:div>
    <w:div w:id="1883246143">
      <w:bodyDiv w:val="1"/>
      <w:marLeft w:val="0"/>
      <w:marRight w:val="0"/>
      <w:marTop w:val="0"/>
      <w:marBottom w:val="0"/>
      <w:divBdr>
        <w:top w:val="none" w:sz="0" w:space="0" w:color="auto"/>
        <w:left w:val="none" w:sz="0" w:space="0" w:color="auto"/>
        <w:bottom w:val="none" w:sz="0" w:space="0" w:color="auto"/>
        <w:right w:val="none" w:sz="0" w:space="0" w:color="auto"/>
      </w:divBdr>
    </w:div>
    <w:div w:id="1898206188">
      <w:bodyDiv w:val="1"/>
      <w:marLeft w:val="0"/>
      <w:marRight w:val="0"/>
      <w:marTop w:val="0"/>
      <w:marBottom w:val="0"/>
      <w:divBdr>
        <w:top w:val="none" w:sz="0" w:space="0" w:color="auto"/>
        <w:left w:val="none" w:sz="0" w:space="0" w:color="auto"/>
        <w:bottom w:val="none" w:sz="0" w:space="0" w:color="auto"/>
        <w:right w:val="none" w:sz="0" w:space="0" w:color="auto"/>
      </w:divBdr>
    </w:div>
    <w:div w:id="1898934473">
      <w:bodyDiv w:val="1"/>
      <w:marLeft w:val="0"/>
      <w:marRight w:val="0"/>
      <w:marTop w:val="0"/>
      <w:marBottom w:val="0"/>
      <w:divBdr>
        <w:top w:val="none" w:sz="0" w:space="0" w:color="auto"/>
        <w:left w:val="none" w:sz="0" w:space="0" w:color="auto"/>
        <w:bottom w:val="none" w:sz="0" w:space="0" w:color="auto"/>
        <w:right w:val="none" w:sz="0" w:space="0" w:color="auto"/>
      </w:divBdr>
    </w:div>
    <w:div w:id="1912502223">
      <w:bodyDiv w:val="1"/>
      <w:marLeft w:val="0"/>
      <w:marRight w:val="0"/>
      <w:marTop w:val="0"/>
      <w:marBottom w:val="0"/>
      <w:divBdr>
        <w:top w:val="none" w:sz="0" w:space="0" w:color="auto"/>
        <w:left w:val="none" w:sz="0" w:space="0" w:color="auto"/>
        <w:bottom w:val="none" w:sz="0" w:space="0" w:color="auto"/>
        <w:right w:val="none" w:sz="0" w:space="0" w:color="auto"/>
      </w:divBdr>
    </w:div>
    <w:div w:id="1917014161">
      <w:bodyDiv w:val="1"/>
      <w:marLeft w:val="0"/>
      <w:marRight w:val="0"/>
      <w:marTop w:val="0"/>
      <w:marBottom w:val="0"/>
      <w:divBdr>
        <w:top w:val="none" w:sz="0" w:space="0" w:color="auto"/>
        <w:left w:val="none" w:sz="0" w:space="0" w:color="auto"/>
        <w:bottom w:val="none" w:sz="0" w:space="0" w:color="auto"/>
        <w:right w:val="none" w:sz="0" w:space="0" w:color="auto"/>
      </w:divBdr>
    </w:div>
    <w:div w:id="1921404116">
      <w:bodyDiv w:val="1"/>
      <w:marLeft w:val="0"/>
      <w:marRight w:val="0"/>
      <w:marTop w:val="0"/>
      <w:marBottom w:val="0"/>
      <w:divBdr>
        <w:top w:val="none" w:sz="0" w:space="0" w:color="auto"/>
        <w:left w:val="none" w:sz="0" w:space="0" w:color="auto"/>
        <w:bottom w:val="none" w:sz="0" w:space="0" w:color="auto"/>
        <w:right w:val="none" w:sz="0" w:space="0" w:color="auto"/>
      </w:divBdr>
    </w:div>
    <w:div w:id="1950965370">
      <w:bodyDiv w:val="1"/>
      <w:marLeft w:val="0"/>
      <w:marRight w:val="0"/>
      <w:marTop w:val="0"/>
      <w:marBottom w:val="0"/>
      <w:divBdr>
        <w:top w:val="none" w:sz="0" w:space="0" w:color="auto"/>
        <w:left w:val="none" w:sz="0" w:space="0" w:color="auto"/>
        <w:bottom w:val="none" w:sz="0" w:space="0" w:color="auto"/>
        <w:right w:val="none" w:sz="0" w:space="0" w:color="auto"/>
      </w:divBdr>
    </w:div>
    <w:div w:id="2030837294">
      <w:bodyDiv w:val="1"/>
      <w:marLeft w:val="0"/>
      <w:marRight w:val="0"/>
      <w:marTop w:val="0"/>
      <w:marBottom w:val="0"/>
      <w:divBdr>
        <w:top w:val="none" w:sz="0" w:space="0" w:color="auto"/>
        <w:left w:val="none" w:sz="0" w:space="0" w:color="auto"/>
        <w:bottom w:val="none" w:sz="0" w:space="0" w:color="auto"/>
        <w:right w:val="none" w:sz="0" w:space="0" w:color="auto"/>
      </w:divBdr>
    </w:div>
    <w:div w:id="2092463269">
      <w:bodyDiv w:val="1"/>
      <w:marLeft w:val="0"/>
      <w:marRight w:val="0"/>
      <w:marTop w:val="0"/>
      <w:marBottom w:val="0"/>
      <w:divBdr>
        <w:top w:val="none" w:sz="0" w:space="0" w:color="auto"/>
        <w:left w:val="none" w:sz="0" w:space="0" w:color="auto"/>
        <w:bottom w:val="none" w:sz="0" w:space="0" w:color="auto"/>
        <w:right w:val="none" w:sz="0" w:space="0" w:color="auto"/>
      </w:divBdr>
    </w:div>
    <w:div w:id="210603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legal-notice"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sma.europa.eu"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A63DF08F052542BBEC4B7143196D92" ma:contentTypeVersion="13" ma:contentTypeDescription="Create a new document." ma:contentTypeScope="" ma:versionID="807ff48ec6b860ffbb9b2e641346a1b0">
  <xsd:schema xmlns:xsd="http://www.w3.org/2001/XMLSchema" xmlns:xs="http://www.w3.org/2001/XMLSchema" xmlns:p="http://schemas.microsoft.com/office/2006/metadata/properties" xmlns:ns2="24943991-94d7-4778-a9b3-19e5f2086ea5" xmlns:ns3="a8b3785c-1687-4cfb-bb96-457c34477ce8" targetNamespace="http://schemas.microsoft.com/office/2006/metadata/properties" ma:root="true" ma:fieldsID="c47b6879aef91edc329989858a69e680" ns2:_="" ns3:_="">
    <xsd:import namespace="24943991-94d7-4778-a9b3-19e5f2086ea5"/>
    <xsd:import namespace="a8b3785c-1687-4cfb-bb96-457c34477ce8"/>
    <xsd:element name="properties">
      <xsd:complexType>
        <xsd:sequence>
          <xsd:element name="documentManagement">
            <xsd:complexType>
              <xsd:all>
                <xsd:element ref="ns2:_dlc_DocId" minOccurs="0"/>
                <xsd:element ref="ns2:_dlc_DocIdUrl" minOccurs="0"/>
                <xsd:element ref="ns2:_dlc_DocIdPersistId" minOccurs="0"/>
                <xsd:element ref="ns2:ob7afa27584f400f95462db069cc28f2" minOccurs="0"/>
                <xsd:element ref="ns2:fd_documentDate" minOccurs="0"/>
                <xsd:element ref="ns2:TaxCatchAll" minOccurs="0"/>
                <xsd:element ref="ns2:fd_owner"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943991-94d7-4778-a9b3-19e5f2086ea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ob7afa27584f400f95462db069cc28f2" ma:index="11" nillable="true" ma:taxonomy="true" ma:internalName="ob7afa27584f400f95462db069cc28f2" ma:taxonomyFieldName="fd_journal" ma:displayName="Journal" ma:readOnly="false" ma:default="" ma:fieldId="{8b7afa27-584f-400f-9546-2db069cc28f2}" ma:taxonomyMulti="true" ma:sspId="6f0cbb39-80df-46cc-b4ae-a450fbe8aaff" ma:termSetId="eff4ded4-4221-4ac8-94b2-15177ff2d36d" ma:anchorId="00000000-0000-0000-0000-000000000000" ma:open="false" ma:isKeyword="false">
      <xsd:complexType>
        <xsd:sequence>
          <xsd:element ref="pc:Terms" minOccurs="0" maxOccurs="1"/>
        </xsd:sequence>
      </xsd:complexType>
    </xsd:element>
    <xsd:element name="fd_documentDate" ma:index="12" nillable="true" ma:displayName="Document Date" ma:format="DateOnly" ma:internalName="fd_documentDate">
      <xsd:simpleType>
        <xsd:restriction base="dms:DateTime"/>
      </xsd:simpleType>
    </xsd:element>
    <xsd:element name="TaxCatchAll" ma:index="14" nillable="true" ma:displayName="Taxonomy Catch All Column" ma:hidden="true" ma:list="{fe5eeb67-7ffb-4b73-a746-8b9abe11ea83}" ma:internalName="TaxCatchAll" ma:showField="CatchAllData" ma:web="24943991-94d7-4778-a9b3-19e5f2086ea5">
      <xsd:complexType>
        <xsd:complexContent>
          <xsd:extension base="dms:MultiChoiceLookup">
            <xsd:sequence>
              <xsd:element name="Value" type="dms:Lookup" maxOccurs="unbounded" minOccurs="0" nillable="true"/>
            </xsd:sequence>
          </xsd:extension>
        </xsd:complexContent>
      </xsd:complexType>
    </xsd:element>
    <xsd:element name="fd_owner" ma:index="15" nillable="true" ma:displayName="Owner" ma:internalName="fd_owner">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b3785c-1687-4cfb-bb96-457c34477ce8"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4943991-94d7-4778-a9b3-19e5f2086ea5">FIDA-711125529-25</_dlc_DocId>
    <TaxCatchAll xmlns="24943991-94d7-4778-a9b3-19e5f2086ea5"/>
    <_dlc_DocIdUrl xmlns="24943991-94d7-4778-a9b3-19e5f2086ea5">
      <Url>https://fida.sharepoint.com/sites/EX-rapport/_layouts/15/DocIdRedir.aspx?ID=FIDA-711125529-25</Url>
      <Description>FIDA-711125529-25</Description>
    </_dlc_DocIdUrl>
    <ob7afa27584f400f95462db069cc28f2 xmlns="24943991-94d7-4778-a9b3-19e5f2086ea5">
      <Terms xmlns="http://schemas.microsoft.com/office/infopath/2007/PartnerControls"/>
    </ob7afa27584f400f95462db069cc28f2>
    <fd_documentDate xmlns="24943991-94d7-4778-a9b3-19e5f2086ea5" xsi:nil="true"/>
    <fd_owner xmlns="24943991-94d7-4778-a9b3-19e5f2086e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245B5-9EDD-4D77-ACD4-41BA98623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943991-94d7-4778-a9b3-19e5f2086ea5"/>
    <ds:schemaRef ds:uri="a8b3785c-1687-4cfb-bb96-457c34477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30E01-E411-4582-A9B8-FC5E3D7631DC}">
  <ds:schemaRefs>
    <ds:schemaRef ds:uri="http://schemas.microsoft.com/sharepoint/events"/>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24943991-94d7-4778-a9b3-19e5f2086ea5"/>
  </ds:schemaRefs>
</ds:datastoreItem>
</file>

<file path=customXml/itemProps5.xml><?xml version="1.0" encoding="utf-8"?>
<ds:datastoreItem xmlns:ds="http://schemas.openxmlformats.org/officeDocument/2006/customXml" ds:itemID="{B319D08C-C201-48AF-BAD4-5D640F044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112</TotalTime>
  <Pages>15</Pages>
  <Words>2737</Words>
  <Characters>16696</Characters>
  <Application>Microsoft Office Word</Application>
  <DocSecurity>8</DocSecurity>
  <Lines>139</Lines>
  <Paragraphs>38</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 Siracusa</dc:creator>
  <cp:keywords/>
  <cp:lastModifiedBy>Nikolaj Pilgaard</cp:lastModifiedBy>
  <cp:revision>36</cp:revision>
  <cp:lastPrinted>2017-07-24T14:47:00Z</cp:lastPrinted>
  <dcterms:created xsi:type="dcterms:W3CDTF">2020-11-10T08:26:00Z</dcterms:created>
  <dcterms:modified xsi:type="dcterms:W3CDTF">2020-11-19T16:30:00Z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45;#Team|ee140d88-8f0a-4721-93ff-8646c3896e06</vt:lpwstr>
  </property>
  <property fmtid="{D5CDD505-2E9C-101B-9397-08002B2CF9AE}" pid="3" name="ConfidentialityLevel">
    <vt:lpwstr>14;#Regular|07f1e362-856b-423d-bea6-a14079762141</vt:lpwstr>
  </property>
  <property fmtid="{D5CDD505-2E9C-101B-9397-08002B2CF9AE}" pid="4" name="ContentTypeId">
    <vt:lpwstr>0x0101005BA63DF08F052542BBEC4B7143196D92</vt:lpwstr>
  </property>
  <property fmtid="{D5CDD505-2E9C-101B-9397-08002B2CF9AE}" pid="5" name="_dlc_DocIdItemGuid">
    <vt:lpwstr>7fcf1b05-fc5c-48e9-a734-2f7fa0edab90</vt:lpwstr>
  </property>
  <property fmtid="{D5CDD505-2E9C-101B-9397-08002B2CF9AE}" pid="6" name="DocumentType">
    <vt:lpwstr>91;#Consultation Paper|c6238baf-c3d7-4bb8-8cf2-f28a89601f52</vt:lpwstr>
  </property>
  <property fmtid="{D5CDD505-2E9C-101B-9397-08002B2CF9AE}" pid="7" name="Topic">
    <vt:lpwstr>801;#MITF|a0706370-0a24-486c-a476-21d9f6c624d8</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2;#Legal|911f2199-944a-43bc-9214-707d25cd0e08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ESMATemplatesConfidentialityLevel">
    <vt:lpwstr>5;#Regular|07f1e362-856b-423d-bea6-a14079762141</vt:lpwstr>
  </property>
  <property fmtid="{D5CDD505-2E9C-101B-9397-08002B2CF9AE}" pid="18" name="ESMATemplatesTopic">
    <vt:lpwstr>98;#Guidelines|782545c7-977f-463a-88e4-b291ce40d49b</vt:lpwstr>
  </property>
  <property fmtid="{D5CDD505-2E9C-101B-9397-08002B2CF9AE}" pid="19" name="MultiTopic">
    <vt:lpwstr/>
  </property>
  <property fmtid="{D5CDD505-2E9C-101B-9397-08002B2CF9AE}" pid="20" name="fd_journal">
    <vt:lpwstr/>
  </property>
</Properties>
</file>