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4B156785"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Response Form</w:t>
                </w:r>
                <w:r w:rsidR="00165F56">
                  <w:rPr>
                    <w:rFonts w:asciiTheme="minorHAnsi" w:hAnsiTheme="minorHAnsi" w:cstheme="minorHAnsi"/>
                    <w:sz w:val="48"/>
                    <w:szCs w:val="48"/>
                  </w:rPr>
                  <w:t xml:space="preserve"> for the Call for Evidence</w:t>
                </w:r>
                <w:r w:rsidR="008B2AF1">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6CBE0020" w14:textId="4C5363B1" w:rsidR="00AB6157" w:rsidRDefault="00165F56" w:rsidP="001F23C9">
                <w:pPr>
                  <w:pStyle w:val="Heading2"/>
                  <w:numPr>
                    <w:ilvl w:val="0"/>
                    <w:numId w:val="0"/>
                  </w:numPr>
                  <w:spacing w:before="0"/>
                  <w:rPr>
                    <w:rFonts w:ascii="Arial" w:hAnsi="Arial" w:cs="Arial"/>
                  </w:rPr>
                </w:pPr>
                <w:bookmarkStart w:id="0" w:name="_Hlk34649159"/>
                <w:r w:rsidRPr="00C003D0">
                  <w:rPr>
                    <w:rFonts w:ascii="Arial" w:hAnsi="Arial" w:cs="Arial"/>
                  </w:rPr>
                  <w:t>Av</w:t>
                </w:r>
                <w:r>
                  <w:rPr>
                    <w:rFonts w:ascii="Arial" w:hAnsi="Arial" w:cs="Arial"/>
                  </w:rPr>
                  <w:t>a</w:t>
                </w:r>
                <w:r w:rsidRPr="00C003D0">
                  <w:rPr>
                    <w:rFonts w:ascii="Arial" w:hAnsi="Arial" w:cs="Arial"/>
                  </w:rPr>
                  <w:t>ilability and use of credit rating information</w:t>
                </w:r>
                <w:r>
                  <w:rPr>
                    <w:rFonts w:ascii="Arial" w:hAnsi="Arial" w:cs="Arial"/>
                  </w:rPr>
                  <w:t xml:space="preserve"> and </w:t>
                </w:r>
                <w:r w:rsidRPr="00C003D0">
                  <w:rPr>
                    <w:rFonts w:ascii="Arial" w:hAnsi="Arial" w:cs="Arial"/>
                  </w:rPr>
                  <w:t>data</w:t>
                </w:r>
                <w:bookmarkEnd w:id="0"/>
                <w:r>
                  <w:rPr>
                    <w:rFonts w:ascii="Arial" w:hAnsi="Arial" w:cs="Arial"/>
                  </w:rPr>
                  <w:t xml:space="preserve">: Questionnaire </w:t>
                </w:r>
                <w:r w:rsidR="00F61460">
                  <w:rPr>
                    <w:rFonts w:ascii="Arial" w:hAnsi="Arial" w:cs="Arial"/>
                  </w:rPr>
                  <w:t>B</w:t>
                </w:r>
              </w:p>
              <w:p w14:paraId="26CF3934" w14:textId="2867D4A2" w:rsidR="00165F56" w:rsidRPr="00165F56" w:rsidRDefault="00165F56" w:rsidP="00165F56"/>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3C6FFBD1" w14:textId="19A00AB4" w:rsidR="00165F56" w:rsidRPr="00165F56" w:rsidRDefault="00165F56" w:rsidP="00F61460">
          <w:pPr>
            <w:spacing w:after="250" w:line="276" w:lineRule="auto"/>
            <w:jc w:val="both"/>
            <w:rPr>
              <w:rFonts w:eastAsiaTheme="minorEastAsia"/>
              <w:lang w:eastAsia="en-US"/>
            </w:rPr>
          </w:pPr>
          <w:r w:rsidRPr="00165F56">
            <w:rPr>
              <w:rFonts w:asciiTheme="minorHAnsi" w:eastAsiaTheme="minorEastAsia" w:hAnsiTheme="minorHAnsi" w:cstheme="minorBidi"/>
              <w:sz w:val="22"/>
              <w:szCs w:val="20"/>
              <w:lang w:eastAsia="en-US"/>
            </w:rPr>
            <w:t xml:space="preserve">ESMA invites comments on this paper and </w:t>
          </w:r>
          <w:proofErr w:type="gramStart"/>
          <w:r w:rsidRPr="00165F56">
            <w:rPr>
              <w:rFonts w:asciiTheme="minorHAnsi" w:eastAsiaTheme="minorEastAsia" w:hAnsiTheme="minorHAnsi" w:cstheme="minorBidi"/>
              <w:sz w:val="22"/>
              <w:szCs w:val="20"/>
              <w:lang w:eastAsia="en-US"/>
            </w:rPr>
            <w:t>in particular on</w:t>
          </w:r>
          <w:proofErr w:type="gramEnd"/>
          <w:r w:rsidRPr="00165F56">
            <w:rPr>
              <w:rFonts w:asciiTheme="minorHAnsi" w:eastAsiaTheme="minorEastAsia" w:hAnsiTheme="minorHAnsi" w:cstheme="minorBidi"/>
              <w:sz w:val="22"/>
              <w:szCs w:val="20"/>
              <w:lang w:eastAsia="en-US"/>
            </w:rPr>
            <w:t xml:space="preserve"> the specific questions summarised in Chapter 7</w:t>
          </w:r>
          <w:r>
            <w:rPr>
              <w:rFonts w:asciiTheme="minorHAnsi" w:eastAsiaTheme="minorEastAsia" w:hAnsiTheme="minorHAnsi" w:cstheme="minorBidi"/>
              <w:sz w:val="22"/>
              <w:szCs w:val="20"/>
              <w:lang w:eastAsia="en-US"/>
            </w:rPr>
            <w:t xml:space="preserve"> of the call for evidence</w:t>
          </w:r>
          <w:r w:rsidRPr="00165F56">
            <w:rPr>
              <w:rFonts w:asciiTheme="minorHAnsi" w:eastAsiaTheme="minorEastAsia" w:hAnsiTheme="minorHAnsi" w:cstheme="minorBidi"/>
              <w:sz w:val="22"/>
              <w:szCs w:val="20"/>
              <w:lang w:eastAsia="en-US"/>
            </w:rPr>
            <w:t>. Chapter 7 contains three separate questionnaires addressed to three groups of stakeholders.</w:t>
          </w:r>
          <w:r>
            <w:rPr>
              <w:rFonts w:asciiTheme="minorHAnsi" w:eastAsiaTheme="minorEastAsia" w:hAnsiTheme="minorHAnsi" w:cstheme="minorBidi"/>
              <w:sz w:val="22"/>
              <w:szCs w:val="20"/>
              <w:lang w:eastAsia="en-US"/>
            </w:rPr>
            <w:t xml:space="preserve"> This response form relates to questionnaire </w:t>
          </w:r>
          <w:r w:rsidR="00F61460">
            <w:rPr>
              <w:rFonts w:asciiTheme="minorHAnsi" w:eastAsiaTheme="minorEastAsia" w:hAnsiTheme="minorHAnsi" w:cstheme="minorBidi"/>
              <w:sz w:val="22"/>
              <w:szCs w:val="20"/>
              <w:lang w:eastAsia="en-US"/>
            </w:rPr>
            <w:t>B</w:t>
          </w:r>
          <w:r>
            <w:rPr>
              <w:rFonts w:asciiTheme="minorHAnsi" w:eastAsiaTheme="minorEastAsia" w:hAnsiTheme="minorHAnsi" w:cstheme="minorBidi"/>
              <w:sz w:val="22"/>
              <w:szCs w:val="20"/>
              <w:lang w:eastAsia="en-US"/>
            </w:rPr>
            <w:t xml:space="preserve"> which is addressed to </w:t>
          </w:r>
          <w:r w:rsidR="00F61460">
            <w:rPr>
              <w:rFonts w:asciiTheme="minorHAnsi" w:eastAsiaTheme="minorEastAsia" w:hAnsiTheme="minorHAnsi" w:cstheme="minorBidi"/>
              <w:sz w:val="22"/>
              <w:szCs w:val="20"/>
              <w:lang w:eastAsia="en-US"/>
            </w:rPr>
            <w:t xml:space="preserve">Credit Rating </w:t>
          </w:r>
          <w:proofErr w:type="spellStart"/>
          <w:r w:rsidR="00F61460">
            <w:rPr>
              <w:rFonts w:asciiTheme="minorHAnsi" w:eastAsiaTheme="minorEastAsia" w:hAnsiTheme="minorHAnsi" w:cstheme="minorBidi"/>
              <w:sz w:val="22"/>
              <w:szCs w:val="20"/>
              <w:lang w:eastAsia="en-US"/>
            </w:rPr>
            <w:t>Agenices</w:t>
          </w:r>
          <w:proofErr w:type="spellEnd"/>
          <w:r w:rsidR="00F61460">
            <w:rPr>
              <w:rFonts w:asciiTheme="minorHAnsi" w:eastAsiaTheme="minorEastAsia" w:hAnsiTheme="minorHAnsi" w:cstheme="minorBidi"/>
              <w:sz w:val="22"/>
              <w:szCs w:val="20"/>
              <w:lang w:eastAsia="en-US"/>
            </w:rPr>
            <w:t>.</w:t>
          </w:r>
        </w:p>
        <w:p w14:paraId="6ABAAC1F" w14:textId="54A6C27D" w:rsidR="00AB6157" w:rsidRPr="00AB6157" w:rsidRDefault="00165F56" w:rsidP="00165F56">
          <w:pPr>
            <w:spacing w:after="250" w:line="276" w:lineRule="auto"/>
            <w:jc w:val="both"/>
            <w:rPr>
              <w:rFonts w:asciiTheme="minorHAnsi" w:eastAsiaTheme="minorEastAsia" w:hAnsiTheme="minorHAnsi" w:cstheme="minorBidi"/>
              <w:sz w:val="22"/>
              <w:szCs w:val="20"/>
              <w:lang w:eastAsia="en-US"/>
            </w:rPr>
          </w:pPr>
          <w:r w:rsidRPr="00165F56">
            <w:rPr>
              <w:rFonts w:asciiTheme="minorHAnsi" w:eastAsiaTheme="minorEastAsia" w:hAnsiTheme="minorHAnsi" w:cstheme="minorBidi"/>
              <w:sz w:val="22"/>
              <w:szCs w:val="20"/>
              <w:lang w:eastAsia="en-US"/>
            </w:rPr>
            <w:t xml:space="preserve">ESMA will consider all comments received by 3 August 2020. </w:t>
          </w:r>
          <w:r w:rsidR="00AB6157" w:rsidRPr="00AB6157">
            <w:rPr>
              <w:rFonts w:asciiTheme="minorHAnsi" w:eastAsiaTheme="minorEastAsia" w:hAnsiTheme="minorHAnsi" w:cstheme="minorBidi"/>
              <w:sz w:val="22"/>
              <w:szCs w:val="20"/>
              <w:lang w:eastAsia="en-US"/>
            </w:rPr>
            <w:t xml:space="preserve">All contributions should be submitted online at </w:t>
          </w:r>
          <w:hyperlink r:id="rId12" w:history="1">
            <w:r w:rsidR="00AB6157" w:rsidRPr="00AB6157">
              <w:rPr>
                <w:rFonts w:asciiTheme="minorHAnsi" w:eastAsiaTheme="minorEastAsia" w:hAnsiTheme="minorHAnsi" w:cstheme="minorBidi"/>
                <w:color w:val="0563C1" w:themeColor="hyperlink"/>
                <w:sz w:val="22"/>
                <w:szCs w:val="20"/>
                <w:u w:val="single"/>
                <w:lang w:eastAsia="en-US"/>
              </w:rPr>
              <w:t>www.esma.europa.eu</w:t>
            </w:r>
          </w:hyperlink>
          <w:r w:rsidR="00AB6157"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A83D29">
          <w:pPr>
            <w:pStyle w:val="ListParagraph"/>
            <w:numPr>
              <w:ilvl w:val="0"/>
              <w:numId w:val="6"/>
            </w:numPr>
            <w:rPr>
              <w:rFonts w:eastAsiaTheme="minorEastAsia"/>
              <w:lang w:eastAsia="en-US"/>
            </w:rPr>
          </w:pPr>
          <w:r w:rsidRPr="00C85C8B">
            <w:rPr>
              <w:rFonts w:eastAsiaTheme="minorEastAsia"/>
              <w:lang w:eastAsia="en-US"/>
            </w:rPr>
            <w:t xml:space="preserve">Insert your responses to the questions in the Consultation Paper in the present response form. </w:t>
          </w:r>
        </w:p>
        <w:p w14:paraId="3B16398E" w14:textId="19AE5921" w:rsidR="00C85C8B" w:rsidRPr="00C85C8B" w:rsidRDefault="00C85C8B" w:rsidP="00A83D29">
          <w:pPr>
            <w:pStyle w:val="ListParagraph"/>
            <w:numPr>
              <w:ilvl w:val="0"/>
              <w:numId w:val="6"/>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165F56">
            <w:rPr>
              <w:rFonts w:eastAsiaTheme="minorEastAsia"/>
              <w:lang w:eastAsia="en-US"/>
            </w:rPr>
            <w:t>AUC</w:t>
          </w:r>
          <w:r w:rsidRPr="00C85C8B">
            <w:rPr>
              <w:rFonts w:eastAsiaTheme="minorEastAsia"/>
              <w:lang w:eastAsia="en-US"/>
            </w:rPr>
            <w:t xml:space="preserve">_1&gt;. Your response to each question </w:t>
          </w:r>
          <w:proofErr w:type="gramStart"/>
          <w:r w:rsidRPr="00C85C8B">
            <w:rPr>
              <w:rFonts w:eastAsiaTheme="minorEastAsia"/>
              <w:lang w:eastAsia="en-US"/>
            </w:rPr>
            <w:t>has to</w:t>
          </w:r>
          <w:proofErr w:type="gramEnd"/>
          <w:r w:rsidRPr="00C85C8B">
            <w:rPr>
              <w:rFonts w:eastAsiaTheme="minorEastAsia"/>
              <w:lang w:eastAsia="en-US"/>
            </w:rPr>
            <w:t xml:space="preserve"> be framed by the two tags corresponding to the question.</w:t>
          </w:r>
        </w:p>
        <w:p w14:paraId="5CC57030" w14:textId="77777777" w:rsidR="00C85C8B" w:rsidRPr="00C85C8B" w:rsidRDefault="00C85C8B" w:rsidP="00A83D29">
          <w:pPr>
            <w:pStyle w:val="ListParagraph"/>
            <w:numPr>
              <w:ilvl w:val="0"/>
              <w:numId w:val="6"/>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4BC8CC70" w:rsidR="00C85C8B" w:rsidRPr="00C85C8B" w:rsidRDefault="00C85C8B" w:rsidP="00A83D29">
          <w:pPr>
            <w:pStyle w:val="ListParagraph"/>
            <w:numPr>
              <w:ilvl w:val="0"/>
              <w:numId w:val="6"/>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165F56">
            <w:rPr>
              <w:rFonts w:eastAsiaTheme="minorEastAsia"/>
              <w:lang w:eastAsia="en-US"/>
            </w:rPr>
            <w:t>AUC</w:t>
          </w:r>
          <w:r w:rsidR="00440125">
            <w:rPr>
              <w:rFonts w:eastAsiaTheme="minorEastAsia"/>
              <w:lang w:eastAsia="en-US"/>
            </w:rPr>
            <w:t>_QB</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ESMA_</w:t>
          </w:r>
          <w:r w:rsidR="00165F56">
            <w:rPr>
              <w:rFonts w:eastAsiaTheme="minorEastAsia"/>
              <w:lang w:eastAsia="en-US"/>
            </w:rPr>
            <w:t>AUC</w:t>
          </w:r>
          <w:r w:rsidR="00440125">
            <w:rPr>
              <w:rFonts w:eastAsiaTheme="minorEastAsia"/>
              <w:lang w:eastAsia="en-US"/>
            </w:rPr>
            <w:t>_QB</w:t>
          </w:r>
          <w:r w:rsidRPr="00C85C8B">
            <w:rPr>
              <w:rFonts w:eastAsiaTheme="minorEastAsia"/>
              <w:lang w:eastAsia="en-US"/>
            </w:rPr>
            <w:t>_ABCD_RESPONSEFORM.</w:t>
          </w:r>
        </w:p>
        <w:p w14:paraId="28EEA743" w14:textId="7018C3E9" w:rsidR="00A02199" w:rsidRPr="00165F56" w:rsidRDefault="00C85C8B" w:rsidP="00A83D29">
          <w:pPr>
            <w:pStyle w:val="ListParagraph"/>
            <w:numPr>
              <w:ilvl w:val="0"/>
              <w:numId w:val="6"/>
            </w:numPr>
            <w:rPr>
              <w:rFonts w:eastAsiaTheme="minorEastAsia" w:cstheme="minorBidi"/>
              <w:szCs w:val="20"/>
              <w:lang w:eastAsia="en-US"/>
            </w:rPr>
          </w:pPr>
          <w:r w:rsidRPr="00165F56">
            <w:rPr>
              <w:rFonts w:eastAsiaTheme="minorEastAsia"/>
              <w:lang w:eastAsia="en-US"/>
            </w:rPr>
            <w:t>Upload the form containing your responses, in Word format, to ESMA’s website (</w:t>
          </w:r>
          <w:hyperlink r:id="rId13" w:history="1">
            <w:r w:rsidRPr="00165F56">
              <w:rPr>
                <w:rFonts w:eastAsiaTheme="minorEastAsia"/>
                <w:lang w:eastAsia="en-US"/>
              </w:rPr>
              <w:t>www.esma.europa.eu</w:t>
            </w:r>
          </w:hyperlink>
          <w:r w:rsidRPr="00165F56">
            <w:rPr>
              <w:rFonts w:eastAsiaTheme="minorEastAsia"/>
              <w:lang w:eastAsia="en-US"/>
            </w:rPr>
            <w:t xml:space="preserve"> under the heading “Your input – Open consultations” </w:t>
          </w:r>
          <w:r w:rsidRPr="00C85C8B">
            <w:rPr>
              <w:rFonts w:eastAsiaTheme="minorEastAsia"/>
              <w:lang w:eastAsia="en-US"/>
            </w:rPr>
            <w:sym w:font="Wingdings" w:char="F0E0"/>
          </w:r>
          <w:r w:rsidRPr="00165F56">
            <w:rPr>
              <w:rFonts w:eastAsiaTheme="minorEastAsia"/>
              <w:lang w:eastAsia="en-US"/>
            </w:rPr>
            <w:t xml:space="preserve"> “Consultation on </w:t>
          </w:r>
          <w:r w:rsidR="00AB6157" w:rsidRPr="00165F56">
            <w:rPr>
              <w:rFonts w:eastAsiaTheme="minorEastAsia"/>
              <w:lang w:eastAsia="en-US"/>
            </w:rPr>
            <w:t>Position limits and position management in commodities derivatives</w:t>
          </w:r>
          <w:r w:rsidRPr="00165F56">
            <w:rPr>
              <w:rFonts w:eastAsiaTheme="minorEastAsia"/>
              <w:lang w:eastAsia="en-US"/>
            </w:rPr>
            <w:t>”).</w:t>
          </w: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20AC791C" w14:textId="6D2FF71C" w:rsidR="00AF2EF7" w:rsidRPr="00165F56" w:rsidRDefault="00AB6157" w:rsidP="00165F56">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4"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5"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sdtContent>
    </w:sdt>
    <w:p w14:paraId="13AEDA0D" w14:textId="77777777" w:rsidR="00AF2EF7" w:rsidRPr="00B8572C" w:rsidRDefault="00AF2EF7" w:rsidP="00AF2EF7">
      <w:pPr>
        <w:spacing w:after="120" w:line="276" w:lineRule="auto"/>
        <w:rPr>
          <w:rFonts w:asciiTheme="minorHAnsi" w:hAnsiTheme="minorHAnsi" w:cstheme="minorHAnsi"/>
        </w:rPr>
      </w:pPr>
    </w:p>
    <w:p w14:paraId="622C18E8" w14:textId="6B5701A7" w:rsidR="00C85C8B" w:rsidRPr="00C85C8B" w:rsidRDefault="003D4747"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1" w:name="_Toc515564428"/>
      <w:r>
        <w:rPr>
          <w:rFonts w:asciiTheme="majorHAnsi" w:eastAsiaTheme="majorEastAsia" w:hAnsiTheme="majorHAnsi" w:cstheme="majorBidi"/>
          <w:b/>
          <w:sz w:val="32"/>
          <w:szCs w:val="32"/>
          <w:lang w:eastAsia="en-US"/>
        </w:rPr>
        <w:lastRenderedPageBreak/>
        <w:t>Background information</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27"/>
      </w:tblGrid>
      <w:tr w:rsidR="00C85C8B" w:rsidRPr="00C85C8B" w14:paraId="63AA68E2" w14:textId="77777777" w:rsidTr="00F16C48">
        <w:tc>
          <w:tcPr>
            <w:tcW w:w="3397" w:type="dxa"/>
            <w:shd w:val="clear" w:color="auto" w:fill="auto"/>
          </w:tcPr>
          <w:p w14:paraId="50C47271" w14:textId="4F10CBAB" w:rsidR="00C85C8B" w:rsidRPr="003D4747" w:rsidRDefault="003D4747" w:rsidP="0056004E">
            <w:pPr>
              <w:pStyle w:val="Questionstyle"/>
              <w:rPr>
                <w:rFonts w:ascii="Times New Roman" w:hAnsi="Times New Roman" w:cs="Times New Roman"/>
                <w:sz w:val="24"/>
              </w:rPr>
            </w:pPr>
            <w:permStart w:id="108885406" w:edGrp="everyone" w:colFirst="1" w:colLast="1"/>
            <w:r>
              <w:rPr>
                <w:lang w:eastAsia="de-DE"/>
              </w:rPr>
              <w:t xml:space="preserve"> </w:t>
            </w:r>
            <w:r w:rsidRPr="003D4747">
              <w:rPr>
                <w:lang w:eastAsia="de-DE"/>
              </w:rPr>
              <w:t>Name of organisation</w:t>
            </w:r>
          </w:p>
        </w:tc>
        <w:sdt>
          <w:sdtPr>
            <w:rPr>
              <w:rFonts w:asciiTheme="minorHAnsi" w:eastAsiaTheme="minorHAnsi" w:hAnsiTheme="minorHAnsi" w:cstheme="minorBidi"/>
              <w:sz w:val="20"/>
              <w:szCs w:val="20"/>
              <w:highlight w:val="yellow"/>
              <w:lang w:val="en-US" w:eastAsia="en-US"/>
            </w:rPr>
            <w:id w:val="-1905066999"/>
            <w:text/>
          </w:sdtPr>
          <w:sdtEndPr/>
          <w:sdtContent>
            <w:tc>
              <w:tcPr>
                <w:tcW w:w="6127" w:type="dxa"/>
                <w:shd w:val="clear" w:color="auto" w:fill="auto"/>
              </w:tcPr>
              <w:p w14:paraId="1B67440D" w14:textId="0D7CFE0C" w:rsidR="00C85C8B" w:rsidRPr="00C85C8B" w:rsidRDefault="00CB58A0" w:rsidP="00F16C48">
                <w:pPr>
                  <w:rPr>
                    <w:rFonts w:ascii="Arial" w:hAnsi="Arial" w:cs="Arial"/>
                    <w:color w:val="808080"/>
                    <w:sz w:val="20"/>
                    <w:lang w:eastAsia="de-DE"/>
                  </w:rPr>
                </w:pPr>
                <w:r w:rsidRPr="00CB58A0">
                  <w:rPr>
                    <w:rFonts w:asciiTheme="minorHAnsi" w:eastAsiaTheme="minorHAnsi" w:hAnsiTheme="minorHAnsi" w:cstheme="minorBidi"/>
                    <w:sz w:val="20"/>
                    <w:szCs w:val="20"/>
                    <w:highlight w:val="yellow"/>
                    <w:lang w:val="en-US" w:eastAsia="en-US"/>
                  </w:rPr>
                  <w:t>Kroll Bond Rating Agency Europe Limited (KBRA Europe)</w:t>
                </w:r>
              </w:p>
            </w:tc>
          </w:sdtContent>
        </w:sdt>
      </w:tr>
      <w:tr w:rsidR="003D4747" w:rsidRPr="00C85C8B" w14:paraId="7F888F6C" w14:textId="77777777" w:rsidTr="00F16C48">
        <w:tc>
          <w:tcPr>
            <w:tcW w:w="3397" w:type="dxa"/>
            <w:shd w:val="clear" w:color="auto" w:fill="auto"/>
          </w:tcPr>
          <w:p w14:paraId="76EBD0DE" w14:textId="7F50B038" w:rsidR="003D4747" w:rsidRPr="003D4747" w:rsidRDefault="003D4747" w:rsidP="0056004E">
            <w:pPr>
              <w:pStyle w:val="Questionstyle"/>
              <w:rPr>
                <w:lang w:eastAsia="de-DE"/>
              </w:rPr>
            </w:pPr>
            <w:r>
              <w:rPr>
                <w:lang w:eastAsia="de-DE"/>
              </w:rPr>
              <w:t>Country of residence</w:t>
            </w:r>
            <w:permEnd w:id="108885406"/>
          </w:p>
        </w:tc>
        <w:sdt>
          <w:sdtPr>
            <w:rPr>
              <w:rFonts w:ascii="Arial" w:hAnsi="Arial" w:cs="Arial"/>
              <w:sz w:val="20"/>
              <w:lang w:eastAsia="de-DE"/>
            </w:rPr>
            <w:alias w:val="Country"/>
            <w:tag w:val="Country"/>
            <w:id w:val="2052884772"/>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127" w:type="dxa"/>
                <w:shd w:val="clear" w:color="auto" w:fill="auto"/>
              </w:tcPr>
              <w:p w14:paraId="4FB8CC75" w14:textId="7FDE05B4" w:rsidR="003D4747" w:rsidRDefault="00CB58A0" w:rsidP="00F16C48">
                <w:pPr>
                  <w:rPr>
                    <w:rFonts w:ascii="Arial" w:hAnsi="Arial" w:cs="Arial"/>
                    <w:color w:val="808080"/>
                    <w:sz w:val="20"/>
                    <w:lang w:eastAsia="de-DE"/>
                  </w:rPr>
                </w:pPr>
                <w:r>
                  <w:rPr>
                    <w:rFonts w:ascii="Arial" w:hAnsi="Arial" w:cs="Arial"/>
                    <w:sz w:val="20"/>
                    <w:lang w:eastAsia="de-DE"/>
                  </w:rPr>
                  <w:t>Ireland</w:t>
                </w:r>
              </w:p>
            </w:tc>
          </w:sdtContent>
        </w:sdt>
      </w:tr>
      <w:tr w:rsidR="003D4747" w:rsidRPr="00C85C8B" w14:paraId="560B53C2" w14:textId="77777777" w:rsidTr="00F16C48">
        <w:tc>
          <w:tcPr>
            <w:tcW w:w="3397" w:type="dxa"/>
            <w:shd w:val="clear" w:color="auto" w:fill="auto"/>
          </w:tcPr>
          <w:p w14:paraId="084C1298" w14:textId="0C1E8AA0" w:rsidR="003D4747" w:rsidRDefault="00A83D29" w:rsidP="0056004E">
            <w:pPr>
              <w:pStyle w:val="Questionstyle"/>
              <w:rPr>
                <w:lang w:eastAsia="de-DE"/>
              </w:rPr>
            </w:pPr>
            <w:permStart w:id="11734600" w:edGrp="everyone" w:colFirst="1" w:colLast="1"/>
            <w:proofErr w:type="gramStart"/>
            <w:r w:rsidRPr="00A83D29">
              <w:rPr>
                <w:lang w:eastAsia="de-DE"/>
              </w:rPr>
              <w:t>Please  provide</w:t>
            </w:r>
            <w:proofErr w:type="gramEnd"/>
            <w:r w:rsidRPr="00A83D29">
              <w:rPr>
                <w:lang w:eastAsia="de-DE"/>
              </w:rPr>
              <w:t xml:space="preserve">  an  approximation  of  the  organisation’s  annual  turnover  in  the financial year 2019</w:t>
            </w:r>
            <w:r w:rsidR="003D4747">
              <w:rPr>
                <w:lang w:eastAsia="de-DE"/>
              </w:rPr>
              <w:t>.</w:t>
            </w:r>
          </w:p>
        </w:tc>
        <w:sdt>
          <w:sdtPr>
            <w:rPr>
              <w:rFonts w:asciiTheme="minorHAnsi" w:eastAsiaTheme="minorHAnsi" w:hAnsiTheme="minorHAnsi" w:cstheme="minorBidi"/>
              <w:sz w:val="20"/>
              <w:szCs w:val="20"/>
              <w:highlight w:val="yellow"/>
              <w:lang w:val="en-US" w:eastAsia="en-US"/>
            </w:rPr>
            <w:id w:val="723249891"/>
            <w:text/>
          </w:sdtPr>
          <w:sdtContent>
            <w:tc>
              <w:tcPr>
                <w:tcW w:w="6127" w:type="dxa"/>
                <w:shd w:val="clear" w:color="auto" w:fill="auto"/>
              </w:tcPr>
              <w:p w14:paraId="697203DE" w14:textId="367F618C" w:rsidR="003D4747" w:rsidRDefault="00CB58A0" w:rsidP="00F16C48">
                <w:pPr>
                  <w:rPr>
                    <w:rFonts w:ascii="Arial" w:hAnsi="Arial" w:cs="Arial"/>
                    <w:sz w:val="20"/>
                    <w:lang w:eastAsia="de-DE"/>
                  </w:rPr>
                </w:pPr>
                <w:r w:rsidRPr="00CB58A0">
                  <w:rPr>
                    <w:rFonts w:asciiTheme="minorHAnsi" w:eastAsiaTheme="minorHAnsi" w:hAnsiTheme="minorHAnsi" w:cstheme="minorBidi"/>
                    <w:sz w:val="20"/>
                    <w:szCs w:val="20"/>
                    <w:highlight w:val="yellow"/>
                    <w:lang w:val="en-US" w:eastAsia="en-US"/>
                  </w:rPr>
                  <w:t>KBRA Europe is registered with ESMA as a Credit Rating Agency and has provided 2019 financial information including annual turnover to ESMA.</w:t>
                </w:r>
              </w:p>
            </w:tc>
          </w:sdtContent>
        </w:sdt>
      </w:tr>
      <w:permEnd w:id="11734600"/>
    </w:tbl>
    <w:p w14:paraId="2C0AF57A" w14:textId="77777777" w:rsidR="0056004E" w:rsidRDefault="0056004E">
      <w:pPr>
        <w:spacing w:after="120" w:line="264" w:lineRule="auto"/>
        <w:rPr>
          <w:rFonts w:asciiTheme="majorHAnsi" w:eastAsiaTheme="majorEastAsia" w:hAnsiTheme="majorHAnsi" w:cstheme="majorBidi"/>
          <w:b/>
          <w:sz w:val="32"/>
          <w:szCs w:val="32"/>
          <w:lang w:eastAsia="en-US"/>
        </w:rPr>
        <w:sectPr w:rsidR="0056004E" w:rsidSect="00C85C8B">
          <w:headerReference w:type="default" r:id="rId16"/>
          <w:footerReference w:type="default" r:id="rId17"/>
          <w:pgSz w:w="11906" w:h="16838"/>
          <w:pgMar w:top="1418" w:right="1418" w:bottom="1418" w:left="1418" w:header="709" w:footer="709" w:gutter="0"/>
          <w:cols w:space="708"/>
          <w:docGrid w:linePitch="360"/>
        </w:sectPr>
      </w:pPr>
    </w:p>
    <w:p w14:paraId="289A1E31" w14:textId="6FCAB0CA" w:rsidR="00AB6157" w:rsidRPr="00702C3A" w:rsidRDefault="00702C3A" w:rsidP="00702C3A">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702C3A">
        <w:rPr>
          <w:rFonts w:asciiTheme="majorHAnsi" w:eastAsiaTheme="majorEastAsia" w:hAnsiTheme="majorHAnsi" w:cstheme="majorBidi"/>
          <w:b/>
          <w:sz w:val="32"/>
          <w:szCs w:val="32"/>
          <w:lang w:eastAsia="en-US"/>
        </w:rPr>
        <w:lastRenderedPageBreak/>
        <w:t>Credit Rating Agencies’ Websites – characteristics and potential changes</w:t>
      </w:r>
    </w:p>
    <w:p w14:paraId="2C5315A7" w14:textId="6F57D72F" w:rsidR="0056004E" w:rsidRPr="00A24B04" w:rsidRDefault="001F23C9" w:rsidP="001F23C9">
      <w:pPr>
        <w:pStyle w:val="Questionstyle"/>
      </w:pPr>
      <w:r>
        <w:t xml:space="preserve">: </w:t>
      </w:r>
      <w:r w:rsidR="00702C3A">
        <w:t>Are</w:t>
      </w:r>
      <w:r w:rsidR="00702C3A" w:rsidRPr="00C003D0">
        <w:t xml:space="preserve"> </w:t>
      </w:r>
      <w:r w:rsidR="00702C3A">
        <w:t>users required to register with your organisation</w:t>
      </w:r>
      <w:r w:rsidR="00702C3A" w:rsidRPr="00C003D0">
        <w:t xml:space="preserve"> in order to be able to access </w:t>
      </w:r>
      <w:r w:rsidR="00702C3A">
        <w:t xml:space="preserve">the </w:t>
      </w:r>
      <w:r w:rsidR="00702C3A" w:rsidRPr="00C003D0">
        <w:t>credit rating</w:t>
      </w:r>
      <w:r w:rsidR="00702C3A">
        <w:t>s</w:t>
      </w:r>
      <w:r w:rsidR="00702C3A" w:rsidRPr="00C003D0">
        <w:t xml:space="preserve"> published on your </w:t>
      </w:r>
      <w:r w:rsidR="00702C3A">
        <w:t xml:space="preserve">public </w:t>
      </w:r>
      <w:r w:rsidR="00702C3A" w:rsidRPr="00C003D0">
        <w:t>website? If yes, please explain what information visitors are required to provide and why this is necessary</w:t>
      </w:r>
      <w:r w:rsidR="00F16C48" w:rsidRPr="00C003D0">
        <w:t>:</w:t>
      </w:r>
    </w:p>
    <w:p w14:paraId="29CCA673" w14:textId="1C057AD5" w:rsidR="00702C3A" w:rsidRDefault="00702C3A" w:rsidP="00702C3A">
      <w:pPr>
        <w:rPr>
          <w:rFonts w:ascii="Arial" w:hAnsi="Arial" w:cs="Arial"/>
        </w:rPr>
      </w:pPr>
      <w:r>
        <w:rPr>
          <w:rFonts w:ascii="Arial" w:hAnsi="Arial" w:cs="Arial"/>
        </w:rPr>
        <w:t>&lt;ESMA_QUESTION_AUC_4&gt;</w:t>
      </w:r>
    </w:p>
    <w:p w14:paraId="30C4F533" w14:textId="77777777" w:rsidR="00CB58A0" w:rsidRDefault="00CB58A0" w:rsidP="00CB58A0">
      <w:pPr>
        <w:rPr>
          <w:rFonts w:ascii="Arial" w:hAnsi="Arial" w:cs="Arial"/>
        </w:rPr>
      </w:pPr>
      <w:bookmarkStart w:id="2" w:name="_Hlk47332346"/>
      <w:permStart w:id="1940656875" w:edGrp="everyone"/>
      <w:r w:rsidRPr="00E27C2A">
        <w:rPr>
          <w:rFonts w:ascii="Arial" w:hAnsi="Arial" w:cs="Arial"/>
        </w:rPr>
        <w:t>Yes.  Visitors are required to provide name, company name, address, city, state, country and email address.  This information is necessary so that KBRA is able to track the users of our ratings and research, identify the most read/downloaded research and reports, and monitor the volume of downloads to monitor for cybersecurity, scraping and other related risks.</w:t>
      </w:r>
    </w:p>
    <w:p w14:paraId="5D6FDBD3" w14:textId="6B798A8B" w:rsidR="00CB58A0" w:rsidRDefault="00CB58A0" w:rsidP="00CB58A0">
      <w:pPr>
        <w:rPr>
          <w:rFonts w:ascii="Arial" w:hAnsi="Arial" w:cs="Arial"/>
        </w:rPr>
      </w:pPr>
    </w:p>
    <w:permEnd w:id="1940656875"/>
    <w:p w14:paraId="3EAB7909" w14:textId="77777777" w:rsidR="00CB58A0" w:rsidRPr="00E27C2A" w:rsidRDefault="00CB58A0" w:rsidP="00CB58A0">
      <w:pPr>
        <w:rPr>
          <w:rFonts w:ascii="Arial" w:hAnsi="Arial" w:cs="Arial"/>
        </w:rPr>
      </w:pPr>
    </w:p>
    <w:bookmarkEnd w:id="2"/>
    <w:p w14:paraId="539461C6" w14:textId="43D00759" w:rsidR="0056004E" w:rsidRDefault="00702C3A" w:rsidP="00702C3A">
      <w:pPr>
        <w:rPr>
          <w:rFonts w:ascii="Arial" w:hAnsi="Arial" w:cs="Arial"/>
        </w:rPr>
      </w:pPr>
      <w:r>
        <w:rPr>
          <w:rFonts w:ascii="Arial" w:hAnsi="Arial" w:cs="Arial"/>
        </w:rPr>
        <w:t>&lt;ESMA_QUESTION_AUC_4&gt;</w:t>
      </w:r>
    </w:p>
    <w:p w14:paraId="1EB6B82D" w14:textId="77777777" w:rsidR="00702C3A" w:rsidRPr="00702C3A" w:rsidRDefault="00702C3A" w:rsidP="00702C3A">
      <w:pPr>
        <w:rPr>
          <w:rFonts w:ascii="Arial" w:hAnsi="Arial" w:cs="Arial"/>
        </w:rPr>
      </w:pPr>
    </w:p>
    <w:p w14:paraId="2DA33FA9" w14:textId="0350BB5A" w:rsidR="0056004E" w:rsidRDefault="00702C3A" w:rsidP="0056004E">
      <w:pPr>
        <w:pStyle w:val="Questionstyle"/>
      </w:pPr>
      <w:bookmarkStart w:id="3" w:name="_Hlk34054416"/>
      <w:r w:rsidRPr="00C003D0">
        <w:t xml:space="preserve">Please briefly summarise the aim and content of any terms of use which a user must formally accept in order to access the credit ratings information published on your </w:t>
      </w:r>
      <w:r>
        <w:t xml:space="preserve">public </w:t>
      </w:r>
      <w:r w:rsidRPr="00C003D0">
        <w:t>website. As a part of your summary</w:t>
      </w:r>
      <w:r>
        <w:t>,</w:t>
      </w:r>
      <w:r w:rsidRPr="00C003D0">
        <w:t xml:space="preserve"> please specify if you</w:t>
      </w:r>
      <w:r>
        <w:t>r</w:t>
      </w:r>
      <w:r w:rsidRPr="00C003D0">
        <w:t xml:space="preserve"> terms of use prohibit </w:t>
      </w:r>
      <w:r>
        <w:t>the use</w:t>
      </w:r>
      <w:r w:rsidRPr="00C003D0">
        <w:t xml:space="preserve"> of the rating data</w:t>
      </w:r>
      <w:r>
        <w:t xml:space="preserve"> for any </w:t>
      </w:r>
      <w:proofErr w:type="gramStart"/>
      <w:r>
        <w:t>particular purposes</w:t>
      </w:r>
      <w:proofErr w:type="gramEnd"/>
      <w:r>
        <w:t xml:space="preserve"> or activities</w:t>
      </w:r>
      <w:r w:rsidRPr="00C003D0">
        <w:t xml:space="preserve"> </w:t>
      </w:r>
      <w:r>
        <w:t xml:space="preserve">e.g. </w:t>
      </w:r>
      <w:r w:rsidRPr="00C003D0">
        <w:t>copying, storing, onward sharing, redistributing “commercial use” and “regulatory use”. Please explain the reasons for these restrictions</w:t>
      </w:r>
      <w:r w:rsidR="0056004E">
        <w:t>.</w:t>
      </w:r>
      <w:r w:rsidR="0056004E" w:rsidRPr="00C003D0">
        <w:t xml:space="preserve"> </w:t>
      </w:r>
    </w:p>
    <w:p w14:paraId="1AFA42AC" w14:textId="2DAF8F64"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702C3A">
        <w:rPr>
          <w:rFonts w:ascii="Arial" w:hAnsi="Arial" w:cs="Arial"/>
        </w:rPr>
        <w:t>5</w:t>
      </w:r>
      <w:r>
        <w:rPr>
          <w:rFonts w:ascii="Arial" w:hAnsi="Arial" w:cs="Arial"/>
        </w:rPr>
        <w:t>&gt;</w:t>
      </w:r>
    </w:p>
    <w:p w14:paraId="5C1C6B80" w14:textId="77777777" w:rsidR="00CB58A0" w:rsidRPr="00E27C2A" w:rsidRDefault="00CB58A0" w:rsidP="00CB58A0">
      <w:pPr>
        <w:rPr>
          <w:rFonts w:ascii="Arial" w:hAnsi="Arial" w:cs="Arial"/>
        </w:rPr>
      </w:pPr>
      <w:permStart w:id="102124251" w:edGrp="everyone"/>
      <w:r w:rsidRPr="00E27C2A">
        <w:rPr>
          <w:rFonts w:ascii="Arial" w:hAnsi="Arial" w:cs="Arial"/>
        </w:rPr>
        <w:t xml:space="preserve">Users are required to acknowledge and accept the Terms of Use when they register with kbra.com.  These terms discuss KBRA’s ownership of the information available, as well as restrictions on the use of the information on KBRA.com, including but not limited to prohibiting a user from modifying, creating derivatives, copying, distributing, repackaging, disseminating, broadcasting, transmitting, reproducing, publishing, licensing, </w:t>
      </w:r>
      <w:proofErr w:type="spellStart"/>
      <w:r w:rsidRPr="00E27C2A">
        <w:rPr>
          <w:rFonts w:ascii="Arial" w:hAnsi="Arial" w:cs="Arial"/>
        </w:rPr>
        <w:t>transfering</w:t>
      </w:r>
      <w:proofErr w:type="spellEnd"/>
      <w:r w:rsidRPr="00E27C2A">
        <w:rPr>
          <w:rFonts w:ascii="Arial" w:hAnsi="Arial" w:cs="Arial"/>
        </w:rPr>
        <w:t xml:space="preserve">, selling or re-selling, mirroring, framing, data mining, scraping or otherwise using or storing for subsequent use without KBRA’s prior written consent.  These restrictions are put in to protect KBRA’s data and intellectual property.   </w:t>
      </w:r>
    </w:p>
    <w:p w14:paraId="0DDC8067" w14:textId="15A313E0" w:rsidR="0056004E" w:rsidRDefault="0056004E" w:rsidP="0056004E">
      <w:pPr>
        <w:rPr>
          <w:rFonts w:ascii="Arial" w:hAnsi="Arial" w:cs="Arial"/>
        </w:rPr>
      </w:pPr>
    </w:p>
    <w:permEnd w:id="102124251"/>
    <w:p w14:paraId="5F36A092" w14:textId="3E8A1465"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702C3A">
        <w:rPr>
          <w:rFonts w:ascii="Arial" w:hAnsi="Arial" w:cs="Arial"/>
        </w:rPr>
        <w:t>5</w:t>
      </w:r>
      <w:r>
        <w:rPr>
          <w:rFonts w:ascii="Arial" w:hAnsi="Arial" w:cs="Arial"/>
        </w:rPr>
        <w:t>&gt;</w:t>
      </w:r>
    </w:p>
    <w:p w14:paraId="73BF7C42" w14:textId="77777777" w:rsidR="0056004E" w:rsidRDefault="0056004E" w:rsidP="0056004E"/>
    <w:p w14:paraId="0227211A" w14:textId="77777777" w:rsidR="00787AC7" w:rsidRDefault="0056004E" w:rsidP="00787AC7">
      <w:pPr>
        <w:pStyle w:val="Questionstyle"/>
      </w:pPr>
      <w:r>
        <w:t xml:space="preserve">: </w:t>
      </w:r>
      <w:r w:rsidR="00787AC7">
        <w:t>Please explain how the credit ratings published on your public website can be accessed and downloaded, specifically whether they are:</w:t>
      </w:r>
    </w:p>
    <w:p w14:paraId="322DA5BB" w14:textId="77777777" w:rsidR="00787AC7" w:rsidRDefault="00787AC7" w:rsidP="00A83D29">
      <w:pPr>
        <w:pStyle w:val="ListParagraph"/>
        <w:numPr>
          <w:ilvl w:val="1"/>
          <w:numId w:val="8"/>
        </w:numPr>
      </w:pPr>
      <w:r>
        <w:t>Including historical rating actions and, if not, at what point a rating action is removed from the website.</w:t>
      </w:r>
    </w:p>
    <w:p w14:paraId="1C3BD520" w14:textId="77777777" w:rsidR="00787AC7" w:rsidRDefault="00787AC7" w:rsidP="00A83D29">
      <w:pPr>
        <w:pStyle w:val="ListParagraph"/>
        <w:numPr>
          <w:ilvl w:val="1"/>
          <w:numId w:val="8"/>
        </w:numPr>
      </w:pPr>
      <w:r>
        <w:t>searchable by time period (i.e. all rating actions of 2018) and by broad search criteria e.g. by sector, geographic location, rating etc: “All rating actions relating to German, BBB-rated corporates in 2018”;</w:t>
      </w:r>
    </w:p>
    <w:p w14:paraId="3E6BDD1B" w14:textId="77777777" w:rsidR="00787AC7" w:rsidRDefault="00787AC7" w:rsidP="00A83D29">
      <w:pPr>
        <w:pStyle w:val="ListParagraph"/>
        <w:numPr>
          <w:ilvl w:val="1"/>
          <w:numId w:val="8"/>
        </w:numPr>
      </w:pPr>
      <w:r>
        <w:t>downloadable via in CSV format. Please clearly specify any potential limitations or restrictions and the reasons for these restrictions;</w:t>
      </w:r>
    </w:p>
    <w:p w14:paraId="47C24211" w14:textId="1728215B" w:rsidR="0056004E" w:rsidRDefault="00787AC7" w:rsidP="00A83D29">
      <w:pPr>
        <w:pStyle w:val="ListParagraph"/>
        <w:numPr>
          <w:ilvl w:val="1"/>
          <w:numId w:val="8"/>
        </w:numPr>
      </w:pPr>
      <w:r>
        <w:lastRenderedPageBreak/>
        <w:t>machine-to-machine downloadable in XML or JSON format. Please clearly specify any potential limitations or restrictions and the reasons for these restrictions</w:t>
      </w:r>
      <w:r w:rsidR="0056004E" w:rsidRPr="00C003D0">
        <w:t>?</w:t>
      </w:r>
      <w:bookmarkEnd w:id="3"/>
    </w:p>
    <w:p w14:paraId="1BB3A91B" w14:textId="244BB9EF"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995BF1">
        <w:rPr>
          <w:rFonts w:ascii="Arial" w:hAnsi="Arial" w:cs="Arial"/>
        </w:rPr>
        <w:t>6</w:t>
      </w:r>
      <w:r>
        <w:rPr>
          <w:rFonts w:ascii="Arial" w:hAnsi="Arial" w:cs="Arial"/>
        </w:rPr>
        <w:t>&gt;</w:t>
      </w:r>
    </w:p>
    <w:p w14:paraId="6EEC0F68" w14:textId="70CAEEB7" w:rsidR="00CB58A0" w:rsidRDefault="00CB58A0" w:rsidP="00CB58A0">
      <w:pPr>
        <w:rPr>
          <w:rFonts w:ascii="Arial" w:hAnsi="Arial" w:cs="Arial"/>
        </w:rPr>
      </w:pPr>
      <w:bookmarkStart w:id="4" w:name="_Hlk47332689"/>
      <w:permStart w:id="1186214122" w:edGrp="everyone"/>
      <w:r>
        <w:rPr>
          <w:rFonts w:ascii="Arial" w:hAnsi="Arial" w:cs="Arial"/>
        </w:rPr>
        <w:t xml:space="preserve">(A) </w:t>
      </w:r>
      <w:r w:rsidRPr="00E27C2A">
        <w:rPr>
          <w:rFonts w:ascii="Arial" w:hAnsi="Arial" w:cs="Arial"/>
        </w:rPr>
        <w:t xml:space="preserve">KBRA’s website (www.kbra.com) includes historical rating actions for all issuers, transactions and entities. A transaction or entity is only removed when it is paid off or when a rating is withdrawn. End-users </w:t>
      </w:r>
      <w:proofErr w:type="gramStart"/>
      <w:r w:rsidRPr="00E27C2A">
        <w:rPr>
          <w:rFonts w:ascii="Arial" w:hAnsi="Arial" w:cs="Arial"/>
        </w:rPr>
        <w:t>have the ability to</w:t>
      </w:r>
      <w:proofErr w:type="gramEnd"/>
      <w:r w:rsidRPr="00E27C2A">
        <w:rPr>
          <w:rFonts w:ascii="Arial" w:hAnsi="Arial" w:cs="Arial"/>
        </w:rPr>
        <w:t xml:space="preserve"> download current rating reports and press releases detailing rating action(s).</w:t>
      </w:r>
    </w:p>
    <w:p w14:paraId="760CD3C7" w14:textId="77777777" w:rsidR="00FC1325" w:rsidRPr="00E27C2A" w:rsidRDefault="00CB58A0" w:rsidP="00FC1325">
      <w:pPr>
        <w:rPr>
          <w:rFonts w:ascii="Arial" w:hAnsi="Arial" w:cs="Arial"/>
        </w:rPr>
      </w:pPr>
      <w:r>
        <w:rPr>
          <w:rFonts w:ascii="Arial" w:hAnsi="Arial" w:cs="Arial"/>
        </w:rPr>
        <w:t xml:space="preserve">(B) </w:t>
      </w:r>
      <w:r w:rsidR="00FC1325" w:rsidRPr="00E27C2A">
        <w:rPr>
          <w:rFonts w:ascii="Arial" w:hAnsi="Arial" w:cs="Arial"/>
        </w:rPr>
        <w:t>An end-user can search within each sector by date of rating action, name of entity, publication type, and if applicable, subsector and geography. A user can filter by date and can also use the search bar for a key word search to obtain the rating actions they are looking for.</w:t>
      </w:r>
    </w:p>
    <w:p w14:paraId="0228B8F8" w14:textId="77777777" w:rsidR="00FC1325" w:rsidRPr="00E27C2A" w:rsidRDefault="00FC1325" w:rsidP="00FC1325">
      <w:pPr>
        <w:rPr>
          <w:rFonts w:ascii="Arial" w:hAnsi="Arial" w:cs="Arial"/>
        </w:rPr>
      </w:pPr>
      <w:r>
        <w:rPr>
          <w:rFonts w:ascii="Arial" w:hAnsi="Arial" w:cs="Arial"/>
        </w:rPr>
        <w:t xml:space="preserve">(C) </w:t>
      </w:r>
      <w:r w:rsidRPr="00E27C2A">
        <w:rPr>
          <w:rFonts w:ascii="Arial" w:hAnsi="Arial" w:cs="Arial"/>
        </w:rPr>
        <w:t>A user does not have the ability to download ratings into a CSV format from our website.</w:t>
      </w:r>
    </w:p>
    <w:p w14:paraId="1C5D6D87" w14:textId="77777777" w:rsidR="00FC1325" w:rsidRPr="00E27C2A" w:rsidRDefault="00FC1325" w:rsidP="00FC1325">
      <w:pPr>
        <w:rPr>
          <w:rFonts w:ascii="Arial" w:hAnsi="Arial" w:cs="Arial"/>
        </w:rPr>
      </w:pPr>
      <w:r>
        <w:rPr>
          <w:rFonts w:ascii="Arial" w:hAnsi="Arial" w:cs="Arial"/>
        </w:rPr>
        <w:t xml:space="preserve">(D) </w:t>
      </w:r>
      <w:r w:rsidRPr="00E27C2A">
        <w:rPr>
          <w:rFonts w:ascii="Arial" w:hAnsi="Arial" w:cs="Arial"/>
        </w:rPr>
        <w:t>A user does not have the ability to download ratings via XML or JSON on our current website. A prior version of kbra.com had this capability. However</w:t>
      </w:r>
      <w:r>
        <w:rPr>
          <w:rFonts w:ascii="Arial" w:hAnsi="Arial" w:cs="Arial"/>
        </w:rPr>
        <w:t>,</w:t>
      </w:r>
      <w:r w:rsidRPr="00E27C2A">
        <w:rPr>
          <w:rFonts w:ascii="Arial" w:hAnsi="Arial" w:cs="Arial"/>
        </w:rPr>
        <w:t xml:space="preserve"> users did not utilize this </w:t>
      </w:r>
      <w:proofErr w:type="gramStart"/>
      <w:r w:rsidRPr="00E27C2A">
        <w:rPr>
          <w:rFonts w:ascii="Arial" w:hAnsi="Arial" w:cs="Arial"/>
        </w:rPr>
        <w:t>function</w:t>
      </w:r>
      <w:proofErr w:type="gramEnd"/>
      <w:r w:rsidRPr="00E27C2A">
        <w:rPr>
          <w:rFonts w:ascii="Arial" w:hAnsi="Arial" w:cs="Arial"/>
        </w:rPr>
        <w:t xml:space="preserve"> so it was discontinued when we rolled out the current version of kbra.com.</w:t>
      </w:r>
    </w:p>
    <w:bookmarkEnd w:id="4"/>
    <w:p w14:paraId="2543A396" w14:textId="77777777" w:rsidR="00FC1325" w:rsidRDefault="00FC1325" w:rsidP="0056004E">
      <w:pPr>
        <w:rPr>
          <w:rFonts w:ascii="Arial" w:hAnsi="Arial" w:cs="Arial"/>
        </w:rPr>
      </w:pPr>
    </w:p>
    <w:permEnd w:id="1186214122"/>
    <w:p w14:paraId="4C08A11D" w14:textId="1AF4328A" w:rsidR="0056004E" w:rsidRP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995BF1">
        <w:rPr>
          <w:rFonts w:ascii="Arial" w:hAnsi="Arial" w:cs="Arial"/>
        </w:rPr>
        <w:t>6</w:t>
      </w:r>
      <w:r>
        <w:rPr>
          <w:rFonts w:ascii="Arial" w:hAnsi="Arial" w:cs="Arial"/>
        </w:rPr>
        <w:t>&gt;</w:t>
      </w:r>
    </w:p>
    <w:p w14:paraId="2009BED8" w14:textId="77777777" w:rsidR="0056004E" w:rsidRPr="0056004E" w:rsidRDefault="0056004E" w:rsidP="0056004E"/>
    <w:p w14:paraId="65BB6997" w14:textId="77777777" w:rsidR="00B07955" w:rsidRPr="00B07955" w:rsidRDefault="0056004E" w:rsidP="00B07955">
      <w:pPr>
        <w:pStyle w:val="Questionstyle"/>
      </w:pPr>
      <w:r>
        <w:t xml:space="preserve">: </w:t>
      </w:r>
      <w:r w:rsidR="00B07955" w:rsidRPr="00B07955">
        <w:t>Please summarise any recent changes to your organisation’s public website terms of use and explain whether you observed an impact on the traffic to your public website following these changes.</w:t>
      </w:r>
    </w:p>
    <w:p w14:paraId="70F9160B" w14:textId="002749EE"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B07955">
        <w:rPr>
          <w:rFonts w:ascii="Arial" w:hAnsi="Arial" w:cs="Arial"/>
        </w:rPr>
        <w:t>7</w:t>
      </w:r>
      <w:r>
        <w:rPr>
          <w:rFonts w:ascii="Arial" w:hAnsi="Arial" w:cs="Arial"/>
        </w:rPr>
        <w:t>&gt;</w:t>
      </w:r>
    </w:p>
    <w:p w14:paraId="29EDB02E" w14:textId="77777777" w:rsidR="00FC1325" w:rsidRPr="00E27C2A" w:rsidRDefault="00FC1325" w:rsidP="00FC1325">
      <w:pPr>
        <w:rPr>
          <w:rFonts w:ascii="Arial" w:hAnsi="Arial" w:cs="Arial"/>
        </w:rPr>
      </w:pPr>
      <w:permStart w:id="587428798" w:edGrp="everyone"/>
      <w:r w:rsidRPr="00E27C2A">
        <w:rPr>
          <w:rFonts w:ascii="Arial" w:hAnsi="Arial" w:cs="Arial"/>
        </w:rPr>
        <w:t>Our website’s Terms of Use were updated twice in the past year on the following dates:</w:t>
      </w:r>
    </w:p>
    <w:p w14:paraId="1E8C9394" w14:textId="77777777" w:rsidR="00FC1325" w:rsidRPr="00E27C2A" w:rsidRDefault="00FC1325" w:rsidP="00FC1325">
      <w:pPr>
        <w:pStyle w:val="ListParagraph"/>
        <w:numPr>
          <w:ilvl w:val="1"/>
          <w:numId w:val="19"/>
        </w:numPr>
        <w:spacing w:after="0" w:line="240" w:lineRule="auto"/>
        <w:jc w:val="left"/>
        <w:rPr>
          <w:rFonts w:ascii="Arial" w:eastAsia="Times New Roman" w:hAnsi="Arial" w:cs="Arial"/>
          <w:sz w:val="24"/>
          <w:szCs w:val="24"/>
        </w:rPr>
      </w:pPr>
      <w:r w:rsidRPr="00E27C2A">
        <w:rPr>
          <w:rFonts w:ascii="Arial" w:eastAsia="Times New Roman" w:hAnsi="Arial" w:cs="Arial"/>
          <w:sz w:val="24"/>
          <w:szCs w:val="24"/>
        </w:rPr>
        <w:t>June 1, 2020</w:t>
      </w:r>
    </w:p>
    <w:p w14:paraId="12065774" w14:textId="77777777" w:rsidR="00FC1325" w:rsidRPr="00E27C2A" w:rsidRDefault="00FC1325" w:rsidP="00FC1325">
      <w:pPr>
        <w:pStyle w:val="ListParagraph"/>
        <w:numPr>
          <w:ilvl w:val="1"/>
          <w:numId w:val="19"/>
        </w:numPr>
        <w:spacing w:after="0" w:line="240" w:lineRule="auto"/>
        <w:jc w:val="left"/>
        <w:rPr>
          <w:rFonts w:ascii="Arial" w:eastAsia="Times New Roman" w:hAnsi="Arial" w:cs="Arial"/>
          <w:sz w:val="24"/>
          <w:szCs w:val="24"/>
        </w:rPr>
      </w:pPr>
      <w:r w:rsidRPr="00E27C2A">
        <w:rPr>
          <w:rFonts w:ascii="Arial" w:eastAsia="Times New Roman" w:hAnsi="Arial" w:cs="Arial"/>
          <w:sz w:val="24"/>
          <w:szCs w:val="24"/>
        </w:rPr>
        <w:t>October 31, 2019</w:t>
      </w:r>
    </w:p>
    <w:p w14:paraId="1855C9F2" w14:textId="77777777" w:rsidR="00FC1325" w:rsidRPr="00E27C2A" w:rsidRDefault="00FC1325" w:rsidP="00FC1325">
      <w:pPr>
        <w:rPr>
          <w:rFonts w:ascii="Arial" w:hAnsi="Arial" w:cs="Arial"/>
        </w:rPr>
      </w:pPr>
      <w:r w:rsidRPr="00E27C2A">
        <w:rPr>
          <w:rFonts w:ascii="Arial" w:hAnsi="Arial" w:cs="Arial"/>
        </w:rPr>
        <w:t xml:space="preserve">During this time, KBRA amended the Terms of Use for administrative and legal updates and did not observe an impact on website traffic. </w:t>
      </w:r>
    </w:p>
    <w:p w14:paraId="1ECF9225" w14:textId="3E8E756A" w:rsidR="0056004E" w:rsidRDefault="0056004E" w:rsidP="0056004E">
      <w:pPr>
        <w:rPr>
          <w:rFonts w:ascii="Arial" w:hAnsi="Arial" w:cs="Arial"/>
        </w:rPr>
      </w:pPr>
    </w:p>
    <w:permEnd w:id="587428798"/>
    <w:p w14:paraId="6522666A" w14:textId="3D5CC4BF" w:rsidR="0056004E" w:rsidRP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B07955">
        <w:rPr>
          <w:rFonts w:ascii="Arial" w:hAnsi="Arial" w:cs="Arial"/>
        </w:rPr>
        <w:t>7</w:t>
      </w:r>
      <w:r>
        <w:rPr>
          <w:rFonts w:ascii="Arial" w:hAnsi="Arial" w:cs="Arial"/>
        </w:rPr>
        <w:t>&gt;</w:t>
      </w:r>
    </w:p>
    <w:p w14:paraId="488D89C9" w14:textId="77777777" w:rsidR="0056004E" w:rsidRPr="0056004E" w:rsidRDefault="0056004E" w:rsidP="0056004E"/>
    <w:p w14:paraId="69962E38" w14:textId="59D4111A" w:rsidR="0056004E" w:rsidRPr="00D922FF" w:rsidRDefault="0056004E" w:rsidP="00CF0966">
      <w:pPr>
        <w:pStyle w:val="Questionstyle"/>
      </w:pPr>
      <w:r>
        <w:t xml:space="preserve">: </w:t>
      </w:r>
      <w:r w:rsidR="00637584" w:rsidRPr="00637584">
        <w:t xml:space="preserve">What further changes could be made to your public websites in order to improve the access and </w:t>
      </w:r>
      <w:proofErr w:type="spellStart"/>
      <w:r w:rsidR="00637584" w:rsidRPr="00637584">
        <w:t>useability</w:t>
      </w:r>
      <w:proofErr w:type="spellEnd"/>
      <w:r w:rsidR="00637584" w:rsidRPr="00637584">
        <w:t xml:space="preserve"> of the credit ratings published there?</w:t>
      </w:r>
      <w:r w:rsidRPr="00D922FF">
        <w:t xml:space="preserve"> </w:t>
      </w:r>
    </w:p>
    <w:p w14:paraId="6E504F18" w14:textId="227E20D2" w:rsidR="00B04720" w:rsidRDefault="00B04720" w:rsidP="00B04720">
      <w:pPr>
        <w:rPr>
          <w:rFonts w:ascii="Arial" w:hAnsi="Arial" w:cs="Arial"/>
        </w:rPr>
      </w:pPr>
      <w:r>
        <w:rPr>
          <w:rFonts w:ascii="Arial" w:hAnsi="Arial" w:cs="Arial"/>
        </w:rPr>
        <w:t>&lt;ESMA_QUESTION_AUC_</w:t>
      </w:r>
      <w:r w:rsidR="00637584">
        <w:rPr>
          <w:rFonts w:ascii="Arial" w:hAnsi="Arial" w:cs="Arial"/>
        </w:rPr>
        <w:t>8</w:t>
      </w:r>
      <w:r>
        <w:rPr>
          <w:rFonts w:ascii="Arial" w:hAnsi="Arial" w:cs="Arial"/>
        </w:rPr>
        <w:t>&gt;</w:t>
      </w:r>
    </w:p>
    <w:p w14:paraId="06E11E37" w14:textId="77777777" w:rsidR="00FC1325" w:rsidRPr="00E27C2A" w:rsidRDefault="00FC1325" w:rsidP="00FC1325">
      <w:pPr>
        <w:rPr>
          <w:rFonts w:ascii="Arial" w:hAnsi="Arial" w:cs="Arial"/>
        </w:rPr>
      </w:pPr>
      <w:permStart w:id="1719402851" w:edGrp="everyone"/>
      <w:r w:rsidRPr="00E27C2A">
        <w:rPr>
          <w:rFonts w:ascii="Arial" w:hAnsi="Arial" w:cs="Arial"/>
        </w:rPr>
        <w:t xml:space="preserve">Currently, our website provides complimentary access of our current ratings, ratings history and research to all users.  KBRA believes our website is very user-friendly evidenced by website traffic as well as the increase in number of users which now exceeds 50,000. KBRA may implement additional changes as they become necessary and technologically feasible. </w:t>
      </w:r>
    </w:p>
    <w:p w14:paraId="19F74A0D" w14:textId="6F642CA8" w:rsidR="00B04720" w:rsidRDefault="00B04720" w:rsidP="00B04720">
      <w:pPr>
        <w:rPr>
          <w:rFonts w:ascii="Arial" w:hAnsi="Arial" w:cs="Arial"/>
        </w:rPr>
      </w:pPr>
    </w:p>
    <w:permEnd w:id="1719402851"/>
    <w:p w14:paraId="61BF6EFE" w14:textId="79F268CF" w:rsidR="00B04720" w:rsidRPr="00B04720" w:rsidRDefault="00B04720" w:rsidP="00B04720">
      <w:pPr>
        <w:rPr>
          <w:rFonts w:ascii="Arial" w:hAnsi="Arial" w:cs="Arial"/>
        </w:rPr>
      </w:pPr>
      <w:r>
        <w:rPr>
          <w:rFonts w:ascii="Arial" w:hAnsi="Arial" w:cs="Arial"/>
        </w:rPr>
        <w:t>&lt;ESMA_QUESTION_AUC_</w:t>
      </w:r>
      <w:r w:rsidR="00637584">
        <w:rPr>
          <w:rFonts w:ascii="Arial" w:hAnsi="Arial" w:cs="Arial"/>
        </w:rPr>
        <w:t>8</w:t>
      </w:r>
      <w:r>
        <w:rPr>
          <w:rFonts w:ascii="Arial" w:hAnsi="Arial" w:cs="Arial"/>
        </w:rPr>
        <w:t>&gt;</w:t>
      </w:r>
    </w:p>
    <w:p w14:paraId="505E4279" w14:textId="77777777" w:rsidR="0056004E" w:rsidRDefault="0056004E" w:rsidP="0056004E"/>
    <w:p w14:paraId="321420EF" w14:textId="73F44F8E" w:rsidR="00A24B04" w:rsidRDefault="0056004E" w:rsidP="00A24B04">
      <w:pPr>
        <w:pStyle w:val="Questionstyle"/>
      </w:pPr>
      <w:r>
        <w:lastRenderedPageBreak/>
        <w:t xml:space="preserve">: </w:t>
      </w:r>
      <w:r w:rsidR="009C5E2A">
        <w:t xml:space="preserve">Please explain the positive and negative impacts to your </w:t>
      </w:r>
      <w:proofErr w:type="spellStart"/>
      <w:r w:rsidR="009C5E2A">
        <w:t>organistion</w:t>
      </w:r>
      <w:proofErr w:type="spellEnd"/>
      <w:r w:rsidR="009C5E2A">
        <w:t xml:space="preserve"> (e.g. costs, technical challenges, regulatory/legal challenges, improved visibility, ease of use and reference etc etc.) of potentially making the following changes to your public website: </w:t>
      </w:r>
    </w:p>
    <w:p w14:paraId="67CF74B9" w14:textId="77777777" w:rsidR="00A24B04" w:rsidRDefault="00A24B04" w:rsidP="00A83D29">
      <w:pPr>
        <w:pStyle w:val="ListParagraph"/>
        <w:numPr>
          <w:ilvl w:val="1"/>
          <w:numId w:val="18"/>
        </w:numPr>
      </w:pPr>
      <w:r>
        <w:t xml:space="preserve">all ratings to be </w:t>
      </w:r>
      <w:r w:rsidRPr="00C003D0">
        <w:t xml:space="preserve">searchable </w:t>
      </w:r>
      <w:r>
        <w:t>by time period (i.e. all rating actions issued in 2018) and by broad search criteria</w:t>
      </w:r>
      <w:r w:rsidRPr="00C003D0">
        <w:t xml:space="preserve"> e.g. by sector, geographic location, rating etc: “All</w:t>
      </w:r>
      <w:r>
        <w:t xml:space="preserve"> rating actions relating to</w:t>
      </w:r>
      <w:r w:rsidRPr="00C003D0">
        <w:t xml:space="preserve"> German, BBB-rated corporates</w:t>
      </w:r>
      <w:r>
        <w:t xml:space="preserve"> in 2018”</w:t>
      </w:r>
    </w:p>
    <w:p w14:paraId="1CBDCF40" w14:textId="47A6464E" w:rsidR="00A24B04" w:rsidRDefault="00A24B04" w:rsidP="00A24B04">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9A&gt;</w:t>
      </w:r>
    </w:p>
    <w:p w14:paraId="2A9F43E1" w14:textId="77777777" w:rsidR="00FC1325" w:rsidRPr="00E27C2A" w:rsidRDefault="00FC1325" w:rsidP="00FC1325">
      <w:pPr>
        <w:rPr>
          <w:rFonts w:ascii="Arial" w:hAnsi="Arial" w:cs="Arial"/>
        </w:rPr>
      </w:pPr>
      <w:permStart w:id="25240574" w:edGrp="everyone"/>
      <w:r w:rsidRPr="00E27C2A">
        <w:rPr>
          <w:rFonts w:ascii="Arial" w:hAnsi="Arial" w:cs="Arial"/>
        </w:rPr>
        <w:t xml:space="preserve">The site currently affords users to search by a range of search criteria including geographic location, sector and other measures. </w:t>
      </w:r>
    </w:p>
    <w:p w14:paraId="38C48F42" w14:textId="182C1AEE" w:rsidR="00A24B04" w:rsidRDefault="00A24B04" w:rsidP="00A24B04">
      <w:pPr>
        <w:rPr>
          <w:rFonts w:ascii="Arial" w:hAnsi="Arial" w:cs="Arial"/>
        </w:rPr>
      </w:pPr>
    </w:p>
    <w:permEnd w:id="25240574"/>
    <w:p w14:paraId="67B8BBFA" w14:textId="0FBCD90C" w:rsidR="00A24B04" w:rsidRPr="00F75066" w:rsidRDefault="00A24B04" w:rsidP="00A24B04">
      <w:pPr>
        <w:rPr>
          <w:rFonts w:ascii="Arial" w:hAnsi="Arial" w:cs="Arial"/>
        </w:rPr>
      </w:pPr>
      <w:r>
        <w:rPr>
          <w:rFonts w:ascii="Arial" w:hAnsi="Arial" w:cs="Arial"/>
        </w:rPr>
        <w:t>&lt;ESMA_QUESTION_AUC_9A&gt;</w:t>
      </w:r>
    </w:p>
    <w:p w14:paraId="35106054" w14:textId="77777777" w:rsidR="00A24B04" w:rsidRDefault="00A24B04" w:rsidP="00A24B04">
      <w:pPr>
        <w:ind w:left="454" w:hanging="360"/>
      </w:pPr>
    </w:p>
    <w:p w14:paraId="504C4FAE" w14:textId="77777777" w:rsidR="00A24B04" w:rsidRDefault="00A24B04" w:rsidP="00A83D29">
      <w:pPr>
        <w:pStyle w:val="ListParagraph"/>
        <w:numPr>
          <w:ilvl w:val="1"/>
          <w:numId w:val="8"/>
        </w:numPr>
      </w:pPr>
      <w:r>
        <w:t>Freely d</w:t>
      </w:r>
      <w:r w:rsidRPr="00C003D0">
        <w:t>ownloadab</w:t>
      </w:r>
      <w:r>
        <w:t>le in CSV format?</w:t>
      </w:r>
      <w:r w:rsidRPr="00C003D0">
        <w:t xml:space="preserve"> </w:t>
      </w:r>
    </w:p>
    <w:p w14:paraId="1A99A5E6" w14:textId="5635C126" w:rsidR="00A24B04" w:rsidRDefault="00A24B04" w:rsidP="00A24B04">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9B&gt;</w:t>
      </w:r>
    </w:p>
    <w:p w14:paraId="1622B2AF" w14:textId="77777777" w:rsidR="00FC1325" w:rsidRPr="00E27C2A" w:rsidRDefault="00FC1325" w:rsidP="00FC1325">
      <w:pPr>
        <w:rPr>
          <w:rFonts w:ascii="Arial" w:hAnsi="Arial" w:cs="Arial"/>
        </w:rPr>
      </w:pPr>
      <w:permStart w:id="1440049307" w:edGrp="everyone"/>
      <w:r w:rsidRPr="00E27C2A">
        <w:rPr>
          <w:rFonts w:ascii="Arial" w:hAnsi="Arial" w:cs="Arial"/>
        </w:rPr>
        <w:t xml:space="preserve">This is not currently available. KBRA does not see any substantive negative impact or costs. </w:t>
      </w:r>
    </w:p>
    <w:p w14:paraId="137E1A4F" w14:textId="1886E779" w:rsidR="00A24B04" w:rsidRDefault="00A24B04" w:rsidP="00A24B04">
      <w:pPr>
        <w:rPr>
          <w:rFonts w:ascii="Arial" w:hAnsi="Arial" w:cs="Arial"/>
        </w:rPr>
      </w:pPr>
    </w:p>
    <w:permEnd w:id="1440049307"/>
    <w:p w14:paraId="67C4138D" w14:textId="472FAE46" w:rsidR="00A24B04" w:rsidRPr="00B04720" w:rsidRDefault="00A24B04" w:rsidP="00A24B04">
      <w:pPr>
        <w:rPr>
          <w:rFonts w:ascii="Arial" w:hAnsi="Arial" w:cs="Arial"/>
        </w:rPr>
      </w:pPr>
      <w:r>
        <w:rPr>
          <w:rFonts w:ascii="Arial" w:hAnsi="Arial" w:cs="Arial"/>
        </w:rPr>
        <w:t>&lt;ESMA_QUESTION_AUC_9B&gt;</w:t>
      </w:r>
    </w:p>
    <w:p w14:paraId="682EF3AB" w14:textId="77777777" w:rsidR="00A24B04" w:rsidRDefault="00A24B04" w:rsidP="00A24B04"/>
    <w:p w14:paraId="6C46D317" w14:textId="77777777" w:rsidR="00A24B04" w:rsidRDefault="00A24B04" w:rsidP="00A83D29">
      <w:pPr>
        <w:pStyle w:val="ListParagraph"/>
        <w:numPr>
          <w:ilvl w:val="1"/>
          <w:numId w:val="8"/>
        </w:numPr>
      </w:pPr>
      <w:r>
        <w:t>Freely machine-to-machine downloadable in XML or JSON format?</w:t>
      </w:r>
    </w:p>
    <w:p w14:paraId="741D0FBD" w14:textId="731B2AB9" w:rsidR="00A24B04" w:rsidRDefault="00A24B04" w:rsidP="00A24B04">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9C&gt;</w:t>
      </w:r>
    </w:p>
    <w:p w14:paraId="478337E9" w14:textId="77777777" w:rsidR="00456F3F" w:rsidRPr="00E27C2A" w:rsidRDefault="00456F3F" w:rsidP="00456F3F">
      <w:pPr>
        <w:rPr>
          <w:rFonts w:ascii="Arial" w:hAnsi="Arial" w:cs="Arial"/>
        </w:rPr>
      </w:pPr>
      <w:permStart w:id="861606463" w:edGrp="everyone"/>
      <w:r w:rsidRPr="00E27C2A">
        <w:rPr>
          <w:rFonts w:ascii="Arial" w:hAnsi="Arial" w:cs="Arial"/>
        </w:rPr>
        <w:t xml:space="preserve">This is not currently available. KBRA does not see any substantive negative impact or costs allowing for our ratings to be downloadable via XML or JSON. </w:t>
      </w:r>
    </w:p>
    <w:p w14:paraId="19F1C591" w14:textId="1A9AE22C" w:rsidR="00A24B04" w:rsidRDefault="00A24B04" w:rsidP="00A24B04">
      <w:pPr>
        <w:rPr>
          <w:rFonts w:ascii="Arial" w:hAnsi="Arial" w:cs="Arial"/>
        </w:rPr>
      </w:pPr>
    </w:p>
    <w:permEnd w:id="861606463"/>
    <w:p w14:paraId="6B35018C" w14:textId="6CB2B655" w:rsidR="00A24B04" w:rsidRPr="00B04720" w:rsidRDefault="00A24B04" w:rsidP="00A24B04">
      <w:pPr>
        <w:rPr>
          <w:rFonts w:ascii="Arial" w:hAnsi="Arial" w:cs="Arial"/>
        </w:rPr>
      </w:pPr>
      <w:r>
        <w:rPr>
          <w:rFonts w:ascii="Arial" w:hAnsi="Arial" w:cs="Arial"/>
        </w:rPr>
        <w:t>&lt;ESMA_QUESTION_AUC_9C&gt;</w:t>
      </w:r>
    </w:p>
    <w:p w14:paraId="2E4CDD4D" w14:textId="32E9AAAA" w:rsidR="0056004E" w:rsidRDefault="0056004E" w:rsidP="0056004E"/>
    <w:p w14:paraId="4944FCDF" w14:textId="76A5CAEE" w:rsidR="00E60DD7" w:rsidRDefault="00E60DD7" w:rsidP="0056004E"/>
    <w:p w14:paraId="5166F715" w14:textId="6C44BB55" w:rsidR="00E60DD7" w:rsidRPr="00A24B04" w:rsidRDefault="00E60DD7" w:rsidP="0056004E">
      <w:pPr>
        <w:pStyle w:val="Questionstyle"/>
        <w:rPr>
          <w:rFonts w:eastAsiaTheme="majorEastAsia"/>
        </w:rPr>
      </w:pPr>
      <w:r w:rsidRPr="00F13FDC">
        <w:t>Where you have identified negative impacts</w:t>
      </w:r>
      <w:r>
        <w:t xml:space="preserve"> to making any of the changes listed in response to</w:t>
      </w:r>
      <w:r w:rsidR="009A2511">
        <w:t xml:space="preserve"> Q8 and</w:t>
      </w:r>
      <w:r>
        <w:t xml:space="preserve"> Q9 above</w:t>
      </w:r>
      <w:r w:rsidRPr="00F13FDC">
        <w:t>, please explain whether there are any measures which could be adopted to mitigate these negative impacts.</w:t>
      </w:r>
    </w:p>
    <w:p w14:paraId="18B12E70" w14:textId="41F87EFA" w:rsidR="00424782" w:rsidRDefault="00424782" w:rsidP="00424782">
      <w:pPr>
        <w:rPr>
          <w:rFonts w:ascii="Arial" w:hAnsi="Arial" w:cs="Arial"/>
        </w:rPr>
      </w:pPr>
      <w:r>
        <w:rPr>
          <w:rFonts w:ascii="Arial" w:hAnsi="Arial" w:cs="Arial"/>
        </w:rPr>
        <w:t>&lt;ESMA_QUESTION_AUC_10&gt;</w:t>
      </w:r>
    </w:p>
    <w:p w14:paraId="7CEDD5C9" w14:textId="77777777" w:rsidR="00456F3F" w:rsidRPr="00E27C2A" w:rsidRDefault="00456F3F" w:rsidP="00456F3F">
      <w:pPr>
        <w:rPr>
          <w:rFonts w:ascii="Arial" w:hAnsi="Arial" w:cs="Arial"/>
        </w:rPr>
      </w:pPr>
      <w:permStart w:id="1229280857" w:edGrp="everyone"/>
      <w:r w:rsidRPr="00E27C2A">
        <w:rPr>
          <w:rFonts w:ascii="Arial" w:hAnsi="Arial" w:cs="Arial"/>
        </w:rPr>
        <w:t xml:space="preserve">Based on current technology, KBRA does not foresee any substantive impact or costs. </w:t>
      </w:r>
    </w:p>
    <w:p w14:paraId="604F3EC0" w14:textId="4833CF85" w:rsidR="00424782" w:rsidRDefault="00424782" w:rsidP="00424782">
      <w:pPr>
        <w:rPr>
          <w:rFonts w:ascii="Arial" w:hAnsi="Arial" w:cs="Arial"/>
        </w:rPr>
      </w:pPr>
    </w:p>
    <w:permEnd w:id="1229280857"/>
    <w:p w14:paraId="5B273134" w14:textId="4233BC02" w:rsidR="00424782" w:rsidRDefault="00424782" w:rsidP="00424782">
      <w:pPr>
        <w:rPr>
          <w:rFonts w:ascii="Arial" w:hAnsi="Arial" w:cs="Arial"/>
        </w:rPr>
      </w:pPr>
      <w:r>
        <w:rPr>
          <w:rFonts w:ascii="Arial" w:hAnsi="Arial" w:cs="Arial"/>
        </w:rPr>
        <w:t>&lt;ESMA_QUESTION_AUC_10&gt;</w:t>
      </w:r>
    </w:p>
    <w:p w14:paraId="1CCF4368" w14:textId="77777777" w:rsidR="00424782" w:rsidRDefault="00424782" w:rsidP="0056004E"/>
    <w:p w14:paraId="2D6F43C4" w14:textId="7CE71EB3" w:rsidR="0056004E" w:rsidRPr="0056004E" w:rsidRDefault="00424782" w:rsidP="0056004E">
      <w:pPr>
        <w:keepNext/>
        <w:keepLines/>
        <w:spacing w:before="320" w:after="250" w:line="276" w:lineRule="auto"/>
        <w:jc w:val="both"/>
        <w:outlineLvl w:val="0"/>
        <w:rPr>
          <w:rFonts w:asciiTheme="majorHAnsi" w:eastAsiaTheme="majorEastAsia" w:hAnsiTheme="majorHAnsi" w:cstheme="majorBidi"/>
          <w:b/>
          <w:sz w:val="32"/>
          <w:szCs w:val="32"/>
          <w:lang w:eastAsia="en-US"/>
        </w:rPr>
      </w:pPr>
      <w:r>
        <w:rPr>
          <w:rFonts w:asciiTheme="majorHAnsi" w:eastAsiaTheme="majorEastAsia" w:hAnsiTheme="majorHAnsi" w:cstheme="majorBidi"/>
          <w:b/>
          <w:sz w:val="32"/>
          <w:szCs w:val="32"/>
          <w:lang w:eastAsia="en-US"/>
        </w:rPr>
        <w:t>Distribution of c</w:t>
      </w:r>
      <w:r w:rsidR="0056004E" w:rsidRPr="0056004E">
        <w:rPr>
          <w:rFonts w:asciiTheme="majorHAnsi" w:eastAsiaTheme="majorEastAsia" w:hAnsiTheme="majorHAnsi" w:cstheme="majorBidi"/>
          <w:b/>
          <w:sz w:val="32"/>
          <w:szCs w:val="32"/>
          <w:lang w:eastAsia="en-US"/>
        </w:rPr>
        <w:t>redit ratings via a paid data-feed –characteristics</w:t>
      </w:r>
    </w:p>
    <w:p w14:paraId="33181B57" w14:textId="20D89FE6" w:rsidR="001F23C9" w:rsidRDefault="0056004E" w:rsidP="0056004E">
      <w:pPr>
        <w:pStyle w:val="Questionstyle"/>
        <w:ind w:left="851" w:hanging="491"/>
      </w:pPr>
      <w:r>
        <w:t>:</w:t>
      </w:r>
      <w:r w:rsidR="001F23C9">
        <w:t xml:space="preserve"> </w:t>
      </w:r>
      <w:r w:rsidR="00C968B0">
        <w:t xml:space="preserve">Please list all the </w:t>
      </w:r>
      <w:r w:rsidR="00C968B0" w:rsidRPr="00C003D0">
        <w:t>paid data-feed</w:t>
      </w:r>
      <w:r w:rsidR="00C968B0">
        <w:t>s</w:t>
      </w:r>
      <w:r w:rsidR="00C968B0" w:rsidRPr="00C003D0">
        <w:t xml:space="preserve"> which </w:t>
      </w:r>
      <w:r w:rsidR="00C968B0">
        <w:t>contain your</w:t>
      </w:r>
      <w:r w:rsidR="00C968B0" w:rsidRPr="00C003D0">
        <w:t xml:space="preserve"> </w:t>
      </w:r>
      <w:r w:rsidR="00C968B0">
        <w:t xml:space="preserve">credit </w:t>
      </w:r>
      <w:r w:rsidR="00C968B0" w:rsidRPr="00C003D0">
        <w:t>rating</w:t>
      </w:r>
      <w:r w:rsidR="00C968B0">
        <w:t>s including the name of the company which offers the feed. For each data-feed, please indicate</w:t>
      </w:r>
      <w:r w:rsidRPr="0056004E">
        <w:t xml:space="preserve">. </w:t>
      </w:r>
    </w:p>
    <w:p w14:paraId="317B07F5" w14:textId="77777777" w:rsidR="003C6E75" w:rsidRPr="003C6E75" w:rsidRDefault="003C6E75" w:rsidP="003C6E75"/>
    <w:tbl>
      <w:tblPr>
        <w:tblStyle w:val="TableGrid"/>
        <w:tblW w:w="5000" w:type="pct"/>
        <w:tblLook w:val="04A0" w:firstRow="1" w:lastRow="0" w:firstColumn="1" w:lastColumn="0" w:noHBand="0" w:noVBand="1"/>
      </w:tblPr>
      <w:tblGrid>
        <w:gridCol w:w="3157"/>
        <w:gridCol w:w="5903"/>
      </w:tblGrid>
      <w:tr w:rsidR="003C6E75" w:rsidRPr="00F16C48" w14:paraId="1E426FC9" w14:textId="77777777" w:rsidTr="003C6E75">
        <w:trPr>
          <w:trHeight w:val="363"/>
        </w:trPr>
        <w:tc>
          <w:tcPr>
            <w:tcW w:w="1742" w:type="pct"/>
            <w:shd w:val="clear" w:color="auto" w:fill="DEEAF6" w:themeFill="accent1" w:themeFillTint="33"/>
          </w:tcPr>
          <w:p w14:paraId="42EB0188" w14:textId="77777777" w:rsidR="003C6E75" w:rsidRPr="00F16C48" w:rsidRDefault="003C6E75" w:rsidP="00666A04">
            <w:pPr>
              <w:spacing w:after="120" w:line="264" w:lineRule="auto"/>
              <w:rPr>
                <w:rFonts w:asciiTheme="majorHAnsi" w:hAnsiTheme="majorHAnsi" w:cstheme="majorHAnsi"/>
                <w:b/>
                <w:bCs/>
                <w:sz w:val="22"/>
                <w:szCs w:val="22"/>
              </w:rPr>
            </w:pPr>
          </w:p>
        </w:tc>
        <w:tc>
          <w:tcPr>
            <w:tcW w:w="3258" w:type="pct"/>
            <w:shd w:val="clear" w:color="auto" w:fill="DEEAF6" w:themeFill="accent1" w:themeFillTint="33"/>
          </w:tcPr>
          <w:p w14:paraId="72F674A4" w14:textId="77777777" w:rsidR="003C6E75" w:rsidRPr="00C76821" w:rsidRDefault="003C6E75" w:rsidP="003C6E75">
            <w:pPr>
              <w:rPr>
                <w:rFonts w:ascii="Arial" w:hAnsi="Arial" w:cs="Arial"/>
                <w:sz w:val="22"/>
                <w:szCs w:val="22"/>
              </w:rPr>
            </w:pPr>
            <w:r w:rsidRPr="00C76821">
              <w:rPr>
                <w:rFonts w:ascii="Arial" w:hAnsi="Arial" w:cs="Arial"/>
                <w:sz w:val="22"/>
                <w:szCs w:val="22"/>
              </w:rPr>
              <w:t xml:space="preserve">Bloomberg, IPREO, EMMA, </w:t>
            </w:r>
            <w:proofErr w:type="spellStart"/>
            <w:r w:rsidRPr="00C76821">
              <w:rPr>
                <w:rFonts w:ascii="Arial" w:hAnsi="Arial" w:cs="Arial"/>
                <w:sz w:val="22"/>
                <w:szCs w:val="22"/>
              </w:rPr>
              <w:t>Intex</w:t>
            </w:r>
            <w:proofErr w:type="spellEnd"/>
            <w:r w:rsidRPr="00C76821">
              <w:rPr>
                <w:rFonts w:ascii="Arial" w:hAnsi="Arial" w:cs="Arial"/>
                <w:sz w:val="22"/>
                <w:szCs w:val="22"/>
              </w:rPr>
              <w:t xml:space="preserve">, </w:t>
            </w:r>
            <w:proofErr w:type="spellStart"/>
            <w:r w:rsidRPr="00C76821">
              <w:rPr>
                <w:rFonts w:ascii="Arial" w:hAnsi="Arial" w:cs="Arial"/>
                <w:sz w:val="22"/>
                <w:szCs w:val="22"/>
              </w:rPr>
              <w:t>Trepp</w:t>
            </w:r>
            <w:proofErr w:type="spellEnd"/>
            <w:r w:rsidRPr="00C76821">
              <w:rPr>
                <w:rFonts w:ascii="Arial" w:hAnsi="Arial" w:cs="Arial"/>
                <w:sz w:val="22"/>
                <w:szCs w:val="22"/>
              </w:rPr>
              <w:t>, Blackrock’s Aladdin</w:t>
            </w:r>
          </w:p>
          <w:p w14:paraId="2B5CDAE4" w14:textId="74E792C5" w:rsidR="003C6E75" w:rsidRPr="00302E0C" w:rsidRDefault="003C6E75" w:rsidP="00666A04">
            <w:pPr>
              <w:spacing w:after="120" w:line="264" w:lineRule="auto"/>
              <w:rPr>
                <w:rFonts w:asciiTheme="majorHAnsi" w:hAnsiTheme="majorHAnsi" w:cstheme="majorHAnsi"/>
                <w:i/>
                <w:iCs/>
                <w:sz w:val="22"/>
                <w:szCs w:val="22"/>
              </w:rPr>
            </w:pPr>
          </w:p>
        </w:tc>
      </w:tr>
      <w:tr w:rsidR="003C6E75" w:rsidRPr="00F16C48" w14:paraId="2FF63329" w14:textId="77777777" w:rsidTr="003C6E75">
        <w:trPr>
          <w:trHeight w:val="96"/>
        </w:trPr>
        <w:tc>
          <w:tcPr>
            <w:tcW w:w="1742" w:type="pct"/>
          </w:tcPr>
          <w:p w14:paraId="75C73CDF" w14:textId="28686E5C" w:rsidR="003C6E75" w:rsidRPr="0056004E" w:rsidRDefault="003C6E75" w:rsidP="00A83D29">
            <w:pPr>
              <w:pStyle w:val="ListParagraph"/>
              <w:numPr>
                <w:ilvl w:val="1"/>
                <w:numId w:val="12"/>
              </w:numPr>
            </w:pPr>
            <w:r>
              <w:t>Approximate number of subscribers</w:t>
            </w:r>
          </w:p>
        </w:tc>
        <w:tc>
          <w:tcPr>
            <w:tcW w:w="3258" w:type="pct"/>
          </w:tcPr>
          <w:p w14:paraId="4EFC0313" w14:textId="77777777" w:rsidR="003C6E75" w:rsidRPr="003C6E75" w:rsidRDefault="003C6E75" w:rsidP="003C6E75">
            <w:pPr>
              <w:rPr>
                <w:rFonts w:ascii="Arial" w:hAnsi="Arial" w:cs="Arial"/>
                <w:sz w:val="22"/>
                <w:szCs w:val="22"/>
              </w:rPr>
            </w:pPr>
            <w:r w:rsidRPr="003C6E75">
              <w:rPr>
                <w:rFonts w:ascii="Arial" w:hAnsi="Arial" w:cs="Arial"/>
                <w:sz w:val="22"/>
                <w:szCs w:val="22"/>
              </w:rPr>
              <w:t>Unfortunately, KBRA does not know the number of subscribers given these are 3</w:t>
            </w:r>
            <w:r w:rsidRPr="003C6E75">
              <w:rPr>
                <w:rFonts w:ascii="Arial" w:hAnsi="Arial" w:cs="Arial"/>
                <w:sz w:val="22"/>
                <w:szCs w:val="22"/>
                <w:vertAlign w:val="superscript"/>
              </w:rPr>
              <w:t>rd</w:t>
            </w:r>
            <w:r w:rsidRPr="003C6E75">
              <w:rPr>
                <w:rFonts w:ascii="Arial" w:hAnsi="Arial" w:cs="Arial"/>
                <w:sz w:val="22"/>
                <w:szCs w:val="22"/>
              </w:rPr>
              <w:t xml:space="preserve"> party platforms.  </w:t>
            </w:r>
          </w:p>
          <w:p w14:paraId="77772275" w14:textId="77777777" w:rsidR="003C6E75" w:rsidRPr="00F16C48" w:rsidRDefault="003C6E75" w:rsidP="00666A04">
            <w:pPr>
              <w:spacing w:after="120" w:line="264" w:lineRule="auto"/>
              <w:rPr>
                <w:rFonts w:asciiTheme="majorHAnsi" w:hAnsiTheme="majorHAnsi" w:cstheme="majorHAnsi"/>
                <w:sz w:val="22"/>
                <w:szCs w:val="22"/>
              </w:rPr>
            </w:pPr>
          </w:p>
        </w:tc>
      </w:tr>
      <w:tr w:rsidR="003C6E75" w:rsidRPr="00F16C48" w14:paraId="36695A04" w14:textId="77777777" w:rsidTr="003C6E75">
        <w:trPr>
          <w:trHeight w:val="96"/>
        </w:trPr>
        <w:tc>
          <w:tcPr>
            <w:tcW w:w="1742" w:type="pct"/>
          </w:tcPr>
          <w:p w14:paraId="131584B0" w14:textId="1F3C3E78" w:rsidR="003C6E75" w:rsidRPr="00F16C48" w:rsidRDefault="003C6E75" w:rsidP="00A83D29">
            <w:pPr>
              <w:pStyle w:val="ListParagraph"/>
              <w:rPr>
                <w:rFonts w:asciiTheme="majorHAnsi" w:hAnsiTheme="majorHAnsi" w:cstheme="majorHAnsi"/>
              </w:rPr>
            </w:pPr>
            <w:r>
              <w:t>The approximate annual revenue generated through these data-feeds in EUR</w:t>
            </w:r>
          </w:p>
        </w:tc>
        <w:tc>
          <w:tcPr>
            <w:tcW w:w="3258" w:type="pct"/>
          </w:tcPr>
          <w:p w14:paraId="16315DC8" w14:textId="77777777" w:rsidR="003C6E75" w:rsidRPr="003C6E75" w:rsidRDefault="003C6E75" w:rsidP="003C6E75">
            <w:pPr>
              <w:rPr>
                <w:rFonts w:ascii="Arial" w:hAnsi="Arial" w:cs="Arial"/>
                <w:sz w:val="22"/>
                <w:szCs w:val="22"/>
              </w:rPr>
            </w:pPr>
            <w:r w:rsidRPr="003C6E75">
              <w:rPr>
                <w:rFonts w:ascii="Arial" w:hAnsi="Arial" w:cs="Arial"/>
                <w:sz w:val="22"/>
                <w:szCs w:val="22"/>
              </w:rPr>
              <w:t xml:space="preserve">KBRA does not charge these platforms to host our ratings.  </w:t>
            </w:r>
          </w:p>
          <w:p w14:paraId="3B9010C8" w14:textId="77777777" w:rsidR="003C6E75" w:rsidRPr="00F16C48" w:rsidRDefault="003C6E75" w:rsidP="00666A04">
            <w:pPr>
              <w:spacing w:after="120" w:line="264" w:lineRule="auto"/>
              <w:rPr>
                <w:rFonts w:asciiTheme="majorHAnsi" w:hAnsiTheme="majorHAnsi" w:cstheme="majorHAnsi"/>
                <w:sz w:val="22"/>
                <w:szCs w:val="22"/>
              </w:rPr>
            </w:pPr>
          </w:p>
        </w:tc>
      </w:tr>
      <w:tr w:rsidR="003C6E75" w:rsidRPr="00F16C48" w14:paraId="3C898B1D" w14:textId="77777777" w:rsidTr="003C6E75">
        <w:trPr>
          <w:trHeight w:val="96"/>
        </w:trPr>
        <w:tc>
          <w:tcPr>
            <w:tcW w:w="1742" w:type="pct"/>
          </w:tcPr>
          <w:p w14:paraId="02AF2B5E" w14:textId="4E55ACAC" w:rsidR="003C6E75" w:rsidRPr="00F16C48" w:rsidRDefault="003C6E75" w:rsidP="00A83D29">
            <w:pPr>
              <w:pStyle w:val="ListParagraph"/>
            </w:pPr>
            <w:r>
              <w:t>T</w:t>
            </w:r>
            <w:r w:rsidRPr="00C003D0">
              <w:t xml:space="preserve">he </w:t>
            </w:r>
            <w:r>
              <w:t xml:space="preserve">different </w:t>
            </w:r>
            <w:r w:rsidRPr="00C003D0">
              <w:t>data</w:t>
            </w:r>
            <w:r>
              <w:t xml:space="preserve"> characteristics</w:t>
            </w:r>
            <w:r w:rsidRPr="00C003D0">
              <w:t xml:space="preserve"> (Date, rated entity LEI/ISIN etc) which are provided in </w:t>
            </w:r>
            <w:r>
              <w:t>these</w:t>
            </w:r>
            <w:r w:rsidRPr="00C003D0">
              <w:t xml:space="preserve"> data-feed</w:t>
            </w:r>
            <w:r>
              <w:t>s</w:t>
            </w:r>
            <w:r w:rsidRPr="00F16C48">
              <w:t>).</w:t>
            </w:r>
          </w:p>
        </w:tc>
        <w:tc>
          <w:tcPr>
            <w:tcW w:w="3258" w:type="pct"/>
          </w:tcPr>
          <w:p w14:paraId="68B737DE" w14:textId="77777777" w:rsidR="003C6E75" w:rsidRPr="003C6E75" w:rsidRDefault="003C6E75" w:rsidP="003C6E75">
            <w:pPr>
              <w:rPr>
                <w:rFonts w:ascii="Arial" w:hAnsi="Arial" w:cs="Arial"/>
                <w:sz w:val="22"/>
                <w:szCs w:val="22"/>
              </w:rPr>
            </w:pPr>
            <w:r w:rsidRPr="003C6E75">
              <w:rPr>
                <w:rFonts w:ascii="Arial" w:hAnsi="Arial" w:cs="Arial"/>
                <w:sz w:val="22"/>
                <w:szCs w:val="22"/>
              </w:rPr>
              <w:t xml:space="preserve">Date, rating action, rating type, rating action date, rating outlook, outlook action date, watch status, ISIN and CUSIP. </w:t>
            </w:r>
          </w:p>
          <w:p w14:paraId="151F5572" w14:textId="77777777" w:rsidR="003C6E75" w:rsidRPr="00F16C48" w:rsidRDefault="003C6E75" w:rsidP="00666A04">
            <w:pPr>
              <w:spacing w:after="120" w:line="264" w:lineRule="auto"/>
              <w:rPr>
                <w:rFonts w:asciiTheme="majorHAnsi" w:hAnsiTheme="majorHAnsi" w:cstheme="majorHAnsi"/>
                <w:sz w:val="22"/>
                <w:szCs w:val="22"/>
              </w:rPr>
            </w:pPr>
          </w:p>
        </w:tc>
      </w:tr>
      <w:tr w:rsidR="003C6E75" w:rsidRPr="00F16C48" w14:paraId="33AF344D" w14:textId="77777777" w:rsidTr="003C6E75">
        <w:trPr>
          <w:trHeight w:val="96"/>
        </w:trPr>
        <w:tc>
          <w:tcPr>
            <w:tcW w:w="1742" w:type="pct"/>
          </w:tcPr>
          <w:p w14:paraId="03AAB74C" w14:textId="76ECBFF9" w:rsidR="003C6E75" w:rsidRPr="00F16C48" w:rsidRDefault="003C6E75" w:rsidP="00A83D29">
            <w:pPr>
              <w:pStyle w:val="ListParagraph"/>
            </w:pPr>
            <w:r>
              <w:t>The</w:t>
            </w:r>
            <w:r w:rsidRPr="00C003D0">
              <w:t xml:space="preserve"> format</w:t>
            </w:r>
            <w:r>
              <w:t>s</w:t>
            </w:r>
            <w:r w:rsidRPr="00C003D0">
              <w:t xml:space="preserve"> </w:t>
            </w:r>
            <w:r>
              <w:t xml:space="preserve">(e.g. XML, CSV, JSON, other) in which </w:t>
            </w:r>
            <w:r w:rsidRPr="00C003D0">
              <w:t>you</w:t>
            </w:r>
            <w:r>
              <w:t>r organisation</w:t>
            </w:r>
            <w:r w:rsidRPr="00C003D0">
              <w:t xml:space="preserve"> currently </w:t>
            </w:r>
            <w:r>
              <w:t>provides</w:t>
            </w:r>
            <w:r w:rsidRPr="00C003D0">
              <w:t xml:space="preserve"> </w:t>
            </w:r>
            <w:r>
              <w:t xml:space="preserve">credit </w:t>
            </w:r>
            <w:r w:rsidRPr="00C003D0">
              <w:t>rating data</w:t>
            </w:r>
            <w:r>
              <w:t xml:space="preserve"> through these data-feeds.</w:t>
            </w:r>
          </w:p>
        </w:tc>
        <w:tc>
          <w:tcPr>
            <w:tcW w:w="3258" w:type="pct"/>
          </w:tcPr>
          <w:p w14:paraId="47469754" w14:textId="501776F2" w:rsidR="003C6E75" w:rsidRPr="003C6E75" w:rsidRDefault="003C6E75" w:rsidP="00666A04">
            <w:pPr>
              <w:spacing w:after="120" w:line="264" w:lineRule="auto"/>
              <w:rPr>
                <w:rFonts w:asciiTheme="majorHAnsi" w:hAnsiTheme="majorHAnsi" w:cstheme="majorHAnsi"/>
                <w:sz w:val="22"/>
                <w:szCs w:val="22"/>
              </w:rPr>
            </w:pPr>
            <w:r w:rsidRPr="003C6E75">
              <w:rPr>
                <w:rFonts w:ascii="Arial" w:hAnsi="Arial" w:cs="Arial"/>
                <w:sz w:val="22"/>
                <w:szCs w:val="22"/>
              </w:rPr>
              <w:t>XML, CSV, TXT</w:t>
            </w:r>
          </w:p>
        </w:tc>
      </w:tr>
    </w:tbl>
    <w:p w14:paraId="57748A42" w14:textId="77777777" w:rsidR="001F23C9" w:rsidRDefault="001F23C9" w:rsidP="001F23C9">
      <w:pPr>
        <w:rPr>
          <w:rFonts w:ascii="Arial" w:hAnsi="Arial" w:cs="Arial"/>
        </w:rPr>
      </w:pPr>
    </w:p>
    <w:p w14:paraId="39EB6418" w14:textId="057CA45F" w:rsidR="0056004E" w:rsidRPr="00C003D0" w:rsidRDefault="001F23C9" w:rsidP="0056004E">
      <w:pPr>
        <w:pStyle w:val="Questionstyle"/>
        <w:ind w:left="851" w:hanging="491"/>
      </w:pPr>
      <w:r>
        <w:t>:</w:t>
      </w:r>
      <w:r w:rsidRPr="000F104A">
        <w:t xml:space="preserve"> </w:t>
      </w:r>
      <w:r w:rsidR="00CF0966">
        <w:rPr>
          <w:color w:val="000000"/>
        </w:rPr>
        <w:t>Please explain what controls are in place to ensure the quality, accuracy and timely distribution of the credit ratings supplied through these data-feeds</w:t>
      </w:r>
      <w:r w:rsidR="0056004E" w:rsidRPr="00C003D0">
        <w:t>:</w:t>
      </w:r>
    </w:p>
    <w:p w14:paraId="27E24A60" w14:textId="3946DA53"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_12&gt;</w:t>
      </w:r>
    </w:p>
    <w:p w14:paraId="13E707E8" w14:textId="77777777" w:rsidR="003C6E75" w:rsidRPr="00C76821" w:rsidRDefault="003C6E75" w:rsidP="003C6E75">
      <w:pPr>
        <w:rPr>
          <w:rFonts w:ascii="Arial" w:hAnsi="Arial" w:cs="Arial"/>
        </w:rPr>
      </w:pPr>
      <w:permStart w:id="888630106" w:edGrp="everyone"/>
      <w:r w:rsidRPr="00C76821">
        <w:rPr>
          <w:rFonts w:ascii="Arial" w:hAnsi="Arial" w:cs="Arial"/>
        </w:rPr>
        <w:t xml:space="preserve">Daily feeds are distributed at 8pm EST to these distributors using automated jobs. KBRA also provides intra-day feeds to certain distributors. We have a process in place that provides verification of distribution “Success/Failure”.  If failures occur, resends are processed.  If errors continue to occur, the data team investigates and resolves in a timely manner. We have multiple data quality checks in place for our ratings database which drives our external feeds.  </w:t>
      </w:r>
    </w:p>
    <w:p w14:paraId="2F4C1BA5" w14:textId="0C35B11C" w:rsidR="0056004E" w:rsidRDefault="0056004E" w:rsidP="0056004E">
      <w:pPr>
        <w:rPr>
          <w:rFonts w:ascii="Arial" w:hAnsi="Arial" w:cs="Arial"/>
        </w:rPr>
      </w:pPr>
    </w:p>
    <w:permEnd w:id="888630106"/>
    <w:p w14:paraId="15CD4975" w14:textId="6E326F67"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_12&gt;</w:t>
      </w:r>
    </w:p>
    <w:p w14:paraId="2CEBC119" w14:textId="52C52031" w:rsidR="0056004E" w:rsidRDefault="0056004E" w:rsidP="0056004E"/>
    <w:p w14:paraId="2F22F84E" w14:textId="0BA57A7C" w:rsidR="0003639E" w:rsidRDefault="0003639E" w:rsidP="00917236">
      <w:pPr>
        <w:pStyle w:val="Questionstyle"/>
        <w:ind w:left="851" w:hanging="491"/>
      </w:pPr>
      <w:r>
        <w:t xml:space="preserve">: </w:t>
      </w:r>
      <w:r w:rsidR="006D1BDA">
        <w:t>Please explain why you choose to offer your credit rating through a data-feed provided by a third-party rather than directly to your clients.</w:t>
      </w:r>
    </w:p>
    <w:p w14:paraId="2152CCC1" w14:textId="23699902" w:rsidR="0056004E" w:rsidRDefault="0056004E" w:rsidP="0056004E">
      <w:pPr>
        <w:rPr>
          <w:rFonts w:ascii="Arial" w:hAnsi="Arial" w:cs="Arial"/>
        </w:rPr>
      </w:pPr>
      <w:r>
        <w:rPr>
          <w:rFonts w:ascii="Arial" w:hAnsi="Arial" w:cs="Arial"/>
        </w:rPr>
        <w:t>&lt;ESMA_QUESTION_</w:t>
      </w:r>
      <w:r w:rsidR="00165F56">
        <w:rPr>
          <w:rFonts w:ascii="Arial" w:hAnsi="Arial" w:cs="Arial"/>
        </w:rPr>
        <w:t>AUC</w:t>
      </w:r>
      <w:r>
        <w:rPr>
          <w:rFonts w:ascii="Arial" w:hAnsi="Arial" w:cs="Arial"/>
        </w:rPr>
        <w:t>_1</w:t>
      </w:r>
      <w:r w:rsidR="0003639E">
        <w:rPr>
          <w:rFonts w:ascii="Arial" w:hAnsi="Arial" w:cs="Arial"/>
        </w:rPr>
        <w:t>3</w:t>
      </w:r>
      <w:r>
        <w:rPr>
          <w:rFonts w:ascii="Arial" w:hAnsi="Arial" w:cs="Arial"/>
        </w:rPr>
        <w:t>&gt;</w:t>
      </w:r>
    </w:p>
    <w:p w14:paraId="042279E3" w14:textId="77777777" w:rsidR="003C6E75" w:rsidRPr="00C76821" w:rsidRDefault="003C6E75" w:rsidP="003C6E75">
      <w:pPr>
        <w:rPr>
          <w:rFonts w:ascii="Arial" w:hAnsi="Arial" w:cs="Arial"/>
        </w:rPr>
      </w:pPr>
      <w:permStart w:id="1714518733" w:edGrp="everyone"/>
      <w:r w:rsidRPr="00C76821">
        <w:rPr>
          <w:rFonts w:ascii="Arial" w:hAnsi="Arial" w:cs="Arial"/>
        </w:rPr>
        <w:t>KBRA provides our data feeds to third-party parties at the request of many market constituents.  It is easier for investors to access all information on one platform (ex: Bloomberg, Aladdin) in a consolidated fashion rather than receiving multiple feeds in different formats. </w:t>
      </w:r>
      <w:proofErr w:type="gramStart"/>
      <w:r w:rsidRPr="00C76821">
        <w:rPr>
          <w:rFonts w:ascii="Arial" w:hAnsi="Arial" w:cs="Arial"/>
        </w:rPr>
        <w:t>All of</w:t>
      </w:r>
      <w:proofErr w:type="gramEnd"/>
      <w:r w:rsidRPr="00C76821">
        <w:rPr>
          <w:rFonts w:ascii="Arial" w:hAnsi="Arial" w:cs="Arial"/>
        </w:rPr>
        <w:t xml:space="preserve"> KBRA’s published credit ratings are also available free of charge to all clients and any market participant/member of the public via. KBRA.com.</w:t>
      </w:r>
    </w:p>
    <w:p w14:paraId="0085C269" w14:textId="76B3A133" w:rsidR="0056004E" w:rsidRDefault="0056004E" w:rsidP="0056004E">
      <w:pPr>
        <w:rPr>
          <w:rFonts w:ascii="Arial" w:hAnsi="Arial" w:cs="Arial"/>
        </w:rPr>
      </w:pPr>
    </w:p>
    <w:permEnd w:id="1714518733"/>
    <w:p w14:paraId="0BA2FB38" w14:textId="4FB1895D" w:rsidR="00165F56" w:rsidRPr="00B04720" w:rsidRDefault="0056004E" w:rsidP="00B04720">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CF0966">
        <w:rPr>
          <w:rFonts w:ascii="Arial" w:hAnsi="Arial" w:cs="Arial"/>
        </w:rPr>
        <w:t>13</w:t>
      </w:r>
      <w:r>
        <w:rPr>
          <w:rFonts w:ascii="Arial" w:hAnsi="Arial" w:cs="Arial"/>
        </w:rPr>
        <w:t>&gt;</w:t>
      </w:r>
      <w:bookmarkStart w:id="5" w:name="_Toc34646296"/>
    </w:p>
    <w:p w14:paraId="75D4ABC6" w14:textId="321EC250" w:rsidR="0056004E" w:rsidRDefault="006C2195" w:rsidP="00165F56">
      <w:pPr>
        <w:keepNext/>
        <w:keepLines/>
        <w:spacing w:before="320" w:after="250" w:line="276" w:lineRule="auto"/>
        <w:jc w:val="both"/>
        <w:outlineLvl w:val="0"/>
      </w:pPr>
      <w:r>
        <w:rPr>
          <w:rFonts w:asciiTheme="majorHAnsi" w:eastAsiaTheme="majorEastAsia" w:hAnsiTheme="majorHAnsi" w:cstheme="majorBidi"/>
          <w:b/>
          <w:sz w:val="32"/>
          <w:szCs w:val="32"/>
          <w:lang w:eastAsia="en-US"/>
        </w:rPr>
        <w:t>Th</w:t>
      </w:r>
      <w:r w:rsidR="00165F56" w:rsidRPr="00165F56">
        <w:rPr>
          <w:rFonts w:asciiTheme="majorHAnsi" w:eastAsiaTheme="majorEastAsia" w:hAnsiTheme="majorHAnsi" w:cstheme="majorBidi"/>
          <w:b/>
          <w:sz w:val="32"/>
          <w:szCs w:val="32"/>
          <w:lang w:eastAsia="en-US"/>
        </w:rPr>
        <w:t>e E</w:t>
      </w:r>
      <w:r>
        <w:rPr>
          <w:rFonts w:asciiTheme="majorHAnsi" w:eastAsiaTheme="majorEastAsia" w:hAnsiTheme="majorHAnsi" w:cstheme="majorBidi"/>
          <w:b/>
          <w:sz w:val="32"/>
          <w:szCs w:val="32"/>
          <w:lang w:eastAsia="en-US"/>
        </w:rPr>
        <w:t xml:space="preserve">uropean </w:t>
      </w:r>
      <w:r w:rsidR="00165F56" w:rsidRPr="00165F56">
        <w:rPr>
          <w:rFonts w:asciiTheme="majorHAnsi" w:eastAsiaTheme="majorEastAsia" w:hAnsiTheme="majorHAnsi" w:cstheme="majorBidi"/>
          <w:b/>
          <w:sz w:val="32"/>
          <w:szCs w:val="32"/>
          <w:lang w:eastAsia="en-US"/>
        </w:rPr>
        <w:t>R</w:t>
      </w:r>
      <w:r>
        <w:rPr>
          <w:rFonts w:asciiTheme="majorHAnsi" w:eastAsiaTheme="majorEastAsia" w:hAnsiTheme="majorHAnsi" w:cstheme="majorBidi"/>
          <w:b/>
          <w:sz w:val="32"/>
          <w:szCs w:val="32"/>
          <w:lang w:eastAsia="en-US"/>
        </w:rPr>
        <w:t xml:space="preserve">ating </w:t>
      </w:r>
      <w:r w:rsidR="00165F56" w:rsidRPr="00165F56">
        <w:rPr>
          <w:rFonts w:asciiTheme="majorHAnsi" w:eastAsiaTheme="majorEastAsia" w:hAnsiTheme="majorHAnsi" w:cstheme="majorBidi"/>
          <w:b/>
          <w:sz w:val="32"/>
          <w:szCs w:val="32"/>
          <w:lang w:eastAsia="en-US"/>
        </w:rPr>
        <w:t>P</w:t>
      </w:r>
      <w:r>
        <w:rPr>
          <w:rFonts w:asciiTheme="majorHAnsi" w:eastAsiaTheme="majorEastAsia" w:hAnsiTheme="majorHAnsi" w:cstheme="majorBidi"/>
          <w:b/>
          <w:sz w:val="32"/>
          <w:szCs w:val="32"/>
          <w:lang w:eastAsia="en-US"/>
        </w:rPr>
        <w:t>latform</w:t>
      </w:r>
      <w:r w:rsidR="00165F56" w:rsidRPr="00165F56">
        <w:rPr>
          <w:rFonts w:asciiTheme="majorHAnsi" w:eastAsiaTheme="majorEastAsia" w:hAnsiTheme="majorHAnsi" w:cstheme="majorBidi"/>
          <w:b/>
          <w:sz w:val="32"/>
          <w:szCs w:val="32"/>
          <w:lang w:eastAsia="en-US"/>
        </w:rPr>
        <w:t xml:space="preserve"> – </w:t>
      </w:r>
      <w:r>
        <w:rPr>
          <w:rFonts w:asciiTheme="majorHAnsi" w:eastAsiaTheme="majorEastAsia" w:hAnsiTheme="majorHAnsi" w:cstheme="majorBidi"/>
          <w:b/>
          <w:sz w:val="32"/>
          <w:szCs w:val="32"/>
          <w:lang w:eastAsia="en-US"/>
        </w:rPr>
        <w:t>pote</w:t>
      </w:r>
      <w:r w:rsidR="00165F56" w:rsidRPr="00165F56">
        <w:rPr>
          <w:rFonts w:asciiTheme="majorHAnsi" w:eastAsiaTheme="majorEastAsia" w:hAnsiTheme="majorHAnsi" w:cstheme="majorBidi"/>
          <w:b/>
          <w:sz w:val="32"/>
          <w:szCs w:val="32"/>
          <w:lang w:eastAsia="en-US"/>
        </w:rPr>
        <w:t>ntial improvements</w:t>
      </w:r>
      <w:bookmarkEnd w:id="5"/>
    </w:p>
    <w:p w14:paraId="62975190" w14:textId="77777777" w:rsidR="0056004E" w:rsidRPr="00C003D0" w:rsidRDefault="0056004E" w:rsidP="0056004E"/>
    <w:p w14:paraId="33FD1509" w14:textId="0FE670E6" w:rsidR="00337F5F" w:rsidRDefault="00337F5F" w:rsidP="00337F5F">
      <w:pPr>
        <w:pStyle w:val="Questionstyle"/>
        <w:ind w:left="851" w:hanging="491"/>
      </w:pPr>
      <w:r>
        <w:t xml:space="preserve">: </w:t>
      </w:r>
      <w:r w:rsidR="00764076">
        <w:t>Please provide your views and suggestions on how the ERP could be improved to increase its usefulness to rating users</w:t>
      </w:r>
      <w:r>
        <w:t>.</w:t>
      </w:r>
      <w:r w:rsidRPr="00C003D0">
        <w:t xml:space="preserve"> </w:t>
      </w:r>
    </w:p>
    <w:p w14:paraId="0B4E4316" w14:textId="4E23D597" w:rsidR="00337F5F" w:rsidRDefault="00337F5F" w:rsidP="00337F5F">
      <w:pPr>
        <w:rPr>
          <w:rFonts w:ascii="Arial" w:hAnsi="Arial" w:cs="Arial"/>
        </w:rPr>
      </w:pPr>
      <w:r>
        <w:rPr>
          <w:rFonts w:ascii="Arial" w:hAnsi="Arial" w:cs="Arial"/>
        </w:rPr>
        <w:t>&lt;ESMA_QUESTION_</w:t>
      </w:r>
      <w:r w:rsidR="00165F56">
        <w:rPr>
          <w:rFonts w:ascii="Arial" w:hAnsi="Arial" w:cs="Arial"/>
        </w:rPr>
        <w:t>AUC</w:t>
      </w:r>
      <w:r>
        <w:rPr>
          <w:rFonts w:ascii="Arial" w:hAnsi="Arial" w:cs="Arial"/>
        </w:rPr>
        <w:t>_1</w:t>
      </w:r>
      <w:r w:rsidR="00566341">
        <w:rPr>
          <w:rFonts w:ascii="Arial" w:hAnsi="Arial" w:cs="Arial"/>
        </w:rPr>
        <w:t>4</w:t>
      </w:r>
      <w:r>
        <w:rPr>
          <w:rFonts w:ascii="Arial" w:hAnsi="Arial" w:cs="Arial"/>
        </w:rPr>
        <w:t>&gt;</w:t>
      </w:r>
    </w:p>
    <w:p w14:paraId="5470557E" w14:textId="0BE4E9CD" w:rsidR="00337F5F" w:rsidRDefault="003C6E75" w:rsidP="00337F5F">
      <w:pPr>
        <w:rPr>
          <w:rFonts w:ascii="Arial" w:hAnsi="Arial" w:cs="Arial"/>
        </w:rPr>
      </w:pPr>
      <w:permStart w:id="799829957" w:edGrp="everyone"/>
      <w:r w:rsidRPr="00C76821">
        <w:rPr>
          <w:rFonts w:ascii="Arial" w:hAnsi="Arial" w:cs="Arial"/>
        </w:rPr>
        <w:t>The ability to search by additional criteria such as country, year or by credit rating agency would increase the ERP’s usefulness to rating users</w:t>
      </w:r>
      <w:r>
        <w:rPr>
          <w:rFonts w:ascii="Arial" w:hAnsi="Arial" w:cs="Arial"/>
        </w:rPr>
        <w:t>.</w:t>
      </w:r>
    </w:p>
    <w:permEnd w:id="799829957"/>
    <w:p w14:paraId="748CACF2" w14:textId="75A98066" w:rsidR="00337F5F" w:rsidRDefault="00337F5F" w:rsidP="00337F5F">
      <w:pPr>
        <w:rPr>
          <w:rFonts w:ascii="Arial" w:hAnsi="Arial" w:cs="Arial"/>
        </w:rPr>
      </w:pPr>
      <w:r>
        <w:rPr>
          <w:rFonts w:ascii="Arial" w:hAnsi="Arial" w:cs="Arial"/>
        </w:rPr>
        <w:t>&lt;ESMA_QUESTION_</w:t>
      </w:r>
      <w:r w:rsidR="00165F56">
        <w:rPr>
          <w:rFonts w:ascii="Arial" w:hAnsi="Arial" w:cs="Arial"/>
        </w:rPr>
        <w:t>AUC</w:t>
      </w:r>
      <w:r>
        <w:rPr>
          <w:rFonts w:ascii="Arial" w:hAnsi="Arial" w:cs="Arial"/>
        </w:rPr>
        <w:t>_1</w:t>
      </w:r>
      <w:r w:rsidR="00566341">
        <w:rPr>
          <w:rFonts w:ascii="Arial" w:hAnsi="Arial" w:cs="Arial"/>
        </w:rPr>
        <w:t>4</w:t>
      </w:r>
      <w:r>
        <w:rPr>
          <w:rFonts w:ascii="Arial" w:hAnsi="Arial" w:cs="Arial"/>
        </w:rPr>
        <w:t>&gt;</w:t>
      </w:r>
    </w:p>
    <w:p w14:paraId="54698956" w14:textId="77777777" w:rsidR="00337F5F" w:rsidRPr="00337F5F" w:rsidRDefault="00337F5F" w:rsidP="00337F5F"/>
    <w:p w14:paraId="749C650A" w14:textId="0599C396" w:rsidR="00337F5F" w:rsidRDefault="00337F5F" w:rsidP="00897A47">
      <w:pPr>
        <w:pStyle w:val="Questionstyle"/>
        <w:ind w:left="851" w:hanging="491"/>
      </w:pPr>
      <w:r>
        <w:t xml:space="preserve">: </w:t>
      </w:r>
      <w:r w:rsidR="00897A47" w:rsidRPr="00C003D0">
        <w:t xml:space="preserve">What would be the </w:t>
      </w:r>
      <w:r w:rsidR="00897A47">
        <w:t xml:space="preserve">positive and negative impacts to your organisation (e.g. costs, technical challenges, regulatory/legal challenges, improved visibility, ease of use and reference etc.) </w:t>
      </w:r>
      <w:r w:rsidR="00897A47" w:rsidRPr="00C003D0">
        <w:t xml:space="preserve">of improving </w:t>
      </w:r>
      <w:r w:rsidR="00897A47">
        <w:t xml:space="preserve">the </w:t>
      </w:r>
      <w:r w:rsidR="00897A47" w:rsidRPr="00C003D0">
        <w:t xml:space="preserve">accessibility </w:t>
      </w:r>
      <w:r w:rsidR="00897A47">
        <w:t xml:space="preserve">of </w:t>
      </w:r>
      <w:r w:rsidR="00897A47" w:rsidRPr="00C003D0">
        <w:t>the ERP, including for example</w:t>
      </w:r>
      <w:r w:rsidR="00897A47">
        <w:t xml:space="preserve"> to allow for</w:t>
      </w:r>
      <w:r>
        <w:t>:</w:t>
      </w:r>
    </w:p>
    <w:p w14:paraId="26AD4A96" w14:textId="0AA79B2E" w:rsidR="00B04720" w:rsidRDefault="00567520" w:rsidP="00A83D29">
      <w:pPr>
        <w:pStyle w:val="ListParagraph"/>
        <w:numPr>
          <w:ilvl w:val="1"/>
          <w:numId w:val="11"/>
        </w:numPr>
      </w:pPr>
      <w:r w:rsidRPr="00567520">
        <w:t xml:space="preserve">all ratings to be searchable by time period (i.e. all rating actions issued in 2018) and by broad search </w:t>
      </w:r>
      <w:proofErr w:type="spellStart"/>
      <w:r w:rsidRPr="00567520">
        <w:t>criteriae.g</w:t>
      </w:r>
      <w:proofErr w:type="spellEnd"/>
      <w:r w:rsidRPr="00567520">
        <w:t>. by sector, geographic location, rating etc: “</w:t>
      </w:r>
      <w:proofErr w:type="spellStart"/>
      <w:r w:rsidRPr="00567520">
        <w:t>Allrating</w:t>
      </w:r>
      <w:proofErr w:type="spellEnd"/>
      <w:r w:rsidRPr="00567520">
        <w:t xml:space="preserve"> actions relating </w:t>
      </w:r>
      <w:proofErr w:type="spellStart"/>
      <w:r w:rsidRPr="00567520">
        <w:t>toGerman</w:t>
      </w:r>
      <w:proofErr w:type="spellEnd"/>
      <w:r w:rsidRPr="00567520">
        <w:t xml:space="preserve">, BBB-rated </w:t>
      </w:r>
      <w:proofErr w:type="spellStart"/>
      <w:r w:rsidRPr="00567520">
        <w:t>corporatesin</w:t>
      </w:r>
      <w:proofErr w:type="spellEnd"/>
      <w:r w:rsidRPr="00567520">
        <w:t xml:space="preserve"> 2018”.</w:t>
      </w:r>
      <w:r w:rsidR="00337F5F" w:rsidRPr="00C003D0">
        <w:t xml:space="preserve"> </w:t>
      </w:r>
    </w:p>
    <w:p w14:paraId="2B47E3BD" w14:textId="13B09D99"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w:t>
      </w:r>
      <w:r w:rsidR="0069165D">
        <w:rPr>
          <w:rFonts w:ascii="Arial" w:hAnsi="Arial" w:cs="Arial"/>
        </w:rPr>
        <w:t>5</w:t>
      </w:r>
      <w:r>
        <w:rPr>
          <w:rFonts w:ascii="Arial" w:hAnsi="Arial" w:cs="Arial"/>
        </w:rPr>
        <w:t>A&gt;</w:t>
      </w:r>
    </w:p>
    <w:p w14:paraId="39D380A9" w14:textId="6B0818B0" w:rsidR="00B30CCF" w:rsidRPr="001C067D" w:rsidRDefault="00B30CCF" w:rsidP="00B30CCF">
      <w:pPr>
        <w:rPr>
          <w:rFonts w:ascii="Arial" w:hAnsi="Arial" w:cs="Arial"/>
        </w:rPr>
      </w:pPr>
      <w:permStart w:id="1988900333" w:edGrp="everyone"/>
      <w:r>
        <w:rPr>
          <w:rFonts w:ascii="Arial" w:hAnsi="Arial" w:cs="Arial"/>
        </w:rPr>
        <w:t xml:space="preserve">15A, 15B &amp; 15C - </w:t>
      </w:r>
      <w:r w:rsidRPr="001C067D">
        <w:rPr>
          <w:rFonts w:ascii="Arial" w:hAnsi="Arial" w:cs="Arial"/>
        </w:rPr>
        <w:t>It is unclear what impact these changes would have on KBRA Europe if they were implemented. Users of credit ratings currently already get them from different sources and by different means; an improvement in the ERP makes it difficult to estimate the number of users who would move away from existing platforms. If a significant number of credit ratings users were to move to the ERP, it is possible that fewer users might access KBRA Europe ratings through the KBRA website and through third-party data feeds. It may, however, result in a higher level of visibility for KBRA Europe via the ERP, leading to an increase in the number credit ratings users accessing KBRA Europe credit rating reports and research.</w:t>
      </w:r>
    </w:p>
    <w:p w14:paraId="7FF891F6" w14:textId="0643CCDE" w:rsidR="00B04720" w:rsidRDefault="00B04720" w:rsidP="00B04720">
      <w:pPr>
        <w:rPr>
          <w:rFonts w:ascii="Arial" w:hAnsi="Arial" w:cs="Arial"/>
        </w:rPr>
      </w:pPr>
    </w:p>
    <w:permEnd w:id="1988900333"/>
    <w:p w14:paraId="353E6676" w14:textId="4160463F" w:rsidR="00B04720" w:rsidRPr="00B04720" w:rsidRDefault="00B04720" w:rsidP="00B04720">
      <w:pPr>
        <w:rPr>
          <w:rFonts w:ascii="Arial" w:hAnsi="Arial" w:cs="Arial"/>
        </w:rPr>
      </w:pPr>
      <w:r>
        <w:rPr>
          <w:rFonts w:ascii="Arial" w:hAnsi="Arial" w:cs="Arial"/>
        </w:rPr>
        <w:t>&lt;ESMA_QUESTION_AUC_1</w:t>
      </w:r>
      <w:r w:rsidR="0069165D">
        <w:rPr>
          <w:rFonts w:ascii="Arial" w:hAnsi="Arial" w:cs="Arial"/>
        </w:rPr>
        <w:t>5</w:t>
      </w:r>
      <w:r>
        <w:rPr>
          <w:rFonts w:ascii="Arial" w:hAnsi="Arial" w:cs="Arial"/>
        </w:rPr>
        <w:t>A&gt;</w:t>
      </w:r>
    </w:p>
    <w:p w14:paraId="1EE7EF19" w14:textId="77777777" w:rsidR="00B04720" w:rsidRDefault="00B04720" w:rsidP="00B04720"/>
    <w:p w14:paraId="3DAB3AA6" w14:textId="71EB98C0" w:rsidR="00B04720" w:rsidRDefault="00567520" w:rsidP="00A83D29">
      <w:pPr>
        <w:pStyle w:val="ListParagraph"/>
        <w:numPr>
          <w:ilvl w:val="1"/>
          <w:numId w:val="8"/>
        </w:numPr>
      </w:pPr>
      <w:r>
        <w:t>all credit rating information to be freely</w:t>
      </w:r>
      <w:r w:rsidR="00337F5F">
        <w:t xml:space="preserve"> downloadable in </w:t>
      </w:r>
      <w:r>
        <w:t>CSV</w:t>
      </w:r>
      <w:r w:rsidR="00337F5F">
        <w:t xml:space="preserve"> format?</w:t>
      </w:r>
    </w:p>
    <w:p w14:paraId="559BDE1E" w14:textId="61DEDC1F"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w:t>
      </w:r>
      <w:r w:rsidR="0069165D">
        <w:rPr>
          <w:rFonts w:ascii="Arial" w:hAnsi="Arial" w:cs="Arial"/>
        </w:rPr>
        <w:t>5</w:t>
      </w:r>
      <w:r>
        <w:rPr>
          <w:rFonts w:ascii="Arial" w:hAnsi="Arial" w:cs="Arial"/>
        </w:rPr>
        <w:t>B&gt;</w:t>
      </w:r>
    </w:p>
    <w:p w14:paraId="57A518F6" w14:textId="77777777" w:rsidR="00B04720" w:rsidRDefault="00B04720" w:rsidP="00B04720">
      <w:pPr>
        <w:rPr>
          <w:rFonts w:ascii="Arial" w:hAnsi="Arial" w:cs="Arial"/>
        </w:rPr>
      </w:pPr>
      <w:permStart w:id="1428763336" w:edGrp="everyone"/>
      <w:r>
        <w:rPr>
          <w:rFonts w:ascii="Arial" w:hAnsi="Arial" w:cs="Arial"/>
        </w:rPr>
        <w:lastRenderedPageBreak/>
        <w:t>TYPE YOUR TEXT HERE</w:t>
      </w:r>
    </w:p>
    <w:permEnd w:id="1428763336"/>
    <w:p w14:paraId="4808E681" w14:textId="118969A2" w:rsidR="00B04720" w:rsidRPr="00B04720" w:rsidRDefault="00B04720" w:rsidP="00B04720">
      <w:pPr>
        <w:rPr>
          <w:rFonts w:ascii="Arial" w:hAnsi="Arial" w:cs="Arial"/>
        </w:rPr>
      </w:pPr>
      <w:r>
        <w:rPr>
          <w:rFonts w:ascii="Arial" w:hAnsi="Arial" w:cs="Arial"/>
        </w:rPr>
        <w:t>&lt;ESMA_QUESTION_AUC_1</w:t>
      </w:r>
      <w:r w:rsidR="0069165D">
        <w:rPr>
          <w:rFonts w:ascii="Arial" w:hAnsi="Arial" w:cs="Arial"/>
        </w:rPr>
        <w:t>5</w:t>
      </w:r>
      <w:r>
        <w:rPr>
          <w:rFonts w:ascii="Arial" w:hAnsi="Arial" w:cs="Arial"/>
        </w:rPr>
        <w:t>B&gt;</w:t>
      </w:r>
    </w:p>
    <w:p w14:paraId="76D05E8F" w14:textId="77777777" w:rsidR="00B04720" w:rsidRDefault="00B04720" w:rsidP="00B04720"/>
    <w:p w14:paraId="26841A63" w14:textId="7F12E9D0" w:rsidR="00B04720" w:rsidRDefault="00567520" w:rsidP="00A83D29">
      <w:pPr>
        <w:pStyle w:val="ListParagraph"/>
        <w:numPr>
          <w:ilvl w:val="1"/>
          <w:numId w:val="8"/>
        </w:numPr>
      </w:pPr>
      <w:proofErr w:type="gramStart"/>
      <w:r w:rsidRPr="00567520">
        <w:t>all  credit</w:t>
      </w:r>
      <w:proofErr w:type="gramEnd"/>
      <w:r w:rsidRPr="00567520">
        <w:t xml:space="preserve">  ratings to  be  freely machine-to-machine  downloadable  in  XML  or JSON forma</w:t>
      </w:r>
      <w:r>
        <w:t>t</w:t>
      </w:r>
      <w:r w:rsidR="00337F5F">
        <w:t>?</w:t>
      </w:r>
    </w:p>
    <w:p w14:paraId="70A3DF36" w14:textId="034068DD" w:rsidR="00B04720" w:rsidRDefault="00B04720" w:rsidP="00B04720">
      <w:pPr>
        <w:rPr>
          <w:rFonts w:ascii="Arial" w:hAnsi="Arial" w:cs="Arial"/>
        </w:rPr>
      </w:pPr>
      <w:r w:rsidRPr="00337F5F">
        <w:rPr>
          <w:rFonts w:ascii="Arial" w:hAnsi="Arial" w:cs="Arial"/>
        </w:rPr>
        <w:t>&lt;ESMA_QUESTION_</w:t>
      </w:r>
      <w:r>
        <w:rPr>
          <w:rFonts w:ascii="Arial" w:hAnsi="Arial" w:cs="Arial"/>
        </w:rPr>
        <w:t>AUC</w:t>
      </w:r>
      <w:r w:rsidRPr="00337F5F">
        <w:rPr>
          <w:rFonts w:ascii="Arial" w:hAnsi="Arial" w:cs="Arial"/>
        </w:rPr>
        <w:t>_</w:t>
      </w:r>
      <w:r>
        <w:rPr>
          <w:rFonts w:ascii="Arial" w:hAnsi="Arial" w:cs="Arial"/>
        </w:rPr>
        <w:t>1</w:t>
      </w:r>
      <w:r w:rsidR="0069165D">
        <w:rPr>
          <w:rFonts w:ascii="Arial" w:hAnsi="Arial" w:cs="Arial"/>
        </w:rPr>
        <w:t>5</w:t>
      </w:r>
      <w:r>
        <w:rPr>
          <w:rFonts w:ascii="Arial" w:hAnsi="Arial" w:cs="Arial"/>
        </w:rPr>
        <w:t>C&gt;</w:t>
      </w:r>
    </w:p>
    <w:p w14:paraId="59B71114" w14:textId="77777777" w:rsidR="00B04720" w:rsidRDefault="00B04720" w:rsidP="00B04720">
      <w:pPr>
        <w:rPr>
          <w:rFonts w:ascii="Arial" w:hAnsi="Arial" w:cs="Arial"/>
        </w:rPr>
      </w:pPr>
      <w:permStart w:id="1075456884" w:edGrp="everyone"/>
      <w:r>
        <w:rPr>
          <w:rFonts w:ascii="Arial" w:hAnsi="Arial" w:cs="Arial"/>
        </w:rPr>
        <w:t>TYPE YOUR TEXT HERE</w:t>
      </w:r>
    </w:p>
    <w:permEnd w:id="1075456884"/>
    <w:p w14:paraId="5D394FB3" w14:textId="7A7F1BE4" w:rsidR="00B04720" w:rsidRPr="00B04720" w:rsidRDefault="00B04720" w:rsidP="00B04720">
      <w:pPr>
        <w:rPr>
          <w:rFonts w:ascii="Arial" w:hAnsi="Arial" w:cs="Arial"/>
        </w:rPr>
      </w:pPr>
      <w:r>
        <w:rPr>
          <w:rFonts w:ascii="Arial" w:hAnsi="Arial" w:cs="Arial"/>
        </w:rPr>
        <w:t>&lt;ESMA_QUESTION_AUC_1</w:t>
      </w:r>
      <w:r w:rsidR="0069165D">
        <w:rPr>
          <w:rFonts w:ascii="Arial" w:hAnsi="Arial" w:cs="Arial"/>
        </w:rPr>
        <w:t>5</w:t>
      </w:r>
      <w:r>
        <w:rPr>
          <w:rFonts w:ascii="Arial" w:hAnsi="Arial" w:cs="Arial"/>
        </w:rPr>
        <w:t>C&gt;</w:t>
      </w:r>
    </w:p>
    <w:p w14:paraId="529EE936" w14:textId="77777777" w:rsidR="00B04720" w:rsidRDefault="00B04720" w:rsidP="00B04720"/>
    <w:p w14:paraId="2EE4F6D2" w14:textId="77777777" w:rsidR="001F23C9" w:rsidRDefault="001F23C9" w:rsidP="001F23C9">
      <w:pPr>
        <w:rPr>
          <w:rFonts w:ascii="Arial" w:hAnsi="Arial" w:cs="Arial"/>
        </w:rPr>
      </w:pPr>
    </w:p>
    <w:p w14:paraId="20DDA557" w14:textId="16EE9AD7" w:rsidR="001F23C9" w:rsidRPr="00175CFB" w:rsidRDefault="001F23C9" w:rsidP="00337F5F">
      <w:pPr>
        <w:pStyle w:val="Questionstyle"/>
        <w:ind w:left="851" w:hanging="491"/>
      </w:pPr>
      <w:r>
        <w:t>:</w:t>
      </w:r>
      <w:r w:rsidRPr="000F104A">
        <w:t xml:space="preserve"> </w:t>
      </w:r>
      <w:r w:rsidR="004D0E0E" w:rsidRPr="00452A1B">
        <w:t>Where you have identified negative impacts</w:t>
      </w:r>
      <w:r w:rsidR="004D0E0E">
        <w:t xml:space="preserve"> in response to</w:t>
      </w:r>
      <w:r w:rsidR="009A2511">
        <w:t xml:space="preserve"> Q14 and</w:t>
      </w:r>
      <w:r w:rsidR="004D0E0E">
        <w:t xml:space="preserve"> Q15 above</w:t>
      </w:r>
      <w:r w:rsidR="004D0E0E" w:rsidRPr="00452A1B">
        <w:t>, please explain whether there are any measures which could be adopted to mitigate these negative impacts</w:t>
      </w:r>
      <w:r w:rsidR="00337F5F" w:rsidRPr="00337F5F">
        <w:t>.</w:t>
      </w:r>
    </w:p>
    <w:p w14:paraId="721CC648" w14:textId="75B3E0AB"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w:t>
      </w:r>
      <w:r w:rsidR="004D0E0E">
        <w:rPr>
          <w:rFonts w:ascii="Arial" w:hAnsi="Arial" w:cs="Arial"/>
        </w:rPr>
        <w:t>6</w:t>
      </w:r>
      <w:r>
        <w:rPr>
          <w:rFonts w:ascii="Arial" w:hAnsi="Arial" w:cs="Arial"/>
        </w:rPr>
        <w:t>&gt;</w:t>
      </w:r>
    </w:p>
    <w:p w14:paraId="3B304B1B" w14:textId="77777777" w:rsidR="00B30CCF" w:rsidRPr="001C067D" w:rsidRDefault="00B30CCF" w:rsidP="00B30CCF">
      <w:pPr>
        <w:rPr>
          <w:rFonts w:ascii="Arial" w:hAnsi="Arial" w:cs="Arial"/>
        </w:rPr>
      </w:pPr>
      <w:permStart w:id="377302903" w:edGrp="everyone"/>
      <w:r w:rsidRPr="001C067D">
        <w:rPr>
          <w:rFonts w:ascii="Arial" w:hAnsi="Arial" w:cs="Arial"/>
        </w:rPr>
        <w:t>In relation to the responses to Questions 14 &amp; 15, KBRA Europe does not believe any negative impact to be significant to KBRA Europe and has not identified any measures that could mitigate these potential negative impacts.</w:t>
      </w:r>
    </w:p>
    <w:p w14:paraId="54EFA387" w14:textId="21F7E5D0" w:rsidR="001F23C9" w:rsidRDefault="001F23C9" w:rsidP="001F23C9">
      <w:pPr>
        <w:rPr>
          <w:rFonts w:ascii="Arial" w:hAnsi="Arial" w:cs="Arial"/>
        </w:rPr>
      </w:pPr>
    </w:p>
    <w:permEnd w:id="377302903"/>
    <w:p w14:paraId="08615720" w14:textId="0A768229" w:rsidR="001F23C9" w:rsidRDefault="001F23C9" w:rsidP="001F23C9">
      <w:pPr>
        <w:rPr>
          <w:rFonts w:ascii="Arial" w:hAnsi="Arial" w:cs="Arial"/>
        </w:rPr>
      </w:pPr>
      <w:r>
        <w:rPr>
          <w:rFonts w:ascii="Arial" w:hAnsi="Arial" w:cs="Arial"/>
        </w:rPr>
        <w:t>&lt;ESMA_QUESTION_</w:t>
      </w:r>
      <w:r w:rsidR="00165F56">
        <w:rPr>
          <w:rFonts w:ascii="Arial" w:hAnsi="Arial" w:cs="Arial"/>
        </w:rPr>
        <w:t>AUC</w:t>
      </w:r>
      <w:r>
        <w:rPr>
          <w:rFonts w:ascii="Arial" w:hAnsi="Arial" w:cs="Arial"/>
        </w:rPr>
        <w:t>_</w:t>
      </w:r>
      <w:r w:rsidR="00337F5F">
        <w:rPr>
          <w:rFonts w:ascii="Arial" w:hAnsi="Arial" w:cs="Arial"/>
        </w:rPr>
        <w:t>1</w:t>
      </w:r>
      <w:r w:rsidR="004D0E0E">
        <w:rPr>
          <w:rFonts w:ascii="Arial" w:hAnsi="Arial" w:cs="Arial"/>
        </w:rPr>
        <w:t>6</w:t>
      </w:r>
      <w:r>
        <w:rPr>
          <w:rFonts w:ascii="Arial" w:hAnsi="Arial" w:cs="Arial"/>
        </w:rPr>
        <w:t>&gt;</w:t>
      </w:r>
    </w:p>
    <w:p w14:paraId="5C0ABB73" w14:textId="22C61122" w:rsidR="00165F56" w:rsidRDefault="00165F56" w:rsidP="001F23C9">
      <w:pPr>
        <w:rPr>
          <w:rFonts w:ascii="Arial" w:hAnsi="Arial" w:cs="Arial"/>
        </w:rPr>
      </w:pPr>
    </w:p>
    <w:p w14:paraId="238BFD7A" w14:textId="63D51E86" w:rsidR="00165F56" w:rsidRPr="00165F56" w:rsidRDefault="00165F56" w:rsidP="00165F56">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6" w:name="_Toc34646297"/>
      <w:r w:rsidRPr="00165F56">
        <w:rPr>
          <w:rFonts w:asciiTheme="majorHAnsi" w:eastAsiaTheme="majorEastAsia" w:hAnsiTheme="majorHAnsi" w:cstheme="majorBidi"/>
          <w:b/>
          <w:sz w:val="32"/>
          <w:szCs w:val="32"/>
          <w:lang w:eastAsia="en-US"/>
        </w:rPr>
        <w:t>Additional relevant information and evidence</w:t>
      </w:r>
      <w:bookmarkEnd w:id="6"/>
    </w:p>
    <w:p w14:paraId="19581B61" w14:textId="77777777" w:rsidR="001F23C9" w:rsidRDefault="001F23C9" w:rsidP="001F23C9">
      <w:pPr>
        <w:rPr>
          <w:rFonts w:ascii="Arial" w:hAnsi="Arial" w:cs="Arial"/>
        </w:rPr>
      </w:pPr>
    </w:p>
    <w:bookmarkEnd w:id="1"/>
    <w:p w14:paraId="147C19E1" w14:textId="7B7BEBA9" w:rsidR="00165F56" w:rsidRDefault="00165F56" w:rsidP="00165F56">
      <w:pPr>
        <w:pStyle w:val="Questionstyle"/>
        <w:ind w:left="851" w:hanging="491"/>
      </w:pPr>
      <w:r>
        <w:t xml:space="preserve">: </w:t>
      </w:r>
      <w:r w:rsidR="00337F5F" w:rsidRPr="00C003D0">
        <w:t>Please use this space to provide any further information you would like to bring to ESMA’s attention and to attach any relevant evidence in support of your responses to the questions above</w:t>
      </w:r>
    </w:p>
    <w:p w14:paraId="1487D3D0" w14:textId="723FDEB4" w:rsidR="00165F56" w:rsidRDefault="00165F56" w:rsidP="00165F56">
      <w:pPr>
        <w:rPr>
          <w:rFonts w:ascii="Arial" w:hAnsi="Arial" w:cs="Arial"/>
        </w:rPr>
      </w:pPr>
      <w:r>
        <w:rPr>
          <w:rFonts w:ascii="Arial" w:hAnsi="Arial" w:cs="Arial"/>
        </w:rPr>
        <w:t>&lt;ESMA_QUESTION_AUC_1</w:t>
      </w:r>
      <w:r w:rsidR="004D0E0E">
        <w:rPr>
          <w:rFonts w:ascii="Arial" w:hAnsi="Arial" w:cs="Arial"/>
        </w:rPr>
        <w:t>7</w:t>
      </w:r>
      <w:r>
        <w:rPr>
          <w:rFonts w:ascii="Arial" w:hAnsi="Arial" w:cs="Arial"/>
        </w:rPr>
        <w:t>&gt;</w:t>
      </w:r>
    </w:p>
    <w:p w14:paraId="39D59181" w14:textId="77777777" w:rsidR="00165F56" w:rsidRDefault="00165F56" w:rsidP="00165F56">
      <w:pPr>
        <w:rPr>
          <w:rFonts w:ascii="Arial" w:hAnsi="Arial" w:cs="Arial"/>
        </w:rPr>
      </w:pPr>
      <w:permStart w:id="73415980" w:edGrp="everyone"/>
      <w:r>
        <w:rPr>
          <w:rFonts w:ascii="Arial" w:hAnsi="Arial" w:cs="Arial"/>
        </w:rPr>
        <w:t>TYPE YOUR TEXT HERE</w:t>
      </w:r>
    </w:p>
    <w:permEnd w:id="73415980"/>
    <w:p w14:paraId="513BCB84" w14:textId="63AD6758" w:rsidR="00165F56" w:rsidRDefault="00165F56" w:rsidP="00165F56">
      <w:pPr>
        <w:rPr>
          <w:rFonts w:ascii="Arial" w:hAnsi="Arial" w:cs="Arial"/>
        </w:rPr>
      </w:pPr>
      <w:r>
        <w:rPr>
          <w:rFonts w:ascii="Arial" w:hAnsi="Arial" w:cs="Arial"/>
        </w:rPr>
        <w:t>&lt;ESMA_QUESTION_AUC_1</w:t>
      </w:r>
      <w:r w:rsidR="004D0E0E">
        <w:rPr>
          <w:rFonts w:ascii="Arial" w:hAnsi="Arial" w:cs="Arial"/>
        </w:rPr>
        <w:t>7</w:t>
      </w:r>
      <w:r>
        <w:rPr>
          <w:rFonts w:ascii="Arial" w:hAnsi="Arial" w:cs="Arial"/>
        </w:rPr>
        <w:t>&gt;</w:t>
      </w:r>
    </w:p>
    <w:p w14:paraId="3ABB4403" w14:textId="77777777" w:rsidR="00165F56" w:rsidRPr="00165F56" w:rsidRDefault="00165F56" w:rsidP="00165F56"/>
    <w:sectPr w:rsidR="00165F56" w:rsidRPr="00165F56" w:rsidSect="005600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A1C76" w14:textId="77777777" w:rsidR="0089569C" w:rsidRDefault="0089569C" w:rsidP="007E7997">
      <w:r>
        <w:separator/>
      </w:r>
    </w:p>
  </w:endnote>
  <w:endnote w:type="continuationSeparator" w:id="0">
    <w:p w14:paraId="5EFB151C" w14:textId="77777777" w:rsidR="0089569C" w:rsidRDefault="0089569C" w:rsidP="007E7997">
      <w:r>
        <w:continuationSeparator/>
      </w:r>
    </w:p>
  </w:endnote>
  <w:endnote w:type="continuationNotice" w:id="1">
    <w:p w14:paraId="166E6976" w14:textId="77777777" w:rsidR="0089569C" w:rsidRDefault="0089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03D4B6C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165F56">
      <w:rPr>
        <w:rFonts w:asciiTheme="majorHAnsi" w:hAnsiTheme="majorHAnsi"/>
        <w:color w:val="FFFFFF" w:themeColor="background1"/>
      </w:rPr>
      <w:t>30</w:t>
    </w:r>
    <w:r w:rsidR="00AB6157">
      <w:rPr>
        <w:rFonts w:asciiTheme="majorHAnsi" w:hAnsiTheme="majorHAnsi"/>
        <w:color w:val="FFFFFF" w:themeColor="background1"/>
      </w:rPr>
      <w:t xml:space="preserve"> </w:t>
    </w:r>
    <w:r w:rsidR="00165F56">
      <w:rPr>
        <w:rFonts w:asciiTheme="majorHAnsi" w:hAnsiTheme="majorHAnsi"/>
        <w:color w:val="FFFFFF" w:themeColor="background1"/>
      </w:rPr>
      <w:t>March</w:t>
    </w:r>
    <w:r w:rsidR="00AB6157">
      <w:rPr>
        <w:rFonts w:asciiTheme="majorHAnsi" w:hAnsiTheme="majorHAnsi"/>
        <w:color w:val="FFFFFF" w:themeColor="background1"/>
      </w:rPr>
      <w:t xml:space="preserve"> 20</w:t>
    </w:r>
    <w:r w:rsidR="00165F56">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1252C" w14:textId="77777777" w:rsidR="0089569C" w:rsidRDefault="0089569C" w:rsidP="007E7997">
      <w:r>
        <w:separator/>
      </w:r>
    </w:p>
  </w:footnote>
  <w:footnote w:type="continuationSeparator" w:id="0">
    <w:p w14:paraId="1B41B1D0" w14:textId="77777777" w:rsidR="0089569C" w:rsidRDefault="0089569C" w:rsidP="007E7997">
      <w:r>
        <w:continuationSeparator/>
      </w:r>
    </w:p>
  </w:footnote>
  <w:footnote w:type="continuationNotice" w:id="1">
    <w:p w14:paraId="729B6A54" w14:textId="77777777" w:rsidR="0089569C" w:rsidRDefault="00895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6131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643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6F09" id="Line 1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312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1F24041E" w:rsidR="00E36813" w:rsidRPr="00C3170E" w:rsidRDefault="00165F56" w:rsidP="00165F56">
    <w:pPr>
      <w:pStyle w:val="Header"/>
      <w:tabs>
        <w:tab w:val="left" w:pos="8048"/>
      </w:tabs>
      <w:rPr>
        <w:color w:val="2F5496" w:themeColor="accent5" w:themeShade="BF"/>
        <w:sz w:val="20"/>
      </w:rPr>
    </w:pPr>
    <w:r>
      <w:rPr>
        <w:color w:val="2F5496" w:themeColor="accent5" w:themeShade="BF"/>
        <w:sz w:val="20"/>
      </w:rPr>
      <w:tab/>
    </w:r>
    <w:r>
      <w:rPr>
        <w:color w:val="2F5496" w:themeColor="accent5" w:themeShade="BF"/>
        <w:sz w:val="20"/>
      </w:rPr>
      <w:tab/>
    </w: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86AA8"/>
    <w:multiLevelType w:val="hybridMultilevel"/>
    <w:tmpl w:val="F7C614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F28A2868"/>
    <w:lvl w:ilvl="0" w:tplc="864C85FE">
      <w:start w:val="1"/>
      <w:numFmt w:val="decimal"/>
      <w:pStyle w:val="Questionstyle"/>
      <w:lvlText w:val="Q%1"/>
      <w:lvlJc w:val="left"/>
      <w:pPr>
        <w:ind w:left="720" w:hanging="360"/>
      </w:pPr>
      <w:rPr>
        <w:rFonts w:asciiTheme="minorHAnsi" w:hAnsiTheme="minorHAnsi" w:cstheme="minorHAnsi" w:hint="default"/>
        <w:b/>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6E74A7E"/>
    <w:multiLevelType w:val="multilevel"/>
    <w:tmpl w:val="857C6B94"/>
    <w:lvl w:ilvl="0">
      <w:start w:val="1"/>
      <w:numFmt w:val="decimal"/>
      <w:pStyle w:val="ListParagraph"/>
      <w:lvlText w:val="Q%1"/>
      <w:lvlJc w:val="left"/>
      <w:pPr>
        <w:ind w:left="720" w:hanging="360"/>
      </w:pPr>
      <w:rPr>
        <w:rFonts w:hint="default"/>
      </w:rPr>
    </w:lvl>
    <w:lvl w:ilvl="1">
      <w:start w:val="1"/>
      <w:numFmt w:val="upperLetter"/>
      <w:pStyle w:val="ListParagraph"/>
      <w:lvlText w:val="(%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7"/>
  </w:num>
  <w:num w:numId="3">
    <w:abstractNumId w:val="2"/>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39E"/>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6935"/>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56"/>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0A1"/>
    <w:rsid w:val="00282028"/>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2F7DE9"/>
    <w:rsid w:val="003013B7"/>
    <w:rsid w:val="00301993"/>
    <w:rsid w:val="00301E55"/>
    <w:rsid w:val="00302E0C"/>
    <w:rsid w:val="00307397"/>
    <w:rsid w:val="003101EF"/>
    <w:rsid w:val="00312BDD"/>
    <w:rsid w:val="00314117"/>
    <w:rsid w:val="00317EDF"/>
    <w:rsid w:val="003279E7"/>
    <w:rsid w:val="00327B62"/>
    <w:rsid w:val="00331FE9"/>
    <w:rsid w:val="0033324D"/>
    <w:rsid w:val="0033587C"/>
    <w:rsid w:val="00336BF9"/>
    <w:rsid w:val="003371E8"/>
    <w:rsid w:val="00337471"/>
    <w:rsid w:val="00337F5F"/>
    <w:rsid w:val="0034151D"/>
    <w:rsid w:val="00342B5B"/>
    <w:rsid w:val="00343532"/>
    <w:rsid w:val="00345469"/>
    <w:rsid w:val="003454ED"/>
    <w:rsid w:val="00345EB9"/>
    <w:rsid w:val="0035030F"/>
    <w:rsid w:val="003519DD"/>
    <w:rsid w:val="00353C4B"/>
    <w:rsid w:val="003545A6"/>
    <w:rsid w:val="00356C60"/>
    <w:rsid w:val="003578D1"/>
    <w:rsid w:val="00362B15"/>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B7768"/>
    <w:rsid w:val="003C167E"/>
    <w:rsid w:val="003C481D"/>
    <w:rsid w:val="003C4EB5"/>
    <w:rsid w:val="003C6E75"/>
    <w:rsid w:val="003D2CED"/>
    <w:rsid w:val="003D344A"/>
    <w:rsid w:val="003D3BB8"/>
    <w:rsid w:val="003D4747"/>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782"/>
    <w:rsid w:val="00426D62"/>
    <w:rsid w:val="00427A89"/>
    <w:rsid w:val="00430C5B"/>
    <w:rsid w:val="00431968"/>
    <w:rsid w:val="00433936"/>
    <w:rsid w:val="0043475E"/>
    <w:rsid w:val="00435FE9"/>
    <w:rsid w:val="00436279"/>
    <w:rsid w:val="00440125"/>
    <w:rsid w:val="0044199E"/>
    <w:rsid w:val="0044206D"/>
    <w:rsid w:val="00444803"/>
    <w:rsid w:val="00445638"/>
    <w:rsid w:val="00445696"/>
    <w:rsid w:val="00446E5F"/>
    <w:rsid w:val="00450C4E"/>
    <w:rsid w:val="00455577"/>
    <w:rsid w:val="00456795"/>
    <w:rsid w:val="00456F3F"/>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0E0E"/>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1624"/>
    <w:rsid w:val="00523974"/>
    <w:rsid w:val="00523A10"/>
    <w:rsid w:val="00526E5D"/>
    <w:rsid w:val="00531432"/>
    <w:rsid w:val="00532BC8"/>
    <w:rsid w:val="005333E8"/>
    <w:rsid w:val="00534912"/>
    <w:rsid w:val="005370E7"/>
    <w:rsid w:val="005409B7"/>
    <w:rsid w:val="00545E62"/>
    <w:rsid w:val="00551070"/>
    <w:rsid w:val="00552C8A"/>
    <w:rsid w:val="00555156"/>
    <w:rsid w:val="0055535B"/>
    <w:rsid w:val="0056004E"/>
    <w:rsid w:val="00560A96"/>
    <w:rsid w:val="005619CB"/>
    <w:rsid w:val="00561B71"/>
    <w:rsid w:val="00561F98"/>
    <w:rsid w:val="00564607"/>
    <w:rsid w:val="00565193"/>
    <w:rsid w:val="00566341"/>
    <w:rsid w:val="00567520"/>
    <w:rsid w:val="005725BD"/>
    <w:rsid w:val="005730B0"/>
    <w:rsid w:val="00575DCC"/>
    <w:rsid w:val="00580657"/>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5AC1"/>
    <w:rsid w:val="00636E02"/>
    <w:rsid w:val="00637584"/>
    <w:rsid w:val="00641DB1"/>
    <w:rsid w:val="00642297"/>
    <w:rsid w:val="00644A34"/>
    <w:rsid w:val="00654824"/>
    <w:rsid w:val="00654F5F"/>
    <w:rsid w:val="00661766"/>
    <w:rsid w:val="00662882"/>
    <w:rsid w:val="0066298C"/>
    <w:rsid w:val="00663008"/>
    <w:rsid w:val="00663093"/>
    <w:rsid w:val="00665A7C"/>
    <w:rsid w:val="00665B0B"/>
    <w:rsid w:val="006705CD"/>
    <w:rsid w:val="00671363"/>
    <w:rsid w:val="00672052"/>
    <w:rsid w:val="00672780"/>
    <w:rsid w:val="00672842"/>
    <w:rsid w:val="00676CFC"/>
    <w:rsid w:val="00677133"/>
    <w:rsid w:val="00681482"/>
    <w:rsid w:val="00687BF0"/>
    <w:rsid w:val="006904CF"/>
    <w:rsid w:val="006912FB"/>
    <w:rsid w:val="0069165D"/>
    <w:rsid w:val="00695AF2"/>
    <w:rsid w:val="00696A2B"/>
    <w:rsid w:val="00696BD5"/>
    <w:rsid w:val="006A04AE"/>
    <w:rsid w:val="006A0AE4"/>
    <w:rsid w:val="006A23F3"/>
    <w:rsid w:val="006A2CF3"/>
    <w:rsid w:val="006A5047"/>
    <w:rsid w:val="006A7A10"/>
    <w:rsid w:val="006B0DA4"/>
    <w:rsid w:val="006B1B6B"/>
    <w:rsid w:val="006B2C57"/>
    <w:rsid w:val="006B31AA"/>
    <w:rsid w:val="006B79E0"/>
    <w:rsid w:val="006C1633"/>
    <w:rsid w:val="006C2195"/>
    <w:rsid w:val="006C5BF8"/>
    <w:rsid w:val="006C7CCB"/>
    <w:rsid w:val="006D1BDA"/>
    <w:rsid w:val="006D6009"/>
    <w:rsid w:val="006D7D41"/>
    <w:rsid w:val="006E20DA"/>
    <w:rsid w:val="006E2F4D"/>
    <w:rsid w:val="006E3FDD"/>
    <w:rsid w:val="006E58FB"/>
    <w:rsid w:val="006E5D82"/>
    <w:rsid w:val="006E66B2"/>
    <w:rsid w:val="006E6C50"/>
    <w:rsid w:val="006E7A69"/>
    <w:rsid w:val="006E7DE4"/>
    <w:rsid w:val="006F53E8"/>
    <w:rsid w:val="006F5FB8"/>
    <w:rsid w:val="0070017B"/>
    <w:rsid w:val="00702C3A"/>
    <w:rsid w:val="0070427E"/>
    <w:rsid w:val="00704D53"/>
    <w:rsid w:val="007056C3"/>
    <w:rsid w:val="00706072"/>
    <w:rsid w:val="00710BA9"/>
    <w:rsid w:val="00713644"/>
    <w:rsid w:val="00721256"/>
    <w:rsid w:val="007217AD"/>
    <w:rsid w:val="00723627"/>
    <w:rsid w:val="00723BA1"/>
    <w:rsid w:val="00724A1B"/>
    <w:rsid w:val="0073173E"/>
    <w:rsid w:val="007319C3"/>
    <w:rsid w:val="0073454F"/>
    <w:rsid w:val="00735C00"/>
    <w:rsid w:val="007364C6"/>
    <w:rsid w:val="0073792D"/>
    <w:rsid w:val="00740BF3"/>
    <w:rsid w:val="00741D5C"/>
    <w:rsid w:val="0074352F"/>
    <w:rsid w:val="00747C5E"/>
    <w:rsid w:val="00750210"/>
    <w:rsid w:val="00754B57"/>
    <w:rsid w:val="0075671D"/>
    <w:rsid w:val="0076002F"/>
    <w:rsid w:val="0076038B"/>
    <w:rsid w:val="00761744"/>
    <w:rsid w:val="00764076"/>
    <w:rsid w:val="00764582"/>
    <w:rsid w:val="00765FA3"/>
    <w:rsid w:val="00766961"/>
    <w:rsid w:val="00766B5A"/>
    <w:rsid w:val="00770C33"/>
    <w:rsid w:val="007741C3"/>
    <w:rsid w:val="00777BE0"/>
    <w:rsid w:val="00780923"/>
    <w:rsid w:val="0078131F"/>
    <w:rsid w:val="007844C6"/>
    <w:rsid w:val="007876EF"/>
    <w:rsid w:val="00787AC7"/>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C94"/>
    <w:rsid w:val="007C5E08"/>
    <w:rsid w:val="007D0002"/>
    <w:rsid w:val="007D19EC"/>
    <w:rsid w:val="007D7028"/>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569C"/>
    <w:rsid w:val="00896A2E"/>
    <w:rsid w:val="00897A47"/>
    <w:rsid w:val="008A1E27"/>
    <w:rsid w:val="008A2C86"/>
    <w:rsid w:val="008A6000"/>
    <w:rsid w:val="008A70A8"/>
    <w:rsid w:val="008A7FAC"/>
    <w:rsid w:val="008B1FD9"/>
    <w:rsid w:val="008B2AF1"/>
    <w:rsid w:val="008B5191"/>
    <w:rsid w:val="008B6C05"/>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5BF1"/>
    <w:rsid w:val="00996C8B"/>
    <w:rsid w:val="009A0054"/>
    <w:rsid w:val="009A0F6E"/>
    <w:rsid w:val="009A2511"/>
    <w:rsid w:val="009A5548"/>
    <w:rsid w:val="009B25C1"/>
    <w:rsid w:val="009B7B79"/>
    <w:rsid w:val="009C0383"/>
    <w:rsid w:val="009C145B"/>
    <w:rsid w:val="009C3E04"/>
    <w:rsid w:val="009C4FB0"/>
    <w:rsid w:val="009C5E2A"/>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658D"/>
    <w:rsid w:val="00A02199"/>
    <w:rsid w:val="00A026A4"/>
    <w:rsid w:val="00A04044"/>
    <w:rsid w:val="00A11D0C"/>
    <w:rsid w:val="00A16579"/>
    <w:rsid w:val="00A24843"/>
    <w:rsid w:val="00A24B04"/>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3D29"/>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4720"/>
    <w:rsid w:val="00B05BA8"/>
    <w:rsid w:val="00B0741D"/>
    <w:rsid w:val="00B07955"/>
    <w:rsid w:val="00B07AD8"/>
    <w:rsid w:val="00B07B20"/>
    <w:rsid w:val="00B1081B"/>
    <w:rsid w:val="00B14F01"/>
    <w:rsid w:val="00B15525"/>
    <w:rsid w:val="00B15C0B"/>
    <w:rsid w:val="00B174BA"/>
    <w:rsid w:val="00B17AF3"/>
    <w:rsid w:val="00B223B5"/>
    <w:rsid w:val="00B229AD"/>
    <w:rsid w:val="00B237BC"/>
    <w:rsid w:val="00B26EBB"/>
    <w:rsid w:val="00B27499"/>
    <w:rsid w:val="00B30CCF"/>
    <w:rsid w:val="00B335C4"/>
    <w:rsid w:val="00B3369E"/>
    <w:rsid w:val="00B33D9A"/>
    <w:rsid w:val="00B40CDD"/>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7B87"/>
    <w:rsid w:val="00BC2561"/>
    <w:rsid w:val="00BC3E3E"/>
    <w:rsid w:val="00BC422A"/>
    <w:rsid w:val="00BC5128"/>
    <w:rsid w:val="00BC5608"/>
    <w:rsid w:val="00BD04C9"/>
    <w:rsid w:val="00BD3536"/>
    <w:rsid w:val="00BD37FD"/>
    <w:rsid w:val="00BE0B46"/>
    <w:rsid w:val="00BE225E"/>
    <w:rsid w:val="00BE237E"/>
    <w:rsid w:val="00BE284A"/>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2AC"/>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68B0"/>
    <w:rsid w:val="00C978C6"/>
    <w:rsid w:val="00C97F2A"/>
    <w:rsid w:val="00CA112D"/>
    <w:rsid w:val="00CA1F9F"/>
    <w:rsid w:val="00CA2179"/>
    <w:rsid w:val="00CA3D8A"/>
    <w:rsid w:val="00CB4B3E"/>
    <w:rsid w:val="00CB50EF"/>
    <w:rsid w:val="00CB58A0"/>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0966"/>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1389"/>
    <w:rsid w:val="00D73338"/>
    <w:rsid w:val="00D775F3"/>
    <w:rsid w:val="00D77868"/>
    <w:rsid w:val="00D77F25"/>
    <w:rsid w:val="00D84C2A"/>
    <w:rsid w:val="00D9064B"/>
    <w:rsid w:val="00D93090"/>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179D1"/>
    <w:rsid w:val="00E240F5"/>
    <w:rsid w:val="00E30004"/>
    <w:rsid w:val="00E333AC"/>
    <w:rsid w:val="00E3456B"/>
    <w:rsid w:val="00E35C16"/>
    <w:rsid w:val="00E36085"/>
    <w:rsid w:val="00E36813"/>
    <w:rsid w:val="00E42382"/>
    <w:rsid w:val="00E603DF"/>
    <w:rsid w:val="00E60DD7"/>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3472"/>
    <w:rsid w:val="00EE40F8"/>
    <w:rsid w:val="00EE6DD6"/>
    <w:rsid w:val="00EF0867"/>
    <w:rsid w:val="00EF1A10"/>
    <w:rsid w:val="00EF1A9F"/>
    <w:rsid w:val="00EF1B27"/>
    <w:rsid w:val="00EF4370"/>
    <w:rsid w:val="00EF5AD7"/>
    <w:rsid w:val="00F03FA7"/>
    <w:rsid w:val="00F048EF"/>
    <w:rsid w:val="00F06AAD"/>
    <w:rsid w:val="00F146BE"/>
    <w:rsid w:val="00F16C48"/>
    <w:rsid w:val="00F22013"/>
    <w:rsid w:val="00F22356"/>
    <w:rsid w:val="00F226E0"/>
    <w:rsid w:val="00F2522F"/>
    <w:rsid w:val="00F30180"/>
    <w:rsid w:val="00F31A29"/>
    <w:rsid w:val="00F3279A"/>
    <w:rsid w:val="00F37236"/>
    <w:rsid w:val="00F44634"/>
    <w:rsid w:val="00F505EC"/>
    <w:rsid w:val="00F5088F"/>
    <w:rsid w:val="00F51657"/>
    <w:rsid w:val="00F5223C"/>
    <w:rsid w:val="00F57196"/>
    <w:rsid w:val="00F57787"/>
    <w:rsid w:val="00F61460"/>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1325"/>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2"/>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2"/>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2"/>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2"/>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2"/>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2"/>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Dot pt,List Paragraph1,Colorful List - Accent 11,No Spacing1,List Paragraph Char Char Char"/>
    <w:basedOn w:val="Normal"/>
    <w:link w:val="ListParagraphChar"/>
    <w:autoRedefine/>
    <w:uiPriority w:val="34"/>
    <w:qFormat/>
    <w:rsid w:val="00A83D29"/>
    <w:pPr>
      <w:numPr>
        <w:ilvl w:val="1"/>
        <w:numId w:val="7"/>
      </w:numPr>
      <w:spacing w:after="120"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56004E"/>
    <w:pPr>
      <w:numPr>
        <w:numId w:val="5"/>
      </w:numPr>
      <w:spacing w:after="250" w:line="276" w:lineRule="auto"/>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56004E"/>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List Paragraph1 Char,No Spacing1 Char"/>
    <w:basedOn w:val="DefaultParagraphFont"/>
    <w:link w:val="ListParagraph"/>
    <w:uiPriority w:val="34"/>
    <w:qFormat/>
    <w:rsid w:val="00A83D29"/>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legal-noti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B207-2757-4521-B5C9-14CCB46E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2020-08-03T06:27:00Z</dcterms:created>
  <dcterms:modified xsi:type="dcterms:W3CDTF">2020-08-03T07:05:00Z</dcterms:modified>
</cp:coreProperties>
</file>