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theme="minorHAnsi"/>
        </w:rPr>
        <w:id w:val="-973058580"/>
        <w:docPartObj>
          <w:docPartGallery w:val="Cover Pages"/>
          <w:docPartUnique/>
        </w:docPartObj>
      </w:sdt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Puesto"/>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25D9D9F" w14:textId="77777777" w:rsidR="004000C6" w:rsidRDefault="004000C6" w:rsidP="004000C6">
                <w:pPr>
                  <w:pStyle w:val="Subttulo"/>
                  <w:rPr>
                    <w:rFonts w:cs="Arial"/>
                  </w:rPr>
                </w:pPr>
                <w:r>
                  <w:rPr>
                    <w:rFonts w:cs="Arial"/>
                  </w:rPr>
                  <w:t>T</w:t>
                </w:r>
                <w:r w:rsidRPr="00F2739B">
                  <w:rPr>
                    <w:rFonts w:cs="Arial"/>
                  </w:rPr>
                  <w:t>echnical standards on reporting, data quality, data access and registration of Trade Repositories under</w:t>
                </w:r>
                <w:r>
                  <w:rPr>
                    <w:rFonts w:cs="Arial"/>
                  </w:rPr>
                  <w:t xml:space="preserve"> EMIR REFIT</w:t>
                </w:r>
              </w:p>
              <w:p w14:paraId="484C6FED" w14:textId="12D2F715" w:rsidR="0010762E" w:rsidRDefault="0010762E" w:rsidP="0010762E">
                <w:pPr>
                  <w:pStyle w:val="Subttulo"/>
                  <w:rPr>
                    <w:rFonts w:cs="Arial"/>
                  </w:rPr>
                </w:pPr>
              </w:p>
              <w:p w14:paraId="7EFF292E" w14:textId="137345E0" w:rsidR="00363639" w:rsidRDefault="00363639" w:rsidP="00363639">
                <w:pPr>
                  <w:pStyle w:val="Subttulo"/>
                  <w:rPr>
                    <w:rFonts w:cs="Arial"/>
                  </w:rPr>
                </w:pPr>
              </w:p>
              <w:p w14:paraId="26CF3934" w14:textId="4EE33F45" w:rsidR="00AB6157" w:rsidRPr="00B8572C" w:rsidRDefault="00AB6157" w:rsidP="00AB6157">
                <w:pPr>
                  <w:pStyle w:val="Ttulo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5ADCD3"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4000C6">
            <w:rPr>
              <w:rFonts w:asciiTheme="minorHAnsi" w:eastAsiaTheme="minorEastAsia" w:hAnsiTheme="minorHAnsi" w:cstheme="minorBidi"/>
              <w:b/>
              <w:sz w:val="22"/>
              <w:szCs w:val="20"/>
              <w:lang w:eastAsia="en-US"/>
            </w:rPr>
            <w:t>19 June</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F438FB">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59CEE29" w:rsidR="00C85C8B" w:rsidRPr="00C85C8B" w:rsidRDefault="00C85C8B" w:rsidP="00C85C8B">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w:t>
          </w:r>
          <w:r w:rsidR="004000C6">
            <w:rPr>
              <w:rFonts w:eastAsiaTheme="minorEastAsia" w:cstheme="minorBidi"/>
              <w:szCs w:val="20"/>
              <w:lang w:eastAsia="en-US"/>
            </w:rPr>
            <w:t>TSTR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4B5694B4" w:rsidR="00C85C8B" w:rsidRPr="00C85C8B" w:rsidRDefault="00C85C8B" w:rsidP="00C85C8B">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TS</w:t>
          </w:r>
          <w:r w:rsidR="004000C6">
            <w:rPr>
              <w:rFonts w:eastAsiaTheme="minorEastAsia" w:cstheme="minorBidi"/>
              <w:szCs w:val="20"/>
              <w:lang w:eastAsia="en-US"/>
            </w:rPr>
            <w:t>TR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4000C6">
            <w:rPr>
              <w:rFonts w:eastAsiaTheme="minorEastAsia" w:cstheme="minorBidi"/>
              <w:szCs w:val="20"/>
              <w:lang w:eastAsia="en-US"/>
            </w:rPr>
            <w:t>TSTR</w:t>
          </w:r>
          <w:r w:rsidRPr="00C85C8B">
            <w:rPr>
              <w:rFonts w:eastAsiaTheme="minorEastAsia" w:cstheme="minorBidi"/>
              <w:szCs w:val="20"/>
              <w:lang w:eastAsia="en-US"/>
            </w:rPr>
            <w:t>_ABCD_RESPONSEFORM.</w:t>
          </w:r>
        </w:p>
        <w:p w14:paraId="1A9C59D6" w14:textId="1DE5A8D4" w:rsidR="00C85C8B" w:rsidRDefault="00C85C8B" w:rsidP="00C85C8B">
          <w:pPr>
            <w:pStyle w:val="Prrafodelista"/>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0E8A80F2" w14:textId="2DEC684C" w:rsidR="00C10BAB" w:rsidRPr="00C85C8B" w:rsidRDefault="00C10BAB" w:rsidP="00C85C8B">
          <w:pPr>
            <w:pStyle w:val="Prrafodelista"/>
            <w:numPr>
              <w:ilvl w:val="0"/>
              <w:numId w:val="12"/>
            </w:numPr>
            <w:spacing w:after="250" w:line="276" w:lineRule="auto"/>
            <w:rPr>
              <w:rFonts w:eastAsiaTheme="minorEastAsia" w:cstheme="minorBidi"/>
              <w:szCs w:val="20"/>
              <w:lang w:eastAsia="en-US"/>
            </w:rPr>
          </w:pPr>
          <w:r>
            <w:rPr>
              <w:rFonts w:eastAsiaTheme="minorEastAsia" w:cstheme="minorBidi"/>
              <w:szCs w:val="20"/>
              <w:lang w:eastAsia="en-US"/>
            </w:rPr>
            <w:t xml:space="preserve">If you wish to provide comments on the definitions, formats, allowable values or reconciliation tolerances for the specific reporting fields, please use for that purpose the additional response form in excel format. </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65DBBACF" w14:textId="77777777" w:rsidR="004000C6" w:rsidRPr="004000C6" w:rsidRDefault="004000C6" w:rsidP="004000C6">
      <w:pPr>
        <w:spacing w:after="250" w:line="276" w:lineRule="auto"/>
        <w:jc w:val="both"/>
        <w:rPr>
          <w:rFonts w:asciiTheme="minorHAnsi" w:eastAsiaTheme="minorEastAsia" w:hAnsiTheme="minorHAnsi" w:cstheme="minorBidi"/>
          <w:sz w:val="22"/>
          <w:szCs w:val="20"/>
          <w:lang w:eastAsia="en-US"/>
        </w:rPr>
      </w:pPr>
      <w:r w:rsidRPr="004000C6">
        <w:rPr>
          <w:rFonts w:asciiTheme="minorHAnsi" w:eastAsiaTheme="minorEastAsia" w:hAnsiTheme="minorHAnsi" w:cstheme="minorBidi"/>
          <w:sz w:val="22"/>
          <w:szCs w:val="20"/>
          <w:lang w:eastAsia="en-US"/>
        </w:rPr>
        <w:t>All interested stakeholders are invited to respond to this consultation paper. In particular, responses are sought from financial and non-financial counterparties of derivatives, central counterparties (CCPs) and trade repositories (TRs), as well as from all the authorities having access to the TR data.</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F438FB">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1B67440D" w14:textId="5012AF9B" w:rsidR="00C85C8B" w:rsidRPr="00C85C8B" w:rsidRDefault="00F438FB" w:rsidP="00F438FB">
                <w:pPr>
                  <w:rPr>
                    <w:rFonts w:ascii="Arial" w:hAnsi="Arial" w:cs="Arial"/>
                    <w:color w:val="808080"/>
                    <w:sz w:val="20"/>
                    <w:lang w:eastAsia="de-DE"/>
                  </w:rPr>
                </w:pPr>
                <w:r>
                  <w:rPr>
                    <w:rFonts w:ascii="Arial" w:hAnsi="Arial" w:cs="Arial"/>
                    <w:color w:val="808080"/>
                    <w:sz w:val="20"/>
                    <w:lang w:eastAsia="de-DE"/>
                  </w:rPr>
                  <w:t>REGIS-TR</w:t>
                </w:r>
              </w:p>
            </w:tc>
          </w:sdtContent>
        </w:sdt>
      </w:tr>
      <w:tr w:rsidR="00C85C8B" w:rsidRPr="00C85C8B" w14:paraId="216F3E57" w14:textId="77777777" w:rsidTr="00F438FB">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4804B442" w:rsidR="00C85C8B" w:rsidRPr="00C85C8B" w:rsidRDefault="00925392"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438FB">
                  <w:rPr>
                    <w:rFonts w:ascii="Arial" w:hAnsi="Arial" w:cs="Arial"/>
                    <w:sz w:val="20"/>
                    <w:lang w:eastAsia="de-DE"/>
                  </w:rPr>
                  <w:t>Other Financial service providers</w:t>
                </w:r>
              </w:sdtContent>
            </w:sdt>
          </w:p>
        </w:tc>
      </w:tr>
      <w:tr w:rsidR="00C85C8B" w:rsidRPr="00C85C8B" w14:paraId="0D216581" w14:textId="77777777" w:rsidTr="00F438FB">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F438FB">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3BC84780" w:rsidR="00C85C8B" w:rsidRPr="00C85C8B" w:rsidRDefault="00F438FB" w:rsidP="00F438FB">
                <w:pPr>
                  <w:rPr>
                    <w:rFonts w:ascii="Arial" w:hAnsi="Arial" w:cs="Arial"/>
                    <w:sz w:val="20"/>
                    <w:lang w:eastAsia="de-DE"/>
                  </w:rPr>
                </w:pPr>
                <w:r>
                  <w:rPr>
                    <w:rFonts w:ascii="Arial" w:hAnsi="Arial" w:cs="Arial"/>
                    <w:sz w:val="20"/>
                    <w:lang w:eastAsia="de-DE"/>
                  </w:rPr>
                  <w:t>Luxembourg</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3E89BC4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4000C6">
        <w:rPr>
          <w:rFonts w:asciiTheme="minorHAnsi" w:eastAsiaTheme="minorEastAsia" w:hAnsiTheme="minorHAnsi" w:cstheme="minorBidi"/>
          <w:sz w:val="22"/>
          <w:szCs w:val="20"/>
          <w:lang w:eastAsia="en-US"/>
        </w:rPr>
        <w:t>TSTR</w:t>
      </w:r>
      <w:r w:rsidRPr="00C85C8B">
        <w:rPr>
          <w:rFonts w:asciiTheme="minorHAnsi" w:eastAsiaTheme="minorEastAsia" w:hAnsiTheme="minorHAnsi" w:cstheme="minorBidi"/>
          <w:sz w:val="22"/>
          <w:szCs w:val="20"/>
          <w:lang w:eastAsia="en-US"/>
        </w:rPr>
        <w:t>_1&gt;</w:t>
      </w:r>
    </w:p>
    <w:p w14:paraId="1C5E96B0" w14:textId="77777777" w:rsidR="001F450E" w:rsidRDefault="00F438FB" w:rsidP="00C85C8B">
      <w:pPr>
        <w:spacing w:after="250" w:line="276" w:lineRule="auto"/>
        <w:jc w:val="both"/>
        <w:rPr>
          <w:rFonts w:ascii="Arial" w:eastAsiaTheme="minorEastAsia" w:hAnsi="Arial" w:cs="Arial"/>
          <w:sz w:val="22"/>
          <w:szCs w:val="20"/>
          <w:lang w:eastAsia="en-US"/>
        </w:rPr>
      </w:pPr>
      <w:permStart w:id="885457707" w:edGrp="everyone"/>
      <w:r w:rsidRPr="00010B50">
        <w:rPr>
          <w:rFonts w:ascii="Arial" w:eastAsiaTheme="minorEastAsia" w:hAnsi="Arial" w:cs="Arial"/>
          <w:sz w:val="22"/>
          <w:szCs w:val="20"/>
          <w:lang w:eastAsia="en-US"/>
        </w:rPr>
        <w:t xml:space="preserve">REGIS-TR is a European Trade Repository (TR) which enables market participants to report </w:t>
      </w:r>
      <w:r w:rsidR="00925392" w:rsidRPr="00010B50">
        <w:rPr>
          <w:rFonts w:ascii="Arial" w:eastAsiaTheme="minorEastAsia" w:hAnsi="Arial" w:cs="Arial"/>
          <w:sz w:val="22"/>
          <w:szCs w:val="20"/>
          <w:lang w:eastAsia="en-US"/>
        </w:rPr>
        <w:t>transactions</w:t>
      </w:r>
      <w:r w:rsidRPr="00010B50">
        <w:rPr>
          <w:rFonts w:ascii="Arial" w:eastAsiaTheme="minorEastAsia" w:hAnsi="Arial" w:cs="Arial"/>
          <w:sz w:val="22"/>
          <w:szCs w:val="20"/>
          <w:lang w:eastAsia="en-US"/>
        </w:rPr>
        <w:t xml:space="preserve"> as required under </w:t>
      </w:r>
      <w:r w:rsidR="00925392" w:rsidRPr="00010B50">
        <w:rPr>
          <w:rFonts w:ascii="Arial" w:eastAsiaTheme="minorEastAsia" w:hAnsi="Arial" w:cs="Arial"/>
          <w:sz w:val="22"/>
          <w:szCs w:val="20"/>
          <w:lang w:eastAsia="en-US"/>
        </w:rPr>
        <w:t>EMIR</w:t>
      </w:r>
      <w:r w:rsidR="00925392" w:rsidRPr="00010B50">
        <w:rPr>
          <w:rStyle w:val="Refdenotaalpie"/>
          <w:rFonts w:eastAsiaTheme="minorEastAsia" w:cs="Arial"/>
          <w:szCs w:val="20"/>
          <w:lang w:eastAsia="en-US"/>
        </w:rPr>
        <w:footnoteReference w:id="2"/>
      </w:r>
      <w:r w:rsidR="00925392" w:rsidRPr="00010B50">
        <w:rPr>
          <w:rFonts w:ascii="Arial" w:eastAsiaTheme="minorEastAsia" w:hAnsi="Arial" w:cs="Arial"/>
          <w:sz w:val="22"/>
          <w:szCs w:val="20"/>
          <w:lang w:eastAsia="en-US"/>
        </w:rPr>
        <w:t xml:space="preserve"> and SFTR</w:t>
      </w:r>
      <w:r w:rsidR="00925392" w:rsidRPr="00010B50">
        <w:rPr>
          <w:rStyle w:val="Refdenotaalpie"/>
          <w:rFonts w:eastAsiaTheme="minorEastAsia" w:cs="Arial"/>
          <w:szCs w:val="20"/>
          <w:lang w:eastAsia="en-US"/>
        </w:rPr>
        <w:footnoteReference w:id="3"/>
      </w:r>
      <w:r w:rsidR="00010B50">
        <w:rPr>
          <w:rFonts w:ascii="Arial" w:eastAsiaTheme="minorEastAsia" w:hAnsi="Arial" w:cs="Arial"/>
          <w:sz w:val="22"/>
          <w:szCs w:val="20"/>
          <w:lang w:eastAsia="en-US"/>
        </w:rPr>
        <w:t xml:space="preserve">. </w:t>
      </w:r>
      <w:r w:rsidRPr="00010B50">
        <w:rPr>
          <w:rFonts w:ascii="Arial" w:eastAsiaTheme="minorEastAsia" w:hAnsi="Arial" w:cs="Arial"/>
          <w:sz w:val="22"/>
          <w:szCs w:val="20"/>
          <w:lang w:eastAsia="en-US"/>
        </w:rPr>
        <w:t xml:space="preserve">REGIS-TR thanks ESMA for the opportunity to participate in this consultation paper on </w:t>
      </w:r>
      <w:r w:rsidR="00925392" w:rsidRPr="00010B50">
        <w:rPr>
          <w:rFonts w:ascii="Arial" w:eastAsiaTheme="minorEastAsia" w:hAnsi="Arial" w:cs="Arial"/>
          <w:sz w:val="22"/>
          <w:szCs w:val="20"/>
          <w:lang w:eastAsia="en-US"/>
        </w:rPr>
        <w:t>Technical standards on reporting, data quality, data access and registration of trade repositories under EMIR REFIT.</w:t>
      </w:r>
    </w:p>
    <w:permEnd w:id="885457707"/>
    <w:p w14:paraId="15D00E65" w14:textId="73C7A80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proofErr w:type="gramStart"/>
      <w:r w:rsidRPr="00C85C8B">
        <w:rPr>
          <w:rFonts w:asciiTheme="minorHAnsi" w:eastAsiaTheme="minorEastAsia" w:hAnsiTheme="minorHAnsi" w:cstheme="minorBidi"/>
          <w:sz w:val="22"/>
          <w:szCs w:val="20"/>
          <w:lang w:eastAsia="en-US"/>
        </w:rPr>
        <w:t>&lt;</w:t>
      </w:r>
      <w:proofErr w:type="gramEnd"/>
      <w:r w:rsidRPr="00C85C8B">
        <w:rPr>
          <w:rFonts w:asciiTheme="minorHAnsi" w:eastAsiaTheme="minorEastAsia" w:hAnsiTheme="minorHAnsi" w:cstheme="minorBidi"/>
          <w:sz w:val="22"/>
          <w:szCs w:val="20"/>
          <w:lang w:eastAsia="en-US"/>
        </w:rPr>
        <w:t>ESMA_COMMENT_</w:t>
      </w:r>
      <w:r w:rsidR="004000C6">
        <w:rPr>
          <w:rFonts w:asciiTheme="minorHAnsi" w:eastAsiaTheme="minorEastAsia" w:hAnsiTheme="minorHAnsi" w:cstheme="minorBidi"/>
          <w:sz w:val="22"/>
          <w:szCs w:val="20"/>
          <w:lang w:eastAsia="en-US"/>
        </w:rPr>
        <w:t>TSTR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AF8BE4C" w14:textId="77777777" w:rsidR="008D4AEE" w:rsidRDefault="00925392" w:rsidP="008D4AEE">
      <w:pPr>
        <w:pStyle w:val="Questionstyle"/>
        <w:numPr>
          <w:ilvl w:val="0"/>
          <w:numId w:val="9"/>
        </w:numPr>
        <w:spacing w:after="250" w:line="276" w:lineRule="auto"/>
      </w:pPr>
      <w:hyperlink w:anchor="_Toc34747676" w:history="1">
        <w:r w:rsidR="008D4AEE">
          <w:t xml:space="preserve">: </w:t>
        </w:r>
        <w:r w:rsidR="008D4AEE" w:rsidRPr="005960C1">
          <w:t>Do you see any other challenges with the information to be provided by NFC- to FC which should be addressed? In particular, do you foresee any challenges related to the FC being aware of the changes in the NFC status?</w:t>
        </w:r>
      </w:hyperlink>
    </w:p>
    <w:p w14:paraId="23A94147" w14:textId="77777777" w:rsidR="008D4AEE" w:rsidRDefault="008D4AEE" w:rsidP="008D4AEE">
      <w:pPr>
        <w:rPr>
          <w:b/>
        </w:rPr>
      </w:pPr>
    </w:p>
    <w:p w14:paraId="2F3A0833" w14:textId="77777777" w:rsidR="008D4AEE" w:rsidRDefault="008D4AEE" w:rsidP="008D4AEE">
      <w:pPr>
        <w:rPr>
          <w:rFonts w:ascii="Arial" w:hAnsi="Arial" w:cs="Arial"/>
        </w:rPr>
      </w:pPr>
      <w:r>
        <w:rPr>
          <w:rFonts w:ascii="Arial" w:hAnsi="Arial" w:cs="Arial"/>
        </w:rPr>
        <w:t>&lt;ESMA_QUESTION_TSTR_1&gt;</w:t>
      </w:r>
    </w:p>
    <w:p w14:paraId="60596A56" w14:textId="77777777" w:rsidR="008D4AEE" w:rsidRDefault="008D4AEE" w:rsidP="008D4AEE">
      <w:pPr>
        <w:rPr>
          <w:rFonts w:ascii="Arial" w:hAnsi="Arial" w:cs="Arial"/>
        </w:rPr>
      </w:pPr>
      <w:permStart w:id="1700739651" w:edGrp="everyone"/>
      <w:r>
        <w:rPr>
          <w:rFonts w:ascii="Arial" w:hAnsi="Arial" w:cs="Arial"/>
        </w:rPr>
        <w:t>TYPE YOUR TEXT HERE</w:t>
      </w:r>
    </w:p>
    <w:permEnd w:id="1700739651"/>
    <w:p w14:paraId="61514EF7" w14:textId="77777777" w:rsidR="008D4AEE" w:rsidRDefault="008D4AEE" w:rsidP="008D4AEE">
      <w:pPr>
        <w:rPr>
          <w:rFonts w:ascii="Arial" w:hAnsi="Arial" w:cs="Arial"/>
        </w:rPr>
      </w:pPr>
      <w:r>
        <w:rPr>
          <w:rFonts w:ascii="Arial" w:hAnsi="Arial" w:cs="Arial"/>
        </w:rPr>
        <w:t>&lt;ESMA_QUESTION_TSTR_1&gt;</w:t>
      </w:r>
    </w:p>
    <w:p w14:paraId="074F3EE3" w14:textId="77777777" w:rsidR="008D4AEE" w:rsidRDefault="008D4AEE" w:rsidP="008D4AEE">
      <w:pPr>
        <w:rPr>
          <w:rFonts w:ascii="Arial" w:hAnsi="Arial" w:cs="Arial"/>
        </w:rPr>
      </w:pPr>
    </w:p>
    <w:p w14:paraId="062C4630" w14:textId="77777777" w:rsidR="008D4AEE" w:rsidRDefault="00925392" w:rsidP="008D4AEE">
      <w:pPr>
        <w:pStyle w:val="Questionstyle"/>
        <w:numPr>
          <w:ilvl w:val="0"/>
          <w:numId w:val="9"/>
        </w:numPr>
        <w:spacing w:after="250" w:line="276" w:lineRule="auto"/>
      </w:pPr>
      <w:hyperlink w:anchor="_Toc34747677" w:history="1">
        <w:r w:rsidR="008D4AEE">
          <w:t xml:space="preserve">: </w:t>
        </w:r>
        <w:r w:rsidR="008D4AEE" w:rsidRPr="005960C1">
          <w:t>Do you agree with the proposals set out in this section? If not, please clarify your concerns and propose alternative solutions.</w:t>
        </w:r>
      </w:hyperlink>
    </w:p>
    <w:p w14:paraId="6B8D49FF" w14:textId="77777777" w:rsidR="008D4AEE" w:rsidRDefault="008D4AEE" w:rsidP="008D4AEE">
      <w:pPr>
        <w:rPr>
          <w:rFonts w:ascii="Arial" w:hAnsi="Arial" w:cs="Arial"/>
        </w:rPr>
      </w:pPr>
      <w:r>
        <w:rPr>
          <w:rFonts w:ascii="Arial" w:hAnsi="Arial" w:cs="Arial"/>
        </w:rPr>
        <w:t>&lt;ESMA_QUESTION_TSTR_2&gt;</w:t>
      </w:r>
    </w:p>
    <w:p w14:paraId="577F67AD" w14:textId="77777777" w:rsidR="00510E67" w:rsidRPr="00922991" w:rsidRDefault="00510E67" w:rsidP="00925392">
      <w:pPr>
        <w:jc w:val="both"/>
        <w:rPr>
          <w:rFonts w:ascii="Arial" w:hAnsi="Arial" w:cs="Arial"/>
          <w:color w:val="000000"/>
          <w:sz w:val="22"/>
          <w:szCs w:val="16"/>
          <w:lang w:eastAsia="es-ES"/>
        </w:rPr>
      </w:pPr>
      <w:permStart w:id="1307781427" w:edGrp="everyone"/>
      <w:r w:rsidRPr="00922991">
        <w:rPr>
          <w:rFonts w:ascii="Arial" w:hAnsi="Arial" w:cs="Arial"/>
          <w:color w:val="000000"/>
          <w:sz w:val="22"/>
          <w:szCs w:val="16"/>
          <w:lang w:eastAsia="es-ES"/>
        </w:rPr>
        <w:t>REGIS-TR agrees with both proposals:</w:t>
      </w:r>
    </w:p>
    <w:p w14:paraId="4DB93595" w14:textId="77777777" w:rsidR="00510E67" w:rsidRPr="00922991" w:rsidRDefault="00510E67" w:rsidP="00510E67">
      <w:pPr>
        <w:pStyle w:val="Prrafodelista"/>
        <w:numPr>
          <w:ilvl w:val="0"/>
          <w:numId w:val="18"/>
        </w:numPr>
        <w:tabs>
          <w:tab w:val="clear" w:pos="0"/>
          <w:tab w:val="clear" w:pos="142"/>
          <w:tab w:val="clear" w:pos="284"/>
          <w:tab w:val="clear" w:pos="567"/>
        </w:tabs>
        <w:autoSpaceDE/>
        <w:autoSpaceDN/>
        <w:adjustRightInd/>
        <w:spacing w:after="160" w:line="259" w:lineRule="auto"/>
        <w:contextualSpacing/>
        <w:rPr>
          <w:rFonts w:ascii="Arial" w:hAnsi="Arial" w:cs="Arial"/>
          <w:color w:val="000000"/>
          <w:szCs w:val="16"/>
        </w:rPr>
      </w:pPr>
      <w:r w:rsidRPr="00922991">
        <w:rPr>
          <w:rFonts w:ascii="Arial" w:eastAsia="Times New Roman" w:hAnsi="Arial" w:cs="Arial"/>
          <w:color w:val="000000"/>
          <w:szCs w:val="16"/>
          <w:lang w:eastAsia="es-ES"/>
        </w:rPr>
        <w:t>NFC-s transferring to the FC’s derivative repository</w:t>
      </w:r>
    </w:p>
    <w:p w14:paraId="554977E2" w14:textId="77777777" w:rsidR="00510E67" w:rsidRPr="00922991" w:rsidRDefault="00510E67" w:rsidP="00510E67">
      <w:pPr>
        <w:pStyle w:val="Prrafodelista"/>
        <w:numPr>
          <w:ilvl w:val="0"/>
          <w:numId w:val="18"/>
        </w:numPr>
        <w:tabs>
          <w:tab w:val="clear" w:pos="0"/>
          <w:tab w:val="clear" w:pos="142"/>
          <w:tab w:val="clear" w:pos="284"/>
          <w:tab w:val="clear" w:pos="567"/>
        </w:tabs>
        <w:autoSpaceDE/>
        <w:autoSpaceDN/>
        <w:adjustRightInd/>
        <w:spacing w:after="160" w:line="259" w:lineRule="auto"/>
        <w:contextualSpacing/>
        <w:rPr>
          <w:rFonts w:ascii="Arial" w:hAnsi="Arial" w:cs="Arial"/>
          <w:color w:val="000000"/>
          <w:szCs w:val="16"/>
        </w:rPr>
      </w:pPr>
      <w:r w:rsidRPr="00922991">
        <w:rPr>
          <w:rFonts w:ascii="Arial" w:eastAsia="Times New Roman" w:hAnsi="Arial" w:cs="Arial"/>
          <w:color w:val="000000"/>
          <w:szCs w:val="16"/>
          <w:lang w:eastAsia="es-ES"/>
        </w:rPr>
        <w:t>FCs opening accounts in different TRs to comply with their new reporting responsibility</w:t>
      </w:r>
      <w:r w:rsidRPr="00922991">
        <w:rPr>
          <w:rFonts w:ascii="Arial" w:hAnsi="Arial" w:cs="Arial"/>
          <w:color w:val="000000"/>
          <w:szCs w:val="16"/>
        </w:rPr>
        <w:t xml:space="preserve">. </w:t>
      </w:r>
    </w:p>
    <w:p w14:paraId="7E89025F" w14:textId="77777777" w:rsidR="00510E67" w:rsidRPr="00922991" w:rsidRDefault="00510E67" w:rsidP="00925392">
      <w:pPr>
        <w:jc w:val="both"/>
        <w:rPr>
          <w:rFonts w:ascii="Arial" w:hAnsi="Arial" w:cs="Arial"/>
          <w:color w:val="000000"/>
          <w:sz w:val="22"/>
          <w:szCs w:val="16"/>
        </w:rPr>
      </w:pPr>
      <w:r w:rsidRPr="00922991">
        <w:rPr>
          <w:rFonts w:ascii="Arial" w:hAnsi="Arial" w:cs="Arial"/>
          <w:color w:val="000000"/>
          <w:sz w:val="22"/>
          <w:szCs w:val="16"/>
        </w:rPr>
        <w:t>In addition, we would like to point out</w:t>
      </w:r>
      <w:r w:rsidRPr="00922991" w:rsidDel="00B91672">
        <w:rPr>
          <w:rFonts w:ascii="Arial" w:hAnsi="Arial" w:cs="Arial"/>
          <w:color w:val="000000"/>
          <w:sz w:val="22"/>
          <w:szCs w:val="16"/>
        </w:rPr>
        <w:t xml:space="preserve"> </w:t>
      </w:r>
      <w:r w:rsidRPr="00922991">
        <w:rPr>
          <w:rFonts w:ascii="Arial" w:hAnsi="Arial" w:cs="Arial"/>
          <w:color w:val="000000"/>
          <w:sz w:val="22"/>
          <w:szCs w:val="16"/>
        </w:rPr>
        <w:t>all potential shortcomings on both proposals:</w:t>
      </w:r>
    </w:p>
    <w:p w14:paraId="692CFE94" w14:textId="77777777" w:rsidR="00510E67" w:rsidRPr="00922991" w:rsidRDefault="00510E67" w:rsidP="00510E67">
      <w:pPr>
        <w:pStyle w:val="Prrafodelista"/>
        <w:numPr>
          <w:ilvl w:val="0"/>
          <w:numId w:val="18"/>
        </w:numPr>
        <w:tabs>
          <w:tab w:val="clear" w:pos="0"/>
          <w:tab w:val="clear" w:pos="142"/>
          <w:tab w:val="clear" w:pos="284"/>
          <w:tab w:val="clear" w:pos="567"/>
        </w:tabs>
        <w:autoSpaceDE/>
        <w:autoSpaceDN/>
        <w:adjustRightInd/>
        <w:spacing w:after="160" w:line="259" w:lineRule="auto"/>
        <w:contextualSpacing/>
        <w:rPr>
          <w:rFonts w:ascii="Arial" w:hAnsi="Arial" w:cs="Arial"/>
          <w:color w:val="000000"/>
          <w:szCs w:val="16"/>
        </w:rPr>
      </w:pPr>
      <w:r w:rsidRPr="00922991">
        <w:rPr>
          <w:rFonts w:ascii="Arial" w:eastAsia="Times New Roman" w:hAnsi="Arial" w:cs="Arial"/>
          <w:color w:val="000000"/>
          <w:szCs w:val="16"/>
          <w:lang w:eastAsia="es-ES"/>
        </w:rPr>
        <w:t>NFC-s transferring to the FC’s TR: NFC-s will need to follow the existing Inter-TR Portability Process agreed between TRs. In case the NFC-</w:t>
      </w:r>
      <w:r w:rsidRPr="00922991">
        <w:rPr>
          <w:rFonts w:ascii="Arial" w:hAnsi="Arial" w:cs="Arial"/>
          <w:color w:val="000000"/>
          <w:szCs w:val="16"/>
        </w:rPr>
        <w:t xml:space="preserve"> has more than one FC, these will be treated as separate portability cases, increasing the number of portability events. As portability cases can only be done during the weekends and require coordination between counterparties, Old TR and New TR and could potentially be delayed by the existing queuing time to execute the transfer, as the process was not originally designed for NFC- delegation.</w:t>
      </w:r>
    </w:p>
    <w:p w14:paraId="7E2F6E92" w14:textId="66566FB4" w:rsidR="00510E67" w:rsidRPr="00922991" w:rsidRDefault="00510E67" w:rsidP="00510E67">
      <w:pPr>
        <w:pStyle w:val="Prrafodelista"/>
        <w:numPr>
          <w:ilvl w:val="0"/>
          <w:numId w:val="18"/>
        </w:numPr>
        <w:tabs>
          <w:tab w:val="clear" w:pos="0"/>
          <w:tab w:val="clear" w:pos="142"/>
          <w:tab w:val="clear" w:pos="284"/>
          <w:tab w:val="clear" w:pos="567"/>
        </w:tabs>
        <w:autoSpaceDE/>
        <w:autoSpaceDN/>
        <w:adjustRightInd/>
        <w:spacing w:after="160" w:line="259" w:lineRule="auto"/>
        <w:contextualSpacing/>
        <w:rPr>
          <w:rFonts w:ascii="Arial" w:hAnsi="Arial" w:cs="Arial"/>
          <w:color w:val="000000"/>
          <w:szCs w:val="16"/>
        </w:rPr>
      </w:pPr>
      <w:r w:rsidRPr="00922991">
        <w:rPr>
          <w:rFonts w:ascii="Arial" w:eastAsia="Times New Roman" w:hAnsi="Arial" w:cs="Arial"/>
          <w:color w:val="000000"/>
          <w:szCs w:val="16"/>
          <w:lang w:eastAsia="es-ES"/>
        </w:rPr>
        <w:t>FCs opening accounts in different TRs to comply with their new reporting responsibility</w:t>
      </w:r>
      <w:r w:rsidRPr="00922991">
        <w:rPr>
          <w:rFonts w:ascii="Arial" w:hAnsi="Arial" w:cs="Arial"/>
          <w:color w:val="000000"/>
          <w:szCs w:val="16"/>
        </w:rPr>
        <w:t xml:space="preserve">: FC joining more than one TR will face connectivity and reporting technical challenges and development as ISO formats were not available </w:t>
      </w:r>
      <w:r w:rsidR="00617932">
        <w:rPr>
          <w:rFonts w:ascii="Arial" w:hAnsi="Arial" w:cs="Arial"/>
          <w:color w:val="000000"/>
          <w:szCs w:val="16"/>
        </w:rPr>
        <w:t xml:space="preserve">for 18 June </w:t>
      </w:r>
      <w:r w:rsidRPr="00922991">
        <w:rPr>
          <w:rFonts w:ascii="Arial" w:hAnsi="Arial" w:cs="Arial"/>
          <w:color w:val="000000"/>
          <w:szCs w:val="16"/>
        </w:rPr>
        <w:t>2020.NFC- becoming NFC+: There is an impact on NFC- when becoming NFC+, as they would be able to reclaim the responsibility to report on their own behalf, needing for example to prepare their systems or to establish a different relationship with the FC reporting on their behalf. REGIS-TR proposes that ESMA establishes the process to be followed by the entities that convert to NFC+ and the timeframe for reclaim responsibility of their own reporting or establish of new reporting relationship with the FC.</w:t>
      </w:r>
    </w:p>
    <w:p w14:paraId="7CB1CC13" w14:textId="77777777" w:rsidR="00510E67" w:rsidRPr="00922991" w:rsidRDefault="00510E67" w:rsidP="00510E67">
      <w:pPr>
        <w:pStyle w:val="Prrafodelista"/>
        <w:numPr>
          <w:ilvl w:val="0"/>
          <w:numId w:val="18"/>
        </w:numPr>
        <w:tabs>
          <w:tab w:val="clear" w:pos="0"/>
          <w:tab w:val="clear" w:pos="142"/>
          <w:tab w:val="clear" w:pos="284"/>
          <w:tab w:val="clear" w:pos="567"/>
        </w:tabs>
        <w:autoSpaceDE/>
        <w:autoSpaceDN/>
        <w:adjustRightInd/>
        <w:spacing w:after="160" w:line="259" w:lineRule="auto"/>
        <w:contextualSpacing/>
        <w:rPr>
          <w:rFonts w:ascii="Arial" w:hAnsi="Arial" w:cs="Arial"/>
          <w:color w:val="000000"/>
          <w:szCs w:val="16"/>
        </w:rPr>
      </w:pPr>
      <w:r w:rsidRPr="00922991">
        <w:rPr>
          <w:rFonts w:ascii="Arial" w:hAnsi="Arial" w:cs="Arial"/>
          <w:color w:val="000000"/>
          <w:szCs w:val="16"/>
        </w:rPr>
        <w:t>The fact that NFC- are still responsible of the reporting of ETD transactions does not prevent them from the issues related with the reporting requirements for these entities.</w:t>
      </w:r>
    </w:p>
    <w:p w14:paraId="7CB36255" w14:textId="77777777" w:rsidR="00617932" w:rsidRDefault="00510E67" w:rsidP="008D4AEE">
      <w:pPr>
        <w:rPr>
          <w:rFonts w:ascii="Arial" w:hAnsi="Arial" w:cs="Arial"/>
          <w:color w:val="000000"/>
          <w:sz w:val="22"/>
          <w:szCs w:val="16"/>
        </w:rPr>
      </w:pPr>
      <w:r w:rsidRPr="00922991">
        <w:rPr>
          <w:rFonts w:ascii="Arial" w:hAnsi="Arial" w:cs="Arial"/>
          <w:color w:val="000000"/>
          <w:sz w:val="22"/>
          <w:szCs w:val="16"/>
        </w:rPr>
        <w:t xml:space="preserve">As per the current REGIS-TR system </w:t>
      </w:r>
      <w:proofErr w:type="spellStart"/>
      <w:r w:rsidRPr="00922991">
        <w:rPr>
          <w:rFonts w:ascii="Arial" w:hAnsi="Arial" w:cs="Arial"/>
          <w:color w:val="000000"/>
          <w:sz w:val="22"/>
          <w:szCs w:val="16"/>
        </w:rPr>
        <w:t>innerworkings</w:t>
      </w:r>
      <w:proofErr w:type="spellEnd"/>
      <w:r w:rsidRPr="00922991">
        <w:rPr>
          <w:rFonts w:ascii="Arial" w:hAnsi="Arial" w:cs="Arial"/>
          <w:color w:val="000000"/>
          <w:sz w:val="22"/>
          <w:szCs w:val="16"/>
        </w:rPr>
        <w:t>, current INTER-TR portability process in place, we don’t see at this moment any other technical solution.</w:t>
      </w:r>
    </w:p>
    <w:permEnd w:id="1307781427"/>
    <w:p w14:paraId="49DC2FB0" w14:textId="08D0446E" w:rsidR="008D4AEE" w:rsidRDefault="008D4AEE" w:rsidP="008D4AEE">
      <w:pPr>
        <w:rPr>
          <w:rFonts w:ascii="Arial" w:hAnsi="Arial" w:cs="Arial"/>
        </w:rPr>
      </w:pPr>
      <w:r>
        <w:rPr>
          <w:rFonts w:ascii="Arial" w:hAnsi="Arial" w:cs="Arial"/>
        </w:rPr>
        <w:t>&lt;ESMA_QUESTION_TSTR_2&gt;</w:t>
      </w:r>
    </w:p>
    <w:p w14:paraId="1F1E41EA" w14:textId="77777777" w:rsidR="008D4AEE" w:rsidRDefault="008D4AEE" w:rsidP="008D4AEE">
      <w:pPr>
        <w:rPr>
          <w:rFonts w:ascii="Arial" w:hAnsi="Arial" w:cs="Arial"/>
        </w:rPr>
      </w:pPr>
    </w:p>
    <w:p w14:paraId="66D372B7" w14:textId="77777777" w:rsidR="008D4AEE" w:rsidRDefault="008D4AEE" w:rsidP="008D4AEE">
      <w:pPr>
        <w:pStyle w:val="Questionstyle"/>
        <w:numPr>
          <w:ilvl w:val="0"/>
          <w:numId w:val="9"/>
        </w:numPr>
        <w:spacing w:after="250" w:line="276" w:lineRule="auto"/>
      </w:pPr>
      <w:r>
        <w:t xml:space="preserve">: </w:t>
      </w:r>
      <w:hyperlink w:anchor="_Toc34747678" w:history="1">
        <w:r>
          <w:t>D</w:t>
        </w:r>
        <w:r w:rsidRPr="005960C1">
          <w:t>o you need any further clarifications regarding the scenario in which the FC and NFC- report to two different TRs?</w:t>
        </w:r>
      </w:hyperlink>
    </w:p>
    <w:p w14:paraId="58E4C5F9" w14:textId="77777777" w:rsidR="008D4AEE" w:rsidRDefault="008D4AEE" w:rsidP="008D4AEE">
      <w:pPr>
        <w:rPr>
          <w:rFonts w:ascii="Arial" w:hAnsi="Arial" w:cs="Arial"/>
        </w:rPr>
      </w:pPr>
      <w:r>
        <w:rPr>
          <w:rFonts w:ascii="Arial" w:hAnsi="Arial" w:cs="Arial"/>
        </w:rPr>
        <w:t>&lt;ESMA_QUESTION_TSTR_3&gt;</w:t>
      </w:r>
    </w:p>
    <w:p w14:paraId="1C3B11A9" w14:textId="21E581DB" w:rsidR="008D4AEE" w:rsidRDefault="00617932" w:rsidP="008D4AEE">
      <w:pPr>
        <w:rPr>
          <w:rFonts w:ascii="Arial" w:hAnsi="Arial" w:cs="Arial"/>
        </w:rPr>
      </w:pPr>
      <w:permStart w:id="1765678444" w:edGrp="everyone"/>
      <w:r w:rsidRPr="00617932">
        <w:rPr>
          <w:rFonts w:ascii="Arial" w:hAnsi="Arial" w:cs="Arial"/>
          <w:color w:val="000000"/>
          <w:sz w:val="22"/>
        </w:rPr>
        <w:t xml:space="preserve">REGIS-TR would like to highlight the possibility that, if FCs are ready to start reporting as of 18 June 2020, independently if the NFC- has already ported or not, that could create duplicates in the market. Such duplicates could create issues in our system and regulatory </w:t>
      </w:r>
      <w:r>
        <w:rPr>
          <w:rFonts w:ascii="Arial" w:hAnsi="Arial" w:cs="Arial"/>
          <w:color w:val="000000"/>
          <w:sz w:val="22"/>
        </w:rPr>
        <w:t>issues for market participants.</w:t>
      </w:r>
      <w:r w:rsidR="00510E67" w:rsidRPr="00617932">
        <w:rPr>
          <w:rFonts w:ascii="Arial" w:hAnsi="Arial" w:cs="Arial"/>
          <w:color w:val="000000"/>
          <w:sz w:val="20"/>
          <w:szCs w:val="22"/>
        </w:rPr>
        <w:t xml:space="preserve"> </w:t>
      </w:r>
      <w:permEnd w:id="1765678444"/>
      <w:r w:rsidR="008D4AEE">
        <w:rPr>
          <w:rFonts w:ascii="Arial" w:hAnsi="Arial" w:cs="Arial"/>
        </w:rPr>
        <w:t>&lt;ESMA_QUESTION_TSTR_3&gt;</w:t>
      </w:r>
    </w:p>
    <w:p w14:paraId="212147CE" w14:textId="77777777" w:rsidR="008D4AEE" w:rsidRDefault="008D4AEE" w:rsidP="008D4AEE">
      <w:pPr>
        <w:rPr>
          <w:rFonts w:ascii="Arial" w:hAnsi="Arial" w:cs="Arial"/>
        </w:rPr>
      </w:pPr>
    </w:p>
    <w:p w14:paraId="14CC6149" w14:textId="77777777" w:rsidR="008D4AEE" w:rsidRDefault="00925392" w:rsidP="008D4AEE">
      <w:pPr>
        <w:pStyle w:val="Questionstyle"/>
        <w:numPr>
          <w:ilvl w:val="0"/>
          <w:numId w:val="9"/>
        </w:numPr>
        <w:spacing w:after="250" w:line="276" w:lineRule="auto"/>
      </w:pPr>
      <w:hyperlink w:anchor="_Toc34747679" w:history="1">
        <w:r w:rsidR="008D4AEE">
          <w:t xml:space="preserve">: </w:t>
        </w:r>
        <w:r w:rsidR="008D4AEE" w:rsidRPr="005960C1">
          <w:t>Are there any other aspects related to the allocation of responsibility of reporting that should be covered in the technical standards? If so, please clarify which and how they should be addressed.</w:t>
        </w:r>
      </w:hyperlink>
    </w:p>
    <w:p w14:paraId="7FBCF0E0" w14:textId="77777777" w:rsidR="008D4AEE" w:rsidRDefault="008D4AEE" w:rsidP="008D4AEE">
      <w:pPr>
        <w:rPr>
          <w:rFonts w:ascii="Arial" w:hAnsi="Arial" w:cs="Arial"/>
        </w:rPr>
      </w:pPr>
      <w:r>
        <w:rPr>
          <w:rFonts w:ascii="Arial" w:hAnsi="Arial" w:cs="Arial"/>
        </w:rPr>
        <w:t>&lt;ESMA_QUESTION_TSTR_4&gt;</w:t>
      </w:r>
    </w:p>
    <w:p w14:paraId="0E71CCE5" w14:textId="77777777" w:rsidR="008D4AEE" w:rsidRDefault="008D4AEE" w:rsidP="008D4AEE">
      <w:pPr>
        <w:rPr>
          <w:rFonts w:ascii="Arial" w:hAnsi="Arial" w:cs="Arial"/>
        </w:rPr>
      </w:pPr>
      <w:permStart w:id="1935095984" w:edGrp="everyone"/>
      <w:r>
        <w:rPr>
          <w:rFonts w:ascii="Arial" w:hAnsi="Arial" w:cs="Arial"/>
        </w:rPr>
        <w:t>TYPE YOUR TEXT HERE</w:t>
      </w:r>
    </w:p>
    <w:permEnd w:id="1935095984"/>
    <w:p w14:paraId="3ECE290F" w14:textId="77777777" w:rsidR="008D4AEE" w:rsidRDefault="008D4AEE" w:rsidP="008D4AEE">
      <w:pPr>
        <w:rPr>
          <w:rFonts w:ascii="Arial" w:hAnsi="Arial" w:cs="Arial"/>
        </w:rPr>
      </w:pPr>
      <w:r>
        <w:rPr>
          <w:rFonts w:ascii="Arial" w:hAnsi="Arial" w:cs="Arial"/>
        </w:rPr>
        <w:t>&lt;ESMA_QUESTION_TSTR_4&gt;</w:t>
      </w:r>
    </w:p>
    <w:p w14:paraId="060A0350" w14:textId="77777777" w:rsidR="008D4AEE" w:rsidRDefault="008D4AEE" w:rsidP="008D4AEE">
      <w:pPr>
        <w:rPr>
          <w:rFonts w:ascii="Arial" w:hAnsi="Arial" w:cs="Arial"/>
        </w:rPr>
      </w:pPr>
    </w:p>
    <w:p w14:paraId="492DC5E4" w14:textId="77777777" w:rsidR="008D4AEE" w:rsidRDefault="00925392" w:rsidP="008D4AEE">
      <w:pPr>
        <w:pStyle w:val="Questionstyle"/>
        <w:numPr>
          <w:ilvl w:val="0"/>
          <w:numId w:val="9"/>
        </w:numPr>
        <w:spacing w:after="250" w:line="276" w:lineRule="auto"/>
      </w:pPr>
      <w:hyperlink w:anchor="_Toc34747680" w:history="1">
        <w:r w:rsidR="008D4AEE">
          <w:t xml:space="preserve">: </w:t>
        </w:r>
        <w:r w:rsidR="008D4AEE" w:rsidRPr="005960C1">
          <w:t>Do you see any other challenges with the information by NFC- to FC of their decision to perform the reporting of OTC derivatives which should be addressed?</w:t>
        </w:r>
      </w:hyperlink>
    </w:p>
    <w:p w14:paraId="7C0D8DA5" w14:textId="77777777" w:rsidR="008D4AEE" w:rsidRDefault="008D4AEE" w:rsidP="008D4AEE">
      <w:pPr>
        <w:rPr>
          <w:rFonts w:ascii="Arial" w:hAnsi="Arial" w:cs="Arial"/>
        </w:rPr>
      </w:pPr>
      <w:r>
        <w:rPr>
          <w:rFonts w:ascii="Arial" w:hAnsi="Arial" w:cs="Arial"/>
        </w:rPr>
        <w:t>&lt;ESMA_QUESTION_TSTR_5&gt;</w:t>
      </w:r>
    </w:p>
    <w:p w14:paraId="0480B672" w14:textId="77777777" w:rsidR="00617932" w:rsidRDefault="00617932" w:rsidP="008D4AEE">
      <w:pPr>
        <w:rPr>
          <w:rFonts w:ascii="Arial" w:hAnsi="Arial" w:cs="Arial"/>
          <w:color w:val="000000"/>
          <w:sz w:val="22"/>
          <w:szCs w:val="22"/>
        </w:rPr>
      </w:pPr>
      <w:permStart w:id="859575107" w:edGrp="everyone"/>
      <w:r w:rsidRPr="00617932">
        <w:rPr>
          <w:rFonts w:ascii="Arial" w:hAnsi="Arial" w:cs="Arial"/>
          <w:color w:val="000000"/>
          <w:sz w:val="22"/>
        </w:rPr>
        <w:t>No. REGIS-TR does not see additional challenges with the information by NFC- to FC</w:t>
      </w:r>
      <w:r w:rsidR="00510E67" w:rsidRPr="00922991">
        <w:rPr>
          <w:rFonts w:ascii="Arial" w:hAnsi="Arial" w:cs="Arial"/>
          <w:color w:val="000000"/>
          <w:sz w:val="22"/>
          <w:szCs w:val="22"/>
        </w:rPr>
        <w:t>.</w:t>
      </w:r>
    </w:p>
    <w:permEnd w:id="859575107"/>
    <w:p w14:paraId="2E250CE9" w14:textId="58E3DEB9" w:rsidR="008D4AEE" w:rsidRDefault="008D4AEE" w:rsidP="008D4AEE">
      <w:pPr>
        <w:rPr>
          <w:rFonts w:ascii="Arial" w:hAnsi="Arial" w:cs="Arial"/>
        </w:rPr>
      </w:pPr>
      <w:r>
        <w:rPr>
          <w:rFonts w:ascii="Arial" w:hAnsi="Arial" w:cs="Arial"/>
        </w:rPr>
        <w:t>&lt;ESMA_QUESTION_TSTR_5&gt;</w:t>
      </w:r>
    </w:p>
    <w:p w14:paraId="5E6D1A1D" w14:textId="77777777" w:rsidR="008D4AEE" w:rsidRDefault="008D4AEE" w:rsidP="008D4AEE">
      <w:pPr>
        <w:rPr>
          <w:rFonts w:ascii="Arial" w:hAnsi="Arial" w:cs="Arial"/>
        </w:rPr>
      </w:pPr>
    </w:p>
    <w:p w14:paraId="1A8FB1B7" w14:textId="77777777" w:rsidR="008D4AEE" w:rsidRDefault="00925392" w:rsidP="008D4AEE">
      <w:pPr>
        <w:pStyle w:val="Questionstyle"/>
        <w:numPr>
          <w:ilvl w:val="0"/>
          <w:numId w:val="9"/>
        </w:numPr>
        <w:spacing w:after="250" w:line="276" w:lineRule="auto"/>
      </w:pPr>
      <w:hyperlink w:anchor="_Toc34747681" w:history="1">
        <w:r w:rsidR="008D4AEE">
          <w:t>: D</w:t>
        </w:r>
        <w:r w:rsidR="008D4AEE" w:rsidRPr="005960C1">
          <w:t>o you agree with the proposals set out in this section? If not, please clarify your concerns and propose alternative solutions.</w:t>
        </w:r>
      </w:hyperlink>
    </w:p>
    <w:p w14:paraId="15A17188" w14:textId="77777777" w:rsidR="008D4AEE" w:rsidRDefault="008D4AEE" w:rsidP="008D4AEE">
      <w:pPr>
        <w:rPr>
          <w:rFonts w:ascii="Arial" w:hAnsi="Arial" w:cs="Arial"/>
        </w:rPr>
      </w:pPr>
      <w:r>
        <w:rPr>
          <w:rFonts w:ascii="Arial" w:hAnsi="Arial" w:cs="Arial"/>
        </w:rPr>
        <w:t>&lt;ESMA_QUESTION_TSTR_6&gt;</w:t>
      </w:r>
    </w:p>
    <w:p w14:paraId="7424CBD8" w14:textId="77777777" w:rsidR="00617932" w:rsidRDefault="00510E67" w:rsidP="008D4AEE">
      <w:pPr>
        <w:rPr>
          <w:rFonts w:ascii="Arial" w:hAnsi="Arial" w:cs="Arial"/>
          <w:color w:val="000000"/>
          <w:sz w:val="22"/>
          <w:szCs w:val="22"/>
        </w:rPr>
      </w:pPr>
      <w:permStart w:id="2116830762" w:edGrp="everyone"/>
      <w:r w:rsidRPr="00922991">
        <w:rPr>
          <w:rFonts w:ascii="Arial" w:hAnsi="Arial" w:cs="Arial"/>
          <w:color w:val="000000"/>
          <w:sz w:val="22"/>
          <w:szCs w:val="22"/>
        </w:rPr>
        <w:t>Yes, REGIS-TR agrees with the proposals.</w:t>
      </w:r>
    </w:p>
    <w:permEnd w:id="2116830762"/>
    <w:p w14:paraId="59963591" w14:textId="42AD1162" w:rsidR="008D4AEE" w:rsidRDefault="008D4AEE" w:rsidP="008D4AEE">
      <w:pPr>
        <w:rPr>
          <w:rFonts w:ascii="Arial" w:hAnsi="Arial" w:cs="Arial"/>
        </w:rPr>
      </w:pPr>
      <w:r>
        <w:rPr>
          <w:rFonts w:ascii="Arial" w:hAnsi="Arial" w:cs="Arial"/>
        </w:rPr>
        <w:t>&lt;ESMA_QUESTION_TSTR_6&gt;</w:t>
      </w:r>
    </w:p>
    <w:p w14:paraId="7291E0E7" w14:textId="77777777" w:rsidR="008D4AEE" w:rsidRDefault="008D4AEE" w:rsidP="008D4AEE">
      <w:pPr>
        <w:rPr>
          <w:rFonts w:ascii="Arial" w:hAnsi="Arial" w:cs="Arial"/>
        </w:rPr>
      </w:pPr>
    </w:p>
    <w:p w14:paraId="616DE6F7" w14:textId="77777777" w:rsidR="008D4AEE" w:rsidRDefault="00925392" w:rsidP="008D4AEE">
      <w:pPr>
        <w:pStyle w:val="Questionstyle"/>
        <w:numPr>
          <w:ilvl w:val="0"/>
          <w:numId w:val="9"/>
        </w:numPr>
        <w:spacing w:after="250" w:line="276" w:lineRule="auto"/>
      </w:pPr>
      <w:hyperlink w:anchor="_Toc34747682" w:history="1">
        <w:r w:rsidR="008D4AEE">
          <w:t>:</w:t>
        </w:r>
        <w:r w:rsidR="008D4AEE" w:rsidRPr="005960C1">
          <w:t xml:space="preserve"> Do you see any issues with the approach outlined above? Do you see any other challenges with the delegation of reporting which should be addressed?</w:t>
        </w:r>
      </w:hyperlink>
    </w:p>
    <w:p w14:paraId="5042850B" w14:textId="77777777" w:rsidR="008D4AEE" w:rsidRDefault="008D4AEE" w:rsidP="008D4AEE">
      <w:pPr>
        <w:rPr>
          <w:rFonts w:ascii="Arial" w:hAnsi="Arial" w:cs="Arial"/>
        </w:rPr>
      </w:pPr>
      <w:r>
        <w:rPr>
          <w:rFonts w:ascii="Arial" w:hAnsi="Arial" w:cs="Arial"/>
        </w:rPr>
        <w:t>&lt;ESMA_QUESTION_TSTR_7&gt;</w:t>
      </w:r>
    </w:p>
    <w:p w14:paraId="74D86F54" w14:textId="53122F0D" w:rsidR="008D4AEE" w:rsidRDefault="00617932" w:rsidP="008D4AEE">
      <w:pPr>
        <w:rPr>
          <w:rFonts w:ascii="Arial" w:hAnsi="Arial" w:cs="Arial"/>
        </w:rPr>
      </w:pPr>
      <w:permStart w:id="1312109853" w:edGrp="everyone"/>
      <w:r w:rsidRPr="00617932">
        <w:rPr>
          <w:rFonts w:ascii="Arial" w:hAnsi="Arial" w:cs="Arial"/>
          <w:sz w:val="22"/>
          <w:szCs w:val="22"/>
        </w:rPr>
        <w:t>REGIS-TR considers that further guidance should be provided for</w:t>
      </w:r>
      <w:r w:rsidRPr="00617932" w:rsidDel="009F5EA8">
        <w:rPr>
          <w:rFonts w:ascii="Arial" w:hAnsi="Arial" w:cs="Arial"/>
          <w:color w:val="000000"/>
          <w:sz w:val="22"/>
          <w:szCs w:val="22"/>
        </w:rPr>
        <w:t xml:space="preserve"> </w:t>
      </w:r>
      <w:r w:rsidRPr="00617932">
        <w:rPr>
          <w:rFonts w:ascii="Arial" w:hAnsi="Arial" w:cs="Arial"/>
          <w:sz w:val="22"/>
          <w:szCs w:val="22"/>
        </w:rPr>
        <w:t>the maintenance of the Report Submitting Entity (RSE) and how the RSE shall explicitly notify a TR that it will no longer be submitting reports on behalf of an Entity Responsible for the Report.</w:t>
      </w:r>
      <w:r w:rsidR="00510E67" w:rsidRPr="00617932">
        <w:rPr>
          <w:rFonts w:ascii="Arial" w:hAnsi="Arial" w:cs="Arial"/>
          <w:sz w:val="22"/>
          <w:szCs w:val="22"/>
        </w:rPr>
        <w:t xml:space="preserve"> </w:t>
      </w:r>
      <w:permEnd w:id="1312109853"/>
      <w:r w:rsidR="008D4AEE">
        <w:rPr>
          <w:rFonts w:ascii="Arial" w:hAnsi="Arial" w:cs="Arial"/>
        </w:rPr>
        <w:t>&lt;ESMA_QUESTION_TSTR_7&gt;</w:t>
      </w:r>
    </w:p>
    <w:p w14:paraId="2E33EA65" w14:textId="77777777" w:rsidR="008D4AEE" w:rsidRDefault="008D4AEE" w:rsidP="008D4AEE">
      <w:pPr>
        <w:rPr>
          <w:rFonts w:ascii="Arial" w:hAnsi="Arial" w:cs="Arial"/>
        </w:rPr>
      </w:pPr>
    </w:p>
    <w:p w14:paraId="18B3E85B" w14:textId="77777777" w:rsidR="008D4AEE" w:rsidRDefault="00925392" w:rsidP="008D4AEE">
      <w:pPr>
        <w:pStyle w:val="Questionstyle"/>
        <w:numPr>
          <w:ilvl w:val="0"/>
          <w:numId w:val="9"/>
        </w:numPr>
        <w:spacing w:after="250" w:line="276" w:lineRule="auto"/>
      </w:pPr>
      <w:hyperlink w:anchor="_Toc34747683" w:history="1">
        <w:r w:rsidR="008D4AEE">
          <w:t xml:space="preserve">: </w:t>
        </w:r>
        <w:r w:rsidR="008D4AEE" w:rsidRPr="005960C1">
          <w:t>Which errors or omissions in reporting should, in your view, be notified to the competent authorities? Do you see any major challenges with such notifications to be provided to the competent authorities? If yes, please clarify your concerns.</w:t>
        </w:r>
      </w:hyperlink>
    </w:p>
    <w:p w14:paraId="48E59F5C" w14:textId="77777777" w:rsidR="008D4AEE" w:rsidRDefault="008D4AEE" w:rsidP="008D4AEE">
      <w:pPr>
        <w:rPr>
          <w:rFonts w:ascii="Arial" w:hAnsi="Arial" w:cs="Arial"/>
        </w:rPr>
      </w:pPr>
      <w:r>
        <w:rPr>
          <w:rFonts w:ascii="Arial" w:hAnsi="Arial" w:cs="Arial"/>
        </w:rPr>
        <w:t>&lt;ESMA_QUESTION_TSTR_8&gt;</w:t>
      </w:r>
    </w:p>
    <w:p w14:paraId="2C1F5E05" w14:textId="77777777" w:rsidR="008D4AEE" w:rsidRDefault="008D4AEE" w:rsidP="008D4AEE">
      <w:pPr>
        <w:rPr>
          <w:rFonts w:ascii="Arial" w:hAnsi="Arial" w:cs="Arial"/>
        </w:rPr>
      </w:pPr>
      <w:permStart w:id="735321313" w:edGrp="everyone"/>
      <w:r>
        <w:rPr>
          <w:rFonts w:ascii="Arial" w:hAnsi="Arial" w:cs="Arial"/>
        </w:rPr>
        <w:t>TYPE YOUR TEXT HERE</w:t>
      </w:r>
    </w:p>
    <w:permEnd w:id="735321313"/>
    <w:p w14:paraId="4A66B83D" w14:textId="77777777" w:rsidR="008D4AEE" w:rsidRDefault="008D4AEE" w:rsidP="008D4AEE">
      <w:pPr>
        <w:rPr>
          <w:rFonts w:ascii="Arial" w:hAnsi="Arial" w:cs="Arial"/>
        </w:rPr>
      </w:pPr>
      <w:r>
        <w:rPr>
          <w:rFonts w:ascii="Arial" w:hAnsi="Arial" w:cs="Arial"/>
        </w:rPr>
        <w:t>&lt;ESMA_QUESTION_TSTR_8&gt;</w:t>
      </w:r>
    </w:p>
    <w:p w14:paraId="61B6CE81" w14:textId="77777777" w:rsidR="008D4AEE" w:rsidRDefault="008D4AEE" w:rsidP="008D4AEE">
      <w:pPr>
        <w:rPr>
          <w:rFonts w:ascii="Arial" w:hAnsi="Arial" w:cs="Arial"/>
        </w:rPr>
      </w:pPr>
    </w:p>
    <w:p w14:paraId="3D1D1C9B" w14:textId="77777777" w:rsidR="008D4AEE" w:rsidRDefault="00925392" w:rsidP="008D4AEE">
      <w:pPr>
        <w:pStyle w:val="Questionstyle"/>
        <w:numPr>
          <w:ilvl w:val="0"/>
          <w:numId w:val="9"/>
        </w:numPr>
        <w:spacing w:after="250" w:line="276" w:lineRule="auto"/>
      </w:pPr>
      <w:hyperlink w:anchor="_Toc34747684" w:history="1">
        <w:r w:rsidR="008D4AEE">
          <w:t xml:space="preserve">: </w:t>
        </w:r>
        <w:r w:rsidR="008D4AEE" w:rsidRPr="005960C1">
          <w:t>Do you see any issues with the approach outlined above? Do you see any other challenges with the reconciliation of trades which should be addressed?</w:t>
        </w:r>
      </w:hyperlink>
    </w:p>
    <w:p w14:paraId="20DF35CF" w14:textId="77777777" w:rsidR="008D4AEE" w:rsidRDefault="008D4AEE" w:rsidP="008D4AEE">
      <w:pPr>
        <w:rPr>
          <w:rFonts w:ascii="Arial" w:hAnsi="Arial" w:cs="Arial"/>
        </w:rPr>
      </w:pPr>
      <w:r>
        <w:rPr>
          <w:rFonts w:ascii="Arial" w:hAnsi="Arial" w:cs="Arial"/>
        </w:rPr>
        <w:t>&lt;ESMA_QUESTION_TSTR_9&gt;</w:t>
      </w:r>
    </w:p>
    <w:p w14:paraId="74841D3E" w14:textId="77777777" w:rsidR="00617932" w:rsidRPr="00617932" w:rsidRDefault="00617932" w:rsidP="00617932">
      <w:pPr>
        <w:jc w:val="both"/>
        <w:rPr>
          <w:rFonts w:ascii="Arial" w:eastAsia="Calibri" w:hAnsi="Arial" w:cs="Arial"/>
          <w:sz w:val="22"/>
          <w:szCs w:val="22"/>
          <w:lang w:eastAsia="en-US"/>
        </w:rPr>
      </w:pPr>
      <w:permStart w:id="1998397961" w:edGrp="everyone"/>
      <w:r w:rsidRPr="00617932">
        <w:rPr>
          <w:rFonts w:ascii="Arial" w:eastAsia="Calibri" w:hAnsi="Arial" w:cs="Arial"/>
          <w:sz w:val="22"/>
          <w:szCs w:val="22"/>
          <w:lang w:eastAsia="en-US"/>
        </w:rPr>
        <w:t>REGIS-TR finds the approach adequate.</w:t>
      </w:r>
    </w:p>
    <w:p w14:paraId="0B62B7C8" w14:textId="77777777" w:rsidR="00617932" w:rsidRPr="00617932" w:rsidRDefault="00617932" w:rsidP="00617932">
      <w:pPr>
        <w:jc w:val="both"/>
        <w:rPr>
          <w:rFonts w:ascii="Arial" w:eastAsia="Calibri" w:hAnsi="Arial" w:cs="Arial"/>
          <w:sz w:val="22"/>
          <w:szCs w:val="22"/>
          <w:lang w:val="en-US" w:eastAsia="en-US"/>
        </w:rPr>
      </w:pPr>
    </w:p>
    <w:p w14:paraId="653128A1" w14:textId="77777777" w:rsidR="00617932" w:rsidRPr="00617932" w:rsidRDefault="00617932" w:rsidP="00617932">
      <w:pPr>
        <w:jc w:val="both"/>
        <w:rPr>
          <w:rFonts w:ascii="Arial" w:eastAsia="Calibri" w:hAnsi="Arial" w:cs="Arial"/>
          <w:sz w:val="22"/>
          <w:szCs w:val="22"/>
          <w:lang w:val="en-US" w:eastAsia="en-US"/>
        </w:rPr>
      </w:pPr>
      <w:r w:rsidRPr="00617932">
        <w:rPr>
          <w:rFonts w:ascii="Arial" w:eastAsia="Calibri" w:hAnsi="Arial" w:cs="Arial"/>
          <w:sz w:val="22"/>
          <w:szCs w:val="22"/>
          <w:lang w:val="en-US" w:eastAsia="en-US"/>
        </w:rPr>
        <w:t xml:space="preserve">With REFIT the reconciliation process is presented as a big challenge due to the increase in the number of fields and reconciliation fields. Therefore, in order to ensure future resolution of reconciliation failures, clear guidance for reconciliation practices are required. </w:t>
      </w:r>
    </w:p>
    <w:p w14:paraId="29F09270" w14:textId="77777777" w:rsidR="00617932" w:rsidRPr="00617932" w:rsidRDefault="00617932" w:rsidP="00617932">
      <w:pPr>
        <w:jc w:val="both"/>
        <w:rPr>
          <w:rFonts w:ascii="Arial" w:eastAsia="Calibri" w:hAnsi="Arial" w:cs="Arial"/>
          <w:sz w:val="22"/>
          <w:szCs w:val="22"/>
          <w:lang w:val="en-US" w:eastAsia="en-US"/>
        </w:rPr>
      </w:pPr>
      <w:r w:rsidRPr="00617932">
        <w:rPr>
          <w:rFonts w:ascii="Arial" w:eastAsia="Calibri" w:hAnsi="Arial" w:cs="Arial"/>
          <w:sz w:val="22"/>
          <w:szCs w:val="22"/>
          <w:lang w:val="en-US" w:eastAsia="en-US"/>
        </w:rPr>
        <w:lastRenderedPageBreak/>
        <w:t xml:space="preserve">On the other hand, REGIS-TR considers adequate the proposed provision to request counterparties to establish written procedures to ensure the reconciliation process, since it transfers the responsibility to the counterparties to carry out all the necessary actions and keep a record of them for the reconciliation of trades and thus help the TRs to improve the reconciliation ratios. We do not see further issues on that part but definition of all these procedures is required to avoid misunderstandings. </w:t>
      </w:r>
    </w:p>
    <w:permEnd w:id="1998397961"/>
    <w:p w14:paraId="1FDEE3CD" w14:textId="77777777" w:rsidR="008D4AEE" w:rsidRDefault="008D4AEE" w:rsidP="008D4AEE">
      <w:pPr>
        <w:rPr>
          <w:rFonts w:ascii="Arial" w:hAnsi="Arial" w:cs="Arial"/>
        </w:rPr>
      </w:pPr>
      <w:r>
        <w:rPr>
          <w:rFonts w:ascii="Arial" w:hAnsi="Arial" w:cs="Arial"/>
        </w:rPr>
        <w:t>&lt;ESMA_QUESTION_TSTR_9&gt;</w:t>
      </w:r>
    </w:p>
    <w:p w14:paraId="44D5F05C" w14:textId="77777777" w:rsidR="008D4AEE" w:rsidRDefault="008D4AEE" w:rsidP="008D4AEE">
      <w:pPr>
        <w:rPr>
          <w:rFonts w:ascii="Arial" w:hAnsi="Arial" w:cs="Arial"/>
        </w:rPr>
      </w:pPr>
    </w:p>
    <w:p w14:paraId="5E72DECC" w14:textId="77777777" w:rsidR="008D4AEE" w:rsidRDefault="00925392" w:rsidP="008D4AEE">
      <w:pPr>
        <w:pStyle w:val="Questionstyle"/>
        <w:numPr>
          <w:ilvl w:val="0"/>
          <w:numId w:val="9"/>
        </w:numPr>
        <w:spacing w:after="250" w:line="276" w:lineRule="auto"/>
      </w:pPr>
      <w:hyperlink w:anchor="_Toc34747685" w:history="1">
        <w:r w:rsidR="008D4AEE">
          <w:t xml:space="preserve">: </w:t>
        </w:r>
        <w:r w:rsidR="008D4AEE" w:rsidRPr="005960C1">
          <w:t>Do you see any other data quality issues which should be addressed?</w:t>
        </w:r>
      </w:hyperlink>
    </w:p>
    <w:p w14:paraId="77DA2F18" w14:textId="77777777" w:rsidR="008D4AEE" w:rsidRDefault="008D4AEE" w:rsidP="008D4AEE">
      <w:pPr>
        <w:rPr>
          <w:rFonts w:ascii="Arial" w:hAnsi="Arial" w:cs="Arial"/>
        </w:rPr>
      </w:pPr>
      <w:r>
        <w:rPr>
          <w:rFonts w:ascii="Arial" w:hAnsi="Arial" w:cs="Arial"/>
        </w:rPr>
        <w:t>&lt;ESMA_QUESTION_TSTR_10&gt;</w:t>
      </w:r>
    </w:p>
    <w:p w14:paraId="35FE3B9C" w14:textId="77777777" w:rsidR="00617932" w:rsidRDefault="00617932" w:rsidP="008D4AEE">
      <w:pPr>
        <w:rPr>
          <w:rFonts w:ascii="Arial" w:eastAsia="Calibri" w:hAnsi="Arial" w:cs="Arial"/>
          <w:color w:val="000000"/>
          <w:sz w:val="22"/>
          <w:szCs w:val="22"/>
          <w:lang w:eastAsia="en-US"/>
        </w:rPr>
      </w:pPr>
      <w:permStart w:id="1453872786" w:edGrp="everyone"/>
      <w:r w:rsidRPr="00617932">
        <w:rPr>
          <w:rFonts w:ascii="Arial" w:eastAsia="Calibri" w:hAnsi="Arial" w:cs="Arial"/>
          <w:color w:val="000000"/>
          <w:sz w:val="22"/>
          <w:szCs w:val="22"/>
          <w:lang w:eastAsia="en-US"/>
        </w:rPr>
        <w:t>For the sake of unambiguous dates, REGIS-TR suggests that the time zone should be added to the format and should also be indicated with the dates. For example, a settlement date for Japanese date might not be in UTC.</w:t>
      </w:r>
    </w:p>
    <w:permEnd w:id="1453872786"/>
    <w:p w14:paraId="2398F336" w14:textId="7541B0B3" w:rsidR="008D4AEE" w:rsidRDefault="008D4AEE" w:rsidP="008D4AEE">
      <w:pPr>
        <w:rPr>
          <w:rFonts w:ascii="Arial" w:hAnsi="Arial" w:cs="Arial"/>
        </w:rPr>
      </w:pPr>
      <w:r>
        <w:rPr>
          <w:rFonts w:ascii="Arial" w:hAnsi="Arial" w:cs="Arial"/>
        </w:rPr>
        <w:t>&lt;ESMA_QUESTION_TSTR_10&gt;</w:t>
      </w:r>
    </w:p>
    <w:p w14:paraId="3DB72C18" w14:textId="77777777" w:rsidR="008D4AEE" w:rsidRDefault="008D4AEE" w:rsidP="008D4AEE">
      <w:pPr>
        <w:rPr>
          <w:rFonts w:ascii="Arial" w:hAnsi="Arial" w:cs="Arial"/>
        </w:rPr>
      </w:pPr>
    </w:p>
    <w:p w14:paraId="37236784" w14:textId="77777777" w:rsidR="008D4AEE" w:rsidRDefault="00925392" w:rsidP="008D4AEE">
      <w:pPr>
        <w:pStyle w:val="Questionstyle"/>
        <w:numPr>
          <w:ilvl w:val="0"/>
          <w:numId w:val="9"/>
        </w:numPr>
        <w:spacing w:after="250" w:line="276" w:lineRule="auto"/>
      </w:pPr>
      <w:hyperlink w:anchor="_Toc34747686" w:history="1">
        <w:r w:rsidR="008D4AEE">
          <w:t xml:space="preserve">: </w:t>
        </w:r>
        <w:r w:rsidR="008D4AEE" w:rsidRPr="005960C1">
          <w:t>Do you agree with the proposed technical format, ISO 20022, as the format for reporting? If not, what other reporting format would you propose and what would be the benefits of the alternative approach?</w:t>
        </w:r>
      </w:hyperlink>
    </w:p>
    <w:p w14:paraId="644701C7" w14:textId="77777777" w:rsidR="008D4AEE" w:rsidRDefault="008D4AEE" w:rsidP="008D4AEE">
      <w:pPr>
        <w:rPr>
          <w:rFonts w:ascii="Arial" w:hAnsi="Arial" w:cs="Arial"/>
        </w:rPr>
      </w:pPr>
      <w:r>
        <w:rPr>
          <w:rFonts w:ascii="Arial" w:hAnsi="Arial" w:cs="Arial"/>
        </w:rPr>
        <w:t>&lt;ESMA_QUESTION_TSTR_11&gt;</w:t>
      </w:r>
    </w:p>
    <w:p w14:paraId="417E455C" w14:textId="3B07E615" w:rsidR="00617932" w:rsidRDefault="00617932" w:rsidP="008D4AEE">
      <w:pPr>
        <w:rPr>
          <w:rFonts w:ascii="Arial" w:hAnsi="Arial" w:cs="Arial"/>
          <w:color w:val="000000"/>
          <w:sz w:val="22"/>
          <w:szCs w:val="22"/>
          <w:lang w:eastAsia="es-ES"/>
        </w:rPr>
      </w:pPr>
      <w:permStart w:id="4403910" w:edGrp="everyone"/>
      <w:r w:rsidRPr="00617932">
        <w:rPr>
          <w:rFonts w:ascii="Arial" w:eastAsia="Calibri" w:hAnsi="Arial" w:cs="Arial"/>
          <w:sz w:val="22"/>
          <w:szCs w:val="22"/>
          <w:lang w:eastAsia="en-US"/>
        </w:rPr>
        <w:t>REGIS-TR supports the implementation of the ISO 20022.</w:t>
      </w:r>
      <w:r w:rsidRPr="00617932">
        <w:rPr>
          <w:rFonts w:ascii="Arial" w:eastAsia="Calibri" w:hAnsi="Arial" w:cs="Arial"/>
          <w:b/>
          <w:bCs/>
          <w:sz w:val="22"/>
          <w:szCs w:val="22"/>
          <w:lang w:eastAsia="en-US"/>
        </w:rPr>
        <w:t xml:space="preserve"> </w:t>
      </w:r>
      <w:r w:rsidRPr="00617932">
        <w:rPr>
          <w:rFonts w:ascii="Arial" w:hAnsi="Arial" w:cs="Arial"/>
          <w:color w:val="000000"/>
          <w:sz w:val="22"/>
          <w:szCs w:val="22"/>
          <w:lang w:eastAsia="es-ES"/>
        </w:rPr>
        <w:t>The use of a standardized format would provide harmonization across the TR-reporting and allow the definition of certain validations in the template, potentially enhancing</w:t>
      </w:r>
      <w:r w:rsidR="001F450E">
        <w:rPr>
          <w:rFonts w:ascii="Arial" w:hAnsi="Arial" w:cs="Arial"/>
          <w:color w:val="000000"/>
          <w:sz w:val="22"/>
          <w:szCs w:val="22"/>
          <w:lang w:eastAsia="es-ES"/>
        </w:rPr>
        <w:t xml:space="preserve"> the rejection rates. Also, the </w:t>
      </w:r>
      <w:bookmarkStart w:id="1" w:name="_GoBack"/>
      <w:bookmarkEnd w:id="1"/>
      <w:r w:rsidRPr="00617932">
        <w:rPr>
          <w:rFonts w:ascii="Arial" w:hAnsi="Arial" w:cs="Arial"/>
          <w:color w:val="000000"/>
          <w:sz w:val="22"/>
          <w:szCs w:val="22"/>
          <w:lang w:eastAsia="es-ES"/>
        </w:rPr>
        <w:t>standardisation across regulations (for example, SFTR) provide sufficient arguments to support the implementation of the ISO 20022 format for reporting.</w:t>
      </w:r>
    </w:p>
    <w:permEnd w:id="4403910"/>
    <w:p w14:paraId="3615A956" w14:textId="2437C186" w:rsidR="008D4AEE" w:rsidRDefault="008D4AEE" w:rsidP="008D4AEE">
      <w:pPr>
        <w:rPr>
          <w:rFonts w:ascii="Arial" w:hAnsi="Arial" w:cs="Arial"/>
        </w:rPr>
      </w:pPr>
      <w:r>
        <w:rPr>
          <w:rFonts w:ascii="Arial" w:hAnsi="Arial" w:cs="Arial"/>
        </w:rPr>
        <w:t>&lt;ESMA_QUESTION_TSTR_11&gt;</w:t>
      </w:r>
    </w:p>
    <w:p w14:paraId="780E05C1" w14:textId="77777777" w:rsidR="008D4AEE" w:rsidRDefault="008D4AEE" w:rsidP="008D4AEE">
      <w:pPr>
        <w:rPr>
          <w:rFonts w:ascii="Arial" w:hAnsi="Arial" w:cs="Arial"/>
        </w:rPr>
      </w:pPr>
    </w:p>
    <w:p w14:paraId="4CFFC22F" w14:textId="77777777" w:rsidR="008D4AEE" w:rsidRDefault="00925392" w:rsidP="008D4AEE">
      <w:pPr>
        <w:pStyle w:val="Questionstyle"/>
        <w:numPr>
          <w:ilvl w:val="0"/>
          <w:numId w:val="9"/>
        </w:numPr>
        <w:spacing w:after="250" w:line="276" w:lineRule="auto"/>
      </w:pPr>
      <w:hyperlink w:anchor="_Toc34747687" w:history="1">
        <w:r w:rsidR="008D4AEE">
          <w:t xml:space="preserve">: </w:t>
        </w:r>
        <w:r w:rsidR="008D4AEE" w:rsidRPr="005960C1">
          <w:t>Do you foresee any difficulties related to reporting using an ISO 20022 technical format that uses XML? If yes, please elaborate.</w:t>
        </w:r>
      </w:hyperlink>
    </w:p>
    <w:p w14:paraId="0AC975B2" w14:textId="77777777" w:rsidR="008D4AEE" w:rsidRDefault="008D4AEE" w:rsidP="008D4AEE">
      <w:pPr>
        <w:rPr>
          <w:rFonts w:ascii="Arial" w:hAnsi="Arial" w:cs="Arial"/>
        </w:rPr>
      </w:pPr>
      <w:r>
        <w:rPr>
          <w:rFonts w:ascii="Arial" w:hAnsi="Arial" w:cs="Arial"/>
        </w:rPr>
        <w:t>&lt;ESMA_QUESTION_TSTR_12&gt;</w:t>
      </w:r>
    </w:p>
    <w:p w14:paraId="1B882D98" w14:textId="77777777" w:rsidR="00617932" w:rsidRPr="00617932" w:rsidRDefault="00617932" w:rsidP="00617932">
      <w:pPr>
        <w:spacing w:after="160" w:line="259" w:lineRule="auto"/>
        <w:jc w:val="both"/>
        <w:rPr>
          <w:rFonts w:ascii="Arial" w:hAnsi="Arial" w:cs="Arial"/>
          <w:color w:val="000000"/>
          <w:sz w:val="22"/>
          <w:szCs w:val="22"/>
          <w:lang w:eastAsia="es-ES"/>
        </w:rPr>
      </w:pPr>
      <w:permStart w:id="2116957744" w:edGrp="everyone"/>
      <w:r w:rsidRPr="00617932">
        <w:rPr>
          <w:rFonts w:ascii="Arial" w:hAnsi="Arial" w:cs="Arial"/>
          <w:color w:val="000000"/>
          <w:sz w:val="22"/>
          <w:szCs w:val="22"/>
          <w:lang w:eastAsia="es-ES"/>
        </w:rPr>
        <w:t>REGIS-TR understands the challenge in adopting the new ISO format for the industry in terms of investments and resources. The adoption of a new template could be especially cumbersome for small entities that have been using CSV format for reporting. Therefore, REGIS-TR believes that ESMA shall publish clear guidance in order to ensure that the implementation is consistent across the industry and TRs.</w:t>
      </w:r>
    </w:p>
    <w:p w14:paraId="5249E12E" w14:textId="77777777" w:rsidR="00617932" w:rsidRPr="00617932" w:rsidRDefault="00617932" w:rsidP="00617932">
      <w:pPr>
        <w:spacing w:after="160" w:line="259" w:lineRule="auto"/>
        <w:jc w:val="both"/>
        <w:rPr>
          <w:rFonts w:ascii="Arial" w:eastAsia="Calibri" w:hAnsi="Arial" w:cs="Arial"/>
          <w:b/>
          <w:bCs/>
          <w:sz w:val="22"/>
          <w:szCs w:val="22"/>
          <w:lang w:eastAsia="en-US"/>
        </w:rPr>
      </w:pPr>
      <w:r w:rsidRPr="00617932">
        <w:rPr>
          <w:rFonts w:ascii="Arial" w:hAnsi="Arial" w:cs="Arial"/>
          <w:color w:val="000000"/>
          <w:sz w:val="22"/>
          <w:szCs w:val="22"/>
          <w:lang w:eastAsia="es-ES"/>
        </w:rPr>
        <w:t xml:space="preserve">In addition, </w:t>
      </w:r>
      <w:r w:rsidRPr="00617932">
        <w:rPr>
          <w:rFonts w:ascii="Arial" w:eastAsia="Calibri" w:hAnsi="Arial" w:cs="Arial"/>
          <w:sz w:val="22"/>
          <w:szCs w:val="22"/>
          <w:lang w:eastAsia="en-US"/>
        </w:rPr>
        <w:t xml:space="preserve">REGIS-TR would like to highlight the significant change from a TR perspective, as building a stable system in line with the new requirements and fulfilling our client’s expectations is our main priority. For this reason, it is necessary a convenient period of implementation. </w:t>
      </w:r>
    </w:p>
    <w:p w14:paraId="6866A1F3" w14:textId="77777777" w:rsidR="00617932" w:rsidRDefault="00617932" w:rsidP="008D4AEE">
      <w:pPr>
        <w:rPr>
          <w:rFonts w:ascii="Arial" w:eastAsia="Calibri" w:hAnsi="Arial" w:cs="Arial"/>
          <w:sz w:val="22"/>
          <w:szCs w:val="22"/>
          <w:lang w:eastAsia="en-US"/>
        </w:rPr>
      </w:pPr>
      <w:r w:rsidRPr="00617932">
        <w:rPr>
          <w:rFonts w:ascii="Arial" w:eastAsia="Calibri" w:hAnsi="Arial" w:cs="Arial"/>
          <w:sz w:val="22"/>
          <w:szCs w:val="22"/>
          <w:lang w:eastAsia="en-US"/>
        </w:rPr>
        <w:t>REGIS-TR foresee difficulties related to reported data submitted before the new RTS goes live.</w:t>
      </w:r>
    </w:p>
    <w:permEnd w:id="2116957744"/>
    <w:p w14:paraId="4F36935D" w14:textId="445FD2A6" w:rsidR="008D4AEE" w:rsidRDefault="008D4AEE" w:rsidP="008D4AEE">
      <w:pPr>
        <w:rPr>
          <w:rFonts w:ascii="Arial" w:hAnsi="Arial" w:cs="Arial"/>
        </w:rPr>
      </w:pPr>
      <w:r>
        <w:rPr>
          <w:rFonts w:ascii="Arial" w:hAnsi="Arial" w:cs="Arial"/>
        </w:rPr>
        <w:t>&lt;ESMA_QUESTION_TSTR_12&gt;</w:t>
      </w:r>
    </w:p>
    <w:p w14:paraId="7BC023E2" w14:textId="77777777" w:rsidR="008D4AEE" w:rsidRDefault="008D4AEE" w:rsidP="008D4AEE">
      <w:pPr>
        <w:rPr>
          <w:rFonts w:ascii="Arial" w:hAnsi="Arial" w:cs="Arial"/>
        </w:rPr>
      </w:pPr>
    </w:p>
    <w:p w14:paraId="152D91C9" w14:textId="77777777" w:rsidR="008D4AEE" w:rsidRDefault="00925392" w:rsidP="008D4AEE">
      <w:pPr>
        <w:pStyle w:val="Questionstyle"/>
        <w:numPr>
          <w:ilvl w:val="0"/>
          <w:numId w:val="9"/>
        </w:numPr>
        <w:spacing w:after="250" w:line="276" w:lineRule="auto"/>
      </w:pPr>
      <w:hyperlink w:anchor="_Toc34747688" w:history="1">
        <w:r w:rsidR="008D4AEE">
          <w:t xml:space="preserve">: </w:t>
        </w:r>
        <w:r w:rsidR="008D4AEE" w:rsidRPr="005960C1">
          <w:t>Do you expect difficulties with the proposed allocation of responsibility for generating the UTI?</w:t>
        </w:r>
      </w:hyperlink>
    </w:p>
    <w:p w14:paraId="103E8917" w14:textId="77777777" w:rsidR="008D4AEE" w:rsidRDefault="008D4AEE" w:rsidP="008D4AEE">
      <w:pPr>
        <w:rPr>
          <w:rFonts w:ascii="Arial" w:hAnsi="Arial" w:cs="Arial"/>
        </w:rPr>
      </w:pPr>
      <w:r>
        <w:rPr>
          <w:rFonts w:ascii="Arial" w:hAnsi="Arial" w:cs="Arial"/>
        </w:rPr>
        <w:t>&lt;ESMA_QUESTION_TSTR_13&gt;</w:t>
      </w:r>
    </w:p>
    <w:p w14:paraId="4A1DEC41" w14:textId="77777777" w:rsidR="008D4AEE" w:rsidRDefault="008D4AEE" w:rsidP="008D4AEE">
      <w:pPr>
        <w:rPr>
          <w:rFonts w:ascii="Arial" w:hAnsi="Arial" w:cs="Arial"/>
        </w:rPr>
      </w:pPr>
      <w:permStart w:id="1519548536" w:edGrp="everyone"/>
      <w:r>
        <w:rPr>
          <w:rFonts w:ascii="Arial" w:hAnsi="Arial" w:cs="Arial"/>
        </w:rPr>
        <w:t>TYPE YOUR TEXT HERE</w:t>
      </w:r>
    </w:p>
    <w:permEnd w:id="1519548536"/>
    <w:p w14:paraId="78FD5C97" w14:textId="77777777" w:rsidR="008D4AEE" w:rsidRDefault="008D4AEE" w:rsidP="008D4AEE">
      <w:pPr>
        <w:rPr>
          <w:rFonts w:ascii="Arial" w:hAnsi="Arial" w:cs="Arial"/>
        </w:rPr>
      </w:pPr>
      <w:r>
        <w:rPr>
          <w:rFonts w:ascii="Arial" w:hAnsi="Arial" w:cs="Arial"/>
        </w:rPr>
        <w:lastRenderedPageBreak/>
        <w:t>&lt;ESMA_QUESTION_TSTR_13&gt;</w:t>
      </w:r>
    </w:p>
    <w:p w14:paraId="2AD60B09" w14:textId="77777777" w:rsidR="008D4AEE" w:rsidRDefault="008D4AEE" w:rsidP="008D4AEE">
      <w:pPr>
        <w:rPr>
          <w:rFonts w:ascii="Arial" w:hAnsi="Arial" w:cs="Arial"/>
        </w:rPr>
      </w:pPr>
    </w:p>
    <w:p w14:paraId="70722D9C" w14:textId="77777777" w:rsidR="008D4AEE" w:rsidRDefault="00925392" w:rsidP="008D4AEE">
      <w:pPr>
        <w:pStyle w:val="Questionstyle"/>
        <w:numPr>
          <w:ilvl w:val="0"/>
          <w:numId w:val="9"/>
        </w:numPr>
        <w:spacing w:after="250" w:line="276" w:lineRule="auto"/>
      </w:pPr>
      <w:hyperlink w:anchor="_Toc34747689" w:history="1">
        <w:r w:rsidR="008D4AEE">
          <w:t xml:space="preserve">: </w:t>
        </w:r>
        <w:r w:rsidR="008D4AEE" w:rsidRPr="005960C1">
          <w:t>Is any further guidance needed with respect to the generation and exchange of the UTI for derivatives reported at position level?</w:t>
        </w:r>
      </w:hyperlink>
    </w:p>
    <w:p w14:paraId="674CB59A" w14:textId="77777777" w:rsidR="008D4AEE" w:rsidRDefault="008D4AEE" w:rsidP="008D4AEE">
      <w:pPr>
        <w:rPr>
          <w:rFonts w:ascii="Arial" w:hAnsi="Arial" w:cs="Arial"/>
        </w:rPr>
      </w:pPr>
      <w:r>
        <w:rPr>
          <w:rFonts w:ascii="Arial" w:hAnsi="Arial" w:cs="Arial"/>
        </w:rPr>
        <w:t>&lt;ESMA_QUESTION_TSTR_14&gt;</w:t>
      </w:r>
    </w:p>
    <w:p w14:paraId="04DFBF92" w14:textId="77777777" w:rsidR="008D4AEE" w:rsidRDefault="008D4AEE" w:rsidP="008D4AEE">
      <w:pPr>
        <w:rPr>
          <w:rFonts w:ascii="Arial" w:hAnsi="Arial" w:cs="Arial"/>
        </w:rPr>
      </w:pPr>
      <w:permStart w:id="801795100" w:edGrp="everyone"/>
      <w:r>
        <w:rPr>
          <w:rFonts w:ascii="Arial" w:hAnsi="Arial" w:cs="Arial"/>
        </w:rPr>
        <w:t>TYPE YOUR TEXT HERE</w:t>
      </w:r>
    </w:p>
    <w:permEnd w:id="801795100"/>
    <w:p w14:paraId="16C509BA" w14:textId="77777777" w:rsidR="008D4AEE" w:rsidRDefault="008D4AEE" w:rsidP="008D4AEE">
      <w:pPr>
        <w:rPr>
          <w:rFonts w:ascii="Arial" w:hAnsi="Arial" w:cs="Arial"/>
        </w:rPr>
      </w:pPr>
      <w:r>
        <w:rPr>
          <w:rFonts w:ascii="Arial" w:hAnsi="Arial" w:cs="Arial"/>
        </w:rPr>
        <w:t>&lt;ESMA_QUESTION_TSTR_14&gt;</w:t>
      </w:r>
    </w:p>
    <w:p w14:paraId="2012D533" w14:textId="77777777" w:rsidR="008D4AEE" w:rsidRDefault="008D4AEE" w:rsidP="008D4AEE">
      <w:pPr>
        <w:rPr>
          <w:rFonts w:ascii="Arial" w:hAnsi="Arial" w:cs="Arial"/>
        </w:rPr>
      </w:pPr>
    </w:p>
    <w:p w14:paraId="0D89DAF3" w14:textId="77777777" w:rsidR="008D4AEE" w:rsidRDefault="00925392" w:rsidP="008D4AEE">
      <w:pPr>
        <w:pStyle w:val="Questionstyle"/>
        <w:numPr>
          <w:ilvl w:val="0"/>
          <w:numId w:val="9"/>
        </w:numPr>
        <w:spacing w:after="250" w:line="276" w:lineRule="auto"/>
      </w:pPr>
      <w:hyperlink w:anchor="_Toc34747690" w:history="1">
        <w:r w:rsidR="008D4AEE">
          <w:t xml:space="preserve">: </w:t>
        </w:r>
        <w:r w:rsidR="008D4AEE" w:rsidRPr="005960C1">
          <w:t>Is it clear which entity should generate the UTI for the derivatives that are executed bilaterally and brought under the rules of the market (‘XOFF’)? Are there any other scenarios where it may be unclear whether a derivative is considered to be “centrally executed”? Please list all such specific scenarios and propose relevant clarifications in this respect.</w:t>
        </w:r>
      </w:hyperlink>
    </w:p>
    <w:p w14:paraId="7CA15272" w14:textId="77777777" w:rsidR="008D4AEE" w:rsidRDefault="008D4AEE" w:rsidP="008D4AEE">
      <w:pPr>
        <w:rPr>
          <w:rFonts w:ascii="Arial" w:hAnsi="Arial" w:cs="Arial"/>
        </w:rPr>
      </w:pPr>
      <w:r>
        <w:rPr>
          <w:rFonts w:ascii="Arial" w:hAnsi="Arial" w:cs="Arial"/>
        </w:rPr>
        <w:t>&lt;ESMA_QUESTION_TSTR_15&gt;</w:t>
      </w:r>
    </w:p>
    <w:p w14:paraId="53E4EC21" w14:textId="77777777" w:rsidR="008D4AEE" w:rsidRDefault="008D4AEE" w:rsidP="008D4AEE">
      <w:pPr>
        <w:rPr>
          <w:rFonts w:ascii="Arial" w:hAnsi="Arial" w:cs="Arial"/>
        </w:rPr>
      </w:pPr>
      <w:permStart w:id="1350438964" w:edGrp="everyone"/>
      <w:r>
        <w:rPr>
          <w:rFonts w:ascii="Arial" w:hAnsi="Arial" w:cs="Arial"/>
        </w:rPr>
        <w:t>TYPE YOUR TEXT HERE</w:t>
      </w:r>
    </w:p>
    <w:permEnd w:id="1350438964"/>
    <w:p w14:paraId="10438CA0" w14:textId="77777777" w:rsidR="008D4AEE" w:rsidRDefault="008D4AEE" w:rsidP="008D4AEE">
      <w:pPr>
        <w:rPr>
          <w:rFonts w:ascii="Arial" w:hAnsi="Arial" w:cs="Arial"/>
        </w:rPr>
      </w:pPr>
      <w:r>
        <w:rPr>
          <w:rFonts w:ascii="Arial" w:hAnsi="Arial" w:cs="Arial"/>
        </w:rPr>
        <w:t>&lt;ESMA_QUESTION_TSTR_15&gt;</w:t>
      </w:r>
    </w:p>
    <w:p w14:paraId="0A76996A" w14:textId="77777777" w:rsidR="008D4AEE" w:rsidRDefault="008D4AEE" w:rsidP="008D4AEE">
      <w:pPr>
        <w:rPr>
          <w:rFonts w:ascii="Arial" w:hAnsi="Arial" w:cs="Arial"/>
        </w:rPr>
      </w:pPr>
    </w:p>
    <w:p w14:paraId="02E82F55" w14:textId="77777777" w:rsidR="008D4AEE" w:rsidRDefault="00925392" w:rsidP="008D4AEE">
      <w:pPr>
        <w:pStyle w:val="Questionstyle"/>
        <w:numPr>
          <w:ilvl w:val="0"/>
          <w:numId w:val="9"/>
        </w:numPr>
        <w:spacing w:after="250" w:line="276" w:lineRule="auto"/>
      </w:pPr>
      <w:hyperlink w:anchor="_Toc34747691" w:history="1">
        <w:r w:rsidR="008D4AEE">
          <w:t xml:space="preserve">: </w:t>
        </w:r>
        <w:r w:rsidR="008D4AEE" w:rsidRPr="005960C1">
          <w:t>Should the hierarchy on UTI generation responsibility include further rules on how to proceed when the responsibility for generating the UTI is allocated to an entity (e.g. trading venue or a CCP) from a jurisdiction that has not implemented the UTI guidance?</w:t>
        </w:r>
      </w:hyperlink>
    </w:p>
    <w:p w14:paraId="206C8FB8" w14:textId="77777777" w:rsidR="008D4AEE" w:rsidRDefault="008D4AEE" w:rsidP="008D4AEE">
      <w:pPr>
        <w:rPr>
          <w:rFonts w:ascii="Arial" w:hAnsi="Arial" w:cs="Arial"/>
        </w:rPr>
      </w:pPr>
      <w:r>
        <w:rPr>
          <w:rFonts w:ascii="Arial" w:hAnsi="Arial" w:cs="Arial"/>
        </w:rPr>
        <w:t>&lt;ESMA_QUESTION_TSTR_16&gt;</w:t>
      </w:r>
    </w:p>
    <w:p w14:paraId="0C3E54D3" w14:textId="77777777" w:rsidR="00617932" w:rsidRDefault="00617932" w:rsidP="008D4AEE">
      <w:pPr>
        <w:rPr>
          <w:rFonts w:ascii="Arial" w:eastAsia="Calibri" w:hAnsi="Arial" w:cs="Arial"/>
          <w:sz w:val="22"/>
          <w:szCs w:val="22"/>
          <w:lang w:eastAsia="en-US"/>
        </w:rPr>
      </w:pPr>
      <w:permStart w:id="614089966" w:edGrp="everyone"/>
      <w:r w:rsidRPr="00617932">
        <w:rPr>
          <w:rFonts w:ascii="Arial" w:eastAsia="Calibri" w:hAnsi="Arial" w:cs="Arial"/>
          <w:sz w:val="22"/>
          <w:szCs w:val="22"/>
          <w:lang w:eastAsia="en-US"/>
        </w:rPr>
        <w:t>Yes, in order to ensure consistency (and/or validation by the TR) of the UTI data formats.</w:t>
      </w:r>
    </w:p>
    <w:permEnd w:id="614089966"/>
    <w:p w14:paraId="43493549" w14:textId="4E48D72D" w:rsidR="008D4AEE" w:rsidRDefault="008D4AEE" w:rsidP="008D4AEE">
      <w:pPr>
        <w:rPr>
          <w:rFonts w:ascii="Arial" w:hAnsi="Arial" w:cs="Arial"/>
        </w:rPr>
      </w:pPr>
      <w:r>
        <w:rPr>
          <w:rFonts w:ascii="Arial" w:hAnsi="Arial" w:cs="Arial"/>
        </w:rPr>
        <w:t>&lt;ESMA_QUESTION_TSTR_16&gt;</w:t>
      </w:r>
    </w:p>
    <w:p w14:paraId="6A8E0E34" w14:textId="77777777" w:rsidR="008D4AEE" w:rsidRDefault="008D4AEE" w:rsidP="008D4AEE">
      <w:pPr>
        <w:rPr>
          <w:rFonts w:ascii="Arial" w:hAnsi="Arial" w:cs="Arial"/>
        </w:rPr>
      </w:pPr>
    </w:p>
    <w:p w14:paraId="66C3D52D" w14:textId="77777777" w:rsidR="008D4AEE" w:rsidRDefault="00925392" w:rsidP="008D4AEE">
      <w:pPr>
        <w:pStyle w:val="Questionstyle"/>
        <w:numPr>
          <w:ilvl w:val="0"/>
          <w:numId w:val="9"/>
        </w:numPr>
        <w:spacing w:after="250" w:line="276" w:lineRule="auto"/>
      </w:pPr>
      <w:hyperlink w:anchor="_Toc34747692" w:history="1">
        <w:r w:rsidR="008D4AEE">
          <w:t xml:space="preserve">: </w:t>
        </w:r>
        <w:r w:rsidR="008D4AEE" w:rsidRPr="005960C1">
          <w:t>Should the hierarchy on UTI generation responsibility include more explicit rules for the case of the delegated reporting? If so, propose a draft rule and its placement within the flowchart.</w:t>
        </w:r>
      </w:hyperlink>
    </w:p>
    <w:p w14:paraId="01D61BF5" w14:textId="77777777" w:rsidR="008D4AEE" w:rsidRDefault="008D4AEE" w:rsidP="008D4AEE">
      <w:pPr>
        <w:rPr>
          <w:rFonts w:ascii="Arial" w:hAnsi="Arial" w:cs="Arial"/>
        </w:rPr>
      </w:pPr>
      <w:r>
        <w:rPr>
          <w:rFonts w:ascii="Arial" w:hAnsi="Arial" w:cs="Arial"/>
        </w:rPr>
        <w:t>&lt;ESMA_QUESTION_TSTR_17&gt;</w:t>
      </w:r>
    </w:p>
    <w:p w14:paraId="0DFB3C1B" w14:textId="77777777" w:rsidR="008D4AEE" w:rsidRDefault="008D4AEE" w:rsidP="008D4AEE">
      <w:pPr>
        <w:rPr>
          <w:rFonts w:ascii="Arial" w:hAnsi="Arial" w:cs="Arial"/>
        </w:rPr>
      </w:pPr>
      <w:permStart w:id="1657497489" w:edGrp="everyone"/>
      <w:r>
        <w:rPr>
          <w:rFonts w:ascii="Arial" w:hAnsi="Arial" w:cs="Arial"/>
        </w:rPr>
        <w:t>TYPE YOUR TEXT HERE</w:t>
      </w:r>
    </w:p>
    <w:permEnd w:id="1657497489"/>
    <w:p w14:paraId="7A3D90D4" w14:textId="77777777" w:rsidR="008D4AEE" w:rsidRDefault="008D4AEE" w:rsidP="008D4AEE">
      <w:pPr>
        <w:rPr>
          <w:rFonts w:ascii="Arial" w:hAnsi="Arial" w:cs="Arial"/>
        </w:rPr>
      </w:pPr>
      <w:r>
        <w:rPr>
          <w:rFonts w:ascii="Arial" w:hAnsi="Arial" w:cs="Arial"/>
        </w:rPr>
        <w:t>&lt;ESMA_QUESTION_TSTR_17&gt;</w:t>
      </w:r>
    </w:p>
    <w:p w14:paraId="26EA0EA0" w14:textId="77777777" w:rsidR="008D4AEE" w:rsidRDefault="008D4AEE" w:rsidP="008D4AEE">
      <w:pPr>
        <w:rPr>
          <w:rFonts w:ascii="Arial" w:hAnsi="Arial" w:cs="Arial"/>
        </w:rPr>
      </w:pPr>
    </w:p>
    <w:p w14:paraId="7C3FE278" w14:textId="77777777" w:rsidR="008D4AEE" w:rsidRDefault="00925392" w:rsidP="008D4AEE">
      <w:pPr>
        <w:pStyle w:val="Questionstyle"/>
        <w:numPr>
          <w:ilvl w:val="0"/>
          <w:numId w:val="9"/>
        </w:numPr>
        <w:spacing w:after="250" w:line="276" w:lineRule="auto"/>
      </w:pPr>
      <w:hyperlink w:anchor="_Toc34747693" w:history="1">
        <w:r w:rsidR="008D4AEE">
          <w:t xml:space="preserve">: </w:t>
        </w:r>
        <w:r w:rsidR="008D4AEE" w:rsidRPr="005960C1">
          <w:t>Which policy option presented in the flowchart do you prefer? Please elaborate on the reasons why in your reply.</w:t>
        </w:r>
      </w:hyperlink>
    </w:p>
    <w:p w14:paraId="39E00756" w14:textId="77777777" w:rsidR="008D4AEE" w:rsidRDefault="008D4AEE" w:rsidP="008D4AEE">
      <w:pPr>
        <w:rPr>
          <w:rFonts w:ascii="Arial" w:hAnsi="Arial" w:cs="Arial"/>
        </w:rPr>
      </w:pPr>
      <w:r>
        <w:rPr>
          <w:rFonts w:ascii="Arial" w:hAnsi="Arial" w:cs="Arial"/>
        </w:rPr>
        <w:t>&lt;ESMA_QUESTION_TSTR_18&gt;</w:t>
      </w:r>
    </w:p>
    <w:p w14:paraId="62863DE4" w14:textId="77777777" w:rsidR="008D4AEE" w:rsidRDefault="008D4AEE" w:rsidP="008D4AEE">
      <w:pPr>
        <w:rPr>
          <w:rFonts w:ascii="Arial" w:hAnsi="Arial" w:cs="Arial"/>
        </w:rPr>
      </w:pPr>
      <w:permStart w:id="1062486001" w:edGrp="everyone"/>
      <w:r>
        <w:rPr>
          <w:rFonts w:ascii="Arial" w:hAnsi="Arial" w:cs="Arial"/>
        </w:rPr>
        <w:t>TYPE YOUR TEXT HERE</w:t>
      </w:r>
    </w:p>
    <w:permEnd w:id="1062486001"/>
    <w:p w14:paraId="530130E3" w14:textId="77777777" w:rsidR="008D4AEE" w:rsidRDefault="008D4AEE" w:rsidP="008D4AEE">
      <w:pPr>
        <w:rPr>
          <w:rFonts w:ascii="Arial" w:hAnsi="Arial" w:cs="Arial"/>
        </w:rPr>
      </w:pPr>
      <w:r>
        <w:rPr>
          <w:rFonts w:ascii="Arial" w:hAnsi="Arial" w:cs="Arial"/>
        </w:rPr>
        <w:t>&lt;ESMA_QUESTION_TSTR_18&gt;</w:t>
      </w:r>
    </w:p>
    <w:p w14:paraId="6FBD653B" w14:textId="77777777" w:rsidR="008D4AEE" w:rsidRDefault="008D4AEE" w:rsidP="008D4AEE">
      <w:pPr>
        <w:rPr>
          <w:rFonts w:ascii="Arial" w:hAnsi="Arial" w:cs="Arial"/>
        </w:rPr>
      </w:pPr>
    </w:p>
    <w:p w14:paraId="4FE1706F" w14:textId="77777777" w:rsidR="008D4AEE" w:rsidRDefault="00925392" w:rsidP="008D4AEE">
      <w:pPr>
        <w:pStyle w:val="Questionstyle"/>
        <w:numPr>
          <w:ilvl w:val="0"/>
          <w:numId w:val="9"/>
        </w:numPr>
        <w:spacing w:after="250" w:line="276" w:lineRule="auto"/>
      </w:pPr>
      <w:hyperlink w:anchor="_Toc34747694" w:history="1">
        <w:r w:rsidR="008D4AEE">
          <w:t xml:space="preserve">: </w:t>
        </w:r>
        <w:r w:rsidR="008D4AEE" w:rsidRPr="005960C1">
          <w:t>Is the additional clarification concerning the sorting of the alphanumerical strings needed? If so, which should method of sorting should be considered?</w:t>
        </w:r>
      </w:hyperlink>
    </w:p>
    <w:p w14:paraId="16A330A9" w14:textId="77777777" w:rsidR="008D4AEE" w:rsidRDefault="008D4AEE" w:rsidP="008D4AEE">
      <w:pPr>
        <w:rPr>
          <w:rFonts w:ascii="Arial" w:hAnsi="Arial" w:cs="Arial"/>
        </w:rPr>
      </w:pPr>
      <w:r>
        <w:rPr>
          <w:rFonts w:ascii="Arial" w:hAnsi="Arial" w:cs="Arial"/>
        </w:rPr>
        <w:t>&lt;ESMA_QUESTION_TSTR_19&gt;</w:t>
      </w:r>
    </w:p>
    <w:p w14:paraId="0D8E912C" w14:textId="77777777" w:rsidR="008D4AEE" w:rsidRDefault="008D4AEE" w:rsidP="008D4AEE">
      <w:pPr>
        <w:rPr>
          <w:rFonts w:ascii="Arial" w:hAnsi="Arial" w:cs="Arial"/>
        </w:rPr>
      </w:pPr>
      <w:permStart w:id="1669478115" w:edGrp="everyone"/>
      <w:r>
        <w:rPr>
          <w:rFonts w:ascii="Arial" w:hAnsi="Arial" w:cs="Arial"/>
        </w:rPr>
        <w:t>TYPE YOUR TEXT HERE</w:t>
      </w:r>
    </w:p>
    <w:permEnd w:id="1669478115"/>
    <w:p w14:paraId="31640D4B" w14:textId="77777777" w:rsidR="008D4AEE" w:rsidRDefault="008D4AEE" w:rsidP="008D4AEE">
      <w:pPr>
        <w:rPr>
          <w:rFonts w:ascii="Arial" w:hAnsi="Arial" w:cs="Arial"/>
        </w:rPr>
      </w:pPr>
      <w:r>
        <w:rPr>
          <w:rFonts w:ascii="Arial" w:hAnsi="Arial" w:cs="Arial"/>
        </w:rPr>
        <w:t>&lt;ESMA_QUESTION_TSTR_19&gt;</w:t>
      </w:r>
    </w:p>
    <w:p w14:paraId="665EB496" w14:textId="77777777" w:rsidR="008D4AEE" w:rsidRDefault="008D4AEE" w:rsidP="008D4AEE">
      <w:pPr>
        <w:rPr>
          <w:rFonts w:ascii="Arial" w:hAnsi="Arial" w:cs="Arial"/>
        </w:rPr>
      </w:pPr>
    </w:p>
    <w:p w14:paraId="5A42BD20" w14:textId="77777777" w:rsidR="008D4AEE" w:rsidRDefault="00925392" w:rsidP="008D4AEE">
      <w:pPr>
        <w:pStyle w:val="Questionstyle"/>
        <w:numPr>
          <w:ilvl w:val="0"/>
          <w:numId w:val="9"/>
        </w:numPr>
        <w:spacing w:after="250" w:line="276" w:lineRule="auto"/>
      </w:pPr>
      <w:hyperlink w:anchor="_Toc34747695" w:history="1">
        <w:r w:rsidR="008D4AEE">
          <w:t xml:space="preserve">: </w:t>
        </w:r>
        <w:r w:rsidR="008D4AEE" w:rsidRPr="005960C1">
          <w:t>Are there any other rules that should be added to the hierarchy on UTI generation responsibility? To the extent that such rules are not contradictory to the global UTI guidance, please provide specific proposals and motivate why they would facilitate the generation and/or exchange of the UTIs.</w:t>
        </w:r>
      </w:hyperlink>
    </w:p>
    <w:p w14:paraId="4D5E5E46" w14:textId="77777777" w:rsidR="008D4AEE" w:rsidRDefault="008D4AEE" w:rsidP="008D4AEE">
      <w:pPr>
        <w:rPr>
          <w:rFonts w:ascii="Arial" w:hAnsi="Arial" w:cs="Arial"/>
        </w:rPr>
      </w:pPr>
      <w:r>
        <w:rPr>
          <w:rFonts w:ascii="Arial" w:hAnsi="Arial" w:cs="Arial"/>
        </w:rPr>
        <w:t>&lt;ESMA_QUESTION_TSTR_20&gt;</w:t>
      </w:r>
    </w:p>
    <w:p w14:paraId="369A9D1A" w14:textId="77777777" w:rsidR="00617932" w:rsidRDefault="00617932" w:rsidP="008D4AEE">
      <w:pPr>
        <w:rPr>
          <w:rFonts w:ascii="Arial" w:eastAsia="Calibri" w:hAnsi="Arial" w:cs="Arial"/>
          <w:sz w:val="22"/>
          <w:szCs w:val="22"/>
          <w:lang w:eastAsia="en-US"/>
        </w:rPr>
      </w:pPr>
      <w:permStart w:id="1147748217" w:edGrp="everyone"/>
      <w:r w:rsidRPr="00617932">
        <w:rPr>
          <w:rFonts w:ascii="Arial" w:eastAsia="Calibri" w:hAnsi="Arial" w:cs="Arial"/>
          <w:sz w:val="22"/>
          <w:szCs w:val="22"/>
          <w:lang w:eastAsia="en-US"/>
        </w:rPr>
        <w:t>Preparation for adherence to the upcoming ISO 23897 on UTIs should have little or no impact, and its adoption in EMIR could therefore be desirable for standardization in reporting firms, authorities and TRs alike.</w:t>
      </w:r>
    </w:p>
    <w:permEnd w:id="1147748217"/>
    <w:p w14:paraId="76A04A3C" w14:textId="6489B434" w:rsidR="008D4AEE" w:rsidRDefault="008D4AEE" w:rsidP="008D4AEE">
      <w:pPr>
        <w:rPr>
          <w:rFonts w:ascii="Arial" w:hAnsi="Arial" w:cs="Arial"/>
        </w:rPr>
      </w:pPr>
      <w:r>
        <w:rPr>
          <w:rFonts w:ascii="Arial" w:hAnsi="Arial" w:cs="Arial"/>
        </w:rPr>
        <w:t>&lt;ESMA_QUESTION_TSTR_20&gt;</w:t>
      </w:r>
    </w:p>
    <w:p w14:paraId="7E4CD6B4" w14:textId="77777777" w:rsidR="008D4AEE" w:rsidRDefault="008D4AEE" w:rsidP="008D4AEE">
      <w:pPr>
        <w:rPr>
          <w:rFonts w:ascii="Arial" w:hAnsi="Arial" w:cs="Arial"/>
        </w:rPr>
      </w:pPr>
    </w:p>
    <w:p w14:paraId="64D5C1C8" w14:textId="77777777" w:rsidR="008D4AEE" w:rsidRDefault="00925392" w:rsidP="008D4AEE">
      <w:pPr>
        <w:pStyle w:val="Questionstyle"/>
        <w:numPr>
          <w:ilvl w:val="0"/>
          <w:numId w:val="9"/>
        </w:numPr>
        <w:spacing w:after="250" w:line="276" w:lineRule="auto"/>
      </w:pPr>
      <w:hyperlink w:anchor="_Toc34747696" w:history="1">
        <w:r w:rsidR="008D4AEE">
          <w:t xml:space="preserve">: </w:t>
        </w:r>
        <w:r w:rsidR="008D4AEE" w:rsidRPr="005960C1">
          <w:t>Do you support including more specific rules provision on the timing of the UTI generation? If so, do you prefer a fixed deadline or a timeframe depending on the time of conclusion of the derivative? In either case, please specify what would be in your view the optimal deadline/timeframe. Please elaborate on the reasons why in your response.</w:t>
        </w:r>
      </w:hyperlink>
    </w:p>
    <w:p w14:paraId="77780260" w14:textId="77777777" w:rsidR="008D4AEE" w:rsidRDefault="008D4AEE" w:rsidP="008D4AEE">
      <w:pPr>
        <w:rPr>
          <w:rFonts w:ascii="Arial" w:hAnsi="Arial" w:cs="Arial"/>
        </w:rPr>
      </w:pPr>
      <w:r>
        <w:rPr>
          <w:rFonts w:ascii="Arial" w:hAnsi="Arial" w:cs="Arial"/>
        </w:rPr>
        <w:t>&lt;ESMA_QUESTION_TSTR_21&gt;</w:t>
      </w:r>
    </w:p>
    <w:p w14:paraId="52000C38" w14:textId="77777777" w:rsidR="008D4AEE" w:rsidRDefault="008D4AEE" w:rsidP="008D4AEE">
      <w:pPr>
        <w:rPr>
          <w:rFonts w:ascii="Arial" w:hAnsi="Arial" w:cs="Arial"/>
        </w:rPr>
      </w:pPr>
      <w:permStart w:id="75703674" w:edGrp="everyone"/>
      <w:r>
        <w:rPr>
          <w:rFonts w:ascii="Arial" w:hAnsi="Arial" w:cs="Arial"/>
        </w:rPr>
        <w:t>TYPE YOUR TEXT HERE</w:t>
      </w:r>
    </w:p>
    <w:permEnd w:id="75703674"/>
    <w:p w14:paraId="66E1972F" w14:textId="77777777" w:rsidR="008D4AEE" w:rsidRDefault="008D4AEE" w:rsidP="008D4AEE">
      <w:pPr>
        <w:rPr>
          <w:rFonts w:ascii="Arial" w:hAnsi="Arial" w:cs="Arial"/>
        </w:rPr>
      </w:pPr>
      <w:r>
        <w:rPr>
          <w:rFonts w:ascii="Arial" w:hAnsi="Arial" w:cs="Arial"/>
        </w:rPr>
        <w:t>&lt;ESMA_QUESTION_TSTR_21&gt;</w:t>
      </w:r>
    </w:p>
    <w:p w14:paraId="7771D3EB" w14:textId="77777777" w:rsidR="008D4AEE" w:rsidRDefault="008D4AEE" w:rsidP="008D4AEE">
      <w:pPr>
        <w:rPr>
          <w:rFonts w:ascii="Arial" w:hAnsi="Arial" w:cs="Arial"/>
        </w:rPr>
      </w:pPr>
    </w:p>
    <w:p w14:paraId="64DBC326" w14:textId="77777777" w:rsidR="008D4AEE" w:rsidRDefault="00925392" w:rsidP="008D4AEE">
      <w:pPr>
        <w:pStyle w:val="Questionstyle"/>
        <w:numPr>
          <w:ilvl w:val="0"/>
          <w:numId w:val="9"/>
        </w:numPr>
        <w:spacing w:after="250" w:line="276" w:lineRule="auto"/>
      </w:pPr>
      <w:hyperlink w:anchor="_Toc34747697" w:history="1">
        <w:r w:rsidR="008D4AEE">
          <w:t xml:space="preserve">: </w:t>
        </w:r>
        <w:r w:rsidR="008D4AEE" w:rsidRPr="005960C1">
          <w:t>Do you expect issues around defining when you will need to use a new UTI and when the existing UTI should be used in the report? Are there specific cases that need to be dealt with?</w:t>
        </w:r>
      </w:hyperlink>
    </w:p>
    <w:p w14:paraId="5DDA6E7B" w14:textId="77777777" w:rsidR="008D4AEE" w:rsidRDefault="008D4AEE" w:rsidP="008D4AEE">
      <w:pPr>
        <w:rPr>
          <w:rFonts w:ascii="Arial" w:hAnsi="Arial" w:cs="Arial"/>
        </w:rPr>
      </w:pPr>
      <w:r>
        <w:rPr>
          <w:rFonts w:ascii="Arial" w:hAnsi="Arial" w:cs="Arial"/>
        </w:rPr>
        <w:t>&lt;ESMA_QUESTION_TSTR_22&gt;</w:t>
      </w:r>
    </w:p>
    <w:p w14:paraId="1FCD512F" w14:textId="77777777" w:rsidR="008D4AEE" w:rsidRDefault="008D4AEE" w:rsidP="008D4AEE">
      <w:pPr>
        <w:rPr>
          <w:rFonts w:ascii="Arial" w:hAnsi="Arial" w:cs="Arial"/>
        </w:rPr>
      </w:pPr>
      <w:permStart w:id="232997355" w:edGrp="everyone"/>
      <w:r>
        <w:rPr>
          <w:rFonts w:ascii="Arial" w:hAnsi="Arial" w:cs="Arial"/>
        </w:rPr>
        <w:t>TYPE YOUR TEXT HERE</w:t>
      </w:r>
    </w:p>
    <w:permEnd w:id="232997355"/>
    <w:p w14:paraId="22B02C27" w14:textId="77777777" w:rsidR="008D4AEE" w:rsidRDefault="008D4AEE" w:rsidP="008D4AEE">
      <w:pPr>
        <w:rPr>
          <w:rFonts w:ascii="Arial" w:hAnsi="Arial" w:cs="Arial"/>
        </w:rPr>
      </w:pPr>
      <w:r>
        <w:rPr>
          <w:rFonts w:ascii="Arial" w:hAnsi="Arial" w:cs="Arial"/>
        </w:rPr>
        <w:t>&lt;ESMA_QUESTION_TSTR_22&gt;</w:t>
      </w:r>
    </w:p>
    <w:p w14:paraId="5B9A90DC" w14:textId="77777777" w:rsidR="008D4AEE" w:rsidRDefault="008D4AEE" w:rsidP="008D4AEE">
      <w:pPr>
        <w:rPr>
          <w:rFonts w:ascii="Arial" w:hAnsi="Arial" w:cs="Arial"/>
        </w:rPr>
      </w:pPr>
    </w:p>
    <w:p w14:paraId="53B426B5" w14:textId="77777777" w:rsidR="008D4AEE" w:rsidRDefault="00925392" w:rsidP="008D4AEE">
      <w:pPr>
        <w:pStyle w:val="Questionstyle"/>
        <w:numPr>
          <w:ilvl w:val="0"/>
          <w:numId w:val="9"/>
        </w:numPr>
        <w:spacing w:after="250" w:line="276" w:lineRule="auto"/>
      </w:pPr>
      <w:hyperlink w:anchor="_Toc34747698" w:history="1">
        <w:r w:rsidR="008D4AEE">
          <w:t xml:space="preserve">: </w:t>
        </w:r>
        <w:r w:rsidR="008D4AEE" w:rsidRPr="005960C1">
          <w:t>Do you expect any challenges related to the proposed format and/or structure of the UTI? If yes, please elaborate on what challenges you foresee.</w:t>
        </w:r>
      </w:hyperlink>
    </w:p>
    <w:p w14:paraId="413DBEFA" w14:textId="77777777" w:rsidR="008D4AEE" w:rsidRDefault="008D4AEE" w:rsidP="008D4AEE">
      <w:pPr>
        <w:rPr>
          <w:rFonts w:ascii="Arial" w:hAnsi="Arial" w:cs="Arial"/>
        </w:rPr>
      </w:pPr>
      <w:r>
        <w:rPr>
          <w:rFonts w:ascii="Arial" w:hAnsi="Arial" w:cs="Arial"/>
        </w:rPr>
        <w:t>&lt;ESMA_QUESTION_TSTR_23&gt;</w:t>
      </w:r>
    </w:p>
    <w:p w14:paraId="61011EC2" w14:textId="77777777" w:rsidR="00617932" w:rsidRPr="00617932" w:rsidRDefault="00617932" w:rsidP="00617932">
      <w:pPr>
        <w:spacing w:after="160" w:line="259" w:lineRule="auto"/>
        <w:jc w:val="both"/>
        <w:rPr>
          <w:rFonts w:ascii="Arial" w:eastAsia="Calibri" w:hAnsi="Arial" w:cs="Arial"/>
          <w:sz w:val="22"/>
          <w:szCs w:val="22"/>
          <w:lang w:eastAsia="en-US"/>
        </w:rPr>
      </w:pPr>
      <w:permStart w:id="2066573421" w:edGrp="everyone"/>
      <w:r w:rsidRPr="00617932">
        <w:rPr>
          <w:rFonts w:ascii="Arial" w:eastAsia="Calibri" w:hAnsi="Arial" w:cs="Arial"/>
          <w:sz w:val="22"/>
          <w:szCs w:val="22"/>
          <w:lang w:eastAsia="en-US"/>
        </w:rPr>
        <w:t>Restricting the allowable character set for new UTIs to only alphanumeric characters is creating complex exceptions for reporting firms and TRs to maintain older derivatives reports, and these exceptions also hinders the use of XML schemas for technical validation of the format. (Related to this, CP §78 repeats a typo from the current VR table: the set of four special characters for legacy UTIs should probably be ":-_." where one of the full stops is replaced by a colon.)</w:t>
      </w:r>
    </w:p>
    <w:p w14:paraId="12FD4C9B" w14:textId="77777777" w:rsidR="00617932" w:rsidRDefault="00617932" w:rsidP="008D4AEE">
      <w:pPr>
        <w:rPr>
          <w:rFonts w:ascii="Arial" w:eastAsia="Calibri" w:hAnsi="Arial" w:cs="Arial"/>
          <w:sz w:val="22"/>
          <w:szCs w:val="22"/>
          <w:lang w:eastAsia="en-US"/>
        </w:rPr>
      </w:pPr>
      <w:r w:rsidRPr="00617932">
        <w:rPr>
          <w:rFonts w:ascii="Arial" w:eastAsia="Calibri" w:hAnsi="Arial" w:cs="Arial"/>
          <w:sz w:val="22"/>
          <w:szCs w:val="22"/>
          <w:lang w:eastAsia="en-US"/>
        </w:rPr>
        <w:t>It is complex to maintain one set of rules for derivatives reported before the latest RTS is implemented, and another set for derivatives reported after.</w:t>
      </w:r>
    </w:p>
    <w:permEnd w:id="2066573421"/>
    <w:p w14:paraId="0477E9CC" w14:textId="1A70A1D7" w:rsidR="008D4AEE" w:rsidRDefault="008D4AEE" w:rsidP="008D4AEE">
      <w:pPr>
        <w:rPr>
          <w:rFonts w:ascii="Arial" w:hAnsi="Arial" w:cs="Arial"/>
        </w:rPr>
      </w:pPr>
      <w:r>
        <w:rPr>
          <w:rFonts w:ascii="Arial" w:hAnsi="Arial" w:cs="Arial"/>
        </w:rPr>
        <w:t>&lt;ESMA_QUESTION_TSTR_23&gt;</w:t>
      </w:r>
    </w:p>
    <w:p w14:paraId="0750DA68" w14:textId="77777777" w:rsidR="008D4AEE" w:rsidRDefault="008D4AEE" w:rsidP="008D4AEE">
      <w:pPr>
        <w:rPr>
          <w:rFonts w:ascii="Arial" w:hAnsi="Arial" w:cs="Arial"/>
        </w:rPr>
      </w:pPr>
    </w:p>
    <w:p w14:paraId="43D76A19" w14:textId="77777777" w:rsidR="008D4AEE" w:rsidRDefault="00925392" w:rsidP="008D4AEE">
      <w:pPr>
        <w:pStyle w:val="Questionstyle"/>
        <w:numPr>
          <w:ilvl w:val="0"/>
          <w:numId w:val="9"/>
        </w:numPr>
        <w:spacing w:after="250" w:line="276" w:lineRule="auto"/>
      </w:pPr>
      <w:hyperlink w:anchor="_Toc34747699" w:history="1">
        <w:r w:rsidR="008D4AEE">
          <w:t xml:space="preserve">: </w:t>
        </w:r>
        <w:r w:rsidR="008D4AEE" w:rsidRPr="005960C1">
          <w:t>Do you have any comments concerning the use of ISINs as product identifiers under EMIR for the derivatives that are admitted to trading or traded on a trading venue or a systematic internaliser?</w:t>
        </w:r>
      </w:hyperlink>
    </w:p>
    <w:p w14:paraId="3A0E2244" w14:textId="77777777" w:rsidR="008D4AEE" w:rsidRDefault="008D4AEE" w:rsidP="008D4AEE">
      <w:pPr>
        <w:rPr>
          <w:rFonts w:ascii="Arial" w:hAnsi="Arial" w:cs="Arial"/>
        </w:rPr>
      </w:pPr>
      <w:r>
        <w:rPr>
          <w:rFonts w:ascii="Arial" w:hAnsi="Arial" w:cs="Arial"/>
        </w:rPr>
        <w:t>&lt;ESMA_QUESTION_TSTR_24&gt;</w:t>
      </w:r>
    </w:p>
    <w:p w14:paraId="4B4554BB" w14:textId="77777777" w:rsidR="008D4AEE" w:rsidRDefault="008D4AEE" w:rsidP="008D4AEE">
      <w:pPr>
        <w:rPr>
          <w:rFonts w:ascii="Arial" w:hAnsi="Arial" w:cs="Arial"/>
        </w:rPr>
      </w:pPr>
      <w:permStart w:id="1216759637" w:edGrp="everyone"/>
      <w:r>
        <w:rPr>
          <w:rFonts w:ascii="Arial" w:hAnsi="Arial" w:cs="Arial"/>
        </w:rPr>
        <w:t>TYPE YOUR TEXT HERE</w:t>
      </w:r>
    </w:p>
    <w:permEnd w:id="1216759637"/>
    <w:p w14:paraId="3DD07575" w14:textId="77777777" w:rsidR="008D4AEE" w:rsidRDefault="008D4AEE" w:rsidP="008D4AEE">
      <w:pPr>
        <w:rPr>
          <w:rFonts w:ascii="Arial" w:hAnsi="Arial" w:cs="Arial"/>
        </w:rPr>
      </w:pPr>
      <w:r>
        <w:rPr>
          <w:rFonts w:ascii="Arial" w:hAnsi="Arial" w:cs="Arial"/>
        </w:rPr>
        <w:lastRenderedPageBreak/>
        <w:t>&lt;ESMA_QUESTION_TSTR_24&gt;</w:t>
      </w:r>
    </w:p>
    <w:p w14:paraId="0136D616" w14:textId="77777777" w:rsidR="008D4AEE" w:rsidRDefault="008D4AEE" w:rsidP="008D4AEE">
      <w:pPr>
        <w:rPr>
          <w:rFonts w:ascii="Arial" w:hAnsi="Arial" w:cs="Arial"/>
        </w:rPr>
      </w:pPr>
    </w:p>
    <w:p w14:paraId="2FBFAF88" w14:textId="77777777" w:rsidR="008D4AEE" w:rsidRDefault="00925392" w:rsidP="008D4AEE">
      <w:pPr>
        <w:pStyle w:val="Questionstyle"/>
        <w:numPr>
          <w:ilvl w:val="0"/>
          <w:numId w:val="9"/>
        </w:numPr>
        <w:spacing w:after="250" w:line="276" w:lineRule="auto"/>
      </w:pPr>
      <w:hyperlink w:anchor="_Toc34747700" w:history="1">
        <w:r w:rsidR="008D4AEE">
          <w:t xml:space="preserve">: </w:t>
        </w:r>
        <w:r w:rsidR="008D4AEE" w:rsidRPr="005960C1">
          <w:t>Do you have any comments concerning the use of UPIs as product identifiers under EMIR? Should in your view UPI be used to identify all derivatives or only those that are not identified with ISIN under MiFIR? ?</w:t>
        </w:r>
      </w:hyperlink>
    </w:p>
    <w:p w14:paraId="67BDCE52" w14:textId="77777777" w:rsidR="008D4AEE" w:rsidRDefault="008D4AEE" w:rsidP="008D4AEE">
      <w:pPr>
        <w:rPr>
          <w:rFonts w:ascii="Arial" w:hAnsi="Arial" w:cs="Arial"/>
        </w:rPr>
      </w:pPr>
      <w:r>
        <w:rPr>
          <w:rFonts w:ascii="Arial" w:hAnsi="Arial" w:cs="Arial"/>
        </w:rPr>
        <w:t>&lt;ESMA_QUESTION_TSTR_25&gt;</w:t>
      </w:r>
    </w:p>
    <w:p w14:paraId="7720A56A" w14:textId="78F6171F" w:rsidR="008D4AEE" w:rsidRDefault="00617932" w:rsidP="008D4AEE">
      <w:pPr>
        <w:rPr>
          <w:rFonts w:ascii="Arial" w:hAnsi="Arial" w:cs="Arial"/>
        </w:rPr>
      </w:pPr>
      <w:permStart w:id="132121669" w:edGrp="everyone"/>
      <w:r w:rsidRPr="00617932">
        <w:rPr>
          <w:rFonts w:ascii="Arial" w:eastAsia="Calibri" w:hAnsi="Arial" w:cs="Arial"/>
          <w:sz w:val="22"/>
          <w:szCs w:val="22"/>
          <w:lang w:eastAsia="en-US"/>
        </w:rPr>
        <w:t xml:space="preserve">Increased separation of reference data, away from the transaction and position reporting, would reduce complexity and increase the overall data quality, and the use of UPI for all derivatives in EMIR reporting is a fundamental step to achieve these goals. </w:t>
      </w:r>
      <w:permEnd w:id="132121669"/>
      <w:r w:rsidR="008D4AEE">
        <w:rPr>
          <w:rFonts w:ascii="Arial" w:hAnsi="Arial" w:cs="Arial"/>
        </w:rPr>
        <w:t>&lt;ESMA_QUESTION_TSTR_25&gt;</w:t>
      </w:r>
    </w:p>
    <w:p w14:paraId="3A76B956" w14:textId="77777777" w:rsidR="008D4AEE" w:rsidRDefault="008D4AEE" w:rsidP="008D4AEE">
      <w:pPr>
        <w:rPr>
          <w:rFonts w:ascii="Arial" w:hAnsi="Arial" w:cs="Arial"/>
        </w:rPr>
      </w:pPr>
    </w:p>
    <w:p w14:paraId="77B0EC62" w14:textId="77777777" w:rsidR="008D4AEE" w:rsidRDefault="00925392" w:rsidP="008D4AEE">
      <w:pPr>
        <w:pStyle w:val="Questionstyle"/>
        <w:numPr>
          <w:ilvl w:val="0"/>
          <w:numId w:val="9"/>
        </w:numPr>
        <w:spacing w:after="250" w:line="276" w:lineRule="auto"/>
      </w:pPr>
      <w:hyperlink w:anchor="_Toc34747701" w:history="1">
        <w:r w:rsidR="008D4AEE">
          <w:t xml:space="preserve">: </w:t>
        </w:r>
        <w:r w:rsidR="008D4AEE" w:rsidRPr="005960C1">
          <w:t>Do you agree with the assessment of the advantages and disadvantages of the supplementary reporting of some reference data? Are there any other aspects that should be considered?</w:t>
        </w:r>
      </w:hyperlink>
    </w:p>
    <w:p w14:paraId="59696B21" w14:textId="77777777" w:rsidR="008D4AEE" w:rsidRDefault="008D4AEE" w:rsidP="008D4AEE">
      <w:pPr>
        <w:rPr>
          <w:rFonts w:ascii="Arial" w:hAnsi="Arial" w:cs="Arial"/>
        </w:rPr>
      </w:pPr>
      <w:r>
        <w:rPr>
          <w:rFonts w:ascii="Arial" w:hAnsi="Arial" w:cs="Arial"/>
        </w:rPr>
        <w:t>&lt;ESMA_QUESTION_TSTR_26&gt;</w:t>
      </w:r>
    </w:p>
    <w:p w14:paraId="726F4E57" w14:textId="5CE82859" w:rsidR="008D4AEE" w:rsidRDefault="00617932" w:rsidP="008D4AEE">
      <w:pPr>
        <w:rPr>
          <w:rFonts w:ascii="Arial" w:hAnsi="Arial" w:cs="Arial"/>
        </w:rPr>
      </w:pPr>
      <w:bookmarkStart w:id="2" w:name="_Hlk41660425"/>
      <w:permStart w:id="1376140790" w:edGrp="everyone"/>
      <w:r w:rsidRPr="00617932">
        <w:rPr>
          <w:rFonts w:ascii="Arial" w:eastAsia="Calibri" w:hAnsi="Arial" w:cs="Arial"/>
          <w:sz w:val="22"/>
          <w:szCs w:val="22"/>
          <w:lang w:eastAsia="en-US"/>
        </w:rPr>
        <w:t xml:space="preserve">REGIS-TR disagrees with the assessment. Long and duplicated chains for the dissemination of reference data should be avoided as they could lead to conflicting and incomplete versions. </w:t>
      </w:r>
      <w:bookmarkEnd w:id="2"/>
      <w:r w:rsidRPr="00617932">
        <w:rPr>
          <w:rFonts w:ascii="Arial" w:eastAsia="Calibri" w:hAnsi="Arial" w:cs="Arial"/>
          <w:sz w:val="22"/>
          <w:szCs w:val="22"/>
          <w:lang w:eastAsia="en-US"/>
        </w:rPr>
        <w:t>The disadvantages are underestimated, for example it should mention the need to update transactional data also when only reference data has changed, the issues with data quality when reference data is not propagated simultaneously to all reporting firms and when the integrity (numerical precision, text formatting and the like) is compromised somewhere along the line. The advantages are overestimated, for example both the conditional validations and authorities' access determinations by TRs, and analysis by data users, will give better results by using a central reference data repository (e.g. instantaneous updates to authorities' access without the need for reporting firms to resubmit transactional data).</w:t>
      </w:r>
      <w:permEnd w:id="1376140790"/>
      <w:r w:rsidR="008D4AEE">
        <w:rPr>
          <w:rFonts w:ascii="Arial" w:hAnsi="Arial" w:cs="Arial"/>
        </w:rPr>
        <w:t>&lt;ESMA_QUESTION_TSTR_26&gt;</w:t>
      </w:r>
    </w:p>
    <w:p w14:paraId="331D4895" w14:textId="77777777" w:rsidR="008D4AEE" w:rsidRDefault="008D4AEE" w:rsidP="008D4AEE">
      <w:pPr>
        <w:rPr>
          <w:rFonts w:ascii="Arial" w:hAnsi="Arial" w:cs="Arial"/>
        </w:rPr>
      </w:pPr>
    </w:p>
    <w:p w14:paraId="0576420A" w14:textId="77777777" w:rsidR="008D4AEE" w:rsidRDefault="00925392" w:rsidP="008D4AEE">
      <w:pPr>
        <w:pStyle w:val="Questionstyle"/>
        <w:numPr>
          <w:ilvl w:val="0"/>
          <w:numId w:val="9"/>
        </w:numPr>
        <w:spacing w:after="250" w:line="276" w:lineRule="auto"/>
      </w:pPr>
      <w:hyperlink w:anchor="_Toc34747702" w:history="1">
        <w:r w:rsidR="008D4AEE">
          <w:t xml:space="preserve">: </w:t>
        </w:r>
        <w:r w:rsidR="008D4AEE" w:rsidRPr="005960C1">
          <w:t>Some of the instruments’ characteristics that are expected to be captured by the future UPI reference data are already being reported under EMIR, meaning that they have already been implemented in the counterparties’ reporting systems. If this data or its subset were continued to be required in trade reports under EMIR, what would be the cost of compliance with this requirement (low/moderate/high)? Please provide justification for your assessment. Would you have any reservations with regard to reporting of data elements that would be covered by the UPI reference data?</w:t>
        </w:r>
      </w:hyperlink>
    </w:p>
    <w:p w14:paraId="24D03F2B" w14:textId="77777777" w:rsidR="008D4AEE" w:rsidRDefault="008D4AEE" w:rsidP="008D4AEE">
      <w:pPr>
        <w:rPr>
          <w:rFonts w:ascii="Arial" w:hAnsi="Arial" w:cs="Arial"/>
        </w:rPr>
      </w:pPr>
      <w:r>
        <w:rPr>
          <w:rFonts w:ascii="Arial" w:hAnsi="Arial" w:cs="Arial"/>
        </w:rPr>
        <w:t>&lt;ESMA_QUESTION_TSTR_27&gt;</w:t>
      </w:r>
    </w:p>
    <w:p w14:paraId="6AE0ED29" w14:textId="77777777" w:rsidR="003D6952" w:rsidRDefault="003D6952" w:rsidP="008D4AEE">
      <w:pPr>
        <w:rPr>
          <w:rFonts w:ascii="Arial" w:eastAsia="Calibri" w:hAnsi="Arial" w:cs="Arial"/>
          <w:sz w:val="22"/>
          <w:szCs w:val="22"/>
          <w:lang w:eastAsia="en-US"/>
        </w:rPr>
      </w:pPr>
      <w:permStart w:id="1838285636" w:edGrp="everyone"/>
      <w:r w:rsidRPr="003D6952">
        <w:rPr>
          <w:rFonts w:ascii="Arial" w:eastAsia="Calibri" w:hAnsi="Arial" w:cs="Arial"/>
          <w:sz w:val="22"/>
          <w:szCs w:val="22"/>
          <w:lang w:eastAsia="en-US"/>
        </w:rPr>
        <w:t xml:space="preserve">The cost of compliance for the TRs would be low, and for the reporting firms it is highly dependent on the quality of their current reference data. </w:t>
      </w:r>
    </w:p>
    <w:permEnd w:id="1838285636"/>
    <w:p w14:paraId="72C35381" w14:textId="51F73BEC" w:rsidR="008D4AEE" w:rsidRDefault="008D4AEE" w:rsidP="008D4AEE">
      <w:pPr>
        <w:rPr>
          <w:rFonts w:ascii="Arial" w:hAnsi="Arial" w:cs="Arial"/>
        </w:rPr>
      </w:pPr>
      <w:r>
        <w:rPr>
          <w:rFonts w:ascii="Arial" w:hAnsi="Arial" w:cs="Arial"/>
        </w:rPr>
        <w:t>&lt;ESMA_QUESTION_TSTR_27&gt;</w:t>
      </w:r>
    </w:p>
    <w:p w14:paraId="4A677E03" w14:textId="77777777" w:rsidR="008D4AEE" w:rsidRDefault="008D4AEE" w:rsidP="008D4AEE">
      <w:pPr>
        <w:rPr>
          <w:rFonts w:ascii="Arial" w:hAnsi="Arial" w:cs="Arial"/>
        </w:rPr>
      </w:pPr>
    </w:p>
    <w:p w14:paraId="7F5A268E" w14:textId="77777777" w:rsidR="008D4AEE" w:rsidRDefault="00925392" w:rsidP="008D4AEE">
      <w:pPr>
        <w:pStyle w:val="Questionstyle"/>
        <w:numPr>
          <w:ilvl w:val="0"/>
          <w:numId w:val="9"/>
        </w:numPr>
        <w:spacing w:after="250" w:line="276" w:lineRule="auto"/>
      </w:pPr>
      <w:hyperlink w:anchor="_Toc34747703" w:history="1">
        <w:r w:rsidR="008D4AEE">
          <w:t xml:space="preserve">: </w:t>
        </w:r>
        <w:r w:rsidR="008D4AEE" w:rsidRPr="005960C1">
          <w:t>Do you foresee any issues in relation to inclusion in the new reporting standard that the LEI of the reporting counterparty should be duly renewed and maintained according to the terms of, any of the endorsed LOUs (Local Operating Units) of the Global Legal Entity Identifier System?</w:t>
        </w:r>
      </w:hyperlink>
    </w:p>
    <w:p w14:paraId="40862440" w14:textId="77777777" w:rsidR="008D4AEE" w:rsidRDefault="008D4AEE" w:rsidP="008D4AEE">
      <w:pPr>
        <w:rPr>
          <w:rFonts w:ascii="Arial" w:hAnsi="Arial" w:cs="Arial"/>
        </w:rPr>
      </w:pPr>
      <w:r>
        <w:rPr>
          <w:rFonts w:ascii="Arial" w:hAnsi="Arial" w:cs="Arial"/>
        </w:rPr>
        <w:t>&lt;ESMA_QUESTION_TSTR_28&gt;</w:t>
      </w:r>
    </w:p>
    <w:p w14:paraId="75297F18" w14:textId="77777777" w:rsidR="008D4AEE" w:rsidRDefault="008D4AEE" w:rsidP="008D4AEE">
      <w:pPr>
        <w:rPr>
          <w:rFonts w:ascii="Arial" w:hAnsi="Arial" w:cs="Arial"/>
        </w:rPr>
      </w:pPr>
      <w:permStart w:id="105922360" w:edGrp="everyone"/>
      <w:r>
        <w:rPr>
          <w:rFonts w:ascii="Arial" w:hAnsi="Arial" w:cs="Arial"/>
        </w:rPr>
        <w:t>TYPE YOUR TEXT HERE</w:t>
      </w:r>
    </w:p>
    <w:permEnd w:id="105922360"/>
    <w:p w14:paraId="53FD9F5F" w14:textId="77777777" w:rsidR="008D4AEE" w:rsidRDefault="008D4AEE" w:rsidP="008D4AEE">
      <w:pPr>
        <w:rPr>
          <w:rFonts w:ascii="Arial" w:hAnsi="Arial" w:cs="Arial"/>
        </w:rPr>
      </w:pPr>
      <w:r>
        <w:rPr>
          <w:rFonts w:ascii="Arial" w:hAnsi="Arial" w:cs="Arial"/>
        </w:rPr>
        <w:t>&lt;ESMA_QUESTION_TSTR_28&gt;</w:t>
      </w:r>
    </w:p>
    <w:p w14:paraId="43D7EFD4" w14:textId="77777777" w:rsidR="008D4AEE" w:rsidRDefault="008D4AEE" w:rsidP="008D4AEE">
      <w:pPr>
        <w:rPr>
          <w:rFonts w:ascii="Arial" w:hAnsi="Arial" w:cs="Arial"/>
        </w:rPr>
      </w:pPr>
    </w:p>
    <w:p w14:paraId="4E187C92" w14:textId="77777777" w:rsidR="008D4AEE" w:rsidRDefault="00925392" w:rsidP="008D4AEE">
      <w:pPr>
        <w:pStyle w:val="Questionstyle"/>
        <w:numPr>
          <w:ilvl w:val="0"/>
          <w:numId w:val="9"/>
        </w:numPr>
        <w:spacing w:after="250" w:line="276" w:lineRule="auto"/>
      </w:pPr>
      <w:hyperlink w:anchor="_Toc34747704" w:history="1">
        <w:r w:rsidR="008D4AEE">
          <w:t xml:space="preserve">: </w:t>
        </w:r>
        <w:r w:rsidR="008D4AEE" w:rsidRPr="005960C1">
          <w:t>Do you foresee any challenges related to the availability of LEIs for any of the entities included in the Article 3 of the draft ITS on reporting?</w:t>
        </w:r>
      </w:hyperlink>
    </w:p>
    <w:p w14:paraId="1C6FBDBD" w14:textId="77777777" w:rsidR="008D4AEE" w:rsidRDefault="008D4AEE" w:rsidP="008D4AEE">
      <w:pPr>
        <w:rPr>
          <w:rFonts w:ascii="Arial" w:hAnsi="Arial" w:cs="Arial"/>
        </w:rPr>
      </w:pPr>
      <w:r>
        <w:rPr>
          <w:rFonts w:ascii="Arial" w:hAnsi="Arial" w:cs="Arial"/>
        </w:rPr>
        <w:t>&lt;ESMA_QUESTION_TSTR_29&gt;</w:t>
      </w:r>
    </w:p>
    <w:p w14:paraId="05CEC731" w14:textId="77777777" w:rsidR="008D4AEE" w:rsidRDefault="008D4AEE" w:rsidP="008D4AEE">
      <w:pPr>
        <w:rPr>
          <w:rFonts w:ascii="Arial" w:hAnsi="Arial" w:cs="Arial"/>
        </w:rPr>
      </w:pPr>
      <w:permStart w:id="939348898" w:edGrp="everyone"/>
      <w:r>
        <w:rPr>
          <w:rFonts w:ascii="Arial" w:hAnsi="Arial" w:cs="Arial"/>
        </w:rPr>
        <w:t>TYPE YOUR TEXT HERE</w:t>
      </w:r>
    </w:p>
    <w:permEnd w:id="939348898"/>
    <w:p w14:paraId="68BC59DF" w14:textId="77777777" w:rsidR="008D4AEE" w:rsidRDefault="008D4AEE" w:rsidP="008D4AEE">
      <w:pPr>
        <w:rPr>
          <w:rFonts w:ascii="Arial" w:hAnsi="Arial" w:cs="Arial"/>
        </w:rPr>
      </w:pPr>
      <w:r>
        <w:rPr>
          <w:rFonts w:ascii="Arial" w:hAnsi="Arial" w:cs="Arial"/>
        </w:rPr>
        <w:t>&lt;ESMA_QUESTION_TSTR_29&gt;</w:t>
      </w:r>
    </w:p>
    <w:p w14:paraId="1CD0AD42" w14:textId="77777777" w:rsidR="008D4AEE" w:rsidRDefault="008D4AEE" w:rsidP="008D4AEE">
      <w:pPr>
        <w:rPr>
          <w:rFonts w:ascii="Arial" w:hAnsi="Arial" w:cs="Arial"/>
        </w:rPr>
      </w:pPr>
    </w:p>
    <w:p w14:paraId="0C939060" w14:textId="77777777" w:rsidR="008D4AEE" w:rsidRDefault="00925392" w:rsidP="008D4AEE">
      <w:pPr>
        <w:pStyle w:val="Questionstyle"/>
        <w:numPr>
          <w:ilvl w:val="0"/>
          <w:numId w:val="9"/>
        </w:numPr>
        <w:spacing w:after="250" w:line="276" w:lineRule="auto"/>
      </w:pPr>
      <w:hyperlink w:anchor="_Toc34747705" w:history="1">
        <w:r w:rsidR="008D4AEE">
          <w:t xml:space="preserve">: </w:t>
        </w:r>
        <w:r w:rsidR="008D4AEE" w:rsidRPr="005960C1">
          <w:t>Do you have any comments concerning ESMA approach to inclusion of CDEs into EMIR reporting requirements?</w:t>
        </w:r>
      </w:hyperlink>
    </w:p>
    <w:p w14:paraId="14166CB9" w14:textId="77777777" w:rsidR="008D4AEE" w:rsidRDefault="008D4AEE" w:rsidP="008D4AEE">
      <w:pPr>
        <w:rPr>
          <w:rFonts w:ascii="Arial" w:hAnsi="Arial" w:cs="Arial"/>
        </w:rPr>
      </w:pPr>
      <w:r>
        <w:rPr>
          <w:rFonts w:ascii="Arial" w:hAnsi="Arial" w:cs="Arial"/>
        </w:rPr>
        <w:t>&lt;ESMA_QUESTION_TSTR_30&gt;</w:t>
      </w:r>
    </w:p>
    <w:p w14:paraId="730696C1" w14:textId="77777777" w:rsidR="003D6952" w:rsidRDefault="003D6952" w:rsidP="008D4AEE">
      <w:pPr>
        <w:rPr>
          <w:rFonts w:ascii="Arial" w:eastAsia="Calibri" w:hAnsi="Arial" w:cs="Arial"/>
          <w:sz w:val="22"/>
          <w:szCs w:val="22"/>
          <w:lang w:eastAsia="en-US"/>
        </w:rPr>
      </w:pPr>
      <w:permStart w:id="1725378041" w:edGrp="everyone"/>
      <w:r w:rsidRPr="003D6952">
        <w:rPr>
          <w:rFonts w:ascii="Arial" w:eastAsia="Calibri" w:hAnsi="Arial" w:cs="Arial"/>
          <w:sz w:val="22"/>
          <w:szCs w:val="22"/>
          <w:lang w:eastAsia="en-US"/>
        </w:rPr>
        <w:t>No. REGIS-TR does not have comments on the referred approach.</w:t>
      </w:r>
    </w:p>
    <w:permEnd w:id="1725378041"/>
    <w:p w14:paraId="6182843E" w14:textId="5ED260A6" w:rsidR="008D4AEE" w:rsidRDefault="008D4AEE" w:rsidP="008D4AEE">
      <w:pPr>
        <w:rPr>
          <w:rFonts w:ascii="Arial" w:hAnsi="Arial" w:cs="Arial"/>
        </w:rPr>
      </w:pPr>
      <w:r>
        <w:rPr>
          <w:rFonts w:ascii="Arial" w:hAnsi="Arial" w:cs="Arial"/>
        </w:rPr>
        <w:t>&lt;ESMA_QUESTION_TSTR_30&gt;</w:t>
      </w:r>
    </w:p>
    <w:p w14:paraId="67182C97" w14:textId="77777777" w:rsidR="008D4AEE" w:rsidRDefault="008D4AEE" w:rsidP="008D4AEE">
      <w:pPr>
        <w:rPr>
          <w:rFonts w:ascii="Arial" w:hAnsi="Arial" w:cs="Arial"/>
        </w:rPr>
      </w:pPr>
    </w:p>
    <w:p w14:paraId="2573968A" w14:textId="77777777" w:rsidR="008D4AEE" w:rsidRDefault="00925392" w:rsidP="008D4AEE">
      <w:pPr>
        <w:pStyle w:val="Questionstyle"/>
        <w:numPr>
          <w:ilvl w:val="0"/>
          <w:numId w:val="9"/>
        </w:numPr>
        <w:spacing w:after="250" w:line="276" w:lineRule="auto"/>
      </w:pPr>
      <w:hyperlink w:anchor="_Toc34747706" w:history="1">
        <w:r w:rsidR="008D4AEE">
          <w:t xml:space="preserve">: </w:t>
        </w:r>
        <w:r w:rsidR="008D4AEE" w:rsidRPr="005960C1">
          <w:t>Is the list of Action types and Event types complete? Is it clear when each of the categories should be used?</w:t>
        </w:r>
      </w:hyperlink>
    </w:p>
    <w:p w14:paraId="5E63055F" w14:textId="77777777" w:rsidR="008D4AEE" w:rsidRDefault="008D4AEE" w:rsidP="008D4AEE">
      <w:pPr>
        <w:rPr>
          <w:rFonts w:ascii="Arial" w:hAnsi="Arial" w:cs="Arial"/>
        </w:rPr>
      </w:pPr>
      <w:r>
        <w:rPr>
          <w:rFonts w:ascii="Arial" w:hAnsi="Arial" w:cs="Arial"/>
        </w:rPr>
        <w:t>&lt;ESMA_QUESTION_TSTR_31&gt;</w:t>
      </w:r>
    </w:p>
    <w:p w14:paraId="04E04860" w14:textId="77777777" w:rsidR="003D6952" w:rsidRPr="003D6952" w:rsidRDefault="003D6952" w:rsidP="003D6952">
      <w:pPr>
        <w:jc w:val="both"/>
        <w:rPr>
          <w:rFonts w:ascii="Arial" w:hAnsi="Arial" w:cs="Arial"/>
          <w:color w:val="000000"/>
          <w:sz w:val="22"/>
          <w:szCs w:val="22"/>
          <w:lang w:eastAsia="es-ES"/>
        </w:rPr>
      </w:pPr>
      <w:permStart w:id="758653477" w:edGrp="everyone"/>
      <w:r w:rsidRPr="003D6952">
        <w:rPr>
          <w:rFonts w:ascii="Arial" w:eastAsia="Calibri" w:hAnsi="Arial" w:cs="Arial"/>
          <w:sz w:val="22"/>
          <w:szCs w:val="22"/>
          <w:lang w:eastAsia="en-US"/>
        </w:rPr>
        <w:t>Perhaps there could be action types for trade repositories to trigger and report, such as LEI update and porting to another TR.</w:t>
      </w:r>
    </w:p>
    <w:permEnd w:id="758653477"/>
    <w:p w14:paraId="6C90C340" w14:textId="77777777" w:rsidR="008D4AEE" w:rsidRDefault="008D4AEE" w:rsidP="008D4AEE">
      <w:pPr>
        <w:rPr>
          <w:rFonts w:ascii="Arial" w:hAnsi="Arial" w:cs="Arial"/>
        </w:rPr>
      </w:pPr>
      <w:r>
        <w:rPr>
          <w:rFonts w:ascii="Arial" w:hAnsi="Arial" w:cs="Arial"/>
        </w:rPr>
        <w:t>&lt;ESMA_QUESTION_TSTR_31&gt;</w:t>
      </w:r>
    </w:p>
    <w:p w14:paraId="089F5FD8" w14:textId="77777777" w:rsidR="008D4AEE" w:rsidRDefault="008D4AEE" w:rsidP="008D4AEE">
      <w:pPr>
        <w:rPr>
          <w:rFonts w:ascii="Arial" w:hAnsi="Arial" w:cs="Arial"/>
        </w:rPr>
      </w:pPr>
    </w:p>
    <w:p w14:paraId="652CA307" w14:textId="77777777" w:rsidR="008D4AEE" w:rsidRDefault="00925392" w:rsidP="008D4AEE">
      <w:pPr>
        <w:pStyle w:val="Questionstyle"/>
        <w:numPr>
          <w:ilvl w:val="0"/>
          <w:numId w:val="9"/>
        </w:numPr>
        <w:spacing w:after="250" w:line="276" w:lineRule="auto"/>
      </w:pPr>
      <w:hyperlink w:anchor="_Toc34747707" w:history="1">
        <w:r w:rsidR="008D4AEE">
          <w:t xml:space="preserve">: </w:t>
        </w:r>
        <w:r w:rsidR="008D4AEE" w:rsidRPr="005960C1">
          <w:t>Is it clear what is the impact of the specific Action Types on the status of the trade, i.e. when the trade is considered outstanding or non-outstanding?</w:t>
        </w:r>
      </w:hyperlink>
    </w:p>
    <w:p w14:paraId="7C774145" w14:textId="77777777" w:rsidR="008D4AEE" w:rsidRDefault="008D4AEE" w:rsidP="008D4AEE">
      <w:pPr>
        <w:rPr>
          <w:rFonts w:ascii="Arial" w:hAnsi="Arial" w:cs="Arial"/>
        </w:rPr>
      </w:pPr>
      <w:r>
        <w:rPr>
          <w:rFonts w:ascii="Arial" w:hAnsi="Arial" w:cs="Arial"/>
        </w:rPr>
        <w:t>&lt;ESMA_QUESTION_TSTR_32&gt;</w:t>
      </w:r>
    </w:p>
    <w:p w14:paraId="60AB28B2" w14:textId="77777777" w:rsidR="003D6952" w:rsidRDefault="003D6952" w:rsidP="008D4AEE">
      <w:pPr>
        <w:rPr>
          <w:rFonts w:ascii="Arial" w:eastAsia="Calibri" w:hAnsi="Arial" w:cs="Arial"/>
          <w:sz w:val="22"/>
          <w:szCs w:val="22"/>
          <w:lang w:eastAsia="en-US"/>
        </w:rPr>
      </w:pPr>
      <w:permStart w:id="1653670467" w:edGrp="everyone"/>
      <w:r w:rsidRPr="003D6952">
        <w:rPr>
          <w:rFonts w:ascii="Arial" w:eastAsia="Calibri" w:hAnsi="Arial" w:cs="Arial"/>
          <w:sz w:val="22"/>
          <w:szCs w:val="22"/>
          <w:lang w:eastAsia="en-US"/>
        </w:rPr>
        <w:t>Yes. REGIS-TR considers the impact sufficiently clear.</w:t>
      </w:r>
    </w:p>
    <w:permEnd w:id="1653670467"/>
    <w:p w14:paraId="2BEA1A86" w14:textId="21452B34" w:rsidR="008D4AEE" w:rsidRDefault="008D4AEE" w:rsidP="008D4AEE">
      <w:pPr>
        <w:rPr>
          <w:rFonts w:ascii="Arial" w:hAnsi="Arial" w:cs="Arial"/>
        </w:rPr>
      </w:pPr>
      <w:r>
        <w:rPr>
          <w:rFonts w:ascii="Arial" w:hAnsi="Arial" w:cs="Arial"/>
        </w:rPr>
        <w:t>&lt;ESMA_QUESTION_TSTR_32&gt;</w:t>
      </w:r>
    </w:p>
    <w:p w14:paraId="4F084F82" w14:textId="77777777" w:rsidR="008D4AEE" w:rsidRDefault="008D4AEE" w:rsidP="008D4AEE">
      <w:pPr>
        <w:rPr>
          <w:rFonts w:ascii="Arial" w:hAnsi="Arial" w:cs="Arial"/>
        </w:rPr>
      </w:pPr>
    </w:p>
    <w:p w14:paraId="0CDF1D59" w14:textId="77777777" w:rsidR="008D4AEE" w:rsidRDefault="00925392" w:rsidP="008D4AEE">
      <w:pPr>
        <w:pStyle w:val="Questionstyle"/>
        <w:numPr>
          <w:ilvl w:val="0"/>
          <w:numId w:val="9"/>
        </w:numPr>
        <w:spacing w:after="250" w:line="276" w:lineRule="auto"/>
      </w:pPr>
      <w:hyperlink w:anchor="_Toc34747708" w:history="1">
        <w:r w:rsidR="008D4AEE">
          <w:t xml:space="preserve">: </w:t>
        </w:r>
        <w:r w:rsidR="008D4AEE" w:rsidRPr="005960C1">
          <w:t>Is it clear what are the possible sequences of Action Types based on the Figure 1?</w:t>
        </w:r>
      </w:hyperlink>
    </w:p>
    <w:p w14:paraId="6675A11E" w14:textId="77777777" w:rsidR="008D4AEE" w:rsidRDefault="008D4AEE" w:rsidP="008D4AEE">
      <w:pPr>
        <w:rPr>
          <w:rFonts w:ascii="Arial" w:hAnsi="Arial" w:cs="Arial"/>
        </w:rPr>
      </w:pPr>
      <w:r>
        <w:rPr>
          <w:rFonts w:ascii="Arial" w:hAnsi="Arial" w:cs="Arial"/>
        </w:rPr>
        <w:t>&lt;ESMA_QUESTION_TSTR_33&gt;</w:t>
      </w:r>
    </w:p>
    <w:p w14:paraId="2809C5AA" w14:textId="77777777" w:rsidR="003D6952" w:rsidRDefault="003D6952" w:rsidP="008D4AEE">
      <w:pPr>
        <w:rPr>
          <w:rFonts w:ascii="Arial" w:eastAsia="Calibri" w:hAnsi="Arial" w:cs="Arial"/>
          <w:sz w:val="22"/>
          <w:szCs w:val="22"/>
          <w:lang w:eastAsia="en-US"/>
        </w:rPr>
      </w:pPr>
      <w:permStart w:id="472256863" w:edGrp="everyone"/>
      <w:r w:rsidRPr="003D6952">
        <w:rPr>
          <w:rFonts w:ascii="Arial" w:eastAsia="Calibri" w:hAnsi="Arial" w:cs="Arial"/>
          <w:sz w:val="22"/>
          <w:szCs w:val="22"/>
          <w:lang w:eastAsia="en-US"/>
        </w:rPr>
        <w:t>Yes. REGIS-TR considers it sufficiently clear.</w:t>
      </w:r>
    </w:p>
    <w:permEnd w:id="472256863"/>
    <w:p w14:paraId="6F81A584" w14:textId="19F0C7C1" w:rsidR="008D4AEE" w:rsidRDefault="008D4AEE" w:rsidP="008D4AEE">
      <w:pPr>
        <w:rPr>
          <w:rFonts w:ascii="Arial" w:hAnsi="Arial" w:cs="Arial"/>
        </w:rPr>
      </w:pPr>
      <w:r>
        <w:rPr>
          <w:rFonts w:ascii="Arial" w:hAnsi="Arial" w:cs="Arial"/>
        </w:rPr>
        <w:t>&lt;ESMA_QUESTION_TSTR_33&gt;</w:t>
      </w:r>
    </w:p>
    <w:p w14:paraId="5BB7A85F" w14:textId="77777777" w:rsidR="008D4AEE" w:rsidRDefault="008D4AEE" w:rsidP="008D4AEE">
      <w:pPr>
        <w:rPr>
          <w:rFonts w:ascii="Arial" w:hAnsi="Arial" w:cs="Arial"/>
        </w:rPr>
      </w:pPr>
    </w:p>
    <w:p w14:paraId="2FC32240" w14:textId="77777777" w:rsidR="008D4AEE" w:rsidRDefault="00925392" w:rsidP="008D4AEE">
      <w:pPr>
        <w:pStyle w:val="Questionstyle"/>
        <w:numPr>
          <w:ilvl w:val="0"/>
          <w:numId w:val="9"/>
        </w:numPr>
        <w:spacing w:after="250" w:line="276" w:lineRule="auto"/>
      </w:pPr>
      <w:hyperlink w:anchor="_Toc34747709" w:history="1">
        <w:r w:rsidR="008D4AEE">
          <w:t xml:space="preserve">: </w:t>
        </w:r>
        <w:r w:rsidR="008D4AEE" w:rsidRPr="005960C1">
          <w:t>Are the possible combinations of Action type and Event type determined correctly? Is their applicability at trade and/or position level determined correctly?</w:t>
        </w:r>
      </w:hyperlink>
    </w:p>
    <w:p w14:paraId="6C05ADA4" w14:textId="77777777" w:rsidR="008D4AEE" w:rsidRDefault="008D4AEE" w:rsidP="008D4AEE">
      <w:pPr>
        <w:rPr>
          <w:rFonts w:ascii="Arial" w:hAnsi="Arial" w:cs="Arial"/>
        </w:rPr>
      </w:pPr>
      <w:r>
        <w:rPr>
          <w:rFonts w:ascii="Arial" w:hAnsi="Arial" w:cs="Arial"/>
        </w:rPr>
        <w:t>&lt;ESMA_QUESTION_TSTR_34&gt;</w:t>
      </w:r>
    </w:p>
    <w:p w14:paraId="6C9A3ED9" w14:textId="77777777" w:rsidR="003D6952" w:rsidRPr="003D6952" w:rsidRDefault="003D6952" w:rsidP="003D6952">
      <w:pPr>
        <w:spacing w:after="160" w:line="259" w:lineRule="auto"/>
        <w:jc w:val="both"/>
        <w:rPr>
          <w:rFonts w:ascii="Arial" w:eastAsia="Calibri" w:hAnsi="Arial" w:cs="Arial"/>
          <w:sz w:val="22"/>
          <w:szCs w:val="22"/>
          <w:lang w:eastAsia="en-US"/>
        </w:rPr>
      </w:pPr>
      <w:permStart w:id="1700143088" w:edGrp="everyone"/>
      <w:r w:rsidRPr="003D6952">
        <w:rPr>
          <w:rFonts w:ascii="Arial" w:eastAsia="Calibri" w:hAnsi="Arial" w:cs="Arial"/>
          <w:sz w:val="22"/>
          <w:szCs w:val="22"/>
          <w:lang w:eastAsia="en-US"/>
        </w:rPr>
        <w:t>The combination of Action Type "Modify” with Event Type “Exercise" should be for T, P.</w:t>
      </w:r>
    </w:p>
    <w:p w14:paraId="4C2F6805" w14:textId="77777777" w:rsidR="003D6952" w:rsidRDefault="003D6952" w:rsidP="008D4AEE">
      <w:pPr>
        <w:rPr>
          <w:rFonts w:ascii="Arial" w:eastAsia="Calibri" w:hAnsi="Arial" w:cs="Arial"/>
          <w:sz w:val="22"/>
          <w:szCs w:val="22"/>
          <w:lang w:eastAsia="en-US"/>
        </w:rPr>
      </w:pPr>
      <w:r w:rsidRPr="003D6952">
        <w:rPr>
          <w:rFonts w:ascii="Arial" w:eastAsia="Calibri" w:hAnsi="Arial" w:cs="Arial"/>
          <w:sz w:val="22"/>
          <w:szCs w:val="22"/>
          <w:lang w:eastAsia="en-US"/>
        </w:rPr>
        <w:t>The combination of Action Type "Terminate” with Event Type “Inclusion in positions" should be only for T, as per CP paragraph 181.</w:t>
      </w:r>
    </w:p>
    <w:permEnd w:id="1700143088"/>
    <w:p w14:paraId="1C616DFB" w14:textId="51B66D1E" w:rsidR="008D4AEE" w:rsidRDefault="008D4AEE" w:rsidP="008D4AEE">
      <w:pPr>
        <w:rPr>
          <w:rFonts w:ascii="Arial" w:hAnsi="Arial" w:cs="Arial"/>
        </w:rPr>
      </w:pPr>
      <w:r>
        <w:rPr>
          <w:rFonts w:ascii="Arial" w:hAnsi="Arial" w:cs="Arial"/>
        </w:rPr>
        <w:t>&lt;ESMA_QUESTION_TSTR_34&gt;</w:t>
      </w:r>
    </w:p>
    <w:p w14:paraId="60C4EB3B" w14:textId="77777777" w:rsidR="008D4AEE" w:rsidRDefault="008D4AEE" w:rsidP="008D4AEE">
      <w:pPr>
        <w:rPr>
          <w:rFonts w:ascii="Arial" w:hAnsi="Arial" w:cs="Arial"/>
        </w:rPr>
      </w:pPr>
    </w:p>
    <w:p w14:paraId="7D812759" w14:textId="77777777" w:rsidR="008D4AEE" w:rsidRDefault="00925392" w:rsidP="008D4AEE">
      <w:pPr>
        <w:pStyle w:val="Questionstyle"/>
        <w:numPr>
          <w:ilvl w:val="0"/>
          <w:numId w:val="9"/>
        </w:numPr>
        <w:spacing w:after="250" w:line="276" w:lineRule="auto"/>
      </w:pPr>
      <w:hyperlink w:anchor="_Toc34747710" w:history="1">
        <w:r w:rsidR="008D4AEE">
          <w:t xml:space="preserve">: </w:t>
        </w:r>
        <w:r w:rsidR="008D4AEE" w:rsidRPr="005960C1">
          <w:t>Is the approach to reporting Compression sufficiently clear? If not, please explain what should be further clarified or propose alternatives.</w:t>
        </w:r>
      </w:hyperlink>
    </w:p>
    <w:p w14:paraId="5ECF7745" w14:textId="77777777" w:rsidR="008D4AEE" w:rsidRDefault="008D4AEE" w:rsidP="008D4AEE">
      <w:pPr>
        <w:rPr>
          <w:rFonts w:ascii="Arial" w:hAnsi="Arial" w:cs="Arial"/>
        </w:rPr>
      </w:pPr>
      <w:r>
        <w:rPr>
          <w:rFonts w:ascii="Arial" w:hAnsi="Arial" w:cs="Arial"/>
        </w:rPr>
        <w:lastRenderedPageBreak/>
        <w:t>&lt;ESMA_QUESTION_TSTR_35&gt;</w:t>
      </w:r>
    </w:p>
    <w:p w14:paraId="56430201" w14:textId="77777777" w:rsidR="003D6952" w:rsidRDefault="003D6952" w:rsidP="008D4AEE">
      <w:pPr>
        <w:rPr>
          <w:rFonts w:ascii="Arial" w:eastAsia="Calibri" w:hAnsi="Arial" w:cs="Arial"/>
          <w:sz w:val="22"/>
          <w:szCs w:val="22"/>
          <w:lang w:eastAsia="en-US"/>
        </w:rPr>
      </w:pPr>
      <w:permStart w:id="1395288820" w:edGrp="everyone"/>
      <w:r w:rsidRPr="003D6952">
        <w:rPr>
          <w:rFonts w:ascii="Arial" w:eastAsia="Calibri" w:hAnsi="Arial" w:cs="Arial"/>
          <w:sz w:val="22"/>
          <w:szCs w:val="22"/>
          <w:lang w:eastAsia="en-US"/>
        </w:rPr>
        <w:t>Yes, REGIS-TR considers the approach sufficiently clear.</w:t>
      </w:r>
    </w:p>
    <w:permEnd w:id="1395288820"/>
    <w:p w14:paraId="47F17B29" w14:textId="63B0BA0D" w:rsidR="008D4AEE" w:rsidRDefault="008D4AEE" w:rsidP="008D4AEE">
      <w:pPr>
        <w:rPr>
          <w:rFonts w:ascii="Arial" w:hAnsi="Arial" w:cs="Arial"/>
        </w:rPr>
      </w:pPr>
      <w:r>
        <w:rPr>
          <w:rFonts w:ascii="Arial" w:hAnsi="Arial" w:cs="Arial"/>
        </w:rPr>
        <w:t>&lt;ESMA_QUESTION_TSTR_35&gt;</w:t>
      </w:r>
    </w:p>
    <w:p w14:paraId="160EB348" w14:textId="77777777" w:rsidR="008D4AEE" w:rsidRDefault="008D4AEE" w:rsidP="008D4AEE">
      <w:pPr>
        <w:rPr>
          <w:rFonts w:ascii="Arial" w:hAnsi="Arial" w:cs="Arial"/>
        </w:rPr>
      </w:pPr>
    </w:p>
    <w:p w14:paraId="4D008D66" w14:textId="77777777" w:rsidR="008D4AEE" w:rsidRDefault="00925392" w:rsidP="008D4AEE">
      <w:pPr>
        <w:pStyle w:val="Questionstyle"/>
        <w:numPr>
          <w:ilvl w:val="0"/>
          <w:numId w:val="9"/>
        </w:numPr>
        <w:spacing w:after="250" w:line="276" w:lineRule="auto"/>
      </w:pPr>
      <w:hyperlink w:anchor="_Toc34747711" w:history="1">
        <w:r w:rsidR="008D4AEE">
          <w:t xml:space="preserve">: </w:t>
        </w:r>
        <w:r w:rsidR="008D4AEE" w:rsidRPr="005960C1">
          <w:t>Do you agree with the proposal to include two separate action types for the provision of information related to the valuation of the contract and one related to margins?</w:t>
        </w:r>
      </w:hyperlink>
    </w:p>
    <w:p w14:paraId="293D5D65" w14:textId="77777777" w:rsidR="008D4AEE" w:rsidRDefault="008D4AEE" w:rsidP="008D4AEE">
      <w:pPr>
        <w:rPr>
          <w:rFonts w:ascii="Arial" w:hAnsi="Arial" w:cs="Arial"/>
        </w:rPr>
      </w:pPr>
      <w:r>
        <w:rPr>
          <w:rFonts w:ascii="Arial" w:hAnsi="Arial" w:cs="Arial"/>
        </w:rPr>
        <w:t>&lt;ESMA_QUESTION_TSTR_36&gt;</w:t>
      </w:r>
    </w:p>
    <w:p w14:paraId="70A1363B" w14:textId="77777777" w:rsidR="003D6952" w:rsidRDefault="003D6952" w:rsidP="008D4AEE">
      <w:pPr>
        <w:rPr>
          <w:rFonts w:ascii="Arial" w:eastAsia="Calibri" w:hAnsi="Arial" w:cs="Arial"/>
          <w:sz w:val="22"/>
          <w:szCs w:val="22"/>
          <w:lang w:eastAsia="en-US"/>
        </w:rPr>
      </w:pPr>
      <w:permStart w:id="417213443" w:edGrp="everyone"/>
      <w:r w:rsidRPr="003D6952">
        <w:rPr>
          <w:rFonts w:ascii="Arial" w:eastAsia="Calibri" w:hAnsi="Arial" w:cs="Arial"/>
          <w:sz w:val="22"/>
          <w:szCs w:val="22"/>
          <w:lang w:eastAsia="en-US"/>
        </w:rPr>
        <w:t>Yes.</w:t>
      </w:r>
    </w:p>
    <w:permEnd w:id="417213443"/>
    <w:p w14:paraId="2A350A7D" w14:textId="73AA5C28" w:rsidR="008D4AEE" w:rsidRDefault="008D4AEE" w:rsidP="008D4AEE">
      <w:pPr>
        <w:rPr>
          <w:rFonts w:ascii="Arial" w:hAnsi="Arial" w:cs="Arial"/>
        </w:rPr>
      </w:pPr>
      <w:r>
        <w:rPr>
          <w:rFonts w:ascii="Arial" w:hAnsi="Arial" w:cs="Arial"/>
        </w:rPr>
        <w:t>&lt;ESMA_QUESTION_TSTR_36&gt;</w:t>
      </w:r>
    </w:p>
    <w:p w14:paraId="4FE03321" w14:textId="77777777" w:rsidR="008D4AEE" w:rsidRDefault="008D4AEE" w:rsidP="008D4AEE">
      <w:pPr>
        <w:rPr>
          <w:rFonts w:ascii="Arial" w:hAnsi="Arial" w:cs="Arial"/>
        </w:rPr>
      </w:pPr>
    </w:p>
    <w:p w14:paraId="67164B08" w14:textId="77777777" w:rsidR="008D4AEE" w:rsidRDefault="00925392" w:rsidP="008D4AEE">
      <w:pPr>
        <w:pStyle w:val="Questionstyle"/>
        <w:numPr>
          <w:ilvl w:val="0"/>
          <w:numId w:val="9"/>
        </w:numPr>
        <w:spacing w:after="250" w:line="276" w:lineRule="auto"/>
      </w:pPr>
      <w:hyperlink w:anchor="_Toc34747712" w:history="1">
        <w:r w:rsidR="008D4AEE">
          <w:t xml:space="preserve">: </w:t>
        </w:r>
        <w:r w:rsidR="008D4AEE" w:rsidRPr="005960C1">
          <w:t>Do you agree with the proposal to include the Action Type “Revive”? Are there any further instances where this Action Type could be used? Are there any potential difficulties in relation to this approach?</w:t>
        </w:r>
      </w:hyperlink>
    </w:p>
    <w:p w14:paraId="5D496E23" w14:textId="77777777" w:rsidR="008D4AEE" w:rsidRDefault="008D4AEE" w:rsidP="008D4AEE">
      <w:pPr>
        <w:rPr>
          <w:rFonts w:ascii="Arial" w:hAnsi="Arial" w:cs="Arial"/>
        </w:rPr>
      </w:pPr>
      <w:r>
        <w:rPr>
          <w:rFonts w:ascii="Arial" w:hAnsi="Arial" w:cs="Arial"/>
        </w:rPr>
        <w:t>&lt;ESMA_QUESTION_TSTR_37&gt;</w:t>
      </w:r>
    </w:p>
    <w:p w14:paraId="666AFE67" w14:textId="77777777" w:rsidR="003D6952" w:rsidRPr="003D6952" w:rsidRDefault="003D6952" w:rsidP="003D6952">
      <w:pPr>
        <w:spacing w:after="160" w:line="259" w:lineRule="auto"/>
        <w:jc w:val="both"/>
        <w:rPr>
          <w:rFonts w:ascii="Arial" w:eastAsia="Calibri" w:hAnsi="Arial" w:cs="Arial"/>
          <w:sz w:val="22"/>
          <w:szCs w:val="22"/>
          <w:lang w:eastAsia="en-US"/>
        </w:rPr>
      </w:pPr>
      <w:permStart w:id="1574257390" w:edGrp="everyone"/>
      <w:r w:rsidRPr="003D6952">
        <w:rPr>
          <w:rFonts w:ascii="Arial" w:eastAsia="Calibri" w:hAnsi="Arial" w:cs="Arial"/>
          <w:sz w:val="22"/>
          <w:szCs w:val="22"/>
          <w:lang w:eastAsia="en-US"/>
        </w:rPr>
        <w:t>Yes, REGIS-TR agrees to include "Revive" but would like to receive guidelines on consequential impacts on portability and LEI updates (TRQ40).</w:t>
      </w:r>
    </w:p>
    <w:p w14:paraId="124D168C" w14:textId="77777777" w:rsidR="003D6952" w:rsidRDefault="003D6952" w:rsidP="008D4AEE">
      <w:pPr>
        <w:rPr>
          <w:rFonts w:ascii="Arial" w:eastAsia="Calibri" w:hAnsi="Arial" w:cs="Arial"/>
          <w:sz w:val="22"/>
          <w:szCs w:val="22"/>
          <w:lang w:eastAsia="en-US"/>
        </w:rPr>
      </w:pPr>
      <w:r w:rsidRPr="003D6952">
        <w:rPr>
          <w:rFonts w:ascii="Arial" w:eastAsia="Calibri" w:hAnsi="Arial" w:cs="Arial"/>
          <w:sz w:val="22"/>
          <w:szCs w:val="22"/>
          <w:lang w:eastAsia="en-US"/>
        </w:rPr>
        <w:t>For example, a derivative is errored and then the reporting firm ports outstanding derivatives to a new TR and wishes to revive the previously errored derivative, now the new TR would need to know about the derivative as well as the state of that derivative before it was errored.</w:t>
      </w:r>
    </w:p>
    <w:permEnd w:id="1574257390"/>
    <w:p w14:paraId="280DE4A8" w14:textId="3266AA63" w:rsidR="008D4AEE" w:rsidRDefault="008D4AEE" w:rsidP="008D4AEE">
      <w:pPr>
        <w:rPr>
          <w:rFonts w:ascii="Arial" w:hAnsi="Arial" w:cs="Arial"/>
        </w:rPr>
      </w:pPr>
      <w:r>
        <w:rPr>
          <w:rFonts w:ascii="Arial" w:hAnsi="Arial" w:cs="Arial"/>
        </w:rPr>
        <w:t>&lt;ESMA_QUESTION_TSTR_37&gt;</w:t>
      </w:r>
    </w:p>
    <w:p w14:paraId="3809BB67" w14:textId="77777777" w:rsidR="008D4AEE" w:rsidRDefault="008D4AEE" w:rsidP="008D4AEE">
      <w:pPr>
        <w:rPr>
          <w:rFonts w:ascii="Arial" w:hAnsi="Arial" w:cs="Arial"/>
        </w:rPr>
      </w:pPr>
    </w:p>
    <w:p w14:paraId="68672500" w14:textId="77777777" w:rsidR="008D4AEE" w:rsidRDefault="00925392" w:rsidP="008D4AEE">
      <w:pPr>
        <w:pStyle w:val="Questionstyle"/>
        <w:numPr>
          <w:ilvl w:val="0"/>
          <w:numId w:val="9"/>
        </w:numPr>
        <w:spacing w:after="250" w:line="276" w:lineRule="auto"/>
      </w:pPr>
      <w:hyperlink w:anchor="_Toc34747713" w:history="1">
        <w:r w:rsidR="008D4AEE">
          <w:t xml:space="preserve">: </w:t>
        </w:r>
        <w:r w:rsidR="008D4AEE" w:rsidRPr="005960C1">
          <w:t>Is the approach to reporting at position level sufficiently clear? If not, please explain what should be further clarified?</w:t>
        </w:r>
      </w:hyperlink>
    </w:p>
    <w:p w14:paraId="58034EE2" w14:textId="77777777" w:rsidR="008D4AEE" w:rsidRDefault="008D4AEE" w:rsidP="008D4AEE">
      <w:pPr>
        <w:rPr>
          <w:rFonts w:ascii="Arial" w:hAnsi="Arial" w:cs="Arial"/>
        </w:rPr>
      </w:pPr>
      <w:r>
        <w:rPr>
          <w:rFonts w:ascii="Arial" w:hAnsi="Arial" w:cs="Arial"/>
        </w:rPr>
        <w:t>&lt;ESMA_QUESTION_TSTR_38&gt;</w:t>
      </w:r>
    </w:p>
    <w:p w14:paraId="13E8656D" w14:textId="77777777" w:rsidR="003D6952" w:rsidRDefault="003D6952" w:rsidP="008D4AEE">
      <w:pPr>
        <w:rPr>
          <w:rFonts w:ascii="Arial" w:eastAsia="Calibri" w:hAnsi="Arial" w:cs="Arial"/>
          <w:sz w:val="22"/>
          <w:szCs w:val="22"/>
          <w:lang w:eastAsia="en-US"/>
        </w:rPr>
      </w:pPr>
      <w:permStart w:id="1164276294" w:edGrp="everyone"/>
      <w:r w:rsidRPr="003D6952">
        <w:rPr>
          <w:rFonts w:ascii="Arial" w:eastAsia="Calibri" w:hAnsi="Arial" w:cs="Arial"/>
          <w:sz w:val="22"/>
          <w:szCs w:val="22"/>
          <w:lang w:eastAsia="en-US"/>
        </w:rPr>
        <w:t>No further guidance needed.</w:t>
      </w:r>
    </w:p>
    <w:permEnd w:id="1164276294"/>
    <w:p w14:paraId="2AEE60C8" w14:textId="5587BBCC" w:rsidR="008D4AEE" w:rsidRDefault="008D4AEE" w:rsidP="008D4AEE">
      <w:pPr>
        <w:rPr>
          <w:rFonts w:ascii="Arial" w:hAnsi="Arial" w:cs="Arial"/>
        </w:rPr>
      </w:pPr>
      <w:r>
        <w:rPr>
          <w:rFonts w:ascii="Arial" w:hAnsi="Arial" w:cs="Arial"/>
        </w:rPr>
        <w:t>&lt;ESMA_QUESTION_TSTR_38&gt;</w:t>
      </w:r>
    </w:p>
    <w:p w14:paraId="160394C0" w14:textId="77777777" w:rsidR="008D4AEE" w:rsidRDefault="008D4AEE" w:rsidP="008D4AEE">
      <w:pPr>
        <w:rPr>
          <w:rFonts w:ascii="Arial" w:hAnsi="Arial" w:cs="Arial"/>
        </w:rPr>
      </w:pPr>
    </w:p>
    <w:p w14:paraId="226E5727" w14:textId="77777777" w:rsidR="008D4AEE" w:rsidRDefault="00925392" w:rsidP="008D4AEE">
      <w:pPr>
        <w:pStyle w:val="Questionstyle"/>
        <w:numPr>
          <w:ilvl w:val="0"/>
          <w:numId w:val="9"/>
        </w:numPr>
        <w:spacing w:after="250" w:line="276" w:lineRule="auto"/>
      </w:pPr>
      <w:hyperlink w:anchor="_Toc34747714" w:history="1">
        <w:r w:rsidR="008D4AEE">
          <w:t xml:space="preserve">: </w:t>
        </w:r>
        <w:r w:rsidR="008D4AEE" w:rsidRPr="005960C1">
          <w:t>Are all reportable details (as set out in the Annex to the draft RTS on details of the reports to be reported to TRs under EMIR (Annex IV)) available for reporting at position level? If not, please clarify which data elements and why.</w:t>
        </w:r>
      </w:hyperlink>
    </w:p>
    <w:p w14:paraId="7E123EFE" w14:textId="77777777" w:rsidR="008D4AEE" w:rsidRDefault="008D4AEE" w:rsidP="008D4AEE">
      <w:pPr>
        <w:rPr>
          <w:rFonts w:ascii="Arial" w:hAnsi="Arial" w:cs="Arial"/>
        </w:rPr>
      </w:pPr>
      <w:r>
        <w:rPr>
          <w:rFonts w:ascii="Arial" w:hAnsi="Arial" w:cs="Arial"/>
        </w:rPr>
        <w:t>&lt;ESMA_QUESTION_TSTR_39&gt;</w:t>
      </w:r>
    </w:p>
    <w:p w14:paraId="3E67DF44" w14:textId="77777777" w:rsidR="003D6952" w:rsidRDefault="003D6952" w:rsidP="008D4AEE">
      <w:pPr>
        <w:rPr>
          <w:rFonts w:ascii="Arial" w:eastAsia="Calibri" w:hAnsi="Arial" w:cs="Arial"/>
          <w:sz w:val="22"/>
          <w:szCs w:val="22"/>
          <w:lang w:eastAsia="en-US"/>
        </w:rPr>
      </w:pPr>
      <w:permStart w:id="2138008195" w:edGrp="everyone"/>
      <w:r w:rsidRPr="003D6952">
        <w:rPr>
          <w:rFonts w:ascii="Arial" w:eastAsia="Calibri" w:hAnsi="Arial" w:cs="Arial"/>
          <w:sz w:val="22"/>
          <w:szCs w:val="22"/>
          <w:lang w:eastAsia="en-US"/>
        </w:rPr>
        <w:t>REGIS-TR believes all reportable details are included.</w:t>
      </w:r>
    </w:p>
    <w:permEnd w:id="2138008195"/>
    <w:p w14:paraId="461C23F7" w14:textId="31ED03A7" w:rsidR="008D4AEE" w:rsidRDefault="008D4AEE" w:rsidP="008D4AEE">
      <w:pPr>
        <w:rPr>
          <w:rFonts w:ascii="Arial" w:hAnsi="Arial" w:cs="Arial"/>
        </w:rPr>
      </w:pPr>
      <w:r>
        <w:rPr>
          <w:rFonts w:ascii="Arial" w:hAnsi="Arial" w:cs="Arial"/>
        </w:rPr>
        <w:t>&lt;ESMA_QUESTION_TSTR_39&gt;</w:t>
      </w:r>
    </w:p>
    <w:p w14:paraId="409C9698" w14:textId="77777777" w:rsidR="008D4AEE" w:rsidRDefault="008D4AEE" w:rsidP="008D4AEE">
      <w:pPr>
        <w:rPr>
          <w:rFonts w:ascii="Arial" w:hAnsi="Arial" w:cs="Arial"/>
        </w:rPr>
      </w:pPr>
    </w:p>
    <w:p w14:paraId="524A1338" w14:textId="77777777" w:rsidR="008D4AEE" w:rsidRDefault="00925392" w:rsidP="008D4AEE">
      <w:pPr>
        <w:pStyle w:val="Questionstyle"/>
        <w:numPr>
          <w:ilvl w:val="0"/>
          <w:numId w:val="9"/>
        </w:numPr>
        <w:spacing w:after="250" w:line="276" w:lineRule="auto"/>
      </w:pPr>
      <w:hyperlink w:anchor="_Toc34747715" w:history="1">
        <w:r w:rsidR="008D4AEE">
          <w:t xml:space="preserve">: </w:t>
        </w:r>
        <w:r w:rsidR="008D4AEE" w:rsidRPr="005960C1">
          <w:t>Are there any products other than derivatives concluded on a venue and CfDs that may need to be reported at position level?</w:t>
        </w:r>
      </w:hyperlink>
    </w:p>
    <w:p w14:paraId="7ED0288D" w14:textId="77777777" w:rsidR="008D4AEE" w:rsidRDefault="008D4AEE" w:rsidP="008D4AEE">
      <w:pPr>
        <w:rPr>
          <w:rFonts w:ascii="Arial" w:hAnsi="Arial" w:cs="Arial"/>
        </w:rPr>
      </w:pPr>
      <w:r>
        <w:rPr>
          <w:rFonts w:ascii="Arial" w:hAnsi="Arial" w:cs="Arial"/>
        </w:rPr>
        <w:t>&lt;ESMA_QUESTION_TSTR_40&gt;</w:t>
      </w:r>
    </w:p>
    <w:p w14:paraId="12B0A7EE" w14:textId="77777777" w:rsidR="008D4AEE" w:rsidRDefault="008D4AEE" w:rsidP="008D4AEE">
      <w:pPr>
        <w:rPr>
          <w:rFonts w:ascii="Arial" w:hAnsi="Arial" w:cs="Arial"/>
        </w:rPr>
      </w:pPr>
      <w:permStart w:id="1012599412" w:edGrp="everyone"/>
      <w:r>
        <w:rPr>
          <w:rFonts w:ascii="Arial" w:hAnsi="Arial" w:cs="Arial"/>
        </w:rPr>
        <w:t>TYPE YOUR TEXT HERE</w:t>
      </w:r>
    </w:p>
    <w:permEnd w:id="1012599412"/>
    <w:p w14:paraId="1E270EEF" w14:textId="77777777" w:rsidR="008D4AEE" w:rsidRDefault="008D4AEE" w:rsidP="008D4AEE">
      <w:pPr>
        <w:rPr>
          <w:rFonts w:ascii="Arial" w:hAnsi="Arial" w:cs="Arial"/>
        </w:rPr>
      </w:pPr>
      <w:r>
        <w:rPr>
          <w:rFonts w:ascii="Arial" w:hAnsi="Arial" w:cs="Arial"/>
        </w:rPr>
        <w:t>&lt;ESMA_QUESTION_TSTR_40&gt;</w:t>
      </w:r>
    </w:p>
    <w:p w14:paraId="5B74A683" w14:textId="77777777" w:rsidR="008D4AEE" w:rsidRDefault="008D4AEE" w:rsidP="008D4AEE">
      <w:pPr>
        <w:rPr>
          <w:rFonts w:ascii="Arial" w:hAnsi="Arial" w:cs="Arial"/>
        </w:rPr>
      </w:pPr>
    </w:p>
    <w:p w14:paraId="2524D891" w14:textId="77777777" w:rsidR="008D4AEE" w:rsidRDefault="00925392" w:rsidP="008D4AEE">
      <w:pPr>
        <w:pStyle w:val="Questionstyle"/>
        <w:numPr>
          <w:ilvl w:val="0"/>
          <w:numId w:val="9"/>
        </w:numPr>
        <w:spacing w:after="250" w:line="276" w:lineRule="auto"/>
      </w:pPr>
      <w:hyperlink w:anchor="_Toc34747716" w:history="1">
        <w:r w:rsidR="008D4AEE">
          <w:t xml:space="preserve">: </w:t>
        </w:r>
        <w:r w:rsidR="008D4AEE" w:rsidRPr="005960C1">
          <w:t>Do you have any general comments regarding the proposed representation of the reporting requirements in the table of fields? Please use the separate excel table to provide comments on the specific fields in the table.</w:t>
        </w:r>
      </w:hyperlink>
    </w:p>
    <w:p w14:paraId="1194F883" w14:textId="77777777" w:rsidR="008D4AEE" w:rsidRDefault="008D4AEE" w:rsidP="008D4AEE">
      <w:pPr>
        <w:rPr>
          <w:rFonts w:ascii="Arial" w:hAnsi="Arial" w:cs="Arial"/>
        </w:rPr>
      </w:pPr>
      <w:r>
        <w:rPr>
          <w:rFonts w:ascii="Arial" w:hAnsi="Arial" w:cs="Arial"/>
        </w:rPr>
        <w:lastRenderedPageBreak/>
        <w:t>&lt;ESMA_QUESTION_TSTR_41&gt;</w:t>
      </w:r>
    </w:p>
    <w:p w14:paraId="1EBA90AF" w14:textId="77777777" w:rsidR="003D6952" w:rsidRDefault="003D6952" w:rsidP="008D4AEE">
      <w:pPr>
        <w:rPr>
          <w:rFonts w:ascii="Arial" w:hAnsi="Arial" w:cs="Arial"/>
        </w:rPr>
      </w:pPr>
      <w:permStart w:id="58078574" w:edGrp="everyone"/>
      <w:r w:rsidRPr="003D6952">
        <w:rPr>
          <w:rFonts w:ascii="Arial" w:eastAsia="Calibri" w:hAnsi="Arial" w:cs="Arial"/>
          <w:sz w:val="22"/>
          <w:szCs w:val="22"/>
          <w:lang w:eastAsia="en-US"/>
        </w:rPr>
        <w:t xml:space="preserve">REGIS-TR finds </w:t>
      </w:r>
      <w:r w:rsidRPr="003D6952">
        <w:rPr>
          <w:rFonts w:ascii="Arial" w:eastAsia="Calibri" w:hAnsi="Arial" w:cs="Arial"/>
          <w:color w:val="000000"/>
          <w:sz w:val="22"/>
          <w:szCs w:val="22"/>
          <w:lang w:val="en-US" w:eastAsia="en-US"/>
        </w:rPr>
        <w:t>inconsistent the format of the rate and reconciliation tolerance. We suggest to only use basis point for example</w:t>
      </w:r>
      <w:r>
        <w:rPr>
          <w:rFonts w:ascii="Arial" w:hAnsi="Arial" w:cs="Arial"/>
        </w:rPr>
        <w:t xml:space="preserve"> </w:t>
      </w:r>
    </w:p>
    <w:permEnd w:id="58078574"/>
    <w:p w14:paraId="152463B6" w14:textId="764D3E9F" w:rsidR="008D4AEE" w:rsidRDefault="008D4AEE" w:rsidP="008D4AEE">
      <w:pPr>
        <w:rPr>
          <w:rFonts w:ascii="Arial" w:hAnsi="Arial" w:cs="Arial"/>
        </w:rPr>
      </w:pPr>
      <w:r>
        <w:rPr>
          <w:rFonts w:ascii="Arial" w:hAnsi="Arial" w:cs="Arial"/>
        </w:rPr>
        <w:t>&lt;ESMA_QUESTION_TSTR_41&gt;</w:t>
      </w:r>
    </w:p>
    <w:p w14:paraId="3011F40A" w14:textId="77777777" w:rsidR="008D4AEE" w:rsidRDefault="008D4AEE" w:rsidP="008D4AEE">
      <w:pPr>
        <w:rPr>
          <w:rFonts w:ascii="Arial" w:hAnsi="Arial" w:cs="Arial"/>
        </w:rPr>
      </w:pPr>
    </w:p>
    <w:p w14:paraId="3BCC02F1" w14:textId="77777777" w:rsidR="008D4AEE" w:rsidRDefault="00925392" w:rsidP="008D4AEE">
      <w:pPr>
        <w:pStyle w:val="Questionstyle"/>
        <w:numPr>
          <w:ilvl w:val="0"/>
          <w:numId w:val="9"/>
        </w:numPr>
        <w:spacing w:after="250" w:line="276" w:lineRule="auto"/>
      </w:pPr>
      <w:hyperlink w:anchor="_Toc34747717" w:history="1">
        <w:r w:rsidR="008D4AEE">
          <w:t xml:space="preserve">: </w:t>
        </w:r>
        <w:r w:rsidR="008D4AEE" w:rsidRPr="005960C1">
          <w:t>Is the proposed definition adequate? Can you think of any cases where further clarification would be needed or further problems might be expected? What would you expect to be reported as effective date when the trade is not confirmed?</w:t>
        </w:r>
      </w:hyperlink>
    </w:p>
    <w:p w14:paraId="1C99B331" w14:textId="77777777" w:rsidR="008D4AEE" w:rsidRDefault="008D4AEE" w:rsidP="008D4AEE">
      <w:pPr>
        <w:rPr>
          <w:rFonts w:ascii="Arial" w:hAnsi="Arial" w:cs="Arial"/>
        </w:rPr>
      </w:pPr>
      <w:r>
        <w:rPr>
          <w:rFonts w:ascii="Arial" w:hAnsi="Arial" w:cs="Arial"/>
        </w:rPr>
        <w:t>&lt;ESMA_QUESTION_TSTR_42&gt;</w:t>
      </w:r>
    </w:p>
    <w:p w14:paraId="11D51476" w14:textId="77777777" w:rsidR="003D6952" w:rsidRPr="003D6952" w:rsidRDefault="003D6952" w:rsidP="003D6952">
      <w:pPr>
        <w:spacing w:after="160" w:line="259" w:lineRule="auto"/>
        <w:jc w:val="both"/>
        <w:rPr>
          <w:rFonts w:ascii="Arial" w:eastAsia="Calibri" w:hAnsi="Arial" w:cs="Arial"/>
          <w:color w:val="000000"/>
          <w:sz w:val="22"/>
          <w:szCs w:val="22"/>
          <w:lang w:eastAsia="en-US"/>
        </w:rPr>
      </w:pPr>
      <w:permStart w:id="2082438525" w:edGrp="everyone"/>
      <w:r w:rsidRPr="003D6952">
        <w:rPr>
          <w:rFonts w:ascii="Arial" w:eastAsia="Calibri" w:hAnsi="Arial" w:cs="Arial"/>
          <w:sz w:val="22"/>
          <w:szCs w:val="22"/>
          <w:lang w:eastAsia="en-US"/>
        </w:rPr>
        <w:t>Definition of Effective Date is adequate from REGIS-TR point of view</w:t>
      </w:r>
      <w:r w:rsidRPr="003D6952">
        <w:rPr>
          <w:rFonts w:ascii="Arial" w:eastAsia="Calibri" w:hAnsi="Arial" w:cs="Arial"/>
          <w:color w:val="000000"/>
          <w:sz w:val="22"/>
          <w:szCs w:val="22"/>
          <w:lang w:eastAsia="en-US"/>
        </w:rPr>
        <w:t xml:space="preserve">. </w:t>
      </w:r>
    </w:p>
    <w:p w14:paraId="367EA093" w14:textId="77777777" w:rsidR="003D6952" w:rsidRPr="003D6952" w:rsidRDefault="003D6952" w:rsidP="003D6952">
      <w:pPr>
        <w:spacing w:after="160" w:line="259" w:lineRule="auto"/>
        <w:jc w:val="both"/>
        <w:rPr>
          <w:rFonts w:ascii="Arial" w:eastAsia="Calibri" w:hAnsi="Arial" w:cs="Arial"/>
          <w:color w:val="000000"/>
          <w:sz w:val="22"/>
          <w:szCs w:val="22"/>
          <w:lang w:eastAsia="en-US"/>
        </w:rPr>
      </w:pPr>
      <w:r w:rsidRPr="003D6952">
        <w:rPr>
          <w:rFonts w:ascii="Arial" w:eastAsia="Calibri" w:hAnsi="Arial" w:cs="Arial"/>
          <w:sz w:val="22"/>
          <w:szCs w:val="22"/>
          <w:lang w:eastAsia="en-US"/>
        </w:rPr>
        <w:t>REGIS-TR has no cases where further clarification is needed.</w:t>
      </w:r>
    </w:p>
    <w:p w14:paraId="488E4663" w14:textId="77777777" w:rsidR="003D6952" w:rsidRDefault="003D6952" w:rsidP="008D4AEE">
      <w:pPr>
        <w:rPr>
          <w:rFonts w:ascii="Arial" w:eastAsia="Calibri" w:hAnsi="Arial" w:cs="Arial"/>
          <w:sz w:val="22"/>
          <w:szCs w:val="22"/>
          <w:lang w:eastAsia="en-US"/>
        </w:rPr>
      </w:pPr>
      <w:r w:rsidRPr="003D6952">
        <w:rPr>
          <w:rFonts w:ascii="Arial" w:eastAsia="Calibri" w:hAnsi="Arial" w:cs="Arial"/>
          <w:sz w:val="22"/>
          <w:szCs w:val="22"/>
          <w:lang w:eastAsia="en-US"/>
        </w:rPr>
        <w:t>REGIS-TR has no opinion about the effective date reported when the derivative is not confirmed.</w:t>
      </w:r>
    </w:p>
    <w:permEnd w:id="2082438525"/>
    <w:p w14:paraId="66AD95C3" w14:textId="152F1BB5" w:rsidR="008D4AEE" w:rsidRDefault="008D4AEE" w:rsidP="008D4AEE">
      <w:pPr>
        <w:rPr>
          <w:rFonts w:ascii="Arial" w:hAnsi="Arial" w:cs="Arial"/>
        </w:rPr>
      </w:pPr>
      <w:r>
        <w:rPr>
          <w:rFonts w:ascii="Arial" w:hAnsi="Arial" w:cs="Arial"/>
        </w:rPr>
        <w:t>&lt;ESMA_QUESTION_TSTR_42&gt;</w:t>
      </w:r>
    </w:p>
    <w:p w14:paraId="2C57576C" w14:textId="77777777" w:rsidR="008D4AEE" w:rsidRDefault="008D4AEE" w:rsidP="008D4AEE">
      <w:pPr>
        <w:rPr>
          <w:rFonts w:ascii="Arial" w:hAnsi="Arial" w:cs="Arial"/>
        </w:rPr>
      </w:pPr>
    </w:p>
    <w:p w14:paraId="2DC18E32" w14:textId="77777777" w:rsidR="008D4AEE" w:rsidRDefault="00925392" w:rsidP="008D4AEE">
      <w:pPr>
        <w:pStyle w:val="Questionstyle"/>
        <w:numPr>
          <w:ilvl w:val="0"/>
          <w:numId w:val="9"/>
        </w:numPr>
        <w:spacing w:after="250" w:line="276" w:lineRule="auto"/>
      </w:pPr>
      <w:hyperlink w:anchor="_Toc34747718" w:history="1">
        <w:r w:rsidR="008D4AEE">
          <w:t xml:space="preserve">: </w:t>
        </w:r>
        <w:r w:rsidR="008D4AEE" w:rsidRPr="005960C1">
          <w:t>Is the proposed definition adequate? Can you think of any cases where further clarification would be needed, or further problems might be expected? What would you expect to be reported as maturity date when the trade is not confirmed?</w:t>
        </w:r>
      </w:hyperlink>
    </w:p>
    <w:p w14:paraId="7578E456" w14:textId="77777777" w:rsidR="008D4AEE" w:rsidRDefault="008D4AEE" w:rsidP="008D4AEE">
      <w:pPr>
        <w:rPr>
          <w:rFonts w:ascii="Arial" w:hAnsi="Arial" w:cs="Arial"/>
        </w:rPr>
      </w:pPr>
      <w:r>
        <w:rPr>
          <w:rFonts w:ascii="Arial" w:hAnsi="Arial" w:cs="Arial"/>
        </w:rPr>
        <w:t>&lt;ESMA_QUESTION_TSTR_43&gt;</w:t>
      </w:r>
    </w:p>
    <w:p w14:paraId="37C2C91D" w14:textId="77777777" w:rsidR="003D6952" w:rsidRPr="003D6952" w:rsidRDefault="003D6952" w:rsidP="003D6952">
      <w:pPr>
        <w:spacing w:after="160" w:line="259" w:lineRule="auto"/>
        <w:jc w:val="both"/>
        <w:rPr>
          <w:rFonts w:ascii="Arial" w:eastAsia="Calibri" w:hAnsi="Arial" w:cs="Arial"/>
          <w:sz w:val="22"/>
          <w:szCs w:val="22"/>
          <w:lang w:eastAsia="en-US"/>
        </w:rPr>
      </w:pPr>
      <w:permStart w:id="1876325810" w:edGrp="everyone"/>
      <w:r w:rsidRPr="003D6952">
        <w:rPr>
          <w:rFonts w:ascii="Arial" w:eastAsia="Calibri" w:hAnsi="Arial" w:cs="Arial"/>
          <w:sz w:val="22"/>
          <w:szCs w:val="22"/>
          <w:lang w:eastAsia="en-US"/>
        </w:rPr>
        <w:t>Definition is adequate from REGIS-TR point of view.</w:t>
      </w:r>
    </w:p>
    <w:p w14:paraId="46AA1F3F" w14:textId="77777777" w:rsidR="003D6952" w:rsidRPr="003D6952" w:rsidRDefault="003D6952" w:rsidP="003D6952">
      <w:pPr>
        <w:spacing w:after="160" w:line="259" w:lineRule="auto"/>
        <w:jc w:val="both"/>
        <w:rPr>
          <w:rFonts w:ascii="Arial" w:eastAsia="Calibri" w:hAnsi="Arial" w:cs="Arial"/>
          <w:sz w:val="22"/>
          <w:szCs w:val="22"/>
          <w:lang w:eastAsia="en-US"/>
        </w:rPr>
      </w:pPr>
      <w:r w:rsidRPr="003D6952">
        <w:rPr>
          <w:rFonts w:ascii="Arial" w:eastAsia="Calibri" w:hAnsi="Arial" w:cs="Arial"/>
          <w:sz w:val="22"/>
          <w:szCs w:val="22"/>
          <w:lang w:eastAsia="en-US"/>
        </w:rPr>
        <w:t>REGIS-TR has no cases where further clarification is needed.</w:t>
      </w:r>
    </w:p>
    <w:p w14:paraId="077D9932" w14:textId="77777777" w:rsidR="003D6952" w:rsidRPr="003D6952" w:rsidRDefault="003D6952" w:rsidP="003D6952">
      <w:pPr>
        <w:jc w:val="both"/>
        <w:rPr>
          <w:rFonts w:ascii="Arial" w:eastAsia="Calibri" w:hAnsi="Arial" w:cs="Arial"/>
          <w:sz w:val="22"/>
          <w:szCs w:val="22"/>
          <w:lang w:eastAsia="en-US"/>
        </w:rPr>
      </w:pPr>
      <w:r w:rsidRPr="003D6952">
        <w:rPr>
          <w:rFonts w:ascii="Arial" w:eastAsia="Calibri" w:hAnsi="Arial" w:cs="Arial"/>
          <w:sz w:val="22"/>
          <w:szCs w:val="22"/>
          <w:lang w:eastAsia="en-US"/>
        </w:rPr>
        <w:t>REGIS-TR has no opinion about the maturity date reported when the derivative is not confirmed.</w:t>
      </w:r>
    </w:p>
    <w:permEnd w:id="1876325810"/>
    <w:p w14:paraId="5FC1CCD6" w14:textId="77777777" w:rsidR="008D4AEE" w:rsidRDefault="008D4AEE" w:rsidP="008D4AEE">
      <w:pPr>
        <w:rPr>
          <w:rFonts w:ascii="Arial" w:hAnsi="Arial" w:cs="Arial"/>
        </w:rPr>
      </w:pPr>
      <w:r>
        <w:rPr>
          <w:rFonts w:ascii="Arial" w:hAnsi="Arial" w:cs="Arial"/>
        </w:rPr>
        <w:t>&lt;ESMA_QUESTION_TSTR_43&gt;</w:t>
      </w:r>
    </w:p>
    <w:p w14:paraId="28DC1F56" w14:textId="77777777" w:rsidR="008D4AEE" w:rsidRDefault="008D4AEE" w:rsidP="008D4AEE">
      <w:pPr>
        <w:rPr>
          <w:rFonts w:ascii="Arial" w:hAnsi="Arial" w:cs="Arial"/>
        </w:rPr>
      </w:pPr>
    </w:p>
    <w:p w14:paraId="1FAAE7CF" w14:textId="77777777" w:rsidR="008D4AEE" w:rsidRDefault="00925392" w:rsidP="008D4AEE">
      <w:pPr>
        <w:pStyle w:val="Questionstyle"/>
        <w:numPr>
          <w:ilvl w:val="0"/>
          <w:numId w:val="9"/>
        </w:numPr>
        <w:spacing w:after="250" w:line="276" w:lineRule="auto"/>
      </w:pPr>
      <w:hyperlink w:anchor="_Toc34747719" w:history="1">
        <w:r w:rsidR="008D4AEE">
          <w:t xml:space="preserve">: </w:t>
        </w:r>
        <w:r w:rsidR="008D4AEE" w:rsidRPr="005960C1">
          <w:t>Do you agree with the proposed definition? Are there any other aspects that should be covered in the technical standards?</w:t>
        </w:r>
      </w:hyperlink>
    </w:p>
    <w:p w14:paraId="7A8BA133" w14:textId="77777777" w:rsidR="008D4AEE" w:rsidRDefault="008D4AEE" w:rsidP="008D4AEE">
      <w:pPr>
        <w:rPr>
          <w:rFonts w:ascii="Arial" w:hAnsi="Arial" w:cs="Arial"/>
        </w:rPr>
      </w:pPr>
      <w:r>
        <w:rPr>
          <w:rFonts w:ascii="Arial" w:hAnsi="Arial" w:cs="Arial"/>
        </w:rPr>
        <w:t>&lt;ESMA_QUESTION_TSTR_44&gt;</w:t>
      </w:r>
    </w:p>
    <w:p w14:paraId="65C6023D" w14:textId="77777777" w:rsidR="003D6952" w:rsidRPr="003D6952" w:rsidRDefault="003D6952" w:rsidP="003D6952">
      <w:pPr>
        <w:spacing w:after="160" w:line="259" w:lineRule="auto"/>
        <w:jc w:val="both"/>
        <w:rPr>
          <w:rFonts w:ascii="Arial" w:eastAsia="Calibri" w:hAnsi="Arial" w:cs="Arial"/>
          <w:sz w:val="22"/>
          <w:szCs w:val="22"/>
          <w:lang w:eastAsia="en-US"/>
        </w:rPr>
      </w:pPr>
      <w:permStart w:id="290272723" w:edGrp="everyone"/>
      <w:r w:rsidRPr="003D6952">
        <w:rPr>
          <w:rFonts w:ascii="Arial" w:eastAsia="Calibri" w:hAnsi="Arial" w:cs="Arial"/>
          <w:sz w:val="22"/>
          <w:szCs w:val="22"/>
          <w:lang w:eastAsia="en-US"/>
        </w:rPr>
        <w:t>Definition is adequate from REGIS-TR point of view.</w:t>
      </w:r>
    </w:p>
    <w:p w14:paraId="7850DB5D" w14:textId="77777777" w:rsidR="003D6952" w:rsidRPr="003D6952" w:rsidRDefault="003D6952" w:rsidP="003D6952">
      <w:pPr>
        <w:jc w:val="both"/>
        <w:rPr>
          <w:rFonts w:ascii="Arial" w:eastAsia="Calibri" w:hAnsi="Arial" w:cs="Arial"/>
          <w:sz w:val="22"/>
          <w:szCs w:val="22"/>
          <w:lang w:eastAsia="en-US"/>
        </w:rPr>
      </w:pPr>
      <w:r w:rsidRPr="003D6952">
        <w:rPr>
          <w:rFonts w:ascii="Arial" w:eastAsia="Calibri" w:hAnsi="Arial" w:cs="Arial"/>
          <w:sz w:val="22"/>
          <w:szCs w:val="22"/>
          <w:lang w:eastAsia="en-US"/>
        </w:rPr>
        <w:t>REGIS-TR finds no further aspects to be covered.</w:t>
      </w:r>
      <w:r w:rsidRPr="003D6952" w:rsidDel="00EF48EA">
        <w:rPr>
          <w:rFonts w:ascii="Arial" w:eastAsia="Calibri" w:hAnsi="Arial" w:cs="Arial"/>
          <w:sz w:val="22"/>
          <w:szCs w:val="22"/>
          <w:lang w:eastAsia="en-US"/>
        </w:rPr>
        <w:t xml:space="preserve"> </w:t>
      </w:r>
    </w:p>
    <w:permEnd w:id="290272723"/>
    <w:p w14:paraId="6D4E2263" w14:textId="77777777" w:rsidR="008D4AEE" w:rsidRDefault="008D4AEE" w:rsidP="008D4AEE">
      <w:pPr>
        <w:rPr>
          <w:rFonts w:ascii="Arial" w:hAnsi="Arial" w:cs="Arial"/>
        </w:rPr>
      </w:pPr>
      <w:r>
        <w:rPr>
          <w:rFonts w:ascii="Arial" w:hAnsi="Arial" w:cs="Arial"/>
        </w:rPr>
        <w:t>&lt;ESMA_QUESTION_TSTR_44&gt;</w:t>
      </w:r>
    </w:p>
    <w:p w14:paraId="698A1F28" w14:textId="77777777" w:rsidR="008D4AEE" w:rsidRDefault="008D4AEE" w:rsidP="008D4AEE">
      <w:pPr>
        <w:rPr>
          <w:rFonts w:ascii="Arial" w:hAnsi="Arial" w:cs="Arial"/>
        </w:rPr>
      </w:pPr>
    </w:p>
    <w:p w14:paraId="72DA30A6" w14:textId="77777777" w:rsidR="008D4AEE" w:rsidRDefault="00925392" w:rsidP="008D4AEE">
      <w:pPr>
        <w:pStyle w:val="Questionstyle"/>
        <w:numPr>
          <w:ilvl w:val="0"/>
          <w:numId w:val="9"/>
        </w:numPr>
        <w:spacing w:after="250" w:line="276" w:lineRule="auto"/>
      </w:pPr>
      <w:hyperlink w:anchor="_Toc34747720" w:history="1">
        <w:r w:rsidR="008D4AEE">
          <w:t xml:space="preserve">: </w:t>
        </w:r>
        <w:r w:rsidR="008D4AEE" w:rsidRPr="005960C1">
          <w:t>Do you agree with the proposed definition? Are there any other aspects that should be covered in the technical standards?</w:t>
        </w:r>
      </w:hyperlink>
    </w:p>
    <w:p w14:paraId="37893875" w14:textId="77777777" w:rsidR="008D4AEE" w:rsidRDefault="008D4AEE" w:rsidP="008D4AEE">
      <w:pPr>
        <w:rPr>
          <w:rFonts w:ascii="Arial" w:hAnsi="Arial" w:cs="Arial"/>
        </w:rPr>
      </w:pPr>
      <w:r>
        <w:rPr>
          <w:rFonts w:ascii="Arial" w:hAnsi="Arial" w:cs="Arial"/>
        </w:rPr>
        <w:t>&lt;ESMA_QUESTION_TSTR_45&gt;</w:t>
      </w:r>
    </w:p>
    <w:p w14:paraId="5A095C41" w14:textId="77777777" w:rsidR="003D6952" w:rsidRPr="003D6952" w:rsidRDefault="003D6952" w:rsidP="003D6952">
      <w:pPr>
        <w:spacing w:after="160" w:line="259" w:lineRule="auto"/>
        <w:jc w:val="both"/>
        <w:rPr>
          <w:rFonts w:ascii="Arial" w:eastAsia="Calibri" w:hAnsi="Arial" w:cs="Arial"/>
          <w:sz w:val="22"/>
          <w:szCs w:val="22"/>
          <w:lang w:eastAsia="en-US"/>
        </w:rPr>
      </w:pPr>
      <w:permStart w:id="1754423441" w:edGrp="everyone"/>
      <w:r w:rsidRPr="003D6952">
        <w:rPr>
          <w:rFonts w:ascii="Arial" w:eastAsia="Calibri" w:hAnsi="Arial" w:cs="Arial"/>
          <w:sz w:val="22"/>
          <w:szCs w:val="22"/>
          <w:lang w:eastAsia="en-US"/>
        </w:rPr>
        <w:t>REGIS-TR agrees with the Reporting Timestamp current definition and with maintain it.</w:t>
      </w:r>
    </w:p>
    <w:p w14:paraId="34251416" w14:textId="77777777" w:rsidR="003D6952" w:rsidRPr="003D6952" w:rsidRDefault="003D6952" w:rsidP="003D6952">
      <w:pPr>
        <w:jc w:val="both"/>
        <w:rPr>
          <w:rFonts w:ascii="Arial" w:eastAsia="Calibri" w:hAnsi="Arial" w:cs="Arial"/>
          <w:sz w:val="22"/>
          <w:szCs w:val="22"/>
          <w:lang w:eastAsia="en-US"/>
        </w:rPr>
      </w:pPr>
      <w:r w:rsidRPr="003D6952">
        <w:rPr>
          <w:rFonts w:ascii="Arial" w:eastAsia="Calibri" w:hAnsi="Arial" w:cs="Arial"/>
          <w:sz w:val="22"/>
          <w:szCs w:val="22"/>
          <w:lang w:eastAsia="en-US"/>
        </w:rPr>
        <w:t>REGIS-TR welcomes the new Execution Timestamp definition.</w:t>
      </w:r>
    </w:p>
    <w:permEnd w:id="1754423441"/>
    <w:p w14:paraId="25CDB5C9" w14:textId="77777777" w:rsidR="008D4AEE" w:rsidRDefault="008D4AEE" w:rsidP="008D4AEE">
      <w:pPr>
        <w:rPr>
          <w:rFonts w:ascii="Arial" w:hAnsi="Arial" w:cs="Arial"/>
        </w:rPr>
      </w:pPr>
      <w:r>
        <w:rPr>
          <w:rFonts w:ascii="Arial" w:hAnsi="Arial" w:cs="Arial"/>
        </w:rPr>
        <w:t>&lt;ESMA_QUESTION_TSTR_45&gt;</w:t>
      </w:r>
    </w:p>
    <w:p w14:paraId="5FC3A0D5" w14:textId="77777777" w:rsidR="008D4AEE" w:rsidRDefault="008D4AEE" w:rsidP="008D4AEE">
      <w:pPr>
        <w:rPr>
          <w:rFonts w:ascii="Arial" w:hAnsi="Arial" w:cs="Arial"/>
        </w:rPr>
      </w:pPr>
    </w:p>
    <w:p w14:paraId="6EFDE9C9" w14:textId="77777777" w:rsidR="008D4AEE" w:rsidRDefault="00925392" w:rsidP="008D4AEE">
      <w:pPr>
        <w:pStyle w:val="Questionstyle"/>
        <w:numPr>
          <w:ilvl w:val="0"/>
          <w:numId w:val="9"/>
        </w:numPr>
        <w:spacing w:after="250" w:line="276" w:lineRule="auto"/>
      </w:pPr>
      <w:hyperlink w:anchor="_Toc34747721" w:history="1">
        <w:r w:rsidR="008D4AEE">
          <w:t xml:space="preserve">: </w:t>
        </w:r>
        <w:r w:rsidR="008D4AEE" w:rsidRPr="005960C1">
          <w:t>Do you foresee any difficulties with the reporting of Event date? Please flag these difficulties if you see them.</w:t>
        </w:r>
      </w:hyperlink>
    </w:p>
    <w:p w14:paraId="1DFEBF21" w14:textId="77777777" w:rsidR="008D4AEE" w:rsidRDefault="008D4AEE" w:rsidP="008D4AEE">
      <w:pPr>
        <w:rPr>
          <w:rFonts w:ascii="Arial" w:hAnsi="Arial" w:cs="Arial"/>
        </w:rPr>
      </w:pPr>
      <w:r>
        <w:rPr>
          <w:rFonts w:ascii="Arial" w:hAnsi="Arial" w:cs="Arial"/>
        </w:rPr>
        <w:lastRenderedPageBreak/>
        <w:t>&lt;ESMA_QUESTION_TSTR_46&gt;</w:t>
      </w:r>
    </w:p>
    <w:p w14:paraId="5982E0A6" w14:textId="77777777" w:rsidR="003D6952" w:rsidRDefault="003D6952" w:rsidP="008D4AEE">
      <w:pPr>
        <w:rPr>
          <w:rFonts w:ascii="Arial" w:eastAsia="Calibri" w:hAnsi="Arial" w:cs="Arial"/>
          <w:sz w:val="22"/>
          <w:szCs w:val="22"/>
          <w:lang w:eastAsia="en-US"/>
        </w:rPr>
      </w:pPr>
      <w:permStart w:id="1561884341" w:edGrp="everyone"/>
      <w:r w:rsidRPr="003D6952">
        <w:rPr>
          <w:rFonts w:ascii="Arial" w:eastAsia="Calibri" w:hAnsi="Arial" w:cs="Arial"/>
          <w:sz w:val="22"/>
          <w:szCs w:val="22"/>
          <w:lang w:eastAsia="en-US"/>
        </w:rPr>
        <w:t>No, REGIS-TR does not foresee any difficulties at this stage with the reporting of Event date.</w:t>
      </w:r>
    </w:p>
    <w:permEnd w:id="1561884341"/>
    <w:p w14:paraId="329071EF" w14:textId="0CF11D72" w:rsidR="008D4AEE" w:rsidRDefault="008D4AEE" w:rsidP="008D4AEE">
      <w:pPr>
        <w:rPr>
          <w:rFonts w:ascii="Arial" w:hAnsi="Arial" w:cs="Arial"/>
        </w:rPr>
      </w:pPr>
      <w:r>
        <w:rPr>
          <w:rFonts w:ascii="Arial" w:hAnsi="Arial" w:cs="Arial"/>
        </w:rPr>
        <w:t>&lt;ESMA_QUESTION_TSTR_46&gt;</w:t>
      </w:r>
    </w:p>
    <w:p w14:paraId="6A6FB4D0" w14:textId="77777777" w:rsidR="008D4AEE" w:rsidRDefault="008D4AEE" w:rsidP="008D4AEE">
      <w:pPr>
        <w:rPr>
          <w:rFonts w:ascii="Arial" w:hAnsi="Arial" w:cs="Arial"/>
        </w:rPr>
      </w:pPr>
    </w:p>
    <w:p w14:paraId="5A788B58" w14:textId="77777777" w:rsidR="008D4AEE" w:rsidRDefault="00925392" w:rsidP="008D4AEE">
      <w:pPr>
        <w:pStyle w:val="Questionstyle"/>
        <w:numPr>
          <w:ilvl w:val="0"/>
          <w:numId w:val="9"/>
        </w:numPr>
        <w:spacing w:after="250" w:line="276" w:lineRule="auto"/>
      </w:pPr>
      <w:hyperlink w:anchor="_Toc34747722" w:history="1">
        <w:r w:rsidR="008D4AEE">
          <w:t xml:space="preserve">: </w:t>
        </w:r>
        <w:r w:rsidR="008D4AEE" w:rsidRPr="005960C1">
          <w:t>In relation to the format of the “client code”, do you foresee any difficulties with reporting using the structure and format of the code as recommended in the CDE guidance? If you do, please specify the challenges.</w:t>
        </w:r>
      </w:hyperlink>
    </w:p>
    <w:p w14:paraId="5D868B81" w14:textId="77777777" w:rsidR="008D4AEE" w:rsidRDefault="008D4AEE" w:rsidP="008D4AEE">
      <w:pPr>
        <w:rPr>
          <w:rFonts w:ascii="Arial" w:hAnsi="Arial" w:cs="Arial"/>
        </w:rPr>
      </w:pPr>
      <w:r>
        <w:rPr>
          <w:rFonts w:ascii="Arial" w:hAnsi="Arial" w:cs="Arial"/>
        </w:rPr>
        <w:t>&lt;ESMA_QUESTION_TSTR_47&gt;</w:t>
      </w:r>
    </w:p>
    <w:p w14:paraId="0DA2BA38" w14:textId="77777777" w:rsidR="008D4AEE" w:rsidRDefault="008D4AEE" w:rsidP="008D4AEE">
      <w:pPr>
        <w:rPr>
          <w:rFonts w:ascii="Arial" w:hAnsi="Arial" w:cs="Arial"/>
        </w:rPr>
      </w:pPr>
      <w:permStart w:id="2089631404" w:edGrp="everyone"/>
      <w:r>
        <w:rPr>
          <w:rFonts w:ascii="Arial" w:hAnsi="Arial" w:cs="Arial"/>
        </w:rPr>
        <w:t>TYPE YOUR TEXT HERE</w:t>
      </w:r>
    </w:p>
    <w:permEnd w:id="2089631404"/>
    <w:p w14:paraId="36CEAE77" w14:textId="77777777" w:rsidR="008D4AEE" w:rsidRDefault="008D4AEE" w:rsidP="008D4AEE">
      <w:pPr>
        <w:rPr>
          <w:rFonts w:ascii="Arial" w:hAnsi="Arial" w:cs="Arial"/>
        </w:rPr>
      </w:pPr>
      <w:r>
        <w:rPr>
          <w:rFonts w:ascii="Arial" w:hAnsi="Arial" w:cs="Arial"/>
        </w:rPr>
        <w:t>&lt;ESMA_QUESTION_TSTR_47&gt;</w:t>
      </w:r>
    </w:p>
    <w:p w14:paraId="3207E6F2" w14:textId="77777777" w:rsidR="008D4AEE" w:rsidRDefault="008D4AEE" w:rsidP="008D4AEE">
      <w:pPr>
        <w:rPr>
          <w:rFonts w:ascii="Arial" w:hAnsi="Arial" w:cs="Arial"/>
        </w:rPr>
      </w:pPr>
    </w:p>
    <w:p w14:paraId="743391FA" w14:textId="77777777" w:rsidR="008D4AEE" w:rsidRDefault="00925392" w:rsidP="008D4AEE">
      <w:pPr>
        <w:pStyle w:val="Questionstyle"/>
        <w:numPr>
          <w:ilvl w:val="0"/>
          <w:numId w:val="9"/>
        </w:numPr>
        <w:spacing w:after="250" w:line="276" w:lineRule="auto"/>
      </w:pPr>
      <w:hyperlink w:anchor="_Toc34747723" w:history="1">
        <w:r w:rsidR="008D4AEE">
          <w:t xml:space="preserve">: </w:t>
        </w:r>
        <w:r w:rsidR="008D4AEE" w:rsidRPr="005960C1">
          <w:t>Alternatively, would you prefer to replace the internal client codes with national identification number as defined in MIFIR transaction reporting? Please specify the advantages and disadvantages of both alternatives.</w:t>
        </w:r>
      </w:hyperlink>
    </w:p>
    <w:p w14:paraId="79740945" w14:textId="77777777" w:rsidR="008D4AEE" w:rsidRDefault="008D4AEE" w:rsidP="008D4AEE">
      <w:pPr>
        <w:rPr>
          <w:rFonts w:ascii="Arial" w:hAnsi="Arial" w:cs="Arial"/>
        </w:rPr>
      </w:pPr>
      <w:r>
        <w:rPr>
          <w:rFonts w:ascii="Arial" w:hAnsi="Arial" w:cs="Arial"/>
        </w:rPr>
        <w:t>&lt;ESMA_QUESTION_TSTR_48&gt;</w:t>
      </w:r>
    </w:p>
    <w:p w14:paraId="73949A2B" w14:textId="77777777" w:rsidR="008D4AEE" w:rsidRDefault="008D4AEE" w:rsidP="008D4AEE">
      <w:pPr>
        <w:rPr>
          <w:rFonts w:ascii="Arial" w:hAnsi="Arial" w:cs="Arial"/>
        </w:rPr>
      </w:pPr>
      <w:permStart w:id="1267730323" w:edGrp="everyone"/>
      <w:r>
        <w:rPr>
          <w:rFonts w:ascii="Arial" w:hAnsi="Arial" w:cs="Arial"/>
        </w:rPr>
        <w:t>TYPE YOUR TEXT HERE</w:t>
      </w:r>
    </w:p>
    <w:permEnd w:id="1267730323"/>
    <w:p w14:paraId="26EB5870" w14:textId="77777777" w:rsidR="008D4AEE" w:rsidRDefault="008D4AEE" w:rsidP="008D4AEE">
      <w:pPr>
        <w:rPr>
          <w:rFonts w:ascii="Arial" w:hAnsi="Arial" w:cs="Arial"/>
        </w:rPr>
      </w:pPr>
      <w:r>
        <w:rPr>
          <w:rFonts w:ascii="Arial" w:hAnsi="Arial" w:cs="Arial"/>
        </w:rPr>
        <w:t>&lt;ESMA_QUESTION_TSTR_48&gt;</w:t>
      </w:r>
    </w:p>
    <w:p w14:paraId="2DAC7B0F" w14:textId="77777777" w:rsidR="008D4AEE" w:rsidRDefault="008D4AEE" w:rsidP="008D4AEE">
      <w:pPr>
        <w:rPr>
          <w:rFonts w:ascii="Arial" w:hAnsi="Arial" w:cs="Arial"/>
        </w:rPr>
      </w:pPr>
    </w:p>
    <w:p w14:paraId="4CF9B508" w14:textId="77777777" w:rsidR="008D4AEE" w:rsidRDefault="00925392" w:rsidP="008D4AEE">
      <w:pPr>
        <w:pStyle w:val="Questionstyle"/>
        <w:numPr>
          <w:ilvl w:val="0"/>
          <w:numId w:val="9"/>
        </w:numPr>
        <w:spacing w:after="250" w:line="276" w:lineRule="auto"/>
      </w:pPr>
      <w:hyperlink w:anchor="_Toc34747724" w:history="1">
        <w:r w:rsidR="008D4AEE">
          <w:t xml:space="preserve">: </w:t>
        </w:r>
        <w:r w:rsidR="008D4AEE" w:rsidRPr="005960C1">
          <w:t>Do you agree on the proposal to include this process in the draft RTS on procedures for ensuring data quality?</w:t>
        </w:r>
      </w:hyperlink>
    </w:p>
    <w:p w14:paraId="22A2D1CB" w14:textId="77777777" w:rsidR="008D4AEE" w:rsidRDefault="008D4AEE" w:rsidP="008D4AEE">
      <w:pPr>
        <w:rPr>
          <w:rFonts w:ascii="Arial" w:hAnsi="Arial" w:cs="Arial"/>
        </w:rPr>
      </w:pPr>
      <w:r>
        <w:rPr>
          <w:rFonts w:ascii="Arial" w:hAnsi="Arial" w:cs="Arial"/>
        </w:rPr>
        <w:t>&lt;ESMA_QUESTION_TSTR_49&gt;</w:t>
      </w:r>
    </w:p>
    <w:p w14:paraId="1AB4E20D" w14:textId="77777777" w:rsidR="003D6952" w:rsidRPr="003D6952" w:rsidRDefault="003D6952" w:rsidP="003D6952">
      <w:pPr>
        <w:spacing w:after="160" w:line="259" w:lineRule="auto"/>
        <w:jc w:val="both"/>
        <w:rPr>
          <w:rFonts w:ascii="Arial" w:eastAsia="Calibri" w:hAnsi="Arial" w:cs="Arial"/>
          <w:sz w:val="22"/>
          <w:szCs w:val="22"/>
          <w:lang w:eastAsia="en-US"/>
        </w:rPr>
      </w:pPr>
      <w:permStart w:id="1142892561" w:edGrp="everyone"/>
      <w:r w:rsidRPr="003D6952">
        <w:rPr>
          <w:rFonts w:ascii="Arial" w:eastAsia="Calibri" w:hAnsi="Arial" w:cs="Arial"/>
          <w:sz w:val="22"/>
          <w:szCs w:val="22"/>
          <w:lang w:eastAsia="en-US"/>
        </w:rPr>
        <w:t xml:space="preserve">REGIS-TR disagrees with the proposal given that the level of detail in the draft RTS it is very specific and does not consider the different technical challenges from a TR perspective. Therefore, a less restrictive process’ description in the draft RTS, followed by a market practice  with coordination of ESMA among TRs to execute all LEI update processes, would provide the necessary comfort in case of a possible delay, and the TR will not be in breach of the regulation. </w:t>
      </w:r>
    </w:p>
    <w:p w14:paraId="2850D1A9" w14:textId="77777777" w:rsidR="003D6952" w:rsidRPr="003D6952" w:rsidRDefault="003D6952" w:rsidP="003D6952">
      <w:pPr>
        <w:spacing w:after="160" w:line="259" w:lineRule="auto"/>
        <w:jc w:val="both"/>
        <w:rPr>
          <w:rFonts w:ascii="Arial" w:eastAsia="Calibri" w:hAnsi="Arial" w:cs="Arial"/>
          <w:sz w:val="22"/>
          <w:szCs w:val="22"/>
          <w:lang w:eastAsia="en-US"/>
        </w:rPr>
      </w:pPr>
      <w:r w:rsidRPr="003D6952">
        <w:rPr>
          <w:rFonts w:ascii="Arial" w:eastAsia="Calibri" w:hAnsi="Arial" w:cs="Arial"/>
          <w:sz w:val="22"/>
          <w:szCs w:val="22"/>
          <w:lang w:eastAsia="en-US"/>
        </w:rPr>
        <w:t xml:space="preserve">LEI updates are complex processes that combine administrative steps and the actual execution of the process. Most of LEI updates are executed during the weekends, and events that exceed certain volumes take a whole day or even a complete weekend for a single execution. </w:t>
      </w:r>
    </w:p>
    <w:p w14:paraId="3F87F811" w14:textId="77777777" w:rsidR="003D6952" w:rsidRPr="003D6952" w:rsidRDefault="003D6952" w:rsidP="003D6952">
      <w:pPr>
        <w:spacing w:after="160" w:line="259" w:lineRule="auto"/>
        <w:jc w:val="both"/>
        <w:rPr>
          <w:rFonts w:ascii="Arial" w:eastAsia="Calibri" w:hAnsi="Arial" w:cs="Arial"/>
          <w:sz w:val="22"/>
          <w:szCs w:val="22"/>
          <w:lang w:eastAsia="en-US"/>
        </w:rPr>
      </w:pPr>
      <w:r w:rsidRPr="003D6952">
        <w:rPr>
          <w:rFonts w:ascii="Arial" w:eastAsia="Calibri" w:hAnsi="Arial" w:cs="Arial"/>
          <w:sz w:val="22"/>
          <w:szCs w:val="22"/>
          <w:lang w:eastAsia="en-US"/>
        </w:rPr>
        <w:t xml:space="preserve">Today, REGIS-TR runs pre-checks to quantify how much time would take each LEI update process to then schedule them in the most efficient way along with the updates pertaining to the other TRs. To have a fixed period would only increase the risk for the TR to fall in a non-compliant situation. </w:t>
      </w:r>
    </w:p>
    <w:p w14:paraId="0466D3D8" w14:textId="77777777" w:rsidR="003D6952" w:rsidRDefault="003D6952" w:rsidP="008D4AEE">
      <w:pPr>
        <w:rPr>
          <w:rFonts w:ascii="Arial" w:eastAsia="Calibri" w:hAnsi="Arial" w:cs="Arial"/>
          <w:sz w:val="22"/>
          <w:szCs w:val="22"/>
          <w:lang w:eastAsia="en-US"/>
        </w:rPr>
      </w:pPr>
      <w:r w:rsidRPr="003D6952">
        <w:rPr>
          <w:rFonts w:ascii="Arial" w:eastAsia="Calibri" w:hAnsi="Arial" w:cs="Arial"/>
          <w:sz w:val="22"/>
          <w:szCs w:val="22"/>
          <w:lang w:eastAsia="en-US"/>
        </w:rPr>
        <w:t>Also, it would be helpful to clearly identify which other type of identifiers updates should be done through this updated process, e.g.: BIC/IEI/CLC to LEI. It would be also helpful to clarify if for these cases partial identifier updates (1 to n: e.g. 1 BIC to many LEI codes) should be done through this process or if it would only be allowed a single update per identifier (1 to 1: e.g.: 1 BIC to 1 LEI).</w:t>
      </w:r>
    </w:p>
    <w:permEnd w:id="1142892561"/>
    <w:p w14:paraId="38E970EF" w14:textId="77D9C24F" w:rsidR="008D4AEE" w:rsidRDefault="008D4AEE" w:rsidP="008D4AEE">
      <w:pPr>
        <w:rPr>
          <w:rFonts w:ascii="Arial" w:hAnsi="Arial" w:cs="Arial"/>
        </w:rPr>
      </w:pPr>
      <w:r>
        <w:rPr>
          <w:rFonts w:ascii="Arial" w:hAnsi="Arial" w:cs="Arial"/>
        </w:rPr>
        <w:t>&lt;ESMA_QUESTION_TSTR_49&gt;</w:t>
      </w:r>
    </w:p>
    <w:p w14:paraId="6E9E6347" w14:textId="77777777" w:rsidR="008D4AEE" w:rsidRDefault="008D4AEE" w:rsidP="008D4AEE">
      <w:pPr>
        <w:rPr>
          <w:rFonts w:ascii="Arial" w:hAnsi="Arial" w:cs="Arial"/>
        </w:rPr>
      </w:pPr>
    </w:p>
    <w:p w14:paraId="4D538E8F" w14:textId="77777777" w:rsidR="008D4AEE" w:rsidRDefault="00925392" w:rsidP="008D4AEE">
      <w:pPr>
        <w:pStyle w:val="Questionstyle"/>
        <w:numPr>
          <w:ilvl w:val="0"/>
          <w:numId w:val="9"/>
        </w:numPr>
        <w:spacing w:after="250" w:line="276" w:lineRule="auto"/>
      </w:pPr>
      <w:hyperlink w:anchor="_Toc34747725" w:history="1">
        <w:r w:rsidR="008D4AEE">
          <w:t xml:space="preserve">: </w:t>
        </w:r>
        <w:r w:rsidR="008D4AEE" w:rsidRPr="005960C1">
          <w:t>Do you agree that one month is the good timespan between the notification by the counterparty to the TR the corporate restructuring event and the actual update of the LEI by the TR?</w:t>
        </w:r>
      </w:hyperlink>
    </w:p>
    <w:p w14:paraId="1990CFDB" w14:textId="77777777" w:rsidR="008D4AEE" w:rsidRDefault="008D4AEE" w:rsidP="008D4AEE">
      <w:pPr>
        <w:rPr>
          <w:rFonts w:ascii="Arial" w:hAnsi="Arial" w:cs="Arial"/>
        </w:rPr>
      </w:pPr>
      <w:r>
        <w:rPr>
          <w:rFonts w:ascii="Arial" w:hAnsi="Arial" w:cs="Arial"/>
        </w:rPr>
        <w:lastRenderedPageBreak/>
        <w:t>&lt;ESMA_QUESTION_TSTR_50&gt;</w:t>
      </w:r>
    </w:p>
    <w:p w14:paraId="566D67AA" w14:textId="77777777" w:rsidR="003D6952" w:rsidRDefault="003D6952" w:rsidP="008D4AEE">
      <w:pPr>
        <w:rPr>
          <w:rFonts w:ascii="Arial" w:eastAsia="Calibri" w:hAnsi="Arial" w:cs="Arial"/>
          <w:sz w:val="22"/>
          <w:szCs w:val="22"/>
          <w:lang w:eastAsia="en-US"/>
        </w:rPr>
      </w:pPr>
      <w:permStart w:id="2087463377" w:edGrp="everyone"/>
      <w:r w:rsidRPr="003D6952">
        <w:rPr>
          <w:rFonts w:ascii="Arial" w:eastAsia="Calibri" w:hAnsi="Arial" w:cs="Arial"/>
          <w:sz w:val="22"/>
          <w:szCs w:val="22"/>
          <w:lang w:eastAsia="en-US"/>
        </w:rPr>
        <w:t>No, REGIS-TR disagrees with a fixed time period for executing LEI updates. REGIS-TR believes that one month would be insufficient in some situations as the TR could eventually be delayed by many update processes in the pipeline and then fall in a non-compliant situation as it fails to run all the LEI update process in the given month. Further challenges to the LEI update procedure are described in the response to question 105.</w:t>
      </w:r>
    </w:p>
    <w:permEnd w:id="2087463377"/>
    <w:p w14:paraId="28DDE2D0" w14:textId="3E2ED946" w:rsidR="008D4AEE" w:rsidRDefault="008D4AEE" w:rsidP="008D4AEE">
      <w:pPr>
        <w:rPr>
          <w:rFonts w:ascii="Arial" w:hAnsi="Arial" w:cs="Arial"/>
        </w:rPr>
      </w:pPr>
      <w:r>
        <w:rPr>
          <w:rFonts w:ascii="Arial" w:hAnsi="Arial" w:cs="Arial"/>
        </w:rPr>
        <w:t>&lt;ESMA_QUESTION_TSTR_50&gt;</w:t>
      </w:r>
    </w:p>
    <w:p w14:paraId="63531AD4" w14:textId="77777777" w:rsidR="008D4AEE" w:rsidRDefault="008D4AEE" w:rsidP="008D4AEE">
      <w:pPr>
        <w:rPr>
          <w:rFonts w:ascii="Arial" w:hAnsi="Arial" w:cs="Arial"/>
        </w:rPr>
      </w:pPr>
    </w:p>
    <w:p w14:paraId="06392BFC" w14:textId="77777777" w:rsidR="008D4AEE" w:rsidRDefault="00925392" w:rsidP="008D4AEE">
      <w:pPr>
        <w:pStyle w:val="Questionstyle"/>
        <w:numPr>
          <w:ilvl w:val="0"/>
          <w:numId w:val="9"/>
        </w:numPr>
        <w:spacing w:after="250" w:line="276" w:lineRule="auto"/>
      </w:pPr>
      <w:hyperlink w:anchor="_Toc34747726" w:history="1">
        <w:r w:rsidR="008D4AEE">
          <w:t xml:space="preserve">: </w:t>
        </w:r>
        <w:r w:rsidR="008D4AEE" w:rsidRPr="005960C1">
          <w:t>Do you agree on the fact that transactions that have already been terminated at the date when the TR is updating the LEIs should be included in the process?</w:t>
        </w:r>
      </w:hyperlink>
    </w:p>
    <w:p w14:paraId="5A59046A" w14:textId="77777777" w:rsidR="008D4AEE" w:rsidRDefault="008D4AEE" w:rsidP="008D4AEE">
      <w:pPr>
        <w:rPr>
          <w:rFonts w:ascii="Arial" w:hAnsi="Arial" w:cs="Arial"/>
        </w:rPr>
      </w:pPr>
      <w:r>
        <w:rPr>
          <w:rFonts w:ascii="Arial" w:hAnsi="Arial" w:cs="Arial"/>
        </w:rPr>
        <w:t>&lt;ESMA_QUESTION_TSTR_51&gt;</w:t>
      </w:r>
    </w:p>
    <w:p w14:paraId="1D1EC8BB" w14:textId="77777777" w:rsidR="003D6952" w:rsidRPr="00922991" w:rsidRDefault="003D6952" w:rsidP="003D6952">
      <w:pPr>
        <w:jc w:val="both"/>
        <w:rPr>
          <w:rFonts w:ascii="Arial" w:hAnsi="Arial" w:cs="Arial"/>
        </w:rPr>
      </w:pPr>
      <w:permStart w:id="764154991" w:edGrp="everyone"/>
      <w:r w:rsidRPr="00922991">
        <w:rPr>
          <w:rFonts w:ascii="Arial" w:hAnsi="Arial" w:cs="Arial"/>
        </w:rPr>
        <w:t>Yes, REGIS-TR agrees as long as termination was done on or after the corporate action that triggered the LEI update.</w:t>
      </w:r>
    </w:p>
    <w:permEnd w:id="764154991"/>
    <w:p w14:paraId="5CE01147" w14:textId="77777777" w:rsidR="008D4AEE" w:rsidRDefault="008D4AEE" w:rsidP="008D4AEE">
      <w:pPr>
        <w:rPr>
          <w:rFonts w:ascii="Arial" w:hAnsi="Arial" w:cs="Arial"/>
        </w:rPr>
      </w:pPr>
      <w:r>
        <w:rPr>
          <w:rFonts w:ascii="Arial" w:hAnsi="Arial" w:cs="Arial"/>
        </w:rPr>
        <w:t>&lt;ESMA_QUESTION_TSTR_51&gt;</w:t>
      </w:r>
    </w:p>
    <w:p w14:paraId="1B03BA12" w14:textId="77777777" w:rsidR="008D4AEE" w:rsidRDefault="008D4AEE" w:rsidP="008D4AEE">
      <w:pPr>
        <w:rPr>
          <w:rFonts w:ascii="Arial" w:hAnsi="Arial" w:cs="Arial"/>
        </w:rPr>
      </w:pPr>
    </w:p>
    <w:p w14:paraId="7905FFE1" w14:textId="77777777" w:rsidR="008D4AEE" w:rsidRDefault="008D4AEE" w:rsidP="008D4AEE">
      <w:pPr>
        <w:pStyle w:val="Questionstyle"/>
        <w:numPr>
          <w:ilvl w:val="0"/>
          <w:numId w:val="9"/>
        </w:numPr>
        <w:spacing w:after="250" w:line="276" w:lineRule="auto"/>
      </w:pPr>
      <w:r>
        <w:t xml:space="preserve">: </w:t>
      </w:r>
      <w:hyperlink w:anchor="_Toc34747727" w:history="1">
        <w:r w:rsidRPr="005960C1">
          <w:t>In the case of transactions where an impacted entity is identified in any role other than the reporting counterparty (e.g. Counterparty 2, Broker etc), when  the TRs should inform the reporting counterparties of the change in the identifier of that entity?</w:t>
        </w:r>
      </w:hyperlink>
    </w:p>
    <w:p w14:paraId="7636558B" w14:textId="77777777" w:rsidR="008D4AEE" w:rsidRDefault="008D4AEE" w:rsidP="008D4AEE">
      <w:pPr>
        <w:rPr>
          <w:rFonts w:ascii="Arial" w:hAnsi="Arial" w:cs="Arial"/>
        </w:rPr>
      </w:pPr>
      <w:r>
        <w:rPr>
          <w:rFonts w:ascii="Arial" w:hAnsi="Arial" w:cs="Arial"/>
        </w:rPr>
        <w:t>&lt;ESMA_QUESTION_TSTR_52&gt;</w:t>
      </w:r>
    </w:p>
    <w:p w14:paraId="64B86DFF" w14:textId="77777777" w:rsidR="003D6952" w:rsidRPr="003D6952" w:rsidRDefault="003D6952" w:rsidP="003D6952">
      <w:pPr>
        <w:jc w:val="both"/>
        <w:rPr>
          <w:rFonts w:ascii="Arial" w:eastAsia="Calibri" w:hAnsi="Arial" w:cs="Arial"/>
          <w:sz w:val="22"/>
          <w:szCs w:val="22"/>
          <w:lang w:eastAsia="en-US"/>
        </w:rPr>
      </w:pPr>
      <w:permStart w:id="30083185" w:edGrp="everyone"/>
      <w:r w:rsidRPr="003D6952">
        <w:rPr>
          <w:rFonts w:ascii="Arial" w:eastAsia="Calibri" w:hAnsi="Arial" w:cs="Arial"/>
          <w:sz w:val="22"/>
          <w:szCs w:val="22"/>
          <w:lang w:eastAsia="en-US"/>
        </w:rPr>
        <w:t>After each LEI update event, the reporting community is informed regardless of the role of the LEI by the already established processes which provides a standard notification period prior to the execution of the LEI update.</w:t>
      </w:r>
    </w:p>
    <w:permEnd w:id="30083185"/>
    <w:p w14:paraId="52A9F8EA" w14:textId="77777777" w:rsidR="008D4AEE" w:rsidRDefault="008D4AEE" w:rsidP="008D4AEE">
      <w:pPr>
        <w:rPr>
          <w:rFonts w:ascii="Arial" w:hAnsi="Arial" w:cs="Arial"/>
        </w:rPr>
      </w:pPr>
      <w:r>
        <w:rPr>
          <w:rFonts w:ascii="Arial" w:hAnsi="Arial" w:cs="Arial"/>
        </w:rPr>
        <w:t>&lt;ESMA_QUESTION_TSTR_52&gt;</w:t>
      </w:r>
    </w:p>
    <w:p w14:paraId="5DBF0578" w14:textId="77777777" w:rsidR="008D4AEE" w:rsidRDefault="008D4AEE" w:rsidP="008D4AEE">
      <w:pPr>
        <w:rPr>
          <w:rFonts w:ascii="Arial" w:hAnsi="Arial" w:cs="Arial"/>
        </w:rPr>
      </w:pPr>
    </w:p>
    <w:p w14:paraId="0441ABFB" w14:textId="77777777" w:rsidR="008D4AEE" w:rsidRDefault="00925392" w:rsidP="008D4AEE">
      <w:pPr>
        <w:pStyle w:val="Questionstyle"/>
        <w:numPr>
          <w:ilvl w:val="0"/>
          <w:numId w:val="9"/>
        </w:numPr>
        <w:spacing w:after="250" w:line="276" w:lineRule="auto"/>
      </w:pPr>
      <w:hyperlink w:anchor="_Toc34747728" w:history="1">
        <w:r w:rsidR="008D4AEE">
          <w:t xml:space="preserve">: </w:t>
        </w:r>
        <w:r w:rsidR="008D4AEE" w:rsidRPr="005960C1">
          <w:t>Which entity should identify all transactions that should be amended due to a partial modification of the identifier of an entity?</w:t>
        </w:r>
      </w:hyperlink>
    </w:p>
    <w:p w14:paraId="666F786D" w14:textId="77777777" w:rsidR="008D4AEE" w:rsidRDefault="008D4AEE" w:rsidP="008D4AEE">
      <w:pPr>
        <w:rPr>
          <w:rFonts w:ascii="Arial" w:hAnsi="Arial" w:cs="Arial"/>
        </w:rPr>
      </w:pPr>
      <w:r>
        <w:rPr>
          <w:rFonts w:ascii="Arial" w:hAnsi="Arial" w:cs="Arial"/>
        </w:rPr>
        <w:t>&lt;ESMA_QUESTION_TSTR_53&gt;</w:t>
      </w:r>
    </w:p>
    <w:p w14:paraId="23529CC6" w14:textId="77777777" w:rsidR="003D6952" w:rsidRDefault="003D6952" w:rsidP="008D4AEE">
      <w:pPr>
        <w:rPr>
          <w:rFonts w:ascii="Arial" w:eastAsia="Calibri" w:hAnsi="Arial" w:cs="Arial"/>
          <w:sz w:val="22"/>
          <w:szCs w:val="22"/>
          <w:lang w:eastAsia="en-US"/>
        </w:rPr>
      </w:pPr>
      <w:permStart w:id="117770069" w:edGrp="everyone"/>
      <w:r w:rsidRPr="003D6952">
        <w:rPr>
          <w:rFonts w:ascii="Arial" w:eastAsia="Calibri" w:hAnsi="Arial" w:cs="Arial"/>
          <w:sz w:val="22"/>
          <w:szCs w:val="22"/>
          <w:lang w:eastAsia="en-US"/>
        </w:rPr>
        <w:t>The counterparties to the derivatives.</w:t>
      </w:r>
    </w:p>
    <w:permEnd w:id="117770069"/>
    <w:p w14:paraId="0B0862C7" w14:textId="3355185E" w:rsidR="008D4AEE" w:rsidRDefault="008D4AEE" w:rsidP="008D4AEE">
      <w:pPr>
        <w:rPr>
          <w:rFonts w:ascii="Arial" w:hAnsi="Arial" w:cs="Arial"/>
        </w:rPr>
      </w:pPr>
      <w:r>
        <w:rPr>
          <w:rFonts w:ascii="Arial" w:hAnsi="Arial" w:cs="Arial"/>
        </w:rPr>
        <w:t>&lt;ESMA_QUESTION_TSTR_53&gt;</w:t>
      </w:r>
    </w:p>
    <w:p w14:paraId="5BC219A0" w14:textId="77777777" w:rsidR="008D4AEE" w:rsidRDefault="008D4AEE" w:rsidP="008D4AEE">
      <w:pPr>
        <w:rPr>
          <w:rFonts w:ascii="Arial" w:hAnsi="Arial" w:cs="Arial"/>
        </w:rPr>
      </w:pPr>
    </w:p>
    <w:p w14:paraId="405DE4D8" w14:textId="77777777" w:rsidR="008D4AEE" w:rsidRDefault="00925392" w:rsidP="008D4AEE">
      <w:pPr>
        <w:pStyle w:val="Questionstyle"/>
        <w:numPr>
          <w:ilvl w:val="0"/>
          <w:numId w:val="9"/>
        </w:numPr>
        <w:spacing w:after="250" w:line="276" w:lineRule="auto"/>
      </w:pPr>
      <w:hyperlink w:anchor="_Toc34747729" w:history="1">
        <w:r w:rsidR="008D4AEE">
          <w:t xml:space="preserve">: </w:t>
        </w:r>
        <w:r w:rsidR="008D4AEE" w:rsidRPr="005960C1">
          <w:t>In cases where the counterparty is not responsible and legally liable for reporting transactions, which entity should be in charge of notifying the TR and what should be the related requirements between the counterparty itself and the entity who is responsible and legally liable for the reporting?</w:t>
        </w:r>
      </w:hyperlink>
    </w:p>
    <w:p w14:paraId="6D210483" w14:textId="77777777" w:rsidR="008D4AEE" w:rsidRDefault="008D4AEE" w:rsidP="008D4AEE">
      <w:pPr>
        <w:rPr>
          <w:rFonts w:ascii="Arial" w:hAnsi="Arial" w:cs="Arial"/>
        </w:rPr>
      </w:pPr>
      <w:r>
        <w:rPr>
          <w:rFonts w:ascii="Arial" w:hAnsi="Arial" w:cs="Arial"/>
        </w:rPr>
        <w:t>&lt;ESMA_QUESTION_TSTR_54&gt;</w:t>
      </w:r>
    </w:p>
    <w:p w14:paraId="5BA3698F" w14:textId="77777777" w:rsidR="003D6952" w:rsidRDefault="003D6952" w:rsidP="008D4AEE">
      <w:pPr>
        <w:rPr>
          <w:rFonts w:ascii="Arial" w:eastAsia="Calibri" w:hAnsi="Arial" w:cs="Arial"/>
          <w:sz w:val="22"/>
          <w:szCs w:val="22"/>
          <w:lang w:eastAsia="en-US"/>
        </w:rPr>
      </w:pPr>
      <w:permStart w:id="1897232501" w:edGrp="everyone"/>
      <w:r w:rsidRPr="003D6952">
        <w:rPr>
          <w:rFonts w:ascii="Arial" w:eastAsia="Calibri" w:hAnsi="Arial" w:cs="Arial"/>
          <w:sz w:val="22"/>
          <w:szCs w:val="22"/>
          <w:lang w:eastAsia="en-US"/>
        </w:rPr>
        <w:t xml:space="preserve">REGIS-TR will require the notification to be given by an entity with which REGIS-TR has a contractual relationship. Perhaps, only the RSE is relevant. Alternatively, a new process could be envisaged where LEI updates are communicated by GLEIF or similar golden source to all of the TRs. </w:t>
      </w:r>
    </w:p>
    <w:permEnd w:id="1897232501"/>
    <w:p w14:paraId="5833856C" w14:textId="271588E3" w:rsidR="008D4AEE" w:rsidRDefault="008D4AEE" w:rsidP="008D4AEE">
      <w:pPr>
        <w:rPr>
          <w:rFonts w:ascii="Arial" w:hAnsi="Arial" w:cs="Arial"/>
        </w:rPr>
      </w:pPr>
      <w:r>
        <w:rPr>
          <w:rFonts w:ascii="Arial" w:hAnsi="Arial" w:cs="Arial"/>
        </w:rPr>
        <w:t>&lt;ESMA_QUESTION_TSTR_54&gt;</w:t>
      </w:r>
    </w:p>
    <w:p w14:paraId="4B925BCC" w14:textId="77777777" w:rsidR="008D4AEE" w:rsidRDefault="008D4AEE" w:rsidP="008D4AEE">
      <w:pPr>
        <w:rPr>
          <w:rFonts w:ascii="Arial" w:hAnsi="Arial" w:cs="Arial"/>
        </w:rPr>
      </w:pPr>
    </w:p>
    <w:p w14:paraId="48D87999" w14:textId="77777777" w:rsidR="008D4AEE" w:rsidRDefault="00925392" w:rsidP="008D4AEE">
      <w:pPr>
        <w:pStyle w:val="Questionstyle"/>
        <w:numPr>
          <w:ilvl w:val="0"/>
          <w:numId w:val="9"/>
        </w:numPr>
        <w:spacing w:after="250" w:line="276" w:lineRule="auto"/>
      </w:pPr>
      <w:hyperlink w:anchor="_Toc34747730" w:history="1">
        <w:r w:rsidR="008D4AEE">
          <w:t xml:space="preserve">: </w:t>
        </w:r>
        <w:r w:rsidR="008D4AEE" w:rsidRPr="005960C1">
          <w:t>Do you see any other challenges related to LEI updates due to mergers and acquisitions, other corporate restructuring events or where the identifier of the counterparty has to be updated from BIC (or other code) to LEI because the entity has obtained the LEI?</w:t>
        </w:r>
      </w:hyperlink>
    </w:p>
    <w:p w14:paraId="33BDD047" w14:textId="77777777" w:rsidR="008D4AEE" w:rsidRDefault="008D4AEE" w:rsidP="008D4AEE">
      <w:pPr>
        <w:rPr>
          <w:rFonts w:ascii="Arial" w:hAnsi="Arial" w:cs="Arial"/>
        </w:rPr>
      </w:pPr>
      <w:r>
        <w:rPr>
          <w:rFonts w:ascii="Arial" w:hAnsi="Arial" w:cs="Arial"/>
        </w:rPr>
        <w:lastRenderedPageBreak/>
        <w:t>&lt;ESMA_QUESTION_TSTR_55&gt;</w:t>
      </w:r>
    </w:p>
    <w:p w14:paraId="25AF26AF" w14:textId="77777777" w:rsidR="003D6952" w:rsidRDefault="003D6952" w:rsidP="008D4AEE">
      <w:pPr>
        <w:rPr>
          <w:rFonts w:ascii="Arial" w:eastAsia="Calibri" w:hAnsi="Arial" w:cs="Arial"/>
          <w:sz w:val="22"/>
          <w:szCs w:val="22"/>
          <w:lang w:eastAsia="en-US"/>
        </w:rPr>
      </w:pPr>
      <w:permStart w:id="470972220" w:edGrp="everyone"/>
      <w:r w:rsidRPr="003D6952">
        <w:rPr>
          <w:rFonts w:ascii="Arial" w:eastAsia="Calibri" w:hAnsi="Arial" w:cs="Arial"/>
          <w:sz w:val="22"/>
          <w:szCs w:val="22"/>
          <w:lang w:eastAsia="en-US"/>
        </w:rPr>
        <w:t>No. REGIS-TR has detailed all the challenges identified in the responses to questions 49, 50 and 105.</w:t>
      </w:r>
    </w:p>
    <w:permEnd w:id="470972220"/>
    <w:p w14:paraId="6160D6B2" w14:textId="4B6BC3BE" w:rsidR="008D4AEE" w:rsidRDefault="008D4AEE" w:rsidP="008D4AEE">
      <w:pPr>
        <w:rPr>
          <w:rFonts w:ascii="Arial" w:hAnsi="Arial" w:cs="Arial"/>
        </w:rPr>
      </w:pPr>
      <w:r>
        <w:rPr>
          <w:rFonts w:ascii="Arial" w:hAnsi="Arial" w:cs="Arial"/>
        </w:rPr>
        <w:t>&lt;ESMA_QUESTION_TSTR_55&gt;</w:t>
      </w:r>
    </w:p>
    <w:p w14:paraId="5B194F71" w14:textId="77777777" w:rsidR="008D4AEE" w:rsidRDefault="008D4AEE" w:rsidP="008D4AEE">
      <w:pPr>
        <w:rPr>
          <w:rFonts w:ascii="Arial" w:hAnsi="Arial" w:cs="Arial"/>
        </w:rPr>
      </w:pPr>
    </w:p>
    <w:p w14:paraId="750987A7" w14:textId="77777777" w:rsidR="008D4AEE" w:rsidRDefault="00925392" w:rsidP="008D4AEE">
      <w:pPr>
        <w:pStyle w:val="Questionstyle"/>
        <w:numPr>
          <w:ilvl w:val="0"/>
          <w:numId w:val="9"/>
        </w:numPr>
        <w:spacing w:after="250" w:line="276" w:lineRule="auto"/>
      </w:pPr>
      <w:hyperlink w:anchor="_Toc34747731" w:history="1">
        <w:r w:rsidR="008D4AEE">
          <w:t xml:space="preserve">: </w:t>
        </w:r>
        <w:r w:rsidR="008D4AEE" w:rsidRPr="005960C1">
          <w:t>In relation to the field “Beneficiary ID”, do you have any concerns regarding the elimination of this field? Based on your reporting experience, which trading scenario may be missed if this field is eliminated, with exception of the cases explained in Q&amp;A General Question 1 (c)?</w:t>
        </w:r>
      </w:hyperlink>
    </w:p>
    <w:p w14:paraId="09A5F733" w14:textId="77777777" w:rsidR="008D4AEE" w:rsidRDefault="008D4AEE" w:rsidP="008D4AEE">
      <w:pPr>
        <w:rPr>
          <w:rFonts w:ascii="Arial" w:hAnsi="Arial" w:cs="Arial"/>
        </w:rPr>
      </w:pPr>
      <w:r>
        <w:rPr>
          <w:rFonts w:ascii="Arial" w:hAnsi="Arial" w:cs="Arial"/>
        </w:rPr>
        <w:t>&lt;ESMA_QUESTION_TSTR_56&gt;</w:t>
      </w:r>
    </w:p>
    <w:p w14:paraId="466F8D45" w14:textId="77777777" w:rsidR="003D6952" w:rsidRDefault="003D6952" w:rsidP="008D4AEE">
      <w:pPr>
        <w:rPr>
          <w:rFonts w:ascii="Arial" w:eastAsia="Calibri" w:hAnsi="Arial" w:cs="Arial"/>
          <w:sz w:val="22"/>
          <w:szCs w:val="22"/>
          <w:lang w:eastAsia="en-US"/>
        </w:rPr>
      </w:pPr>
      <w:permStart w:id="1042219582" w:edGrp="everyone"/>
      <w:r w:rsidRPr="003D6952">
        <w:rPr>
          <w:rFonts w:ascii="Arial" w:eastAsia="Calibri" w:hAnsi="Arial" w:cs="Arial"/>
          <w:sz w:val="22"/>
          <w:szCs w:val="22"/>
          <w:lang w:eastAsia="en-US"/>
        </w:rPr>
        <w:t xml:space="preserve">REGIS-TR supports </w:t>
      </w:r>
      <w:proofErr w:type="gramStart"/>
      <w:r w:rsidRPr="003D6952">
        <w:rPr>
          <w:rFonts w:ascii="Arial" w:eastAsia="Calibri" w:hAnsi="Arial" w:cs="Arial"/>
          <w:sz w:val="22"/>
          <w:szCs w:val="22"/>
          <w:lang w:eastAsia="en-US"/>
        </w:rPr>
        <w:t>the decommission</w:t>
      </w:r>
      <w:proofErr w:type="gramEnd"/>
      <w:r w:rsidRPr="003D6952">
        <w:rPr>
          <w:rFonts w:ascii="Arial" w:eastAsia="Calibri" w:hAnsi="Arial" w:cs="Arial"/>
          <w:sz w:val="22"/>
          <w:szCs w:val="22"/>
          <w:lang w:eastAsia="en-US"/>
        </w:rPr>
        <w:t xml:space="preserve"> of this field as it makes the reporting easier. REGIS-TR doesn’t identify any missing reporting scenario after the decommissioning of the field.</w:t>
      </w:r>
    </w:p>
    <w:permEnd w:id="1042219582"/>
    <w:p w14:paraId="5AE2D6C2" w14:textId="408B6051" w:rsidR="008D4AEE" w:rsidRDefault="008D4AEE" w:rsidP="008D4AEE">
      <w:pPr>
        <w:rPr>
          <w:rFonts w:ascii="Arial" w:hAnsi="Arial" w:cs="Arial"/>
        </w:rPr>
      </w:pPr>
      <w:r>
        <w:rPr>
          <w:rFonts w:ascii="Arial" w:hAnsi="Arial" w:cs="Arial"/>
        </w:rPr>
        <w:t>&lt;ESMA_QUESTION_TSTR_56&gt;</w:t>
      </w:r>
    </w:p>
    <w:p w14:paraId="4B55AEA9" w14:textId="77777777" w:rsidR="008D4AEE" w:rsidRDefault="008D4AEE" w:rsidP="008D4AEE">
      <w:pPr>
        <w:rPr>
          <w:rFonts w:ascii="Arial" w:hAnsi="Arial" w:cs="Arial"/>
        </w:rPr>
      </w:pPr>
    </w:p>
    <w:p w14:paraId="311A6F99" w14:textId="77777777" w:rsidR="008D4AEE" w:rsidRDefault="00925392" w:rsidP="008D4AEE">
      <w:pPr>
        <w:pStyle w:val="Questionstyle"/>
        <w:numPr>
          <w:ilvl w:val="0"/>
          <w:numId w:val="9"/>
        </w:numPr>
        <w:spacing w:after="250" w:line="276" w:lineRule="auto"/>
      </w:pPr>
      <w:hyperlink w:anchor="_Toc34747732" w:history="1">
        <w:r w:rsidR="008D4AEE">
          <w:t xml:space="preserve">: </w:t>
        </w:r>
        <w:r w:rsidR="008D4AEE" w:rsidRPr="005960C1">
          <w:t>In relation to the field “Trading capacity”, do you have any concerns regarding the elimination of this field? Based on your reporting experience, which trading scenario may be missed if this field is eliminated?</w:t>
        </w:r>
      </w:hyperlink>
    </w:p>
    <w:p w14:paraId="5E381121" w14:textId="77777777" w:rsidR="008D4AEE" w:rsidRDefault="008D4AEE" w:rsidP="008D4AEE">
      <w:pPr>
        <w:rPr>
          <w:rFonts w:ascii="Arial" w:hAnsi="Arial" w:cs="Arial"/>
        </w:rPr>
      </w:pPr>
      <w:r>
        <w:rPr>
          <w:rFonts w:ascii="Arial" w:hAnsi="Arial" w:cs="Arial"/>
        </w:rPr>
        <w:t>&lt;ESMA_QUESTION_TSTR_57&gt;</w:t>
      </w:r>
    </w:p>
    <w:p w14:paraId="1A663146" w14:textId="77777777" w:rsidR="003D6952" w:rsidRDefault="003D6952" w:rsidP="008D4AEE">
      <w:pPr>
        <w:rPr>
          <w:rFonts w:ascii="Arial" w:eastAsia="Calibri" w:hAnsi="Arial" w:cs="Arial"/>
          <w:sz w:val="22"/>
          <w:szCs w:val="22"/>
          <w:lang w:eastAsia="en-US"/>
        </w:rPr>
      </w:pPr>
      <w:permStart w:id="1652650691" w:edGrp="everyone"/>
      <w:r w:rsidRPr="003D6952">
        <w:rPr>
          <w:rFonts w:ascii="Arial" w:eastAsia="Calibri" w:hAnsi="Arial" w:cs="Arial"/>
          <w:sz w:val="22"/>
          <w:szCs w:val="22"/>
          <w:lang w:eastAsia="en-US"/>
        </w:rPr>
        <w:t xml:space="preserve">REGIS-TR supports </w:t>
      </w:r>
      <w:proofErr w:type="gramStart"/>
      <w:r w:rsidRPr="003D6952">
        <w:rPr>
          <w:rFonts w:ascii="Arial" w:eastAsia="Calibri" w:hAnsi="Arial" w:cs="Arial"/>
          <w:sz w:val="22"/>
          <w:szCs w:val="22"/>
          <w:lang w:eastAsia="en-US"/>
        </w:rPr>
        <w:t>the decommission</w:t>
      </w:r>
      <w:proofErr w:type="gramEnd"/>
      <w:r w:rsidRPr="003D6952">
        <w:rPr>
          <w:rFonts w:ascii="Arial" w:eastAsia="Calibri" w:hAnsi="Arial" w:cs="Arial"/>
          <w:sz w:val="22"/>
          <w:szCs w:val="22"/>
          <w:lang w:eastAsia="en-US"/>
        </w:rPr>
        <w:t xml:space="preserve"> of this field makes the reporting easier.</w:t>
      </w:r>
    </w:p>
    <w:permEnd w:id="1652650691"/>
    <w:p w14:paraId="23DBBD3B" w14:textId="5D7D11FC" w:rsidR="008D4AEE" w:rsidRDefault="008D4AEE" w:rsidP="008D4AEE">
      <w:pPr>
        <w:rPr>
          <w:rFonts w:ascii="Arial" w:hAnsi="Arial" w:cs="Arial"/>
        </w:rPr>
      </w:pPr>
      <w:r>
        <w:rPr>
          <w:rFonts w:ascii="Arial" w:hAnsi="Arial" w:cs="Arial"/>
        </w:rPr>
        <w:t>&lt;ESMA_QUESTION_TSTR_57&gt;</w:t>
      </w:r>
    </w:p>
    <w:p w14:paraId="3FF74691" w14:textId="77777777" w:rsidR="008D4AEE" w:rsidRDefault="008D4AEE" w:rsidP="008D4AEE">
      <w:pPr>
        <w:rPr>
          <w:rFonts w:ascii="Arial" w:hAnsi="Arial" w:cs="Arial"/>
        </w:rPr>
      </w:pPr>
    </w:p>
    <w:p w14:paraId="0C5B031E" w14:textId="77777777" w:rsidR="008D4AEE" w:rsidRDefault="00925392" w:rsidP="008D4AEE">
      <w:pPr>
        <w:pStyle w:val="Questionstyle"/>
        <w:numPr>
          <w:ilvl w:val="0"/>
          <w:numId w:val="9"/>
        </w:numPr>
        <w:spacing w:after="250" w:line="276" w:lineRule="auto"/>
      </w:pPr>
      <w:hyperlink w:anchor="_Toc34747733" w:history="1">
        <w:r w:rsidR="008D4AEE">
          <w:t xml:space="preserve">: </w:t>
        </w:r>
        <w:r w:rsidR="008D4AEE" w:rsidRPr="005960C1">
          <w:t>In relation to the “Direction of trade”, do you foresee any difficulties with the adoption of CDE guidance approach? Please provide a justification for your response.</w:t>
        </w:r>
      </w:hyperlink>
    </w:p>
    <w:p w14:paraId="1A935298" w14:textId="77777777" w:rsidR="008D4AEE" w:rsidRDefault="008D4AEE" w:rsidP="008D4AEE">
      <w:pPr>
        <w:rPr>
          <w:rFonts w:ascii="Arial" w:hAnsi="Arial" w:cs="Arial"/>
        </w:rPr>
      </w:pPr>
      <w:r>
        <w:rPr>
          <w:rFonts w:ascii="Arial" w:hAnsi="Arial" w:cs="Arial"/>
        </w:rPr>
        <w:t>&lt;ESMA_QUESTION_TSTR_58&gt;</w:t>
      </w:r>
    </w:p>
    <w:p w14:paraId="20D449A4" w14:textId="77777777" w:rsidR="008D4AEE" w:rsidRDefault="008D4AEE" w:rsidP="008D4AEE">
      <w:pPr>
        <w:rPr>
          <w:rFonts w:ascii="Arial" w:hAnsi="Arial" w:cs="Arial"/>
        </w:rPr>
      </w:pPr>
      <w:permStart w:id="120933197" w:edGrp="everyone"/>
      <w:r>
        <w:rPr>
          <w:rFonts w:ascii="Arial" w:hAnsi="Arial" w:cs="Arial"/>
        </w:rPr>
        <w:t>TYPE YOUR TEXT HERE</w:t>
      </w:r>
    </w:p>
    <w:permEnd w:id="120933197"/>
    <w:p w14:paraId="0B19E9CE" w14:textId="77777777" w:rsidR="008D4AEE" w:rsidRDefault="008D4AEE" w:rsidP="008D4AEE">
      <w:pPr>
        <w:rPr>
          <w:rFonts w:ascii="Arial" w:hAnsi="Arial" w:cs="Arial"/>
        </w:rPr>
      </w:pPr>
      <w:r>
        <w:rPr>
          <w:rFonts w:ascii="Arial" w:hAnsi="Arial" w:cs="Arial"/>
        </w:rPr>
        <w:t>&lt;ESMA_QUESTION_TSTR_58&gt;</w:t>
      </w:r>
    </w:p>
    <w:p w14:paraId="7C2B3369" w14:textId="77777777" w:rsidR="008D4AEE" w:rsidRDefault="008D4AEE" w:rsidP="008D4AEE">
      <w:pPr>
        <w:rPr>
          <w:rFonts w:ascii="Arial" w:hAnsi="Arial" w:cs="Arial"/>
        </w:rPr>
      </w:pPr>
    </w:p>
    <w:p w14:paraId="20605076" w14:textId="77777777" w:rsidR="008D4AEE" w:rsidRDefault="00925392" w:rsidP="008D4AEE">
      <w:pPr>
        <w:pStyle w:val="Questionstyle"/>
        <w:numPr>
          <w:ilvl w:val="0"/>
          <w:numId w:val="9"/>
        </w:numPr>
        <w:spacing w:after="250" w:line="276" w:lineRule="auto"/>
      </w:pPr>
      <w:hyperlink w:anchor="_Toc34747734" w:history="1">
        <w:r w:rsidR="008D4AEE">
          <w:t xml:space="preserve">: </w:t>
        </w:r>
        <w:r w:rsidR="008D4AEE" w:rsidRPr="005960C1">
          <w:t>Are there any products for which the direction of the trade cannot be determined according to the rules proposed in the draft technical standards (based on the CDE guidance)? If so, please specify the products and propose what rules should be applied.</w:t>
        </w:r>
      </w:hyperlink>
    </w:p>
    <w:p w14:paraId="29FB8886" w14:textId="77777777" w:rsidR="008D4AEE" w:rsidRDefault="008D4AEE" w:rsidP="008D4AEE">
      <w:pPr>
        <w:rPr>
          <w:rFonts w:ascii="Arial" w:hAnsi="Arial" w:cs="Arial"/>
        </w:rPr>
      </w:pPr>
      <w:r>
        <w:rPr>
          <w:rFonts w:ascii="Arial" w:hAnsi="Arial" w:cs="Arial"/>
        </w:rPr>
        <w:t>&lt;ESMA_QUESTION_TSTR_59&gt;</w:t>
      </w:r>
    </w:p>
    <w:p w14:paraId="31B1455D" w14:textId="77777777" w:rsidR="008D4AEE" w:rsidRDefault="008D4AEE" w:rsidP="008D4AEE">
      <w:pPr>
        <w:rPr>
          <w:rFonts w:ascii="Arial" w:hAnsi="Arial" w:cs="Arial"/>
        </w:rPr>
      </w:pPr>
      <w:permStart w:id="2135956204" w:edGrp="everyone"/>
      <w:r>
        <w:rPr>
          <w:rFonts w:ascii="Arial" w:hAnsi="Arial" w:cs="Arial"/>
        </w:rPr>
        <w:t>TYPE YOUR TEXT HERE</w:t>
      </w:r>
    </w:p>
    <w:permEnd w:id="2135956204"/>
    <w:p w14:paraId="78BEBB9A" w14:textId="77777777" w:rsidR="008D4AEE" w:rsidRDefault="008D4AEE" w:rsidP="008D4AEE">
      <w:pPr>
        <w:rPr>
          <w:rFonts w:ascii="Arial" w:hAnsi="Arial" w:cs="Arial"/>
        </w:rPr>
      </w:pPr>
      <w:r>
        <w:rPr>
          <w:rFonts w:ascii="Arial" w:hAnsi="Arial" w:cs="Arial"/>
        </w:rPr>
        <w:t>&lt;ESMA_QUESTION_TSTR_59&gt;</w:t>
      </w:r>
    </w:p>
    <w:p w14:paraId="482FF356" w14:textId="77777777" w:rsidR="008D4AEE" w:rsidRDefault="008D4AEE" w:rsidP="008D4AEE">
      <w:pPr>
        <w:rPr>
          <w:rFonts w:ascii="Arial" w:hAnsi="Arial" w:cs="Arial"/>
        </w:rPr>
      </w:pPr>
    </w:p>
    <w:p w14:paraId="729715C3" w14:textId="77777777" w:rsidR="008D4AEE" w:rsidRDefault="00925392" w:rsidP="008D4AEE">
      <w:pPr>
        <w:pStyle w:val="Questionstyle"/>
        <w:numPr>
          <w:ilvl w:val="0"/>
          <w:numId w:val="9"/>
        </w:numPr>
        <w:spacing w:after="250" w:line="276" w:lineRule="auto"/>
      </w:pPr>
      <w:hyperlink w:anchor="_Toc34747735" w:history="1">
        <w:r w:rsidR="008D4AEE">
          <w:t xml:space="preserve">: </w:t>
        </w:r>
        <w:r w:rsidR="008D4AEE" w:rsidRPr="005960C1">
          <w:t>Do you foresee any difficulties with reporting in case the value “Intent to clear” is not included in the list of allowable values for Field « Cleared » ? Please motivate your answer.</w:t>
        </w:r>
      </w:hyperlink>
    </w:p>
    <w:p w14:paraId="292ACCC8" w14:textId="77777777" w:rsidR="008D4AEE" w:rsidRDefault="008D4AEE" w:rsidP="008D4AEE">
      <w:pPr>
        <w:rPr>
          <w:rFonts w:ascii="Arial" w:hAnsi="Arial" w:cs="Arial"/>
        </w:rPr>
      </w:pPr>
      <w:r>
        <w:rPr>
          <w:rFonts w:ascii="Arial" w:hAnsi="Arial" w:cs="Arial"/>
        </w:rPr>
        <w:t>&lt;ESMA_QUESTION_TSTR_60&gt;</w:t>
      </w:r>
    </w:p>
    <w:p w14:paraId="6EFE8EBB" w14:textId="77777777" w:rsidR="003D6952" w:rsidRPr="003D6952" w:rsidRDefault="003D6952" w:rsidP="003D6952">
      <w:pPr>
        <w:jc w:val="both"/>
        <w:rPr>
          <w:rFonts w:ascii="Arial" w:eastAsia="Calibri" w:hAnsi="Arial" w:cs="Arial"/>
          <w:sz w:val="22"/>
          <w:szCs w:val="22"/>
          <w:lang w:eastAsia="en-US"/>
        </w:rPr>
      </w:pPr>
      <w:permStart w:id="1554742035" w:edGrp="everyone"/>
      <w:r w:rsidRPr="003D6952">
        <w:rPr>
          <w:rFonts w:ascii="Arial" w:eastAsia="Calibri" w:hAnsi="Arial" w:cs="Arial"/>
          <w:sz w:val="22"/>
          <w:szCs w:val="22"/>
          <w:lang w:eastAsia="en-US"/>
        </w:rPr>
        <w:t>No opinion from a TR perspective on the assumption that there will be no new conditional or cross field validation rule.</w:t>
      </w:r>
    </w:p>
    <w:permEnd w:id="1554742035"/>
    <w:p w14:paraId="71FF679A" w14:textId="77777777" w:rsidR="008D4AEE" w:rsidRDefault="008D4AEE" w:rsidP="008D4AEE">
      <w:pPr>
        <w:rPr>
          <w:rFonts w:ascii="Arial" w:hAnsi="Arial" w:cs="Arial"/>
        </w:rPr>
      </w:pPr>
      <w:r>
        <w:rPr>
          <w:rFonts w:ascii="Arial" w:hAnsi="Arial" w:cs="Arial"/>
        </w:rPr>
        <w:t>&lt;ESMA_QUESTION_TSTR_60&gt;</w:t>
      </w:r>
    </w:p>
    <w:p w14:paraId="6E3675B4" w14:textId="77777777" w:rsidR="008D4AEE" w:rsidRDefault="008D4AEE" w:rsidP="008D4AEE">
      <w:pPr>
        <w:rPr>
          <w:rFonts w:ascii="Arial" w:hAnsi="Arial" w:cs="Arial"/>
        </w:rPr>
      </w:pPr>
    </w:p>
    <w:p w14:paraId="3A4E76D9" w14:textId="77777777" w:rsidR="008D4AEE" w:rsidRDefault="00925392" w:rsidP="008D4AEE">
      <w:pPr>
        <w:pStyle w:val="Questionstyle"/>
        <w:numPr>
          <w:ilvl w:val="0"/>
          <w:numId w:val="9"/>
        </w:numPr>
        <w:spacing w:after="250" w:line="276" w:lineRule="auto"/>
      </w:pPr>
      <w:hyperlink w:anchor="_Toc34747736" w:history="1">
        <w:r w:rsidR="008D4AEE">
          <w:t xml:space="preserve">: </w:t>
        </w:r>
        <w:r w:rsidR="008D4AEE" w:rsidRPr="005960C1">
          <w:t>Do you have any other comments concerning the fields related to clearing?</w:t>
        </w:r>
      </w:hyperlink>
    </w:p>
    <w:p w14:paraId="6F32316E" w14:textId="77777777" w:rsidR="008D4AEE" w:rsidRDefault="008D4AEE" w:rsidP="008D4AEE">
      <w:pPr>
        <w:rPr>
          <w:rFonts w:ascii="Arial" w:hAnsi="Arial" w:cs="Arial"/>
        </w:rPr>
      </w:pPr>
      <w:r>
        <w:rPr>
          <w:rFonts w:ascii="Arial" w:hAnsi="Arial" w:cs="Arial"/>
        </w:rPr>
        <w:lastRenderedPageBreak/>
        <w:t>&lt;ESMA_QUESTION_TSTR_61&gt;</w:t>
      </w:r>
    </w:p>
    <w:p w14:paraId="4160FE1A" w14:textId="77777777" w:rsidR="003D6952" w:rsidRDefault="003D6952" w:rsidP="008D4AEE">
      <w:pPr>
        <w:rPr>
          <w:rFonts w:ascii="Arial" w:eastAsia="Calibri" w:hAnsi="Arial" w:cs="Arial"/>
          <w:sz w:val="22"/>
          <w:szCs w:val="22"/>
          <w:lang w:eastAsia="en-US"/>
        </w:rPr>
      </w:pPr>
      <w:permStart w:id="2065195868" w:edGrp="everyone"/>
      <w:r w:rsidRPr="003D6952">
        <w:rPr>
          <w:rFonts w:ascii="Arial" w:eastAsia="Calibri" w:hAnsi="Arial" w:cs="Arial"/>
          <w:sz w:val="22"/>
          <w:szCs w:val="22"/>
          <w:lang w:eastAsia="en-US"/>
        </w:rPr>
        <w:t>No.</w:t>
      </w:r>
    </w:p>
    <w:permEnd w:id="2065195868"/>
    <w:p w14:paraId="3E232052" w14:textId="410115D8" w:rsidR="008D4AEE" w:rsidRDefault="008D4AEE" w:rsidP="008D4AEE">
      <w:pPr>
        <w:rPr>
          <w:rFonts w:ascii="Arial" w:hAnsi="Arial" w:cs="Arial"/>
        </w:rPr>
      </w:pPr>
      <w:r>
        <w:rPr>
          <w:rFonts w:ascii="Arial" w:hAnsi="Arial" w:cs="Arial"/>
        </w:rPr>
        <w:t>&lt;ESMA_QUESTION_TSTR_61&gt;</w:t>
      </w:r>
    </w:p>
    <w:p w14:paraId="649BCC9E" w14:textId="77777777" w:rsidR="008D4AEE" w:rsidRDefault="008D4AEE" w:rsidP="008D4AEE">
      <w:pPr>
        <w:rPr>
          <w:rFonts w:ascii="Arial" w:hAnsi="Arial" w:cs="Arial"/>
        </w:rPr>
      </w:pPr>
    </w:p>
    <w:p w14:paraId="4805B9A4" w14:textId="77777777" w:rsidR="008D4AEE" w:rsidRDefault="00925392" w:rsidP="008D4AEE">
      <w:pPr>
        <w:pStyle w:val="Questionstyle"/>
        <w:numPr>
          <w:ilvl w:val="0"/>
          <w:numId w:val="9"/>
        </w:numPr>
        <w:spacing w:after="250" w:line="276" w:lineRule="auto"/>
      </w:pPr>
      <w:hyperlink w:anchor="_Toc34747737" w:history="1">
        <w:r w:rsidR="008D4AEE">
          <w:t xml:space="preserve">: </w:t>
        </w:r>
        <w:r w:rsidR="008D4AEE" w:rsidRPr="005960C1">
          <w:t>The timely confirmation requirement applies only to non-cleared OTC contracts. However, under the rules in force, the confirmation timestamp and confirmation means are reported also for ETD derivatives by some counterparties, leading to problems with reconciliation of the reports. ESMA proposes to clarify that the abovementioned fields should be reported only for OTC non-cleared derivatives. Do you agree with the proposed approach for clarifying the population of the fields “Confirmation timestamp” and “Confirmation means”? Please motivate your response.</w:t>
        </w:r>
      </w:hyperlink>
    </w:p>
    <w:p w14:paraId="1EAFA62A" w14:textId="77777777" w:rsidR="008D4AEE" w:rsidRDefault="008D4AEE" w:rsidP="008D4AEE">
      <w:pPr>
        <w:rPr>
          <w:rFonts w:ascii="Arial" w:hAnsi="Arial" w:cs="Arial"/>
        </w:rPr>
      </w:pPr>
      <w:r>
        <w:rPr>
          <w:rFonts w:ascii="Arial" w:hAnsi="Arial" w:cs="Arial"/>
        </w:rPr>
        <w:t>&lt;ESMA_QUESTION_TSTR_62&gt;</w:t>
      </w:r>
    </w:p>
    <w:p w14:paraId="48643306" w14:textId="77777777" w:rsidR="00CA1990" w:rsidRDefault="00CA1990" w:rsidP="008D4AEE">
      <w:pPr>
        <w:rPr>
          <w:rFonts w:ascii="Arial" w:eastAsia="Calibri" w:hAnsi="Arial" w:cs="Arial"/>
          <w:sz w:val="22"/>
          <w:szCs w:val="22"/>
          <w:lang w:eastAsia="en-US"/>
        </w:rPr>
      </w:pPr>
      <w:permStart w:id="1146161974" w:edGrp="everyone"/>
      <w:r w:rsidRPr="00CA1990">
        <w:rPr>
          <w:rFonts w:ascii="Arial" w:eastAsia="Calibri" w:hAnsi="Arial" w:cs="Arial"/>
          <w:sz w:val="22"/>
          <w:szCs w:val="22"/>
          <w:lang w:eastAsia="en-US"/>
        </w:rPr>
        <w:t>Yes, REGIS-TR supports this approach. Also, we consider that better clarifications could be provided in the “Details to be reported” of table 2, as whether validations to determine the OTC nature should be based in the field venue of execution or in the product type.</w:t>
      </w:r>
    </w:p>
    <w:permEnd w:id="1146161974"/>
    <w:p w14:paraId="6739C06B" w14:textId="47063B1B" w:rsidR="008D4AEE" w:rsidRDefault="008D4AEE" w:rsidP="008D4AEE">
      <w:pPr>
        <w:rPr>
          <w:rFonts w:ascii="Arial" w:hAnsi="Arial" w:cs="Arial"/>
        </w:rPr>
      </w:pPr>
      <w:r>
        <w:rPr>
          <w:rFonts w:ascii="Arial" w:hAnsi="Arial" w:cs="Arial"/>
        </w:rPr>
        <w:t>&lt;ESMA_QUESTION_TSTR_62&gt;</w:t>
      </w:r>
    </w:p>
    <w:p w14:paraId="2D97A9D4" w14:textId="77777777" w:rsidR="008D4AEE" w:rsidRDefault="008D4AEE" w:rsidP="008D4AEE">
      <w:pPr>
        <w:rPr>
          <w:rFonts w:ascii="Arial" w:hAnsi="Arial" w:cs="Arial"/>
        </w:rPr>
      </w:pPr>
    </w:p>
    <w:p w14:paraId="2E5B0581" w14:textId="77777777" w:rsidR="008D4AEE" w:rsidRDefault="00925392" w:rsidP="008D4AEE">
      <w:pPr>
        <w:pStyle w:val="Questionstyle"/>
        <w:numPr>
          <w:ilvl w:val="0"/>
          <w:numId w:val="9"/>
        </w:numPr>
        <w:spacing w:after="250" w:line="276" w:lineRule="auto"/>
      </w:pPr>
      <w:hyperlink w:anchor="_Toc34747738" w:history="1">
        <w:r w:rsidR="008D4AEE">
          <w:t xml:space="preserve">: </w:t>
        </w:r>
        <w:r w:rsidR="008D4AEE" w:rsidRPr="005960C1">
          <w:t>Do you have any comments concerning the fields related to settlement?</w:t>
        </w:r>
      </w:hyperlink>
    </w:p>
    <w:p w14:paraId="74EEF762" w14:textId="77777777" w:rsidR="008D4AEE" w:rsidRDefault="008D4AEE" w:rsidP="008D4AEE">
      <w:pPr>
        <w:rPr>
          <w:rFonts w:ascii="Arial" w:hAnsi="Arial" w:cs="Arial"/>
        </w:rPr>
      </w:pPr>
      <w:r>
        <w:rPr>
          <w:rFonts w:ascii="Arial" w:hAnsi="Arial" w:cs="Arial"/>
        </w:rPr>
        <w:t>&lt;ESMA_QUESTION_TSTR_63&gt;</w:t>
      </w:r>
    </w:p>
    <w:p w14:paraId="0E955C6C" w14:textId="77777777" w:rsidR="008D4AEE" w:rsidRDefault="008D4AEE" w:rsidP="008D4AEE">
      <w:pPr>
        <w:rPr>
          <w:rFonts w:ascii="Arial" w:hAnsi="Arial" w:cs="Arial"/>
        </w:rPr>
      </w:pPr>
      <w:permStart w:id="1665803298" w:edGrp="everyone"/>
      <w:r>
        <w:rPr>
          <w:rFonts w:ascii="Arial" w:hAnsi="Arial" w:cs="Arial"/>
        </w:rPr>
        <w:t>TYPE YOUR TEXT HERE</w:t>
      </w:r>
    </w:p>
    <w:permEnd w:id="1665803298"/>
    <w:p w14:paraId="13074B6B" w14:textId="77777777" w:rsidR="008D4AEE" w:rsidRDefault="008D4AEE" w:rsidP="008D4AEE">
      <w:pPr>
        <w:rPr>
          <w:rFonts w:ascii="Arial" w:hAnsi="Arial" w:cs="Arial"/>
        </w:rPr>
      </w:pPr>
      <w:r>
        <w:rPr>
          <w:rFonts w:ascii="Arial" w:hAnsi="Arial" w:cs="Arial"/>
        </w:rPr>
        <w:t>&lt;ESMA_QUESTION_TSTR_63&gt;</w:t>
      </w:r>
    </w:p>
    <w:p w14:paraId="19E4F37B" w14:textId="77777777" w:rsidR="008D4AEE" w:rsidRDefault="008D4AEE" w:rsidP="008D4AEE">
      <w:pPr>
        <w:rPr>
          <w:rFonts w:ascii="Arial" w:hAnsi="Arial" w:cs="Arial"/>
        </w:rPr>
      </w:pPr>
    </w:p>
    <w:p w14:paraId="7F5D8494" w14:textId="77777777" w:rsidR="008D4AEE" w:rsidRDefault="00925392" w:rsidP="008D4AEE">
      <w:pPr>
        <w:pStyle w:val="Questionstyle"/>
        <w:numPr>
          <w:ilvl w:val="0"/>
          <w:numId w:val="9"/>
        </w:numPr>
        <w:spacing w:after="250" w:line="276" w:lineRule="auto"/>
      </w:pPr>
      <w:hyperlink w:anchor="_Toc34747739" w:history="1">
        <w:r w:rsidR="008D4AEE">
          <w:t xml:space="preserve">: </w:t>
        </w:r>
        <w:r w:rsidR="008D4AEE" w:rsidRPr="005960C1">
          <w:t>Do you have any comments concerning the proposed way of reporting of the trading venue?</w:t>
        </w:r>
      </w:hyperlink>
    </w:p>
    <w:p w14:paraId="41B42C3C" w14:textId="77777777" w:rsidR="008D4AEE" w:rsidRDefault="008D4AEE" w:rsidP="008D4AEE">
      <w:pPr>
        <w:rPr>
          <w:rFonts w:ascii="Arial" w:hAnsi="Arial" w:cs="Arial"/>
        </w:rPr>
      </w:pPr>
      <w:r>
        <w:rPr>
          <w:rFonts w:ascii="Arial" w:hAnsi="Arial" w:cs="Arial"/>
        </w:rPr>
        <w:t>&lt;ESMA_QUESTION_TSTR_64&gt;</w:t>
      </w:r>
    </w:p>
    <w:p w14:paraId="0814E4A2" w14:textId="77777777" w:rsidR="00CA1990" w:rsidRDefault="00CA1990" w:rsidP="008D4AEE">
      <w:pPr>
        <w:rPr>
          <w:rFonts w:ascii="Arial" w:eastAsia="Calibri" w:hAnsi="Arial" w:cs="Arial"/>
          <w:sz w:val="22"/>
          <w:szCs w:val="22"/>
          <w:lang w:eastAsia="en-US"/>
        </w:rPr>
      </w:pPr>
      <w:permStart w:id="1118199268" w:edGrp="everyone"/>
      <w:r w:rsidRPr="00CA1990">
        <w:rPr>
          <w:rFonts w:ascii="Arial" w:eastAsia="Calibri" w:hAnsi="Arial" w:cs="Arial"/>
          <w:sz w:val="22"/>
          <w:szCs w:val="22"/>
          <w:lang w:eastAsia="en-US"/>
        </w:rPr>
        <w:t>REGIS-TR has concerns about the source of the list of MICs of valid trading venues. We would like to avoid situations like third country venues where a list of entities without MIC exists, allowing different interpretation/implementation among reporting firms and TRs.</w:t>
      </w:r>
    </w:p>
    <w:permEnd w:id="1118199268"/>
    <w:p w14:paraId="1D0DFB9E" w14:textId="2493C21E" w:rsidR="008D4AEE" w:rsidRDefault="008D4AEE" w:rsidP="008D4AEE">
      <w:pPr>
        <w:rPr>
          <w:rFonts w:ascii="Arial" w:hAnsi="Arial" w:cs="Arial"/>
        </w:rPr>
      </w:pPr>
      <w:r>
        <w:rPr>
          <w:rFonts w:ascii="Arial" w:hAnsi="Arial" w:cs="Arial"/>
        </w:rPr>
        <w:t>&lt;ESMA_QUESTION_TSTR_64&gt;</w:t>
      </w:r>
    </w:p>
    <w:p w14:paraId="3C7A9139" w14:textId="77777777" w:rsidR="008D4AEE" w:rsidRDefault="008D4AEE" w:rsidP="008D4AEE">
      <w:pPr>
        <w:rPr>
          <w:rFonts w:ascii="Arial" w:hAnsi="Arial" w:cs="Arial"/>
        </w:rPr>
      </w:pPr>
    </w:p>
    <w:p w14:paraId="452213B8" w14:textId="77777777" w:rsidR="008D4AEE" w:rsidRDefault="008D4AEE" w:rsidP="008D4AEE">
      <w:pPr>
        <w:pStyle w:val="Questionstyle"/>
        <w:numPr>
          <w:ilvl w:val="0"/>
          <w:numId w:val="9"/>
        </w:numPr>
        <w:spacing w:after="250" w:line="276" w:lineRule="auto"/>
      </w:pPr>
      <w:r>
        <w:t xml:space="preserve">: </w:t>
      </w:r>
      <w:hyperlink w:anchor="_Toc34747740" w:history="1">
        <w:r w:rsidRPr="005960C1">
          <w:t>Do you foresee any difficulties related to the proposal for reporting the data elements related to the regular payments?</w:t>
        </w:r>
      </w:hyperlink>
    </w:p>
    <w:p w14:paraId="475B55C8" w14:textId="77777777" w:rsidR="008D4AEE" w:rsidRDefault="008D4AEE" w:rsidP="008D4AEE">
      <w:pPr>
        <w:rPr>
          <w:rFonts w:ascii="Arial" w:hAnsi="Arial" w:cs="Arial"/>
        </w:rPr>
      </w:pPr>
      <w:r>
        <w:rPr>
          <w:rFonts w:ascii="Arial" w:hAnsi="Arial" w:cs="Arial"/>
        </w:rPr>
        <w:t>&lt;ESMA_QUESTION_TSTR_65&gt;</w:t>
      </w:r>
    </w:p>
    <w:p w14:paraId="33960937" w14:textId="2CEB166A" w:rsidR="008D4AEE" w:rsidRDefault="00CA1990" w:rsidP="008D4AEE">
      <w:pPr>
        <w:rPr>
          <w:rFonts w:ascii="Arial" w:hAnsi="Arial" w:cs="Arial"/>
        </w:rPr>
      </w:pPr>
      <w:permStart w:id="1178864638" w:edGrp="everyone"/>
      <w:r w:rsidRPr="00CA1990">
        <w:rPr>
          <w:rFonts w:ascii="Arial" w:eastAsia="Calibri" w:hAnsi="Arial" w:cs="Arial"/>
          <w:sz w:val="22"/>
          <w:szCs w:val="22"/>
          <w:lang w:eastAsia="en-US"/>
        </w:rPr>
        <w:t xml:space="preserve">No. REGIS-TR does not foresee difficulties at this stage related to this proposal. </w:t>
      </w:r>
      <w:permEnd w:id="1178864638"/>
      <w:r w:rsidR="008D4AEE">
        <w:rPr>
          <w:rFonts w:ascii="Arial" w:hAnsi="Arial" w:cs="Arial"/>
        </w:rPr>
        <w:t>&lt;ESMA_QUESTION_TSTR_65&gt;</w:t>
      </w:r>
    </w:p>
    <w:p w14:paraId="1DEC5BB3" w14:textId="77777777" w:rsidR="008D4AEE" w:rsidRDefault="008D4AEE" w:rsidP="008D4AEE">
      <w:pPr>
        <w:rPr>
          <w:rFonts w:ascii="Arial" w:hAnsi="Arial" w:cs="Arial"/>
        </w:rPr>
      </w:pPr>
    </w:p>
    <w:p w14:paraId="0F8697E7" w14:textId="77777777" w:rsidR="008D4AEE" w:rsidRDefault="00925392" w:rsidP="008D4AEE">
      <w:pPr>
        <w:pStyle w:val="Questionstyle"/>
        <w:numPr>
          <w:ilvl w:val="0"/>
          <w:numId w:val="9"/>
        </w:numPr>
        <w:spacing w:after="250" w:line="276" w:lineRule="auto"/>
      </w:pPr>
      <w:hyperlink w:anchor="_Toc34747741" w:history="1">
        <w:r w:rsidR="008D4AEE">
          <w:t xml:space="preserve">: </w:t>
        </w:r>
        <w:r w:rsidR="008D4AEE" w:rsidRPr="005960C1">
          <w:t>Do you agree to leave the valuation fields unchanged? If not, what changes do you propose?</w:t>
        </w:r>
      </w:hyperlink>
    </w:p>
    <w:p w14:paraId="397E4366" w14:textId="77777777" w:rsidR="008D4AEE" w:rsidRDefault="008D4AEE" w:rsidP="008D4AEE">
      <w:pPr>
        <w:rPr>
          <w:rFonts w:ascii="Arial" w:hAnsi="Arial" w:cs="Arial"/>
        </w:rPr>
      </w:pPr>
      <w:r>
        <w:rPr>
          <w:rFonts w:ascii="Arial" w:hAnsi="Arial" w:cs="Arial"/>
        </w:rPr>
        <w:t>&lt;ESMA_QUESTION_TSTR_66&gt;</w:t>
      </w:r>
    </w:p>
    <w:p w14:paraId="546F5480" w14:textId="77777777" w:rsidR="00CA1990" w:rsidRPr="00CA1990" w:rsidRDefault="00CA1990" w:rsidP="00CA1990">
      <w:pPr>
        <w:jc w:val="both"/>
        <w:rPr>
          <w:rFonts w:ascii="Arial" w:eastAsia="Calibri" w:hAnsi="Arial" w:cs="Arial"/>
          <w:sz w:val="22"/>
          <w:szCs w:val="22"/>
          <w:lang w:eastAsia="en-US"/>
        </w:rPr>
      </w:pPr>
      <w:permStart w:id="1567772749" w:edGrp="everyone"/>
      <w:r w:rsidRPr="00CA1990">
        <w:rPr>
          <w:rFonts w:ascii="Arial" w:eastAsia="Calibri" w:hAnsi="Arial" w:cs="Arial"/>
          <w:sz w:val="22"/>
          <w:szCs w:val="22"/>
          <w:lang w:eastAsia="en-US"/>
        </w:rPr>
        <w:t>No, Action type “M” should be allowed to modify field 2.20 “Valuation Method” so that it follows the conditional rule to any modification done on field 2.26 “Cleared” (assuming current validation rules are reflected).</w:t>
      </w:r>
    </w:p>
    <w:permEnd w:id="1567772749"/>
    <w:p w14:paraId="7777F59B" w14:textId="77777777" w:rsidR="008D4AEE" w:rsidRDefault="008D4AEE" w:rsidP="008D4AEE">
      <w:pPr>
        <w:rPr>
          <w:rFonts w:ascii="Arial" w:hAnsi="Arial" w:cs="Arial"/>
        </w:rPr>
      </w:pPr>
      <w:r>
        <w:rPr>
          <w:rFonts w:ascii="Arial" w:hAnsi="Arial" w:cs="Arial"/>
        </w:rPr>
        <w:t>&lt;ESMA_QUESTION_TSTR_66&gt;</w:t>
      </w:r>
    </w:p>
    <w:p w14:paraId="50162FD2" w14:textId="77777777" w:rsidR="008D4AEE" w:rsidRDefault="008D4AEE" w:rsidP="008D4AEE">
      <w:pPr>
        <w:rPr>
          <w:rFonts w:ascii="Arial" w:hAnsi="Arial" w:cs="Arial"/>
        </w:rPr>
      </w:pPr>
    </w:p>
    <w:p w14:paraId="7E357682" w14:textId="77777777" w:rsidR="008D4AEE" w:rsidRDefault="00925392" w:rsidP="008D4AEE">
      <w:pPr>
        <w:pStyle w:val="Questionstyle"/>
        <w:numPr>
          <w:ilvl w:val="0"/>
          <w:numId w:val="9"/>
        </w:numPr>
        <w:spacing w:after="250" w:line="276" w:lineRule="auto"/>
      </w:pPr>
      <w:hyperlink w:anchor="_Toc34747742" w:history="1">
        <w:r w:rsidR="008D4AEE">
          <w:t xml:space="preserve">: </w:t>
        </w:r>
        <w:r w:rsidR="008D4AEE" w:rsidRPr="005960C1">
          <w:t>Do you agree that the contract value is most relevant for authorities when reported as the IFRS 13 Fair Value without applying valuation adjustments?</w:t>
        </w:r>
      </w:hyperlink>
    </w:p>
    <w:p w14:paraId="641056A8" w14:textId="77777777" w:rsidR="008D4AEE" w:rsidRDefault="008D4AEE" w:rsidP="008D4AEE">
      <w:pPr>
        <w:rPr>
          <w:rFonts w:ascii="Arial" w:hAnsi="Arial" w:cs="Arial"/>
        </w:rPr>
      </w:pPr>
      <w:r>
        <w:rPr>
          <w:rFonts w:ascii="Arial" w:hAnsi="Arial" w:cs="Arial"/>
        </w:rPr>
        <w:t>&lt;ESMA_QUESTION_TSTR_67&gt;</w:t>
      </w:r>
    </w:p>
    <w:p w14:paraId="61D94791" w14:textId="77777777" w:rsidR="008D4AEE" w:rsidRDefault="008D4AEE" w:rsidP="008D4AEE">
      <w:pPr>
        <w:rPr>
          <w:rFonts w:ascii="Arial" w:hAnsi="Arial" w:cs="Arial"/>
        </w:rPr>
      </w:pPr>
      <w:permStart w:id="1404711427" w:edGrp="everyone"/>
      <w:r>
        <w:rPr>
          <w:rFonts w:ascii="Arial" w:hAnsi="Arial" w:cs="Arial"/>
        </w:rPr>
        <w:t>TYPE YOUR TEXT HERE</w:t>
      </w:r>
    </w:p>
    <w:permEnd w:id="1404711427"/>
    <w:p w14:paraId="679B6C07" w14:textId="77777777" w:rsidR="008D4AEE" w:rsidRDefault="008D4AEE" w:rsidP="008D4AEE">
      <w:pPr>
        <w:rPr>
          <w:rFonts w:ascii="Arial" w:hAnsi="Arial" w:cs="Arial"/>
        </w:rPr>
      </w:pPr>
      <w:r>
        <w:rPr>
          <w:rFonts w:ascii="Arial" w:hAnsi="Arial" w:cs="Arial"/>
        </w:rPr>
        <w:t>&lt;ESMA_QUESTION_TSTR_67&gt;</w:t>
      </w:r>
    </w:p>
    <w:p w14:paraId="508C2707" w14:textId="77777777" w:rsidR="008D4AEE" w:rsidRDefault="008D4AEE" w:rsidP="008D4AEE">
      <w:pPr>
        <w:rPr>
          <w:rFonts w:ascii="Arial" w:hAnsi="Arial" w:cs="Arial"/>
        </w:rPr>
      </w:pPr>
    </w:p>
    <w:p w14:paraId="2BC21342" w14:textId="77777777" w:rsidR="008D4AEE" w:rsidRDefault="00925392" w:rsidP="008D4AEE">
      <w:pPr>
        <w:pStyle w:val="Questionstyle"/>
        <w:numPr>
          <w:ilvl w:val="0"/>
          <w:numId w:val="9"/>
        </w:numPr>
        <w:spacing w:after="250" w:line="276" w:lineRule="auto"/>
      </w:pPr>
      <w:hyperlink w:anchor="_Toc34747743" w:history="1">
        <w:r w:rsidR="008D4AEE">
          <w:t xml:space="preserve">: </w:t>
        </w:r>
        <w:r w:rsidR="008D4AEE" w:rsidRPr="005960C1">
          <w:t>Do you anticipate practical issues with reporting IFRS 13 Fair Value without applying valuation adjustments? If so, what measures can be taken to address these or what alternative solutions can be considered (that would ensure consistent reporting of valuation by the counterparties)?</w:t>
        </w:r>
      </w:hyperlink>
    </w:p>
    <w:p w14:paraId="4F698B0A" w14:textId="77777777" w:rsidR="008D4AEE" w:rsidRDefault="008D4AEE" w:rsidP="008D4AEE">
      <w:pPr>
        <w:rPr>
          <w:rFonts w:ascii="Arial" w:hAnsi="Arial" w:cs="Arial"/>
        </w:rPr>
      </w:pPr>
      <w:r>
        <w:rPr>
          <w:rFonts w:ascii="Arial" w:hAnsi="Arial" w:cs="Arial"/>
        </w:rPr>
        <w:t>&lt;ESMA_QUESTION_TSTR_68&gt;</w:t>
      </w:r>
    </w:p>
    <w:p w14:paraId="1F07E417" w14:textId="77777777" w:rsidR="008D4AEE" w:rsidRDefault="008D4AEE" w:rsidP="008D4AEE">
      <w:pPr>
        <w:rPr>
          <w:rFonts w:ascii="Arial" w:hAnsi="Arial" w:cs="Arial"/>
        </w:rPr>
      </w:pPr>
      <w:permStart w:id="1008549362" w:edGrp="everyone"/>
      <w:r>
        <w:rPr>
          <w:rFonts w:ascii="Arial" w:hAnsi="Arial" w:cs="Arial"/>
        </w:rPr>
        <w:t>TYPE YOUR TEXT HERE</w:t>
      </w:r>
    </w:p>
    <w:permEnd w:id="1008549362"/>
    <w:p w14:paraId="0CC5F796" w14:textId="77777777" w:rsidR="008D4AEE" w:rsidRDefault="008D4AEE" w:rsidP="008D4AEE">
      <w:pPr>
        <w:rPr>
          <w:rFonts w:ascii="Arial" w:hAnsi="Arial" w:cs="Arial"/>
        </w:rPr>
      </w:pPr>
      <w:r>
        <w:rPr>
          <w:rFonts w:ascii="Arial" w:hAnsi="Arial" w:cs="Arial"/>
        </w:rPr>
        <w:t>&lt;ESMA_QUESTION_TSTR_68&gt;</w:t>
      </w:r>
    </w:p>
    <w:p w14:paraId="21B7F5EF" w14:textId="77777777" w:rsidR="008D4AEE" w:rsidRDefault="008D4AEE" w:rsidP="008D4AEE">
      <w:pPr>
        <w:rPr>
          <w:rFonts w:ascii="Arial" w:hAnsi="Arial" w:cs="Arial"/>
        </w:rPr>
      </w:pPr>
    </w:p>
    <w:p w14:paraId="29628D65" w14:textId="77777777" w:rsidR="008D4AEE" w:rsidRDefault="00925392" w:rsidP="008D4AEE">
      <w:pPr>
        <w:pStyle w:val="Questionstyle"/>
        <w:numPr>
          <w:ilvl w:val="0"/>
          <w:numId w:val="9"/>
        </w:numPr>
        <w:spacing w:after="250" w:line="276" w:lineRule="auto"/>
      </w:pPr>
      <w:hyperlink w:anchor="_Toc34747744" w:history="1">
        <w:r w:rsidR="008D4AEE">
          <w:t xml:space="preserve">: </w:t>
        </w:r>
        <w:r w:rsidR="008D4AEE" w:rsidRPr="005960C1">
          <w:t>Is more guidance needed for the determination of the “valuation type”, e.g. similar to the guidance provided in the CDE guidance on page 41-42?</w:t>
        </w:r>
      </w:hyperlink>
    </w:p>
    <w:p w14:paraId="44D71EAD" w14:textId="77777777" w:rsidR="008D4AEE" w:rsidRDefault="008D4AEE" w:rsidP="008D4AEE">
      <w:pPr>
        <w:rPr>
          <w:rFonts w:ascii="Arial" w:hAnsi="Arial" w:cs="Arial"/>
        </w:rPr>
      </w:pPr>
      <w:r>
        <w:rPr>
          <w:rFonts w:ascii="Arial" w:hAnsi="Arial" w:cs="Arial"/>
        </w:rPr>
        <w:t>&lt;ESMA_QUESTION_TSTR_69&gt;</w:t>
      </w:r>
    </w:p>
    <w:p w14:paraId="0BC0BB87" w14:textId="77777777" w:rsidR="008D4AEE" w:rsidRDefault="008D4AEE" w:rsidP="008D4AEE">
      <w:pPr>
        <w:rPr>
          <w:rFonts w:ascii="Arial" w:hAnsi="Arial" w:cs="Arial"/>
        </w:rPr>
      </w:pPr>
      <w:permStart w:id="13654635" w:edGrp="everyone"/>
      <w:r>
        <w:rPr>
          <w:rFonts w:ascii="Arial" w:hAnsi="Arial" w:cs="Arial"/>
        </w:rPr>
        <w:t>TYPE YOUR TEXT HERE</w:t>
      </w:r>
    </w:p>
    <w:permEnd w:id="13654635"/>
    <w:p w14:paraId="7BE6D400" w14:textId="77777777" w:rsidR="008D4AEE" w:rsidRDefault="008D4AEE" w:rsidP="008D4AEE">
      <w:pPr>
        <w:rPr>
          <w:rFonts w:ascii="Arial" w:hAnsi="Arial" w:cs="Arial"/>
        </w:rPr>
      </w:pPr>
      <w:r>
        <w:rPr>
          <w:rFonts w:ascii="Arial" w:hAnsi="Arial" w:cs="Arial"/>
        </w:rPr>
        <w:t>&lt;ESMA_QUESTION_TSTR_69&gt;</w:t>
      </w:r>
    </w:p>
    <w:p w14:paraId="615FF969" w14:textId="77777777" w:rsidR="008D4AEE" w:rsidRDefault="008D4AEE" w:rsidP="008D4AEE">
      <w:pPr>
        <w:rPr>
          <w:rFonts w:ascii="Arial" w:hAnsi="Arial" w:cs="Arial"/>
        </w:rPr>
      </w:pPr>
    </w:p>
    <w:p w14:paraId="39F02343" w14:textId="77777777" w:rsidR="008D4AEE" w:rsidRDefault="00925392" w:rsidP="008D4AEE">
      <w:pPr>
        <w:pStyle w:val="Questionstyle"/>
        <w:numPr>
          <w:ilvl w:val="0"/>
          <w:numId w:val="9"/>
        </w:numPr>
        <w:spacing w:after="250" w:line="276" w:lineRule="auto"/>
      </w:pPr>
      <w:hyperlink w:anchor="_Toc34747745" w:history="1">
        <w:r w:rsidR="008D4AEE">
          <w:t xml:space="preserve">: </w:t>
        </w:r>
        <w:r w:rsidR="008D4AEE" w:rsidRPr="005960C1">
          <w:t>Do you agree that the fields IM/VM Posted/Received fields are provided in with both a pre- and post-haircut value?</w:t>
        </w:r>
      </w:hyperlink>
    </w:p>
    <w:p w14:paraId="4C858D51" w14:textId="77777777" w:rsidR="008D4AEE" w:rsidRDefault="008D4AEE" w:rsidP="008D4AEE">
      <w:pPr>
        <w:rPr>
          <w:rFonts w:ascii="Arial" w:hAnsi="Arial" w:cs="Arial"/>
        </w:rPr>
      </w:pPr>
      <w:r>
        <w:rPr>
          <w:rFonts w:ascii="Arial" w:hAnsi="Arial" w:cs="Arial"/>
        </w:rPr>
        <w:t>&lt;ESMA_QUESTION_TSTR_70&gt;</w:t>
      </w:r>
    </w:p>
    <w:p w14:paraId="3A8B3D4F" w14:textId="77777777" w:rsidR="008D4AEE" w:rsidRDefault="008D4AEE" w:rsidP="008D4AEE">
      <w:pPr>
        <w:rPr>
          <w:rFonts w:ascii="Arial" w:hAnsi="Arial" w:cs="Arial"/>
        </w:rPr>
      </w:pPr>
      <w:permStart w:id="163466788" w:edGrp="everyone"/>
      <w:r>
        <w:rPr>
          <w:rFonts w:ascii="Arial" w:hAnsi="Arial" w:cs="Arial"/>
        </w:rPr>
        <w:t>TYPE YOUR TEXT HERE</w:t>
      </w:r>
    </w:p>
    <w:permEnd w:id="163466788"/>
    <w:p w14:paraId="0ABBD439" w14:textId="77777777" w:rsidR="008D4AEE" w:rsidRDefault="008D4AEE" w:rsidP="008D4AEE">
      <w:pPr>
        <w:rPr>
          <w:rFonts w:ascii="Arial" w:hAnsi="Arial" w:cs="Arial"/>
        </w:rPr>
      </w:pPr>
      <w:r>
        <w:rPr>
          <w:rFonts w:ascii="Arial" w:hAnsi="Arial" w:cs="Arial"/>
        </w:rPr>
        <w:t>&lt;ESMA_QUESTION_TSTR_70&gt;</w:t>
      </w:r>
    </w:p>
    <w:p w14:paraId="62C93DFC" w14:textId="77777777" w:rsidR="008D4AEE" w:rsidRDefault="008D4AEE" w:rsidP="008D4AEE">
      <w:pPr>
        <w:rPr>
          <w:rFonts w:ascii="Arial" w:hAnsi="Arial" w:cs="Arial"/>
        </w:rPr>
      </w:pPr>
    </w:p>
    <w:p w14:paraId="5D5BDDFD" w14:textId="77777777" w:rsidR="008D4AEE" w:rsidRDefault="00925392" w:rsidP="008D4AEE">
      <w:pPr>
        <w:pStyle w:val="Questionstyle"/>
        <w:numPr>
          <w:ilvl w:val="0"/>
          <w:numId w:val="9"/>
        </w:numPr>
        <w:spacing w:after="250" w:line="276" w:lineRule="auto"/>
      </w:pPr>
      <w:hyperlink w:anchor="_Toc34747746" w:history="1">
        <w:r w:rsidR="008D4AEE">
          <w:t xml:space="preserve">: </w:t>
        </w:r>
        <w:r w:rsidR="008D4AEE" w:rsidRPr="005960C1">
          <w:t>Do you agree to change the format of the collateralisation field to one that is compatible with single sided reporting?</w:t>
        </w:r>
      </w:hyperlink>
    </w:p>
    <w:p w14:paraId="28600CE7" w14:textId="77777777" w:rsidR="008D4AEE" w:rsidRDefault="008D4AEE" w:rsidP="008D4AEE">
      <w:pPr>
        <w:rPr>
          <w:rFonts w:ascii="Arial" w:hAnsi="Arial" w:cs="Arial"/>
        </w:rPr>
      </w:pPr>
      <w:r>
        <w:rPr>
          <w:rFonts w:ascii="Arial" w:hAnsi="Arial" w:cs="Arial"/>
        </w:rPr>
        <w:t>&lt;ESMA_QUESTION_TSTR_71&gt;</w:t>
      </w:r>
    </w:p>
    <w:p w14:paraId="72477BA7" w14:textId="77777777" w:rsidR="00CA1990" w:rsidRDefault="00CA1990" w:rsidP="008D4AEE">
      <w:pPr>
        <w:rPr>
          <w:rFonts w:ascii="Arial" w:eastAsia="Calibri" w:hAnsi="Arial" w:cs="Arial"/>
          <w:sz w:val="22"/>
          <w:szCs w:val="22"/>
          <w:lang w:eastAsia="en-US"/>
        </w:rPr>
      </w:pPr>
      <w:permStart w:id="1845848393" w:edGrp="everyone"/>
      <w:r w:rsidRPr="00CA1990">
        <w:rPr>
          <w:rFonts w:ascii="Arial" w:eastAsia="Calibri" w:hAnsi="Arial" w:cs="Arial"/>
          <w:sz w:val="22"/>
          <w:szCs w:val="22"/>
          <w:lang w:eastAsia="en-US"/>
        </w:rPr>
        <w:t>Yes, REGIS-TR agrees.</w:t>
      </w:r>
    </w:p>
    <w:permEnd w:id="1845848393"/>
    <w:p w14:paraId="12752369" w14:textId="3B5FAB88" w:rsidR="008D4AEE" w:rsidRDefault="008D4AEE" w:rsidP="008D4AEE">
      <w:pPr>
        <w:rPr>
          <w:rFonts w:ascii="Arial" w:hAnsi="Arial" w:cs="Arial"/>
        </w:rPr>
      </w:pPr>
      <w:r>
        <w:rPr>
          <w:rFonts w:ascii="Arial" w:hAnsi="Arial" w:cs="Arial"/>
        </w:rPr>
        <w:t>&lt;ESMA_QUESTION_TSTR_71&gt;</w:t>
      </w:r>
    </w:p>
    <w:p w14:paraId="32DC1BC2" w14:textId="77777777" w:rsidR="008D4AEE" w:rsidRDefault="008D4AEE" w:rsidP="008D4AEE">
      <w:pPr>
        <w:rPr>
          <w:rFonts w:ascii="Arial" w:hAnsi="Arial" w:cs="Arial"/>
        </w:rPr>
      </w:pPr>
    </w:p>
    <w:p w14:paraId="4121A630" w14:textId="77777777" w:rsidR="008D4AEE" w:rsidRDefault="00925392" w:rsidP="008D4AEE">
      <w:pPr>
        <w:pStyle w:val="Questionstyle"/>
        <w:numPr>
          <w:ilvl w:val="0"/>
          <w:numId w:val="9"/>
        </w:numPr>
        <w:spacing w:after="250" w:line="276" w:lineRule="auto"/>
      </w:pPr>
      <w:hyperlink w:anchor="_Toc34747747" w:history="1">
        <w:r w:rsidR="008D4AEE">
          <w:t xml:space="preserve">: </w:t>
        </w:r>
        <w:r w:rsidR="008D4AEE" w:rsidRPr="005960C1">
          <w:t>Do you agree that the fields “Counterparty rating trigger indicator” and “Counterparty rating threshold indicator” are added?</w:t>
        </w:r>
      </w:hyperlink>
    </w:p>
    <w:p w14:paraId="42F14891" w14:textId="77777777" w:rsidR="008D4AEE" w:rsidRDefault="008D4AEE" w:rsidP="008D4AEE">
      <w:pPr>
        <w:rPr>
          <w:rFonts w:ascii="Arial" w:hAnsi="Arial" w:cs="Arial"/>
        </w:rPr>
      </w:pPr>
      <w:r>
        <w:rPr>
          <w:rFonts w:ascii="Arial" w:hAnsi="Arial" w:cs="Arial"/>
        </w:rPr>
        <w:t>&lt;ESMA_QUESTION_TSTR_72&gt;</w:t>
      </w:r>
    </w:p>
    <w:p w14:paraId="3D79C74E" w14:textId="77777777" w:rsidR="008D4AEE" w:rsidRDefault="008D4AEE" w:rsidP="008D4AEE">
      <w:pPr>
        <w:rPr>
          <w:rFonts w:ascii="Arial" w:hAnsi="Arial" w:cs="Arial"/>
        </w:rPr>
      </w:pPr>
      <w:permStart w:id="2043613888" w:edGrp="everyone"/>
      <w:r>
        <w:rPr>
          <w:rFonts w:ascii="Arial" w:hAnsi="Arial" w:cs="Arial"/>
        </w:rPr>
        <w:t>TYPE YOUR TEXT HERE</w:t>
      </w:r>
    </w:p>
    <w:permEnd w:id="2043613888"/>
    <w:p w14:paraId="03DFD302" w14:textId="77777777" w:rsidR="008D4AEE" w:rsidRDefault="008D4AEE" w:rsidP="008D4AEE">
      <w:pPr>
        <w:rPr>
          <w:rFonts w:ascii="Arial" w:hAnsi="Arial" w:cs="Arial"/>
        </w:rPr>
      </w:pPr>
      <w:r>
        <w:rPr>
          <w:rFonts w:ascii="Arial" w:hAnsi="Arial" w:cs="Arial"/>
        </w:rPr>
        <w:t>&lt;ESMA_QUESTION_TSTR_72&gt;</w:t>
      </w:r>
    </w:p>
    <w:p w14:paraId="3CAE94C5" w14:textId="77777777" w:rsidR="008D4AEE" w:rsidRDefault="008D4AEE" w:rsidP="008D4AEE">
      <w:pPr>
        <w:rPr>
          <w:rFonts w:ascii="Arial" w:hAnsi="Arial" w:cs="Arial"/>
        </w:rPr>
      </w:pPr>
    </w:p>
    <w:p w14:paraId="108E2761" w14:textId="77777777" w:rsidR="008D4AEE" w:rsidRDefault="00925392" w:rsidP="008D4AEE">
      <w:pPr>
        <w:pStyle w:val="Questionstyle"/>
        <w:numPr>
          <w:ilvl w:val="0"/>
          <w:numId w:val="9"/>
        </w:numPr>
        <w:spacing w:after="250" w:line="276" w:lineRule="auto"/>
      </w:pPr>
      <w:hyperlink w:anchor="_Toc34747748" w:history="1">
        <w:r w:rsidR="008D4AEE">
          <w:t xml:space="preserve">: </w:t>
        </w:r>
        <w:r w:rsidR="008D4AEE" w:rsidRPr="005960C1">
          <w:t>Do you agree that a single A rating is the most relevant trigger for the “Counterparty rating threshold indicator” field?</w:t>
        </w:r>
      </w:hyperlink>
    </w:p>
    <w:p w14:paraId="38897799" w14:textId="77777777" w:rsidR="008D4AEE" w:rsidRDefault="008D4AEE" w:rsidP="008D4AEE">
      <w:pPr>
        <w:rPr>
          <w:rFonts w:ascii="Arial" w:hAnsi="Arial" w:cs="Arial"/>
        </w:rPr>
      </w:pPr>
      <w:r>
        <w:rPr>
          <w:rFonts w:ascii="Arial" w:hAnsi="Arial" w:cs="Arial"/>
        </w:rPr>
        <w:t>&lt;ESMA_QUESTION_TSTR_73&gt;</w:t>
      </w:r>
    </w:p>
    <w:p w14:paraId="0CBE0DBD" w14:textId="77777777" w:rsidR="008D4AEE" w:rsidRDefault="008D4AEE" w:rsidP="008D4AEE">
      <w:pPr>
        <w:rPr>
          <w:rFonts w:ascii="Arial" w:hAnsi="Arial" w:cs="Arial"/>
        </w:rPr>
      </w:pPr>
      <w:permStart w:id="1819040339" w:edGrp="everyone"/>
      <w:r>
        <w:rPr>
          <w:rFonts w:ascii="Arial" w:hAnsi="Arial" w:cs="Arial"/>
        </w:rPr>
        <w:t>TYPE YOUR TEXT HERE</w:t>
      </w:r>
    </w:p>
    <w:permEnd w:id="1819040339"/>
    <w:p w14:paraId="7221C760" w14:textId="77777777" w:rsidR="008D4AEE" w:rsidRDefault="008D4AEE" w:rsidP="008D4AEE">
      <w:pPr>
        <w:rPr>
          <w:rFonts w:ascii="Arial" w:hAnsi="Arial" w:cs="Arial"/>
        </w:rPr>
      </w:pPr>
      <w:r>
        <w:rPr>
          <w:rFonts w:ascii="Arial" w:hAnsi="Arial" w:cs="Arial"/>
        </w:rPr>
        <w:lastRenderedPageBreak/>
        <w:t>&lt;ESMA_QUESTION_TSTR_73&gt;</w:t>
      </w:r>
    </w:p>
    <w:p w14:paraId="14EAA52A" w14:textId="77777777" w:rsidR="008D4AEE" w:rsidRDefault="008D4AEE" w:rsidP="008D4AEE">
      <w:pPr>
        <w:rPr>
          <w:rFonts w:ascii="Arial" w:hAnsi="Arial" w:cs="Arial"/>
        </w:rPr>
      </w:pPr>
    </w:p>
    <w:p w14:paraId="08CEF655" w14:textId="77777777" w:rsidR="008D4AEE" w:rsidRDefault="00925392" w:rsidP="008D4AEE">
      <w:pPr>
        <w:pStyle w:val="Questionstyle"/>
        <w:numPr>
          <w:ilvl w:val="0"/>
          <w:numId w:val="9"/>
        </w:numPr>
        <w:spacing w:after="250" w:line="276" w:lineRule="auto"/>
      </w:pPr>
      <w:hyperlink w:anchor="_Toc34747749" w:history="1">
        <w:r w:rsidR="008D4AEE">
          <w:t xml:space="preserve">: </w:t>
        </w:r>
        <w:r w:rsidR="008D4AEE" w:rsidRPr="005960C1">
          <w:t>Is it possible to separate the value of a collateral portfolio exclusively for derivatives?</w:t>
        </w:r>
      </w:hyperlink>
    </w:p>
    <w:p w14:paraId="06CCC598" w14:textId="77777777" w:rsidR="008D4AEE" w:rsidRDefault="008D4AEE" w:rsidP="008D4AEE">
      <w:pPr>
        <w:rPr>
          <w:rFonts w:ascii="Arial" w:hAnsi="Arial" w:cs="Arial"/>
        </w:rPr>
      </w:pPr>
      <w:r>
        <w:rPr>
          <w:rFonts w:ascii="Arial" w:hAnsi="Arial" w:cs="Arial"/>
        </w:rPr>
        <w:t>&lt;ESMA_QUESTION_TSTR_74&gt;</w:t>
      </w:r>
    </w:p>
    <w:p w14:paraId="78C4F9DC" w14:textId="77777777" w:rsidR="008D4AEE" w:rsidRDefault="008D4AEE" w:rsidP="008D4AEE">
      <w:pPr>
        <w:rPr>
          <w:rFonts w:ascii="Arial" w:hAnsi="Arial" w:cs="Arial"/>
        </w:rPr>
      </w:pPr>
      <w:permStart w:id="1652767139" w:edGrp="everyone"/>
      <w:r>
        <w:rPr>
          <w:rFonts w:ascii="Arial" w:hAnsi="Arial" w:cs="Arial"/>
        </w:rPr>
        <w:t>TYPE YOUR TEXT HERE</w:t>
      </w:r>
    </w:p>
    <w:permEnd w:id="1652767139"/>
    <w:p w14:paraId="37B25C1E" w14:textId="77777777" w:rsidR="008D4AEE" w:rsidRDefault="008D4AEE" w:rsidP="008D4AEE">
      <w:pPr>
        <w:rPr>
          <w:rFonts w:ascii="Arial" w:hAnsi="Arial" w:cs="Arial"/>
        </w:rPr>
      </w:pPr>
      <w:r>
        <w:rPr>
          <w:rFonts w:ascii="Arial" w:hAnsi="Arial" w:cs="Arial"/>
        </w:rPr>
        <w:t>&lt;ESMA_QUESTION_TSTR_74&gt;</w:t>
      </w:r>
    </w:p>
    <w:p w14:paraId="5084B3A7" w14:textId="77777777" w:rsidR="008D4AEE" w:rsidRDefault="008D4AEE" w:rsidP="008D4AEE">
      <w:pPr>
        <w:rPr>
          <w:rFonts w:ascii="Arial" w:hAnsi="Arial" w:cs="Arial"/>
        </w:rPr>
      </w:pPr>
    </w:p>
    <w:p w14:paraId="0DECF5D2" w14:textId="77777777" w:rsidR="008D4AEE" w:rsidRDefault="00925392" w:rsidP="008D4AEE">
      <w:pPr>
        <w:pStyle w:val="Questionstyle"/>
        <w:numPr>
          <w:ilvl w:val="0"/>
          <w:numId w:val="9"/>
        </w:numPr>
        <w:spacing w:after="250" w:line="276" w:lineRule="auto"/>
      </w:pPr>
      <w:hyperlink w:anchor="_Toc34747750" w:history="1">
        <w:r w:rsidR="008D4AEE">
          <w:t xml:space="preserve">: </w:t>
        </w:r>
        <w:r w:rsidR="008D4AEE" w:rsidRPr="005960C1">
          <w:t>Are there any limitations with regard to ESMA’s proposed adjustments to these EMIR reporting fields? If so please specify what the limitations are and how they could be overcome?</w:t>
        </w:r>
      </w:hyperlink>
    </w:p>
    <w:p w14:paraId="569F3F32" w14:textId="77777777" w:rsidR="008D4AEE" w:rsidRDefault="008D4AEE" w:rsidP="008D4AEE">
      <w:pPr>
        <w:rPr>
          <w:rFonts w:ascii="Arial" w:hAnsi="Arial" w:cs="Arial"/>
        </w:rPr>
      </w:pPr>
      <w:r>
        <w:rPr>
          <w:rFonts w:ascii="Arial" w:hAnsi="Arial" w:cs="Arial"/>
        </w:rPr>
        <w:t>&lt;ESMA_QUESTION_TSTR_75&gt;</w:t>
      </w:r>
    </w:p>
    <w:p w14:paraId="76D27074" w14:textId="77777777" w:rsidR="00CA1990" w:rsidRDefault="00CA1990" w:rsidP="008D4AEE">
      <w:pPr>
        <w:rPr>
          <w:rFonts w:ascii="Arial" w:eastAsia="Calibri" w:hAnsi="Arial" w:cs="Arial"/>
          <w:sz w:val="22"/>
          <w:szCs w:val="22"/>
          <w:lang w:eastAsia="en-US"/>
        </w:rPr>
      </w:pPr>
      <w:permStart w:id="988873195" w:edGrp="everyone"/>
      <w:r w:rsidRPr="00CA1990">
        <w:rPr>
          <w:rFonts w:ascii="Arial" w:eastAsia="Calibri" w:hAnsi="Arial" w:cs="Arial"/>
          <w:sz w:val="22"/>
          <w:szCs w:val="22"/>
          <w:lang w:eastAsia="en-US"/>
        </w:rPr>
        <w:t>REGIS-TR finds no other limitations in regard to these reporting fields.</w:t>
      </w:r>
    </w:p>
    <w:permEnd w:id="988873195"/>
    <w:p w14:paraId="0EC127DF" w14:textId="02310ADB" w:rsidR="008D4AEE" w:rsidRDefault="008D4AEE" w:rsidP="008D4AEE">
      <w:pPr>
        <w:rPr>
          <w:rFonts w:ascii="Arial" w:hAnsi="Arial" w:cs="Arial"/>
        </w:rPr>
      </w:pPr>
      <w:r>
        <w:rPr>
          <w:rFonts w:ascii="Arial" w:hAnsi="Arial" w:cs="Arial"/>
        </w:rPr>
        <w:t>&lt;ESMA_QUESTION_TSTR_75&gt;</w:t>
      </w:r>
    </w:p>
    <w:p w14:paraId="23234D50" w14:textId="77777777" w:rsidR="008D4AEE" w:rsidRDefault="008D4AEE" w:rsidP="008D4AEE">
      <w:pPr>
        <w:rPr>
          <w:rFonts w:ascii="Arial" w:hAnsi="Arial" w:cs="Arial"/>
        </w:rPr>
      </w:pPr>
    </w:p>
    <w:p w14:paraId="1C59AB7D" w14:textId="77777777" w:rsidR="008D4AEE" w:rsidRDefault="00925392" w:rsidP="008D4AEE">
      <w:pPr>
        <w:pStyle w:val="Questionstyle"/>
        <w:numPr>
          <w:ilvl w:val="0"/>
          <w:numId w:val="9"/>
        </w:numPr>
        <w:spacing w:after="250" w:line="276" w:lineRule="auto"/>
      </w:pPr>
      <w:hyperlink w:anchor="_Toc34747751" w:history="1">
        <w:r w:rsidR="008D4AEE">
          <w:t xml:space="preserve">: </w:t>
        </w:r>
        <w:r w:rsidR="008D4AEE" w:rsidRPr="005960C1">
          <w:t>Do you think that there are other additional fields which would be necessary to fully understand the price of a derivative?</w:t>
        </w:r>
      </w:hyperlink>
    </w:p>
    <w:p w14:paraId="3714A171" w14:textId="77777777" w:rsidR="008D4AEE" w:rsidRDefault="008D4AEE" w:rsidP="008D4AEE">
      <w:pPr>
        <w:rPr>
          <w:rFonts w:ascii="Arial" w:hAnsi="Arial" w:cs="Arial"/>
        </w:rPr>
      </w:pPr>
      <w:r>
        <w:rPr>
          <w:rFonts w:ascii="Arial" w:hAnsi="Arial" w:cs="Arial"/>
        </w:rPr>
        <w:t>&lt;ESMA_QUESTION_TSTR_76&gt;</w:t>
      </w:r>
    </w:p>
    <w:p w14:paraId="2D824D62" w14:textId="77777777" w:rsidR="008D4AEE" w:rsidRDefault="008D4AEE" w:rsidP="008D4AEE">
      <w:pPr>
        <w:rPr>
          <w:rFonts w:ascii="Arial" w:hAnsi="Arial" w:cs="Arial"/>
        </w:rPr>
      </w:pPr>
      <w:permStart w:id="1775632632" w:edGrp="everyone"/>
      <w:r>
        <w:rPr>
          <w:rFonts w:ascii="Arial" w:hAnsi="Arial" w:cs="Arial"/>
        </w:rPr>
        <w:t>TYPE YOUR TEXT HERE</w:t>
      </w:r>
    </w:p>
    <w:permEnd w:id="1775632632"/>
    <w:p w14:paraId="7ADF8090" w14:textId="77777777" w:rsidR="008D4AEE" w:rsidRDefault="008D4AEE" w:rsidP="008D4AEE">
      <w:pPr>
        <w:rPr>
          <w:rFonts w:ascii="Arial" w:hAnsi="Arial" w:cs="Arial"/>
        </w:rPr>
      </w:pPr>
      <w:r>
        <w:rPr>
          <w:rFonts w:ascii="Arial" w:hAnsi="Arial" w:cs="Arial"/>
        </w:rPr>
        <w:t>&lt;ESMA_QUESTION_TSTR_76&gt;</w:t>
      </w:r>
    </w:p>
    <w:p w14:paraId="6B541DF4" w14:textId="77777777" w:rsidR="008D4AEE" w:rsidRDefault="008D4AEE" w:rsidP="008D4AEE">
      <w:pPr>
        <w:rPr>
          <w:rFonts w:ascii="Arial" w:hAnsi="Arial" w:cs="Arial"/>
        </w:rPr>
      </w:pPr>
    </w:p>
    <w:p w14:paraId="150E0D68" w14:textId="77777777" w:rsidR="008D4AEE" w:rsidRDefault="00925392" w:rsidP="008D4AEE">
      <w:pPr>
        <w:pStyle w:val="Questionstyle"/>
        <w:numPr>
          <w:ilvl w:val="0"/>
          <w:numId w:val="9"/>
        </w:numPr>
        <w:spacing w:after="250" w:line="276" w:lineRule="auto"/>
      </w:pPr>
      <w:hyperlink w:anchor="_Toc34747752" w:history="1">
        <w:r w:rsidR="008D4AEE">
          <w:t xml:space="preserve">: </w:t>
        </w:r>
        <w:r w:rsidR="008D4AEE" w:rsidRPr="005960C1">
          <w:t>Are there any further pieces of clarification in relation to these fields (beyond the information in the definitions in the annex) which could be added to the amended standards to ensure reporting is done in a consistent manner? If so, please expand on how ESMA can ensure the standards are clear to reporting entities and reduce ambiguity with regard to what should be reported for different fields.</w:t>
        </w:r>
      </w:hyperlink>
    </w:p>
    <w:p w14:paraId="57251AAF" w14:textId="77777777" w:rsidR="008D4AEE" w:rsidRDefault="008D4AEE" w:rsidP="008D4AEE">
      <w:pPr>
        <w:rPr>
          <w:rFonts w:ascii="Arial" w:hAnsi="Arial" w:cs="Arial"/>
        </w:rPr>
      </w:pPr>
      <w:r>
        <w:rPr>
          <w:rFonts w:ascii="Arial" w:hAnsi="Arial" w:cs="Arial"/>
        </w:rPr>
        <w:t>&lt;ESMA_QUESTION_TSTR_77&gt;</w:t>
      </w:r>
    </w:p>
    <w:p w14:paraId="2F8CF34F" w14:textId="77777777" w:rsidR="00CA1990" w:rsidRDefault="00CA1990" w:rsidP="008D4AEE">
      <w:pPr>
        <w:rPr>
          <w:rFonts w:ascii="Arial" w:hAnsi="Arial" w:cs="Arial"/>
          <w:color w:val="000000"/>
          <w:sz w:val="22"/>
          <w:szCs w:val="22"/>
          <w:lang w:eastAsia="es-ES"/>
        </w:rPr>
      </w:pPr>
      <w:permStart w:id="61634834" w:edGrp="everyone"/>
      <w:r w:rsidRPr="00CA1990">
        <w:rPr>
          <w:rFonts w:ascii="Arial" w:hAnsi="Arial" w:cs="Arial"/>
          <w:color w:val="000000"/>
          <w:sz w:val="22"/>
          <w:szCs w:val="22"/>
          <w:lang w:eastAsia="es-ES"/>
        </w:rPr>
        <w:t xml:space="preserve">REGIS-TR requests further guidance clarifying which of the reporting participants should be assigned to leg 1 and leg 2 in case of IRS fixed vs floating or floating vs floating. We also request a clear definition of the new price fields included in the new RTS (product to which they refer, formats </w:t>
      </w:r>
      <w:proofErr w:type="spellStart"/>
      <w:r w:rsidRPr="00CA1990">
        <w:rPr>
          <w:rFonts w:ascii="Arial" w:hAnsi="Arial" w:cs="Arial"/>
          <w:color w:val="000000"/>
          <w:sz w:val="22"/>
          <w:szCs w:val="22"/>
          <w:lang w:eastAsia="es-ES"/>
        </w:rPr>
        <w:t>etc</w:t>
      </w:r>
      <w:proofErr w:type="spellEnd"/>
      <w:r w:rsidRPr="00CA1990">
        <w:rPr>
          <w:rFonts w:ascii="Arial" w:hAnsi="Arial" w:cs="Arial"/>
          <w:color w:val="000000"/>
          <w:sz w:val="22"/>
          <w:szCs w:val="22"/>
          <w:lang w:eastAsia="es-ES"/>
        </w:rPr>
        <w:t>).</w:t>
      </w:r>
    </w:p>
    <w:permEnd w:id="61634834"/>
    <w:p w14:paraId="7B76E50C" w14:textId="4D5EE568" w:rsidR="008D4AEE" w:rsidRDefault="008D4AEE" w:rsidP="008D4AEE">
      <w:pPr>
        <w:rPr>
          <w:rFonts w:ascii="Arial" w:hAnsi="Arial" w:cs="Arial"/>
        </w:rPr>
      </w:pPr>
      <w:r>
        <w:rPr>
          <w:rFonts w:ascii="Arial" w:hAnsi="Arial" w:cs="Arial"/>
        </w:rPr>
        <w:t>&lt;ESMA_QUESTION_TSTR_77&gt;</w:t>
      </w:r>
    </w:p>
    <w:p w14:paraId="1B3DF8FE" w14:textId="77777777" w:rsidR="008D4AEE" w:rsidRDefault="008D4AEE" w:rsidP="008D4AEE">
      <w:pPr>
        <w:rPr>
          <w:rFonts w:ascii="Arial" w:hAnsi="Arial" w:cs="Arial"/>
        </w:rPr>
      </w:pPr>
    </w:p>
    <w:p w14:paraId="3385F706" w14:textId="77777777" w:rsidR="008D4AEE" w:rsidRDefault="00925392" w:rsidP="008D4AEE">
      <w:pPr>
        <w:pStyle w:val="Questionstyle"/>
        <w:numPr>
          <w:ilvl w:val="0"/>
          <w:numId w:val="9"/>
        </w:numPr>
        <w:spacing w:after="250" w:line="276" w:lineRule="auto"/>
      </w:pPr>
      <w:hyperlink w:anchor="_Toc34747753" w:history="1">
        <w:r w:rsidR="008D4AEE">
          <w:t xml:space="preserve">: </w:t>
        </w:r>
        <w:r w:rsidR="008D4AEE" w:rsidRPr="005960C1">
          <w:t>Do you agree with the clarification in relation to the approach to populating fields which require reference to a fixed rate? If you believe that an alternative approach would be more effective and ensure a consistent approach is followed by reporting counterparties, please explain that approach.</w:t>
        </w:r>
      </w:hyperlink>
    </w:p>
    <w:p w14:paraId="35627759" w14:textId="77777777" w:rsidR="008D4AEE" w:rsidRDefault="008D4AEE" w:rsidP="008D4AEE">
      <w:pPr>
        <w:rPr>
          <w:rFonts w:ascii="Arial" w:hAnsi="Arial" w:cs="Arial"/>
        </w:rPr>
      </w:pPr>
      <w:r>
        <w:rPr>
          <w:rFonts w:ascii="Arial" w:hAnsi="Arial" w:cs="Arial"/>
        </w:rPr>
        <w:t>&lt;ESMA_QUESTION_TSTR_78&gt;</w:t>
      </w:r>
    </w:p>
    <w:p w14:paraId="1D8966D4" w14:textId="77777777" w:rsidR="008D4AEE" w:rsidRDefault="008D4AEE" w:rsidP="008D4AEE">
      <w:pPr>
        <w:rPr>
          <w:rFonts w:ascii="Arial" w:hAnsi="Arial" w:cs="Arial"/>
        </w:rPr>
      </w:pPr>
      <w:permStart w:id="7961661" w:edGrp="everyone"/>
      <w:r>
        <w:rPr>
          <w:rFonts w:ascii="Arial" w:hAnsi="Arial" w:cs="Arial"/>
        </w:rPr>
        <w:t>TYPE YOUR TEXT HERE</w:t>
      </w:r>
    </w:p>
    <w:permEnd w:id="7961661"/>
    <w:p w14:paraId="3B3A9028" w14:textId="77777777" w:rsidR="008D4AEE" w:rsidRDefault="008D4AEE" w:rsidP="008D4AEE">
      <w:pPr>
        <w:rPr>
          <w:rFonts w:ascii="Arial" w:hAnsi="Arial" w:cs="Arial"/>
        </w:rPr>
      </w:pPr>
      <w:r>
        <w:rPr>
          <w:rFonts w:ascii="Arial" w:hAnsi="Arial" w:cs="Arial"/>
        </w:rPr>
        <w:t>&lt;ESMA_QUESTION_TSTR_78&gt;</w:t>
      </w:r>
    </w:p>
    <w:p w14:paraId="50B930C3" w14:textId="77777777" w:rsidR="008D4AEE" w:rsidRDefault="008D4AEE" w:rsidP="008D4AEE">
      <w:pPr>
        <w:rPr>
          <w:rFonts w:ascii="Arial" w:hAnsi="Arial" w:cs="Arial"/>
        </w:rPr>
      </w:pPr>
    </w:p>
    <w:p w14:paraId="6B9087B2" w14:textId="77777777" w:rsidR="008D4AEE" w:rsidRDefault="00925392" w:rsidP="008D4AEE">
      <w:pPr>
        <w:pStyle w:val="Questionstyle"/>
        <w:numPr>
          <w:ilvl w:val="0"/>
          <w:numId w:val="9"/>
        </w:numPr>
        <w:spacing w:after="250" w:line="276" w:lineRule="auto"/>
      </w:pPr>
      <w:hyperlink w:anchor="_Toc34747754" w:history="1">
        <w:r w:rsidR="008D4AEE">
          <w:t xml:space="preserve">: </w:t>
        </w:r>
        <w:r w:rsidR="008D4AEE" w:rsidRPr="005960C1">
          <w:t xml:space="preserve">Should there be any further guidance provided in relation to the population of the ‘notional’ field on top of the content of the CDE guidance? What should this </w:t>
        </w:r>
        <w:r w:rsidR="008D4AEE" w:rsidRPr="005960C1">
          <w:lastRenderedPageBreak/>
          <w:t>guidance say? Do you foresee any difficulties with reporting of notional in line with the CDE guidance?</w:t>
        </w:r>
      </w:hyperlink>
    </w:p>
    <w:p w14:paraId="22B2B638" w14:textId="77777777" w:rsidR="008D4AEE" w:rsidRDefault="008D4AEE" w:rsidP="008D4AEE">
      <w:pPr>
        <w:rPr>
          <w:rFonts w:ascii="Arial" w:hAnsi="Arial" w:cs="Arial"/>
        </w:rPr>
      </w:pPr>
      <w:r>
        <w:rPr>
          <w:rFonts w:ascii="Arial" w:hAnsi="Arial" w:cs="Arial"/>
        </w:rPr>
        <w:t>&lt;ESMA_QUESTION_TSTR_79&gt;</w:t>
      </w:r>
    </w:p>
    <w:p w14:paraId="3D05543E" w14:textId="77777777" w:rsidR="008D4AEE" w:rsidRDefault="008D4AEE" w:rsidP="008D4AEE">
      <w:pPr>
        <w:rPr>
          <w:rFonts w:ascii="Arial" w:hAnsi="Arial" w:cs="Arial"/>
        </w:rPr>
      </w:pPr>
      <w:permStart w:id="1180714383" w:edGrp="everyone"/>
      <w:r>
        <w:rPr>
          <w:rFonts w:ascii="Arial" w:hAnsi="Arial" w:cs="Arial"/>
        </w:rPr>
        <w:t>TYPE YOUR TEXT HERE</w:t>
      </w:r>
    </w:p>
    <w:permEnd w:id="1180714383"/>
    <w:p w14:paraId="107D9675" w14:textId="77777777" w:rsidR="008D4AEE" w:rsidRDefault="008D4AEE" w:rsidP="008D4AEE">
      <w:pPr>
        <w:rPr>
          <w:rFonts w:ascii="Arial" w:hAnsi="Arial" w:cs="Arial"/>
        </w:rPr>
      </w:pPr>
      <w:r>
        <w:rPr>
          <w:rFonts w:ascii="Arial" w:hAnsi="Arial" w:cs="Arial"/>
        </w:rPr>
        <w:t>&lt;ESMA_QUESTION_TSTR_79&gt;</w:t>
      </w:r>
    </w:p>
    <w:p w14:paraId="3D01C85E" w14:textId="77777777" w:rsidR="008D4AEE" w:rsidRDefault="008D4AEE" w:rsidP="008D4AEE">
      <w:pPr>
        <w:rPr>
          <w:rFonts w:ascii="Arial" w:hAnsi="Arial" w:cs="Arial"/>
        </w:rPr>
      </w:pPr>
    </w:p>
    <w:p w14:paraId="08708B07" w14:textId="77777777" w:rsidR="008D4AEE" w:rsidRDefault="00925392" w:rsidP="008D4AEE">
      <w:pPr>
        <w:pStyle w:val="Questionstyle"/>
        <w:numPr>
          <w:ilvl w:val="0"/>
          <w:numId w:val="9"/>
        </w:numPr>
        <w:spacing w:after="250" w:line="276" w:lineRule="auto"/>
      </w:pPr>
      <w:hyperlink w:anchor="_Toc34747755" w:history="1">
        <w:r w:rsidR="008D4AEE">
          <w:t xml:space="preserve">: </w:t>
        </w:r>
        <w:r w:rsidR="008D4AEE" w:rsidRPr="005960C1">
          <w:t>Is the guidance provided in ESMA Q&amp;A TR 41 clear? Should any further guidance be provided in addition to ESMA Q&amp;A TR 41?</w:t>
        </w:r>
      </w:hyperlink>
    </w:p>
    <w:p w14:paraId="60924CF4" w14:textId="77777777" w:rsidR="008D4AEE" w:rsidRDefault="008D4AEE" w:rsidP="008D4AEE">
      <w:pPr>
        <w:rPr>
          <w:rFonts w:ascii="Arial" w:hAnsi="Arial" w:cs="Arial"/>
        </w:rPr>
      </w:pPr>
      <w:r>
        <w:rPr>
          <w:rFonts w:ascii="Arial" w:hAnsi="Arial" w:cs="Arial"/>
        </w:rPr>
        <w:t>&lt;ESMA_QUESTION_TSTR_80&gt;</w:t>
      </w:r>
    </w:p>
    <w:p w14:paraId="679F1C6E" w14:textId="77777777" w:rsidR="008D4AEE" w:rsidRDefault="008D4AEE" w:rsidP="008D4AEE">
      <w:pPr>
        <w:rPr>
          <w:rFonts w:ascii="Arial" w:hAnsi="Arial" w:cs="Arial"/>
        </w:rPr>
      </w:pPr>
      <w:permStart w:id="1004282396" w:edGrp="everyone"/>
      <w:r>
        <w:rPr>
          <w:rFonts w:ascii="Arial" w:hAnsi="Arial" w:cs="Arial"/>
        </w:rPr>
        <w:t>TYPE YOUR TEXT HERE</w:t>
      </w:r>
    </w:p>
    <w:permEnd w:id="1004282396"/>
    <w:p w14:paraId="5E12A876" w14:textId="77777777" w:rsidR="008D4AEE" w:rsidRDefault="008D4AEE" w:rsidP="008D4AEE">
      <w:pPr>
        <w:rPr>
          <w:rFonts w:ascii="Arial" w:hAnsi="Arial" w:cs="Arial"/>
        </w:rPr>
      </w:pPr>
      <w:r>
        <w:rPr>
          <w:rFonts w:ascii="Arial" w:hAnsi="Arial" w:cs="Arial"/>
        </w:rPr>
        <w:t>&lt;ESMA_QUESTION_TSTR_80&gt;</w:t>
      </w:r>
    </w:p>
    <w:p w14:paraId="0CD5A46A" w14:textId="77777777" w:rsidR="008D4AEE" w:rsidRDefault="008D4AEE" w:rsidP="008D4AEE">
      <w:pPr>
        <w:rPr>
          <w:rFonts w:ascii="Arial" w:hAnsi="Arial" w:cs="Arial"/>
        </w:rPr>
      </w:pPr>
    </w:p>
    <w:p w14:paraId="7B113F69" w14:textId="77777777" w:rsidR="008D4AEE" w:rsidRDefault="00925392" w:rsidP="008D4AEE">
      <w:pPr>
        <w:pStyle w:val="Questionstyle"/>
        <w:numPr>
          <w:ilvl w:val="0"/>
          <w:numId w:val="9"/>
        </w:numPr>
        <w:spacing w:after="250" w:line="276" w:lineRule="auto"/>
      </w:pPr>
      <w:hyperlink w:anchor="_Toc34747756" w:history="1">
        <w:r w:rsidR="008D4AEE">
          <w:t xml:space="preserve">: </w:t>
        </w:r>
        <w:r w:rsidR="008D4AEE" w:rsidRPr="005960C1">
          <w:t>Do you foresee any challenges with the interpretation of the EMIR data should the fields “Quantity” and “Price multiplier” be removed? In case these fields are maintained, should there be further clarity as to what should be reported therein? What should this guidance say? Should this guidance be per asset class? Should this guidance distinguish between OTC and ETD derivatives?</w:t>
        </w:r>
      </w:hyperlink>
    </w:p>
    <w:p w14:paraId="5FBA953B" w14:textId="77777777" w:rsidR="008D4AEE" w:rsidRDefault="008D4AEE" w:rsidP="008D4AEE">
      <w:pPr>
        <w:rPr>
          <w:rFonts w:ascii="Arial" w:hAnsi="Arial" w:cs="Arial"/>
        </w:rPr>
      </w:pPr>
      <w:r>
        <w:rPr>
          <w:rFonts w:ascii="Arial" w:hAnsi="Arial" w:cs="Arial"/>
        </w:rPr>
        <w:t>&lt;ESMA_QUESTION_TSTR_81&gt;</w:t>
      </w:r>
    </w:p>
    <w:p w14:paraId="13FBDC77" w14:textId="77777777" w:rsidR="008D4AEE" w:rsidRDefault="008D4AEE" w:rsidP="008D4AEE">
      <w:pPr>
        <w:rPr>
          <w:rFonts w:ascii="Arial" w:hAnsi="Arial" w:cs="Arial"/>
        </w:rPr>
      </w:pPr>
      <w:permStart w:id="249375082" w:edGrp="everyone"/>
      <w:r>
        <w:rPr>
          <w:rFonts w:ascii="Arial" w:hAnsi="Arial" w:cs="Arial"/>
        </w:rPr>
        <w:t>TYPE YOUR TEXT HERE</w:t>
      </w:r>
    </w:p>
    <w:permEnd w:id="249375082"/>
    <w:p w14:paraId="40458783" w14:textId="77777777" w:rsidR="008D4AEE" w:rsidRDefault="008D4AEE" w:rsidP="008D4AEE">
      <w:pPr>
        <w:rPr>
          <w:rFonts w:ascii="Arial" w:hAnsi="Arial" w:cs="Arial"/>
        </w:rPr>
      </w:pPr>
      <w:r>
        <w:rPr>
          <w:rFonts w:ascii="Arial" w:hAnsi="Arial" w:cs="Arial"/>
        </w:rPr>
        <w:t>&lt;ESMA_QUESTION_TSTR_81&gt;</w:t>
      </w:r>
    </w:p>
    <w:p w14:paraId="466C94F7" w14:textId="77777777" w:rsidR="008D4AEE" w:rsidRDefault="008D4AEE" w:rsidP="008D4AEE">
      <w:pPr>
        <w:rPr>
          <w:rFonts w:ascii="Arial" w:hAnsi="Arial" w:cs="Arial"/>
        </w:rPr>
      </w:pPr>
    </w:p>
    <w:p w14:paraId="4E9BA28B" w14:textId="77777777" w:rsidR="008D4AEE" w:rsidRDefault="00925392" w:rsidP="008D4AEE">
      <w:pPr>
        <w:pStyle w:val="Questionstyle"/>
        <w:numPr>
          <w:ilvl w:val="0"/>
          <w:numId w:val="9"/>
        </w:numPr>
        <w:spacing w:after="250" w:line="276" w:lineRule="auto"/>
      </w:pPr>
      <w:hyperlink w:anchor="_Toc34747757" w:history="1">
        <w:r w:rsidR="008D4AEE">
          <w:t xml:space="preserve">: </w:t>
        </w:r>
        <w:r w:rsidR="008D4AEE" w:rsidRPr="005960C1">
          <w:t>Do you foresee any challenges with reporting of the Total notional quantity?</w:t>
        </w:r>
      </w:hyperlink>
    </w:p>
    <w:p w14:paraId="43B78E08" w14:textId="77777777" w:rsidR="008D4AEE" w:rsidRDefault="008D4AEE" w:rsidP="008D4AEE">
      <w:pPr>
        <w:rPr>
          <w:rFonts w:ascii="Arial" w:hAnsi="Arial" w:cs="Arial"/>
        </w:rPr>
      </w:pPr>
      <w:r>
        <w:rPr>
          <w:rFonts w:ascii="Arial" w:hAnsi="Arial" w:cs="Arial"/>
        </w:rPr>
        <w:t>&lt;ESMA_QUESTION_TSTR_82&gt;</w:t>
      </w:r>
    </w:p>
    <w:p w14:paraId="16B3799F" w14:textId="77777777" w:rsidR="00CA1990" w:rsidRDefault="00CA1990" w:rsidP="008D4AEE">
      <w:pPr>
        <w:rPr>
          <w:rFonts w:ascii="Arial" w:eastAsia="Calibri" w:hAnsi="Arial" w:cs="Arial"/>
          <w:sz w:val="22"/>
          <w:szCs w:val="22"/>
          <w:lang w:eastAsia="en-US"/>
        </w:rPr>
      </w:pPr>
      <w:permStart w:id="1460889371" w:edGrp="everyone"/>
      <w:r w:rsidRPr="00CA1990">
        <w:rPr>
          <w:rFonts w:ascii="Arial" w:eastAsia="Calibri" w:hAnsi="Arial" w:cs="Arial"/>
          <w:sz w:val="22"/>
          <w:szCs w:val="22"/>
          <w:lang w:eastAsia="en-US"/>
        </w:rPr>
        <w:t>No, REGIS-TR does not foresee at this stage challenges with reporting of the Total notional quantity.</w:t>
      </w:r>
    </w:p>
    <w:permEnd w:id="1460889371"/>
    <w:p w14:paraId="23A78617" w14:textId="7E4D7B69" w:rsidR="008D4AEE" w:rsidRDefault="008D4AEE" w:rsidP="008D4AEE">
      <w:pPr>
        <w:rPr>
          <w:rFonts w:ascii="Arial" w:hAnsi="Arial" w:cs="Arial"/>
        </w:rPr>
      </w:pPr>
      <w:r>
        <w:rPr>
          <w:rFonts w:ascii="Arial" w:hAnsi="Arial" w:cs="Arial"/>
        </w:rPr>
        <w:t>&lt;ESMA_QUESTION_TSTR_82&gt;</w:t>
      </w:r>
    </w:p>
    <w:p w14:paraId="6CCFE4C3" w14:textId="77777777" w:rsidR="008D4AEE" w:rsidRDefault="008D4AEE" w:rsidP="008D4AEE">
      <w:pPr>
        <w:rPr>
          <w:rFonts w:ascii="Arial" w:hAnsi="Arial" w:cs="Arial"/>
        </w:rPr>
      </w:pPr>
    </w:p>
    <w:p w14:paraId="7E8806D2" w14:textId="77777777" w:rsidR="008D4AEE" w:rsidRDefault="00925392" w:rsidP="008D4AEE">
      <w:pPr>
        <w:pStyle w:val="Questionstyle"/>
        <w:numPr>
          <w:ilvl w:val="0"/>
          <w:numId w:val="9"/>
        </w:numPr>
        <w:spacing w:after="250" w:line="276" w:lineRule="auto"/>
      </w:pPr>
      <w:hyperlink w:anchor="_Toc34747758" w:history="1">
        <w:r w:rsidR="008D4AEE">
          <w:t xml:space="preserve">: </w:t>
        </w:r>
        <w:r w:rsidR="008D4AEE" w:rsidRPr="005960C1">
          <w:t>Which of the two described approaches to reporting the notional amount schedules is preferable? Please motivate your view.</w:t>
        </w:r>
      </w:hyperlink>
    </w:p>
    <w:p w14:paraId="437A9B67" w14:textId="77777777" w:rsidR="008D4AEE" w:rsidRDefault="008D4AEE" w:rsidP="008D4AEE">
      <w:pPr>
        <w:rPr>
          <w:rFonts w:ascii="Arial" w:hAnsi="Arial" w:cs="Arial"/>
        </w:rPr>
      </w:pPr>
      <w:r>
        <w:rPr>
          <w:rFonts w:ascii="Arial" w:hAnsi="Arial" w:cs="Arial"/>
        </w:rPr>
        <w:t>&lt;ESMA_QUESTION_TSTR_83&gt;</w:t>
      </w:r>
    </w:p>
    <w:p w14:paraId="51A894A9" w14:textId="77777777" w:rsidR="008D4AEE" w:rsidRDefault="008D4AEE" w:rsidP="008D4AEE">
      <w:pPr>
        <w:rPr>
          <w:rFonts w:ascii="Arial" w:hAnsi="Arial" w:cs="Arial"/>
        </w:rPr>
      </w:pPr>
      <w:permStart w:id="1839149848" w:edGrp="everyone"/>
      <w:r>
        <w:rPr>
          <w:rFonts w:ascii="Arial" w:hAnsi="Arial" w:cs="Arial"/>
        </w:rPr>
        <w:t>TYPE YOUR TEXT HERE</w:t>
      </w:r>
    </w:p>
    <w:permEnd w:id="1839149848"/>
    <w:p w14:paraId="4B5BF3DB" w14:textId="77777777" w:rsidR="008D4AEE" w:rsidRDefault="008D4AEE" w:rsidP="008D4AEE">
      <w:pPr>
        <w:rPr>
          <w:rFonts w:ascii="Arial" w:hAnsi="Arial" w:cs="Arial"/>
        </w:rPr>
      </w:pPr>
      <w:r>
        <w:rPr>
          <w:rFonts w:ascii="Arial" w:hAnsi="Arial" w:cs="Arial"/>
        </w:rPr>
        <w:t>&lt;ESMA_QUESTION_TSTR_83&gt;</w:t>
      </w:r>
    </w:p>
    <w:p w14:paraId="21A6F7F2" w14:textId="77777777" w:rsidR="008D4AEE" w:rsidRDefault="008D4AEE" w:rsidP="008D4AEE">
      <w:pPr>
        <w:rPr>
          <w:rFonts w:ascii="Arial" w:hAnsi="Arial" w:cs="Arial"/>
        </w:rPr>
      </w:pPr>
    </w:p>
    <w:p w14:paraId="1D82BB29" w14:textId="77777777" w:rsidR="008D4AEE" w:rsidRDefault="00925392" w:rsidP="008D4AEE">
      <w:pPr>
        <w:pStyle w:val="Questionstyle"/>
        <w:numPr>
          <w:ilvl w:val="0"/>
          <w:numId w:val="9"/>
        </w:numPr>
        <w:spacing w:after="250" w:line="276" w:lineRule="auto"/>
      </w:pPr>
      <w:hyperlink w:anchor="_Toc34747759" w:history="1">
        <w:r w:rsidR="008D4AEE">
          <w:t xml:space="preserve">: </w:t>
        </w:r>
        <w:r w:rsidR="008D4AEE" w:rsidRPr="005960C1">
          <w:t>Do you foresee challenges in relation to the proposed approach for reporting of Delta? Are there any challenges regarding the reporting of Delta every time there is a valuation update?</w:t>
        </w:r>
      </w:hyperlink>
    </w:p>
    <w:p w14:paraId="3B52C8DF" w14:textId="77777777" w:rsidR="008D4AEE" w:rsidRDefault="008D4AEE" w:rsidP="008D4AEE">
      <w:pPr>
        <w:rPr>
          <w:rFonts w:ascii="Arial" w:hAnsi="Arial" w:cs="Arial"/>
        </w:rPr>
      </w:pPr>
      <w:r>
        <w:rPr>
          <w:rFonts w:ascii="Arial" w:hAnsi="Arial" w:cs="Arial"/>
        </w:rPr>
        <w:t>&lt;ESMA_QUESTION_TSTR_84&gt;</w:t>
      </w:r>
    </w:p>
    <w:p w14:paraId="3A004130" w14:textId="77777777" w:rsidR="00CA1990" w:rsidRDefault="00CA1990" w:rsidP="008D4AEE">
      <w:pPr>
        <w:rPr>
          <w:rFonts w:ascii="Arial" w:eastAsia="Calibri" w:hAnsi="Arial" w:cs="Arial"/>
          <w:sz w:val="22"/>
          <w:szCs w:val="22"/>
          <w:lang w:eastAsia="en-US"/>
        </w:rPr>
      </w:pPr>
      <w:permStart w:id="243153239" w:edGrp="everyone"/>
      <w:r w:rsidRPr="00CA1990">
        <w:rPr>
          <w:rFonts w:ascii="Arial" w:eastAsia="Calibri" w:hAnsi="Arial" w:cs="Arial"/>
          <w:sz w:val="22"/>
          <w:szCs w:val="22"/>
          <w:lang w:eastAsia="en-US"/>
        </w:rPr>
        <w:t>No, as long as the use (or no use) of negative sign is well defined.</w:t>
      </w:r>
    </w:p>
    <w:permEnd w:id="243153239"/>
    <w:p w14:paraId="3F657F47" w14:textId="36D1A0A2" w:rsidR="008D4AEE" w:rsidRDefault="008D4AEE" w:rsidP="008D4AEE">
      <w:pPr>
        <w:rPr>
          <w:rFonts w:ascii="Arial" w:hAnsi="Arial" w:cs="Arial"/>
        </w:rPr>
      </w:pPr>
      <w:r>
        <w:rPr>
          <w:rFonts w:ascii="Arial" w:hAnsi="Arial" w:cs="Arial"/>
        </w:rPr>
        <w:t>&lt;ESMA_QUESTION_TSTR_84&gt;</w:t>
      </w:r>
    </w:p>
    <w:p w14:paraId="33D09C96" w14:textId="77777777" w:rsidR="008D4AEE" w:rsidRDefault="008D4AEE" w:rsidP="008D4AEE">
      <w:pPr>
        <w:rPr>
          <w:rFonts w:ascii="Arial" w:hAnsi="Arial" w:cs="Arial"/>
        </w:rPr>
      </w:pPr>
    </w:p>
    <w:p w14:paraId="6513FF81" w14:textId="77777777" w:rsidR="008D4AEE" w:rsidRDefault="00925392" w:rsidP="008D4AEE">
      <w:pPr>
        <w:pStyle w:val="Questionstyle"/>
        <w:numPr>
          <w:ilvl w:val="0"/>
          <w:numId w:val="9"/>
        </w:numPr>
        <w:spacing w:after="250" w:line="276" w:lineRule="auto"/>
      </w:pPr>
      <w:hyperlink w:anchor="_Toc34747760" w:history="1">
        <w:r w:rsidR="008D4AEE">
          <w:t xml:space="preserve">: </w:t>
        </w:r>
        <w:r w:rsidR="008D4AEE" w:rsidRPr="005960C1">
          <w:t>Do you agree with the proposal for reporting of attachment and detachment point?</w:t>
        </w:r>
      </w:hyperlink>
    </w:p>
    <w:p w14:paraId="4B3DEFF9" w14:textId="77777777" w:rsidR="008D4AEE" w:rsidRDefault="008D4AEE" w:rsidP="008D4AEE">
      <w:pPr>
        <w:rPr>
          <w:rFonts w:ascii="Arial" w:hAnsi="Arial" w:cs="Arial"/>
        </w:rPr>
      </w:pPr>
      <w:r>
        <w:rPr>
          <w:rFonts w:ascii="Arial" w:hAnsi="Arial" w:cs="Arial"/>
        </w:rPr>
        <w:lastRenderedPageBreak/>
        <w:t>&lt;ESMA_QUESTION_TSTR_85&gt;</w:t>
      </w:r>
    </w:p>
    <w:p w14:paraId="2BD71441" w14:textId="77777777" w:rsidR="00CA1990" w:rsidRDefault="00CA1990" w:rsidP="008D4AEE">
      <w:pPr>
        <w:rPr>
          <w:rFonts w:ascii="Arial" w:eastAsia="Calibri" w:hAnsi="Arial" w:cs="Arial"/>
          <w:sz w:val="22"/>
          <w:szCs w:val="22"/>
          <w:lang w:eastAsia="en-US"/>
        </w:rPr>
      </w:pPr>
      <w:permStart w:id="1278556135" w:edGrp="everyone"/>
      <w:r w:rsidRPr="00CA1990">
        <w:rPr>
          <w:rFonts w:ascii="Arial" w:eastAsia="Calibri" w:hAnsi="Arial" w:cs="Arial"/>
          <w:sz w:val="22"/>
          <w:szCs w:val="22"/>
          <w:lang w:eastAsia="en-US"/>
        </w:rPr>
        <w:t>Yes.</w:t>
      </w:r>
    </w:p>
    <w:permEnd w:id="1278556135"/>
    <w:p w14:paraId="0D9B3309" w14:textId="7530BF20" w:rsidR="008D4AEE" w:rsidRDefault="008D4AEE" w:rsidP="008D4AEE">
      <w:pPr>
        <w:rPr>
          <w:rFonts w:ascii="Arial" w:hAnsi="Arial" w:cs="Arial"/>
        </w:rPr>
      </w:pPr>
      <w:r>
        <w:rPr>
          <w:rFonts w:ascii="Arial" w:hAnsi="Arial" w:cs="Arial"/>
        </w:rPr>
        <w:t>&lt;ESMA_QUESTION_TSTR_85&gt;</w:t>
      </w:r>
    </w:p>
    <w:p w14:paraId="16018609" w14:textId="77777777" w:rsidR="008D4AEE" w:rsidRDefault="008D4AEE" w:rsidP="008D4AEE">
      <w:pPr>
        <w:rPr>
          <w:rFonts w:ascii="Arial" w:hAnsi="Arial" w:cs="Arial"/>
        </w:rPr>
      </w:pPr>
    </w:p>
    <w:p w14:paraId="537FCFB9" w14:textId="77777777" w:rsidR="008D4AEE" w:rsidRDefault="00925392" w:rsidP="008D4AEE">
      <w:pPr>
        <w:pStyle w:val="Questionstyle"/>
        <w:numPr>
          <w:ilvl w:val="0"/>
          <w:numId w:val="9"/>
        </w:numPr>
        <w:spacing w:after="250" w:line="276" w:lineRule="auto"/>
      </w:pPr>
      <w:hyperlink w:anchor="_Toc34747761" w:history="1">
        <w:r w:rsidR="008D4AEE">
          <w:t xml:space="preserve">: </w:t>
        </w:r>
        <w:r w:rsidR="008D4AEE" w:rsidRPr="005960C1">
          <w:t>Do you consider that the fields Attachment point and Detachment point serve to report additional data or are applicable to other products than those foreseen in the CDE guidance?</w:t>
        </w:r>
      </w:hyperlink>
    </w:p>
    <w:p w14:paraId="6950DED8" w14:textId="77777777" w:rsidR="008D4AEE" w:rsidRDefault="008D4AEE" w:rsidP="008D4AEE">
      <w:pPr>
        <w:rPr>
          <w:rFonts w:ascii="Arial" w:hAnsi="Arial" w:cs="Arial"/>
        </w:rPr>
      </w:pPr>
      <w:r>
        <w:rPr>
          <w:rFonts w:ascii="Arial" w:hAnsi="Arial" w:cs="Arial"/>
        </w:rPr>
        <w:t>&lt;ESMA_QUESTION_TSTR_86&gt;</w:t>
      </w:r>
    </w:p>
    <w:p w14:paraId="5E820139" w14:textId="77777777" w:rsidR="008D4AEE" w:rsidRDefault="008D4AEE" w:rsidP="008D4AEE">
      <w:pPr>
        <w:rPr>
          <w:rFonts w:ascii="Arial" w:hAnsi="Arial" w:cs="Arial"/>
        </w:rPr>
      </w:pPr>
      <w:permStart w:id="1436115412" w:edGrp="everyone"/>
      <w:r>
        <w:rPr>
          <w:rFonts w:ascii="Arial" w:hAnsi="Arial" w:cs="Arial"/>
        </w:rPr>
        <w:t>TYPE YOUR TEXT HERE</w:t>
      </w:r>
    </w:p>
    <w:permEnd w:id="1436115412"/>
    <w:p w14:paraId="3C75D21B" w14:textId="77777777" w:rsidR="008D4AEE" w:rsidRDefault="008D4AEE" w:rsidP="008D4AEE">
      <w:pPr>
        <w:rPr>
          <w:rFonts w:ascii="Arial" w:hAnsi="Arial" w:cs="Arial"/>
        </w:rPr>
      </w:pPr>
      <w:r>
        <w:rPr>
          <w:rFonts w:ascii="Arial" w:hAnsi="Arial" w:cs="Arial"/>
        </w:rPr>
        <w:t>&lt;ESMA_QUESTION_TSTR_86&gt;</w:t>
      </w:r>
    </w:p>
    <w:p w14:paraId="0F0A2CF4" w14:textId="77777777" w:rsidR="008D4AEE" w:rsidRDefault="008D4AEE" w:rsidP="008D4AEE">
      <w:pPr>
        <w:rPr>
          <w:rFonts w:ascii="Arial" w:hAnsi="Arial" w:cs="Arial"/>
        </w:rPr>
      </w:pPr>
    </w:p>
    <w:p w14:paraId="146B49A3" w14:textId="77777777" w:rsidR="008D4AEE" w:rsidRDefault="00925392" w:rsidP="008D4AEE">
      <w:pPr>
        <w:pStyle w:val="Questionstyle"/>
        <w:numPr>
          <w:ilvl w:val="0"/>
          <w:numId w:val="9"/>
        </w:numPr>
        <w:spacing w:after="250" w:line="276" w:lineRule="auto"/>
      </w:pPr>
      <w:hyperlink w:anchor="_Toc34747762" w:history="1">
        <w:r w:rsidR="008D4AEE">
          <w:t xml:space="preserve">: </w:t>
        </w:r>
        <w:r w:rsidR="008D4AEE" w:rsidRPr="005960C1">
          <w:t>Do respondents believe that any of these new fields would be problematic to report? If so, please explain why.</w:t>
        </w:r>
      </w:hyperlink>
    </w:p>
    <w:p w14:paraId="72F4A025" w14:textId="77777777" w:rsidR="008D4AEE" w:rsidRDefault="008D4AEE" w:rsidP="008D4AEE">
      <w:pPr>
        <w:rPr>
          <w:rFonts w:ascii="Arial" w:hAnsi="Arial" w:cs="Arial"/>
        </w:rPr>
      </w:pPr>
      <w:r>
        <w:rPr>
          <w:rFonts w:ascii="Arial" w:hAnsi="Arial" w:cs="Arial"/>
        </w:rPr>
        <w:t>&lt;ESMA_QUESTION_TSTR_87&gt;</w:t>
      </w:r>
    </w:p>
    <w:p w14:paraId="383D2C8F" w14:textId="77777777" w:rsidR="00CA1990" w:rsidRDefault="00CA1990" w:rsidP="008D4AEE">
      <w:pPr>
        <w:rPr>
          <w:rFonts w:ascii="Arial" w:eastAsia="Calibri" w:hAnsi="Arial" w:cs="Arial"/>
          <w:sz w:val="22"/>
          <w:szCs w:val="22"/>
          <w:lang w:eastAsia="en-US"/>
        </w:rPr>
      </w:pPr>
      <w:permStart w:id="65408407" w:edGrp="everyone"/>
      <w:r w:rsidRPr="00CA1990">
        <w:rPr>
          <w:rFonts w:ascii="Arial" w:eastAsia="Calibri" w:hAnsi="Arial" w:cs="Arial"/>
          <w:sz w:val="22"/>
          <w:szCs w:val="22"/>
          <w:lang w:eastAsia="en-US"/>
        </w:rPr>
        <w:t>No. REGIS-TR understands that the six fields will be repeatable (as a group) and that the 5 new fields will be conditionally mandatory provided the other payment amount is reported. We expect a clear definition of the content to be reported in these fields and the relevant validations that need to be applied.</w:t>
      </w:r>
    </w:p>
    <w:permEnd w:id="65408407"/>
    <w:p w14:paraId="69F2B5EF" w14:textId="1DE33C86" w:rsidR="008D4AEE" w:rsidRDefault="008D4AEE" w:rsidP="008D4AEE">
      <w:pPr>
        <w:rPr>
          <w:rFonts w:ascii="Arial" w:hAnsi="Arial" w:cs="Arial"/>
        </w:rPr>
      </w:pPr>
      <w:r>
        <w:rPr>
          <w:rFonts w:ascii="Arial" w:hAnsi="Arial" w:cs="Arial"/>
        </w:rPr>
        <w:t>&lt;ESMA_QUESTION_TSTR_87&gt;</w:t>
      </w:r>
    </w:p>
    <w:p w14:paraId="1F3A910E" w14:textId="77777777" w:rsidR="008D4AEE" w:rsidRDefault="008D4AEE" w:rsidP="008D4AEE">
      <w:pPr>
        <w:rPr>
          <w:rFonts w:ascii="Arial" w:hAnsi="Arial" w:cs="Arial"/>
        </w:rPr>
      </w:pPr>
    </w:p>
    <w:p w14:paraId="24DB89E6" w14:textId="77777777" w:rsidR="008D4AEE" w:rsidRDefault="00925392" w:rsidP="008D4AEE">
      <w:pPr>
        <w:pStyle w:val="Questionstyle"/>
        <w:numPr>
          <w:ilvl w:val="0"/>
          <w:numId w:val="9"/>
        </w:numPr>
        <w:spacing w:after="250" w:line="276" w:lineRule="auto"/>
      </w:pPr>
      <w:hyperlink w:anchor="_Toc34747763" w:history="1">
        <w:r w:rsidR="008D4AEE">
          <w:t xml:space="preserve">: </w:t>
        </w:r>
        <w:r w:rsidR="008D4AEE" w:rsidRPr="005960C1">
          <w:t>Do you foresee any difficulties related to reporting of the additional fields for package transactions? Please motivate your reply.</w:t>
        </w:r>
      </w:hyperlink>
    </w:p>
    <w:p w14:paraId="1545FECB" w14:textId="77777777" w:rsidR="008D4AEE" w:rsidRDefault="008D4AEE" w:rsidP="008D4AEE">
      <w:pPr>
        <w:rPr>
          <w:rFonts w:ascii="Arial" w:hAnsi="Arial" w:cs="Arial"/>
        </w:rPr>
      </w:pPr>
      <w:r>
        <w:rPr>
          <w:rFonts w:ascii="Arial" w:hAnsi="Arial" w:cs="Arial"/>
        </w:rPr>
        <w:t>&lt;ESMA_QUESTION_TSTR_88&gt;</w:t>
      </w:r>
    </w:p>
    <w:p w14:paraId="394C7B1A" w14:textId="77777777" w:rsidR="008D4AEE" w:rsidRDefault="008D4AEE" w:rsidP="008D4AEE">
      <w:pPr>
        <w:rPr>
          <w:rFonts w:ascii="Arial" w:hAnsi="Arial" w:cs="Arial"/>
        </w:rPr>
      </w:pPr>
      <w:permStart w:id="1427064675" w:edGrp="everyone"/>
      <w:r>
        <w:rPr>
          <w:rFonts w:ascii="Arial" w:hAnsi="Arial" w:cs="Arial"/>
        </w:rPr>
        <w:t>TYPE YOUR TEXT HERE</w:t>
      </w:r>
    </w:p>
    <w:permEnd w:id="1427064675"/>
    <w:p w14:paraId="461B679E" w14:textId="77777777" w:rsidR="008D4AEE" w:rsidRDefault="008D4AEE" w:rsidP="008D4AEE">
      <w:pPr>
        <w:rPr>
          <w:rFonts w:ascii="Arial" w:hAnsi="Arial" w:cs="Arial"/>
        </w:rPr>
      </w:pPr>
      <w:r>
        <w:rPr>
          <w:rFonts w:ascii="Arial" w:hAnsi="Arial" w:cs="Arial"/>
        </w:rPr>
        <w:t>&lt;ESMA_QUESTION_TSTR_88&gt;</w:t>
      </w:r>
    </w:p>
    <w:p w14:paraId="2462E3B4" w14:textId="77777777" w:rsidR="008D4AEE" w:rsidRDefault="008D4AEE" w:rsidP="008D4AEE">
      <w:pPr>
        <w:rPr>
          <w:rFonts w:ascii="Arial" w:hAnsi="Arial" w:cs="Arial"/>
        </w:rPr>
      </w:pPr>
    </w:p>
    <w:p w14:paraId="00C638ED" w14:textId="77777777" w:rsidR="008D4AEE" w:rsidRDefault="00925392" w:rsidP="008D4AEE">
      <w:pPr>
        <w:pStyle w:val="Questionstyle"/>
        <w:numPr>
          <w:ilvl w:val="0"/>
          <w:numId w:val="9"/>
        </w:numPr>
        <w:spacing w:after="250" w:line="276" w:lineRule="auto"/>
      </w:pPr>
      <w:hyperlink w:anchor="_Toc34747764" w:history="1">
        <w:r w:rsidR="008D4AEE">
          <w:t xml:space="preserve">: </w:t>
        </w:r>
        <w:r w:rsidR="008D4AEE" w:rsidRPr="005960C1">
          <w:t>Do you foresee any difficulties related to the reporting of prior UTI? Please motivate your reply.</w:t>
        </w:r>
      </w:hyperlink>
    </w:p>
    <w:p w14:paraId="4F8288FB" w14:textId="77777777" w:rsidR="008D4AEE" w:rsidRDefault="008D4AEE" w:rsidP="008D4AEE">
      <w:pPr>
        <w:rPr>
          <w:rFonts w:ascii="Arial" w:hAnsi="Arial" w:cs="Arial"/>
        </w:rPr>
      </w:pPr>
      <w:r>
        <w:rPr>
          <w:rFonts w:ascii="Arial" w:hAnsi="Arial" w:cs="Arial"/>
        </w:rPr>
        <w:t>&lt;ESMA_QUESTION_TSTR_89&gt;</w:t>
      </w:r>
    </w:p>
    <w:p w14:paraId="699EEDC5" w14:textId="77777777" w:rsidR="00CA1990" w:rsidRPr="00CA1990" w:rsidRDefault="00CA1990" w:rsidP="00CA1990">
      <w:pPr>
        <w:jc w:val="both"/>
        <w:rPr>
          <w:rFonts w:ascii="Arial" w:eastAsia="Calibri" w:hAnsi="Arial" w:cs="Arial"/>
          <w:sz w:val="22"/>
          <w:szCs w:val="22"/>
          <w:lang w:eastAsia="en-US"/>
        </w:rPr>
      </w:pPr>
      <w:permStart w:id="769154298" w:edGrp="everyone"/>
      <w:r w:rsidRPr="00CA1990">
        <w:rPr>
          <w:rFonts w:ascii="Arial" w:eastAsia="Calibri" w:hAnsi="Arial" w:cs="Arial"/>
          <w:sz w:val="22"/>
          <w:szCs w:val="22"/>
          <w:lang w:eastAsia="en-US"/>
        </w:rPr>
        <w:t>No opinion from a TR perspective as long as we don’t need to validate the prior UTI, or else portability between the termination and its replacement would need to be considered.</w:t>
      </w:r>
    </w:p>
    <w:permEnd w:id="769154298"/>
    <w:p w14:paraId="3CCF7361" w14:textId="77777777" w:rsidR="008D4AEE" w:rsidRDefault="008D4AEE" w:rsidP="008D4AEE">
      <w:pPr>
        <w:rPr>
          <w:rFonts w:ascii="Arial" w:hAnsi="Arial" w:cs="Arial"/>
        </w:rPr>
      </w:pPr>
      <w:r>
        <w:rPr>
          <w:rFonts w:ascii="Arial" w:hAnsi="Arial" w:cs="Arial"/>
        </w:rPr>
        <w:t>&lt;ESMA_QUESTION_TSTR_89&gt;</w:t>
      </w:r>
    </w:p>
    <w:p w14:paraId="7D8A1BD6" w14:textId="77777777" w:rsidR="008D4AEE" w:rsidRDefault="008D4AEE" w:rsidP="008D4AEE">
      <w:pPr>
        <w:rPr>
          <w:rFonts w:ascii="Arial" w:hAnsi="Arial" w:cs="Arial"/>
        </w:rPr>
      </w:pPr>
    </w:p>
    <w:p w14:paraId="365AEB83" w14:textId="77777777" w:rsidR="008D4AEE" w:rsidRDefault="00925392" w:rsidP="008D4AEE">
      <w:pPr>
        <w:pStyle w:val="Questionstyle"/>
        <w:numPr>
          <w:ilvl w:val="0"/>
          <w:numId w:val="9"/>
        </w:numPr>
        <w:spacing w:after="250" w:line="276" w:lineRule="auto"/>
      </w:pPr>
      <w:hyperlink w:anchor="_Toc34747765" w:history="1">
        <w:r w:rsidR="008D4AEE">
          <w:t xml:space="preserve">: </w:t>
        </w:r>
        <w:r w:rsidR="008D4AEE" w:rsidRPr="005960C1">
          <w:t>Do you foresee any difficulties related to the reporting of PTRR ID? Please motivate your reply. Are you aware of alternative solutions that would enable regulators to link derivatives entering into and resulting from the same post-trade risk reduction event? Please provide details of such solutions.</w:t>
        </w:r>
      </w:hyperlink>
    </w:p>
    <w:p w14:paraId="5909C35A" w14:textId="77777777" w:rsidR="008D4AEE" w:rsidRDefault="008D4AEE" w:rsidP="008D4AEE">
      <w:pPr>
        <w:rPr>
          <w:rFonts w:ascii="Arial" w:hAnsi="Arial" w:cs="Arial"/>
        </w:rPr>
      </w:pPr>
      <w:r>
        <w:rPr>
          <w:rFonts w:ascii="Arial" w:hAnsi="Arial" w:cs="Arial"/>
        </w:rPr>
        <w:t>&lt;ESMA_QUESTION_TSTR_90&gt;</w:t>
      </w:r>
    </w:p>
    <w:p w14:paraId="66982777" w14:textId="77777777" w:rsidR="008D4AEE" w:rsidRDefault="008D4AEE" w:rsidP="008D4AEE">
      <w:pPr>
        <w:rPr>
          <w:rFonts w:ascii="Arial" w:hAnsi="Arial" w:cs="Arial"/>
        </w:rPr>
      </w:pPr>
      <w:permStart w:id="341406000" w:edGrp="everyone"/>
      <w:r>
        <w:rPr>
          <w:rFonts w:ascii="Arial" w:hAnsi="Arial" w:cs="Arial"/>
        </w:rPr>
        <w:t>TYPE YOUR TEXT HERE</w:t>
      </w:r>
    </w:p>
    <w:permEnd w:id="341406000"/>
    <w:p w14:paraId="762EDCEA" w14:textId="77777777" w:rsidR="008D4AEE" w:rsidRDefault="008D4AEE" w:rsidP="008D4AEE">
      <w:pPr>
        <w:rPr>
          <w:rFonts w:ascii="Arial" w:hAnsi="Arial" w:cs="Arial"/>
        </w:rPr>
      </w:pPr>
      <w:r>
        <w:rPr>
          <w:rFonts w:ascii="Arial" w:hAnsi="Arial" w:cs="Arial"/>
        </w:rPr>
        <w:t>&lt;ESMA_QUESTION_TSTR_90&gt;</w:t>
      </w:r>
    </w:p>
    <w:p w14:paraId="7EDDF14B" w14:textId="77777777" w:rsidR="008D4AEE" w:rsidRDefault="008D4AEE" w:rsidP="008D4AEE">
      <w:pPr>
        <w:rPr>
          <w:rFonts w:ascii="Arial" w:hAnsi="Arial" w:cs="Arial"/>
        </w:rPr>
      </w:pPr>
    </w:p>
    <w:p w14:paraId="237EC6DB" w14:textId="77777777" w:rsidR="008D4AEE" w:rsidRDefault="00925392" w:rsidP="008D4AEE">
      <w:pPr>
        <w:pStyle w:val="Questionstyle"/>
        <w:numPr>
          <w:ilvl w:val="0"/>
          <w:numId w:val="9"/>
        </w:numPr>
        <w:spacing w:after="250" w:line="276" w:lineRule="auto"/>
      </w:pPr>
      <w:hyperlink w:anchor="_Toc34747766" w:history="1">
        <w:r w:rsidR="008D4AEE">
          <w:t xml:space="preserve">: </w:t>
        </w:r>
        <w:r w:rsidR="008D4AEE" w:rsidRPr="005960C1">
          <w:t>Do you foresee any difficulties related to the generation and reporting of the PTRR ID for cleared derivatives? Please motivate your reply.</w:t>
        </w:r>
      </w:hyperlink>
    </w:p>
    <w:p w14:paraId="519F75BB" w14:textId="77777777" w:rsidR="008D4AEE" w:rsidRDefault="008D4AEE" w:rsidP="008D4AEE">
      <w:pPr>
        <w:rPr>
          <w:rFonts w:ascii="Arial" w:hAnsi="Arial" w:cs="Arial"/>
        </w:rPr>
      </w:pPr>
      <w:r>
        <w:rPr>
          <w:rFonts w:ascii="Arial" w:hAnsi="Arial" w:cs="Arial"/>
        </w:rPr>
        <w:lastRenderedPageBreak/>
        <w:t>&lt;ESMA_QUESTION_TSTR_91&gt;</w:t>
      </w:r>
    </w:p>
    <w:p w14:paraId="6D746D48" w14:textId="77777777" w:rsidR="008D4AEE" w:rsidRDefault="008D4AEE" w:rsidP="008D4AEE">
      <w:pPr>
        <w:rPr>
          <w:rFonts w:ascii="Arial" w:hAnsi="Arial" w:cs="Arial"/>
        </w:rPr>
      </w:pPr>
      <w:permStart w:id="1680825772" w:edGrp="everyone"/>
      <w:r>
        <w:rPr>
          <w:rFonts w:ascii="Arial" w:hAnsi="Arial" w:cs="Arial"/>
        </w:rPr>
        <w:t>TYPE YOUR TEXT HERE</w:t>
      </w:r>
    </w:p>
    <w:permEnd w:id="1680825772"/>
    <w:p w14:paraId="26916802" w14:textId="77777777" w:rsidR="008D4AEE" w:rsidRDefault="008D4AEE" w:rsidP="008D4AEE">
      <w:pPr>
        <w:rPr>
          <w:rFonts w:ascii="Arial" w:hAnsi="Arial" w:cs="Arial"/>
        </w:rPr>
      </w:pPr>
      <w:r>
        <w:rPr>
          <w:rFonts w:ascii="Arial" w:hAnsi="Arial" w:cs="Arial"/>
        </w:rPr>
        <w:t>&lt;ESMA_QUESTION_TSTR_91&gt;</w:t>
      </w:r>
    </w:p>
    <w:p w14:paraId="334FCA27" w14:textId="77777777" w:rsidR="008D4AEE" w:rsidRDefault="008D4AEE" w:rsidP="008D4AEE">
      <w:pPr>
        <w:rPr>
          <w:rFonts w:ascii="Arial" w:hAnsi="Arial" w:cs="Arial"/>
        </w:rPr>
      </w:pPr>
    </w:p>
    <w:p w14:paraId="170B0134" w14:textId="77777777" w:rsidR="008D4AEE" w:rsidRDefault="00925392" w:rsidP="008D4AEE">
      <w:pPr>
        <w:pStyle w:val="Questionstyle"/>
        <w:numPr>
          <w:ilvl w:val="0"/>
          <w:numId w:val="9"/>
        </w:numPr>
        <w:spacing w:after="250" w:line="276" w:lineRule="auto"/>
      </w:pPr>
      <w:hyperlink w:anchor="_Toc34747767" w:history="1">
        <w:r w:rsidR="008D4AEE">
          <w:t xml:space="preserve">: </w:t>
        </w:r>
        <w:r w:rsidR="008D4AEE" w:rsidRPr="005960C1">
          <w:t>Do you see a need for further adjustment of the reporting requirements to allow for effective reporting of PTRR events, in addition to the ones proposed in the section 4.4.11.3?</w:t>
        </w:r>
      </w:hyperlink>
    </w:p>
    <w:p w14:paraId="1C39E2DD" w14:textId="77777777" w:rsidR="008D4AEE" w:rsidRDefault="008D4AEE" w:rsidP="008D4AEE">
      <w:pPr>
        <w:rPr>
          <w:rFonts w:ascii="Arial" w:hAnsi="Arial" w:cs="Arial"/>
        </w:rPr>
      </w:pPr>
      <w:r>
        <w:rPr>
          <w:rFonts w:ascii="Arial" w:hAnsi="Arial" w:cs="Arial"/>
        </w:rPr>
        <w:t>&lt;ESMA_QUESTION_TSTR_92&gt;</w:t>
      </w:r>
    </w:p>
    <w:p w14:paraId="73C0E9E3" w14:textId="77777777" w:rsidR="008D4AEE" w:rsidRDefault="008D4AEE" w:rsidP="008D4AEE">
      <w:pPr>
        <w:rPr>
          <w:rFonts w:ascii="Arial" w:hAnsi="Arial" w:cs="Arial"/>
        </w:rPr>
      </w:pPr>
      <w:permStart w:id="1385969569" w:edGrp="everyone"/>
      <w:r>
        <w:rPr>
          <w:rFonts w:ascii="Arial" w:hAnsi="Arial" w:cs="Arial"/>
        </w:rPr>
        <w:t>TYPE YOUR TEXT HERE</w:t>
      </w:r>
    </w:p>
    <w:permEnd w:id="1385969569"/>
    <w:p w14:paraId="4AD98CBF" w14:textId="77777777" w:rsidR="008D4AEE" w:rsidRDefault="008D4AEE" w:rsidP="008D4AEE">
      <w:pPr>
        <w:rPr>
          <w:rFonts w:ascii="Arial" w:hAnsi="Arial" w:cs="Arial"/>
        </w:rPr>
      </w:pPr>
      <w:r>
        <w:rPr>
          <w:rFonts w:ascii="Arial" w:hAnsi="Arial" w:cs="Arial"/>
        </w:rPr>
        <w:t>&lt;ESMA_QUESTION_TSTR_92&gt;</w:t>
      </w:r>
    </w:p>
    <w:p w14:paraId="16F948CA" w14:textId="77777777" w:rsidR="008D4AEE" w:rsidRDefault="008D4AEE" w:rsidP="008D4AEE">
      <w:pPr>
        <w:rPr>
          <w:rFonts w:ascii="Arial" w:hAnsi="Arial" w:cs="Arial"/>
        </w:rPr>
      </w:pPr>
    </w:p>
    <w:p w14:paraId="746A3935" w14:textId="77777777" w:rsidR="008D4AEE" w:rsidRDefault="00925392" w:rsidP="008D4AEE">
      <w:pPr>
        <w:pStyle w:val="Questionstyle"/>
        <w:numPr>
          <w:ilvl w:val="0"/>
          <w:numId w:val="9"/>
        </w:numPr>
        <w:spacing w:after="250" w:line="276" w:lineRule="auto"/>
      </w:pPr>
      <w:hyperlink w:anchor="_Toc34747768" w:history="1">
        <w:r w:rsidR="008D4AEE">
          <w:t xml:space="preserve">: </w:t>
        </w:r>
        <w:r w:rsidR="008D4AEE" w:rsidRPr="005960C1">
          <w:t>Do you foresee any difficulties related to the reporting of position UTI in the reports pertaining to the derivatives included in a position? Please motivate your reply.</w:t>
        </w:r>
      </w:hyperlink>
    </w:p>
    <w:p w14:paraId="2A219F91" w14:textId="77777777" w:rsidR="008D4AEE" w:rsidRDefault="008D4AEE" w:rsidP="008D4AEE">
      <w:pPr>
        <w:rPr>
          <w:rFonts w:ascii="Arial" w:hAnsi="Arial" w:cs="Arial"/>
        </w:rPr>
      </w:pPr>
      <w:r>
        <w:rPr>
          <w:rFonts w:ascii="Arial" w:hAnsi="Arial" w:cs="Arial"/>
        </w:rPr>
        <w:t>&lt;ESMA_QUESTION_TSTR_93&gt;</w:t>
      </w:r>
    </w:p>
    <w:p w14:paraId="66F33426" w14:textId="77777777" w:rsidR="008D4AEE" w:rsidRDefault="008D4AEE" w:rsidP="008D4AEE">
      <w:pPr>
        <w:rPr>
          <w:rFonts w:ascii="Arial" w:hAnsi="Arial" w:cs="Arial"/>
        </w:rPr>
      </w:pPr>
      <w:permStart w:id="336422028" w:edGrp="everyone"/>
      <w:r>
        <w:rPr>
          <w:rFonts w:ascii="Arial" w:hAnsi="Arial" w:cs="Arial"/>
        </w:rPr>
        <w:t>TYPE YOUR TEXT HERE</w:t>
      </w:r>
    </w:p>
    <w:permEnd w:id="336422028"/>
    <w:p w14:paraId="1B2471AB" w14:textId="77777777" w:rsidR="008D4AEE" w:rsidRDefault="008D4AEE" w:rsidP="008D4AEE">
      <w:pPr>
        <w:rPr>
          <w:rFonts w:ascii="Arial" w:hAnsi="Arial" w:cs="Arial"/>
        </w:rPr>
      </w:pPr>
      <w:r>
        <w:rPr>
          <w:rFonts w:ascii="Arial" w:hAnsi="Arial" w:cs="Arial"/>
        </w:rPr>
        <w:t>&lt;ESMA_QUESTION_TSTR_93&gt;</w:t>
      </w:r>
    </w:p>
    <w:p w14:paraId="60297B1F" w14:textId="77777777" w:rsidR="008D4AEE" w:rsidRDefault="008D4AEE" w:rsidP="008D4AEE">
      <w:pPr>
        <w:rPr>
          <w:rFonts w:ascii="Arial" w:hAnsi="Arial" w:cs="Arial"/>
        </w:rPr>
      </w:pPr>
    </w:p>
    <w:p w14:paraId="32653179" w14:textId="77777777" w:rsidR="008D4AEE" w:rsidRDefault="00925392" w:rsidP="008D4AEE">
      <w:pPr>
        <w:pStyle w:val="Questionstyle"/>
        <w:numPr>
          <w:ilvl w:val="0"/>
          <w:numId w:val="9"/>
        </w:numPr>
        <w:spacing w:after="250" w:line="276" w:lineRule="auto"/>
      </w:pPr>
      <w:hyperlink w:anchor="_Toc34747769" w:history="1">
        <w:r w:rsidR="008D4AEE">
          <w:t xml:space="preserve">: </w:t>
        </w:r>
        <w:r w:rsidR="008D4AEE" w:rsidRPr="005960C1">
          <w:t>Do you foresee any difficulties related to the reporting of any of the additional data elements related to custom baskets? Please motivate your reply.</w:t>
        </w:r>
      </w:hyperlink>
    </w:p>
    <w:p w14:paraId="6F27C74C" w14:textId="77777777" w:rsidR="008D4AEE" w:rsidRDefault="008D4AEE" w:rsidP="008D4AEE">
      <w:pPr>
        <w:rPr>
          <w:rFonts w:ascii="Arial" w:hAnsi="Arial" w:cs="Arial"/>
        </w:rPr>
      </w:pPr>
      <w:r>
        <w:rPr>
          <w:rFonts w:ascii="Arial" w:hAnsi="Arial" w:cs="Arial"/>
        </w:rPr>
        <w:t>&lt;ESMA_QUESTION_TSTR_94&gt;</w:t>
      </w:r>
    </w:p>
    <w:p w14:paraId="00A13C5D" w14:textId="77777777" w:rsidR="00CA1990" w:rsidRDefault="00CA1990" w:rsidP="008D4AEE">
      <w:pPr>
        <w:rPr>
          <w:rFonts w:ascii="Arial" w:eastAsia="Calibri" w:hAnsi="Arial" w:cs="Arial"/>
          <w:sz w:val="22"/>
          <w:szCs w:val="22"/>
          <w:lang w:eastAsia="en-US"/>
        </w:rPr>
      </w:pPr>
      <w:permStart w:id="1085436883" w:edGrp="everyone"/>
      <w:r w:rsidRPr="00CA1990">
        <w:rPr>
          <w:rFonts w:ascii="Arial" w:eastAsia="Calibri" w:hAnsi="Arial" w:cs="Arial"/>
          <w:sz w:val="22"/>
          <w:szCs w:val="22"/>
          <w:lang w:eastAsia="en-US"/>
        </w:rPr>
        <w:t>If the new fields shall be reconciled, this can be complicated for large baskets.</w:t>
      </w:r>
    </w:p>
    <w:permEnd w:id="1085436883"/>
    <w:p w14:paraId="2A038B62" w14:textId="449569A4" w:rsidR="008D4AEE" w:rsidRDefault="008D4AEE" w:rsidP="008D4AEE">
      <w:pPr>
        <w:rPr>
          <w:rFonts w:ascii="Arial" w:hAnsi="Arial" w:cs="Arial"/>
        </w:rPr>
      </w:pPr>
      <w:r>
        <w:rPr>
          <w:rFonts w:ascii="Arial" w:hAnsi="Arial" w:cs="Arial"/>
        </w:rPr>
        <w:t>&lt;ESMA_QUESTION_TSTR_94&gt;</w:t>
      </w:r>
    </w:p>
    <w:p w14:paraId="65070345" w14:textId="77777777" w:rsidR="008D4AEE" w:rsidRDefault="008D4AEE" w:rsidP="008D4AEE">
      <w:pPr>
        <w:rPr>
          <w:rFonts w:ascii="Arial" w:hAnsi="Arial" w:cs="Arial"/>
        </w:rPr>
      </w:pPr>
    </w:p>
    <w:p w14:paraId="591551A5" w14:textId="77777777" w:rsidR="008D4AEE" w:rsidRDefault="00925392" w:rsidP="008D4AEE">
      <w:pPr>
        <w:pStyle w:val="Questionstyle"/>
        <w:numPr>
          <w:ilvl w:val="0"/>
          <w:numId w:val="9"/>
        </w:numPr>
        <w:spacing w:after="250" w:line="276" w:lineRule="auto"/>
      </w:pPr>
      <w:hyperlink w:anchor="_Toc34747770" w:history="1">
        <w:r w:rsidR="008D4AEE">
          <w:t xml:space="preserve">: </w:t>
        </w:r>
        <w:r w:rsidR="008D4AEE" w:rsidRPr="005960C1">
          <w:t>With regard to reporting of delivery interval times, which alternative do you prefer: (A) reporting in UTC time or (B) reporting in local time? Please provide arguments.</w:t>
        </w:r>
      </w:hyperlink>
    </w:p>
    <w:p w14:paraId="21EA1025" w14:textId="77777777" w:rsidR="008D4AEE" w:rsidRDefault="008D4AEE" w:rsidP="008D4AEE">
      <w:pPr>
        <w:rPr>
          <w:rFonts w:ascii="Arial" w:hAnsi="Arial" w:cs="Arial"/>
        </w:rPr>
      </w:pPr>
      <w:r>
        <w:rPr>
          <w:rFonts w:ascii="Arial" w:hAnsi="Arial" w:cs="Arial"/>
        </w:rPr>
        <w:t>&lt;ESMA_QUESTION_TSTR_95&gt;</w:t>
      </w:r>
    </w:p>
    <w:p w14:paraId="780C2A58" w14:textId="77777777" w:rsidR="00CA1990" w:rsidRDefault="00CA1990" w:rsidP="008D4AEE">
      <w:pPr>
        <w:rPr>
          <w:rFonts w:ascii="Arial" w:eastAsia="Calibri" w:hAnsi="Arial" w:cs="Arial"/>
          <w:sz w:val="22"/>
          <w:szCs w:val="22"/>
          <w:lang w:eastAsia="en-US"/>
        </w:rPr>
      </w:pPr>
      <w:permStart w:id="188624231" w:edGrp="everyone"/>
      <w:r w:rsidRPr="00CA1990">
        <w:rPr>
          <w:rFonts w:ascii="Arial" w:eastAsia="Calibri" w:hAnsi="Arial" w:cs="Arial"/>
          <w:sz w:val="22"/>
          <w:szCs w:val="22"/>
          <w:lang w:eastAsia="en-US"/>
        </w:rPr>
        <w:t>REGIS-TR prefers option A, UTC time, for the reasons provided in paragraph 333.</w:t>
      </w:r>
    </w:p>
    <w:permEnd w:id="188624231"/>
    <w:p w14:paraId="04BD9D7F" w14:textId="05C16151" w:rsidR="008D4AEE" w:rsidRDefault="008D4AEE" w:rsidP="008D4AEE">
      <w:pPr>
        <w:rPr>
          <w:rFonts w:ascii="Arial" w:hAnsi="Arial" w:cs="Arial"/>
        </w:rPr>
      </w:pPr>
      <w:r>
        <w:rPr>
          <w:rFonts w:ascii="Arial" w:hAnsi="Arial" w:cs="Arial"/>
        </w:rPr>
        <w:t>&lt;ESMA_QUESTION_TSTR_95&gt;</w:t>
      </w:r>
    </w:p>
    <w:p w14:paraId="794FB912" w14:textId="77777777" w:rsidR="008D4AEE" w:rsidRDefault="008D4AEE" w:rsidP="008D4AEE">
      <w:pPr>
        <w:rPr>
          <w:rFonts w:ascii="Arial" w:hAnsi="Arial" w:cs="Arial"/>
        </w:rPr>
      </w:pPr>
    </w:p>
    <w:p w14:paraId="027BE0A1" w14:textId="77777777" w:rsidR="008D4AEE" w:rsidRDefault="00925392" w:rsidP="008D4AEE">
      <w:pPr>
        <w:pStyle w:val="Questionstyle"/>
        <w:numPr>
          <w:ilvl w:val="0"/>
          <w:numId w:val="9"/>
        </w:numPr>
        <w:spacing w:after="250" w:line="276" w:lineRule="auto"/>
      </w:pPr>
      <w:hyperlink w:anchor="_Toc34747771" w:history="1">
        <w:r w:rsidR="008D4AEE">
          <w:t xml:space="preserve">: </w:t>
        </w:r>
        <w:r w:rsidR="008D4AEE" w:rsidRPr="005960C1">
          <w:t>Are you currently reporting derivatives on crypto-assets under EMIR? If so, please describe how they are reported. In particular, please clarify how do you identify and classify these derivatives in the reports under EMIR?</w:t>
        </w:r>
      </w:hyperlink>
    </w:p>
    <w:p w14:paraId="656521FB" w14:textId="77777777" w:rsidR="008D4AEE" w:rsidRDefault="008D4AEE" w:rsidP="008D4AEE">
      <w:pPr>
        <w:rPr>
          <w:rFonts w:ascii="Arial" w:hAnsi="Arial" w:cs="Arial"/>
        </w:rPr>
      </w:pPr>
      <w:r>
        <w:rPr>
          <w:rFonts w:ascii="Arial" w:hAnsi="Arial" w:cs="Arial"/>
        </w:rPr>
        <w:t>&lt;ESMA_QUESTION_TSTR_96&gt;</w:t>
      </w:r>
    </w:p>
    <w:p w14:paraId="73D57B71" w14:textId="77777777" w:rsidR="008D4AEE" w:rsidRDefault="008D4AEE" w:rsidP="008D4AEE">
      <w:pPr>
        <w:rPr>
          <w:rFonts w:ascii="Arial" w:hAnsi="Arial" w:cs="Arial"/>
        </w:rPr>
      </w:pPr>
      <w:permStart w:id="754976739" w:edGrp="everyone"/>
      <w:r>
        <w:rPr>
          <w:rFonts w:ascii="Arial" w:hAnsi="Arial" w:cs="Arial"/>
        </w:rPr>
        <w:t>TYPE YOUR TEXT HERE</w:t>
      </w:r>
    </w:p>
    <w:permEnd w:id="754976739"/>
    <w:p w14:paraId="5FED860D" w14:textId="77777777" w:rsidR="008D4AEE" w:rsidRDefault="008D4AEE" w:rsidP="008D4AEE">
      <w:pPr>
        <w:rPr>
          <w:rFonts w:ascii="Arial" w:hAnsi="Arial" w:cs="Arial"/>
        </w:rPr>
      </w:pPr>
      <w:r>
        <w:rPr>
          <w:rFonts w:ascii="Arial" w:hAnsi="Arial" w:cs="Arial"/>
        </w:rPr>
        <w:t>&lt;ESMA_QUESTION_TSTR_96&gt;</w:t>
      </w:r>
    </w:p>
    <w:p w14:paraId="363C7F0F" w14:textId="77777777" w:rsidR="008D4AEE" w:rsidRDefault="008D4AEE" w:rsidP="008D4AEE">
      <w:pPr>
        <w:rPr>
          <w:rFonts w:ascii="Arial" w:hAnsi="Arial" w:cs="Arial"/>
        </w:rPr>
      </w:pPr>
    </w:p>
    <w:p w14:paraId="49E33039" w14:textId="77777777" w:rsidR="008D4AEE" w:rsidRDefault="00925392" w:rsidP="008D4AEE">
      <w:pPr>
        <w:pStyle w:val="Questionstyle"/>
        <w:numPr>
          <w:ilvl w:val="0"/>
          <w:numId w:val="9"/>
        </w:numPr>
        <w:spacing w:after="250" w:line="276" w:lineRule="auto"/>
      </w:pPr>
      <w:hyperlink w:anchor="_Toc34747772" w:history="1">
        <w:r w:rsidR="008D4AEE">
          <w:t xml:space="preserve">: </w:t>
        </w:r>
        <w:r w:rsidR="008D4AEE" w:rsidRPr="005960C1">
          <w:t>Would you see the need to add further reporting details or amend the ones envisaged in the table of fields (see Annex V) in order to enable more accurate, comprehensive and efficient reporting of derivatives on crypto-assets?</w:t>
        </w:r>
      </w:hyperlink>
    </w:p>
    <w:p w14:paraId="2BBDE961" w14:textId="77777777" w:rsidR="008D4AEE" w:rsidRDefault="008D4AEE" w:rsidP="008D4AEE">
      <w:pPr>
        <w:rPr>
          <w:rFonts w:ascii="Arial" w:hAnsi="Arial" w:cs="Arial"/>
        </w:rPr>
      </w:pPr>
      <w:r>
        <w:rPr>
          <w:rFonts w:ascii="Arial" w:hAnsi="Arial" w:cs="Arial"/>
        </w:rPr>
        <w:t>&lt;ESMA_QUESTION_TSTR_97&gt;</w:t>
      </w:r>
    </w:p>
    <w:p w14:paraId="2FAEEC94" w14:textId="77777777" w:rsidR="008D4AEE" w:rsidRDefault="008D4AEE" w:rsidP="008D4AEE">
      <w:pPr>
        <w:rPr>
          <w:rFonts w:ascii="Arial" w:hAnsi="Arial" w:cs="Arial"/>
        </w:rPr>
      </w:pPr>
      <w:permStart w:id="1724125427" w:edGrp="everyone"/>
      <w:r>
        <w:rPr>
          <w:rFonts w:ascii="Arial" w:hAnsi="Arial" w:cs="Arial"/>
        </w:rPr>
        <w:t>TYPE YOUR TEXT HERE</w:t>
      </w:r>
    </w:p>
    <w:permEnd w:id="1724125427"/>
    <w:p w14:paraId="64B6C866" w14:textId="77777777" w:rsidR="008D4AEE" w:rsidRDefault="008D4AEE" w:rsidP="008D4AEE">
      <w:pPr>
        <w:rPr>
          <w:rFonts w:ascii="Arial" w:hAnsi="Arial" w:cs="Arial"/>
        </w:rPr>
      </w:pPr>
      <w:r>
        <w:rPr>
          <w:rFonts w:ascii="Arial" w:hAnsi="Arial" w:cs="Arial"/>
        </w:rPr>
        <w:t>&lt;ESMA_QUESTION_TSTR_97&gt;</w:t>
      </w:r>
    </w:p>
    <w:p w14:paraId="5332DAB4" w14:textId="77777777" w:rsidR="008D4AEE" w:rsidRDefault="008D4AEE" w:rsidP="008D4AEE">
      <w:pPr>
        <w:rPr>
          <w:rFonts w:ascii="Arial" w:hAnsi="Arial" w:cs="Arial"/>
        </w:rPr>
      </w:pPr>
    </w:p>
    <w:p w14:paraId="60FD0993" w14:textId="77777777" w:rsidR="008D4AEE" w:rsidRDefault="00925392" w:rsidP="008D4AEE">
      <w:pPr>
        <w:pStyle w:val="Questionstyle"/>
        <w:numPr>
          <w:ilvl w:val="0"/>
          <w:numId w:val="9"/>
        </w:numPr>
        <w:spacing w:after="250" w:line="276" w:lineRule="auto"/>
      </w:pPr>
      <w:hyperlink w:anchor="_Toc34747773" w:history="1">
        <w:r w:rsidR="008D4AEE">
          <w:t xml:space="preserve">: </w:t>
        </w:r>
        <w:r w:rsidR="008D4AEE" w:rsidRPr="005960C1">
          <w:t>Do you support the proposal that reports pertaining to the derivatives outstanding on the reporting start date should be updated in order to ensure consistent level of quality of data and limit the operational challenges?</w:t>
        </w:r>
      </w:hyperlink>
    </w:p>
    <w:p w14:paraId="6665329A" w14:textId="77777777" w:rsidR="008D4AEE" w:rsidRDefault="008D4AEE" w:rsidP="008D4AEE">
      <w:pPr>
        <w:rPr>
          <w:rFonts w:ascii="Arial" w:hAnsi="Arial" w:cs="Arial"/>
        </w:rPr>
      </w:pPr>
      <w:r>
        <w:rPr>
          <w:rFonts w:ascii="Arial" w:hAnsi="Arial" w:cs="Arial"/>
        </w:rPr>
        <w:t>&lt;ESMA_QUESTION_TSTR_98&gt;</w:t>
      </w:r>
    </w:p>
    <w:p w14:paraId="07B7ABAD" w14:textId="77777777" w:rsidR="005F689F" w:rsidRPr="005F689F" w:rsidRDefault="005F689F" w:rsidP="005F689F">
      <w:pPr>
        <w:jc w:val="both"/>
        <w:rPr>
          <w:rFonts w:ascii="Arial" w:eastAsia="Calibri" w:hAnsi="Arial" w:cs="Arial"/>
          <w:sz w:val="22"/>
          <w:szCs w:val="22"/>
          <w:lang w:eastAsia="en-US"/>
        </w:rPr>
      </w:pPr>
      <w:permStart w:id="799877977" w:edGrp="everyone"/>
      <w:r w:rsidRPr="005F689F">
        <w:rPr>
          <w:rFonts w:ascii="Arial" w:eastAsia="Calibri" w:hAnsi="Arial" w:cs="Arial"/>
          <w:sz w:val="22"/>
          <w:szCs w:val="22"/>
          <w:lang w:eastAsia="en-US"/>
        </w:rPr>
        <w:t>Yes, REGIS-TR supports this idea as we understand that data must be harmonised and its quality must be guaranteed.</w:t>
      </w:r>
    </w:p>
    <w:permEnd w:id="799877977"/>
    <w:p w14:paraId="3A1F9983" w14:textId="77777777" w:rsidR="008D4AEE" w:rsidRDefault="008D4AEE" w:rsidP="008D4AEE">
      <w:pPr>
        <w:rPr>
          <w:rFonts w:ascii="Arial" w:hAnsi="Arial" w:cs="Arial"/>
        </w:rPr>
      </w:pPr>
      <w:r>
        <w:rPr>
          <w:rFonts w:ascii="Arial" w:hAnsi="Arial" w:cs="Arial"/>
        </w:rPr>
        <w:t>&lt;ESMA_QUESTION_TSTR_98&gt;</w:t>
      </w:r>
    </w:p>
    <w:p w14:paraId="69511C44" w14:textId="77777777" w:rsidR="008D4AEE" w:rsidRDefault="008D4AEE" w:rsidP="008D4AEE">
      <w:pPr>
        <w:rPr>
          <w:rFonts w:ascii="Arial" w:hAnsi="Arial" w:cs="Arial"/>
        </w:rPr>
      </w:pPr>
    </w:p>
    <w:p w14:paraId="67B64932" w14:textId="77777777" w:rsidR="008D4AEE" w:rsidRDefault="00925392" w:rsidP="008D4AEE">
      <w:pPr>
        <w:pStyle w:val="Questionstyle"/>
        <w:numPr>
          <w:ilvl w:val="0"/>
          <w:numId w:val="9"/>
        </w:numPr>
        <w:spacing w:after="250" w:line="276" w:lineRule="auto"/>
      </w:pPr>
      <w:hyperlink w:anchor="_Toc34747774" w:history="1">
        <w:r w:rsidR="008D4AEE">
          <w:t xml:space="preserve">: </w:t>
        </w:r>
        <w:r w:rsidR="008D4AEE" w:rsidRPr="005960C1">
          <w:t>Do you foresee challenges with the update of reports pertaining to outstanding derivatives in line with the revised requirements? If so, please describe these challenges. In particular, if they relate to some of the newly added or amended reporting fields, please mention these fields.</w:t>
        </w:r>
      </w:hyperlink>
    </w:p>
    <w:p w14:paraId="572303F7" w14:textId="77777777" w:rsidR="008D4AEE" w:rsidRDefault="008D4AEE" w:rsidP="008D4AEE">
      <w:pPr>
        <w:rPr>
          <w:rFonts w:ascii="Arial" w:hAnsi="Arial" w:cs="Arial"/>
        </w:rPr>
      </w:pPr>
      <w:r>
        <w:rPr>
          <w:rFonts w:ascii="Arial" w:hAnsi="Arial" w:cs="Arial"/>
        </w:rPr>
        <w:t>&lt;ESMA_QUESTION_TSTR_99&gt;</w:t>
      </w:r>
    </w:p>
    <w:p w14:paraId="44468DEE" w14:textId="77777777" w:rsidR="005F689F" w:rsidRPr="005F689F" w:rsidRDefault="005F689F" w:rsidP="005F689F">
      <w:pPr>
        <w:spacing w:after="160" w:line="259" w:lineRule="auto"/>
        <w:jc w:val="both"/>
        <w:rPr>
          <w:rFonts w:ascii="Arial" w:eastAsia="Calibri" w:hAnsi="Arial" w:cs="Arial"/>
          <w:sz w:val="22"/>
          <w:szCs w:val="22"/>
          <w:lang w:eastAsia="en-US"/>
        </w:rPr>
      </w:pPr>
      <w:permStart w:id="651702889" w:edGrp="everyone"/>
      <w:r w:rsidRPr="005F689F">
        <w:rPr>
          <w:rFonts w:ascii="Arial" w:eastAsia="Calibri" w:hAnsi="Arial" w:cs="Arial"/>
          <w:sz w:val="22"/>
          <w:szCs w:val="22"/>
          <w:lang w:eastAsia="en-US"/>
        </w:rPr>
        <w:t xml:space="preserve">The new fields and new event type will make the change very complex. The revive of an errored/terminated derivative with data that is not complete with the new rules and the reporting firm doesn’t immediately modify-update the data, could leave data at the TR that cannot be communicated to the authorities. The same would apply to an outstanding derivative that is not immediately modified-updated or it is subject to an action type that doesn’t include all new fields such as errored. </w:t>
      </w:r>
    </w:p>
    <w:p w14:paraId="61BFCDDB" w14:textId="77777777" w:rsidR="005F689F" w:rsidRPr="005F689F" w:rsidRDefault="005F689F" w:rsidP="005F689F">
      <w:pPr>
        <w:spacing w:after="160" w:line="259" w:lineRule="auto"/>
        <w:jc w:val="both"/>
        <w:rPr>
          <w:rFonts w:ascii="Arial" w:eastAsia="Calibri" w:hAnsi="Arial" w:cs="Arial"/>
          <w:sz w:val="22"/>
          <w:szCs w:val="22"/>
          <w:lang w:eastAsia="en-US"/>
        </w:rPr>
      </w:pPr>
      <w:r w:rsidRPr="005F689F">
        <w:rPr>
          <w:rFonts w:ascii="Arial" w:eastAsia="Calibri" w:hAnsi="Arial" w:cs="Arial"/>
          <w:sz w:val="22"/>
          <w:szCs w:val="22"/>
          <w:lang w:eastAsia="en-US"/>
        </w:rPr>
        <w:t>Clear guidance is needed to handle derivatives that aren’t immediately upgraded, particularly regarding reports to the authorities.</w:t>
      </w:r>
    </w:p>
    <w:p w14:paraId="145E712C" w14:textId="77777777" w:rsidR="005F689F" w:rsidRDefault="005F689F" w:rsidP="008D4AEE">
      <w:pPr>
        <w:rPr>
          <w:rFonts w:ascii="Arial" w:eastAsia="Calibri" w:hAnsi="Arial" w:cs="Arial"/>
          <w:sz w:val="22"/>
          <w:szCs w:val="22"/>
          <w:lang w:eastAsia="en-US"/>
        </w:rPr>
      </w:pPr>
      <w:r w:rsidRPr="005F689F">
        <w:rPr>
          <w:rFonts w:ascii="Arial" w:eastAsia="Calibri" w:hAnsi="Arial" w:cs="Arial"/>
          <w:sz w:val="22"/>
          <w:szCs w:val="22"/>
          <w:lang w:eastAsia="en-US"/>
        </w:rPr>
        <w:t>There is a risk that reporting firms will not have access to correct and accurate data to be reported in the new fields.</w:t>
      </w:r>
      <w:r w:rsidRPr="005F689F" w:rsidDel="0087769F">
        <w:rPr>
          <w:rFonts w:ascii="Arial" w:eastAsia="Calibri" w:hAnsi="Arial" w:cs="Arial"/>
          <w:sz w:val="22"/>
          <w:szCs w:val="22"/>
          <w:lang w:eastAsia="en-US"/>
        </w:rPr>
        <w:t xml:space="preserve"> </w:t>
      </w:r>
    </w:p>
    <w:permEnd w:id="651702889"/>
    <w:p w14:paraId="6523E6CD" w14:textId="062852EB" w:rsidR="008D4AEE" w:rsidRDefault="008D4AEE" w:rsidP="008D4AEE">
      <w:pPr>
        <w:rPr>
          <w:rFonts w:ascii="Arial" w:hAnsi="Arial" w:cs="Arial"/>
        </w:rPr>
      </w:pPr>
      <w:r>
        <w:rPr>
          <w:rFonts w:ascii="Arial" w:hAnsi="Arial" w:cs="Arial"/>
        </w:rPr>
        <w:t>&lt;ESMA_QUESTION_TSTR_99&gt;</w:t>
      </w:r>
    </w:p>
    <w:p w14:paraId="2D5A3E22" w14:textId="77777777" w:rsidR="008D4AEE" w:rsidRDefault="008D4AEE" w:rsidP="008D4AEE">
      <w:pPr>
        <w:rPr>
          <w:rFonts w:ascii="Arial" w:hAnsi="Arial" w:cs="Arial"/>
        </w:rPr>
      </w:pPr>
    </w:p>
    <w:p w14:paraId="7A0E7B42" w14:textId="77777777" w:rsidR="008D4AEE" w:rsidRDefault="00925392" w:rsidP="008D4AEE">
      <w:pPr>
        <w:pStyle w:val="Questionstyle"/>
        <w:numPr>
          <w:ilvl w:val="0"/>
          <w:numId w:val="9"/>
        </w:numPr>
        <w:spacing w:after="250" w:line="276" w:lineRule="auto"/>
      </w:pPr>
      <w:hyperlink w:anchor="_Toc34747775" w:history="1">
        <w:r w:rsidR="008D4AEE">
          <w:t xml:space="preserve">: </w:t>
        </w:r>
        <w:r w:rsidR="008D4AEE" w:rsidRPr="005960C1">
          <w:t>Do you think that additional time after the reporting start date should be granted for the counterparties to update the reports pertaining to the outstanding derivatives? If so, how much additional timeline would be required?</w:t>
        </w:r>
      </w:hyperlink>
    </w:p>
    <w:p w14:paraId="189B9C2C" w14:textId="77777777" w:rsidR="008D4AEE" w:rsidRDefault="008D4AEE" w:rsidP="008D4AEE">
      <w:pPr>
        <w:rPr>
          <w:rFonts w:ascii="Arial" w:hAnsi="Arial" w:cs="Arial"/>
        </w:rPr>
      </w:pPr>
      <w:r>
        <w:rPr>
          <w:rFonts w:ascii="Arial" w:hAnsi="Arial" w:cs="Arial"/>
        </w:rPr>
        <w:t>&lt;ESMA_QUESTION_TSTR_100&gt;</w:t>
      </w:r>
    </w:p>
    <w:p w14:paraId="0FEF723C" w14:textId="77777777" w:rsidR="005F689F" w:rsidRPr="005F689F" w:rsidRDefault="005F689F" w:rsidP="005F689F">
      <w:pPr>
        <w:spacing w:after="160" w:line="259" w:lineRule="auto"/>
        <w:jc w:val="both"/>
        <w:rPr>
          <w:rFonts w:ascii="Arial" w:eastAsia="Calibri" w:hAnsi="Arial" w:cs="Arial"/>
          <w:sz w:val="22"/>
          <w:szCs w:val="22"/>
          <w:lang w:eastAsia="en-US"/>
        </w:rPr>
      </w:pPr>
      <w:permStart w:id="342188178" w:edGrp="everyone"/>
      <w:r w:rsidRPr="005F689F">
        <w:rPr>
          <w:rFonts w:ascii="Arial" w:eastAsia="Calibri" w:hAnsi="Arial" w:cs="Arial"/>
          <w:sz w:val="22"/>
          <w:szCs w:val="22"/>
          <w:lang w:eastAsia="en-US"/>
        </w:rPr>
        <w:t xml:space="preserve">From REGIS-TR experience it is considered that 6 months after the reporting start date would be sufficient time in order for clients to upgrade and reconcile their old outstanding derivatives. </w:t>
      </w:r>
    </w:p>
    <w:p w14:paraId="6FFE210A" w14:textId="77777777" w:rsidR="005F689F" w:rsidRPr="005F689F" w:rsidRDefault="005F689F" w:rsidP="005F689F">
      <w:pPr>
        <w:spacing w:after="160" w:line="259" w:lineRule="auto"/>
        <w:jc w:val="both"/>
        <w:rPr>
          <w:rFonts w:ascii="Arial" w:eastAsia="Calibri" w:hAnsi="Arial" w:cs="Arial"/>
          <w:sz w:val="22"/>
          <w:szCs w:val="22"/>
          <w:lang w:eastAsia="en-US"/>
        </w:rPr>
      </w:pPr>
      <w:r w:rsidRPr="005F689F">
        <w:rPr>
          <w:rFonts w:ascii="Arial" w:eastAsia="Calibri" w:hAnsi="Arial" w:cs="Arial"/>
          <w:sz w:val="22"/>
          <w:szCs w:val="22"/>
          <w:lang w:eastAsia="en-US"/>
        </w:rPr>
        <w:t xml:space="preserve">However, we believe there might be difficulties from counterparties to update such reports. Also, it will be difficult from their side to support the two algorithmic to calculate the UTI for the reporting of positions for both data quality types. In addition, please note that TRs have no control on this process and we depend on participants to update the data accordingly. Therefore, </w:t>
      </w:r>
      <w:r w:rsidRPr="005F689F">
        <w:rPr>
          <w:rFonts w:ascii="Arial" w:hAnsi="Arial" w:cs="Arial"/>
          <w:color w:val="000000"/>
          <w:sz w:val="22"/>
          <w:szCs w:val="22"/>
          <w:lang w:eastAsia="es-ES"/>
        </w:rPr>
        <w:t>REGIS-TR would encourage ESMA to include certain guideline to oblige the entities to update the data accordingly and without delay while giving advice to the TR community about how to proceed if this update does not take place.</w:t>
      </w:r>
      <w:r w:rsidRPr="005F689F">
        <w:rPr>
          <w:rFonts w:ascii="Arial" w:eastAsia="Calibri" w:hAnsi="Arial" w:cs="Arial"/>
          <w:sz w:val="22"/>
          <w:szCs w:val="22"/>
          <w:lang w:eastAsia="en-US"/>
        </w:rPr>
        <w:t xml:space="preserve"> </w:t>
      </w:r>
    </w:p>
    <w:p w14:paraId="40E27E7E" w14:textId="77777777" w:rsidR="005F689F" w:rsidRDefault="005F689F" w:rsidP="008D4AEE">
      <w:pPr>
        <w:rPr>
          <w:rFonts w:ascii="Arial" w:eastAsia="Calibri" w:hAnsi="Arial" w:cs="Arial"/>
          <w:sz w:val="22"/>
          <w:szCs w:val="22"/>
          <w:lang w:eastAsia="en-US"/>
        </w:rPr>
      </w:pPr>
      <w:r w:rsidRPr="005F689F">
        <w:rPr>
          <w:rFonts w:ascii="Arial" w:eastAsia="Calibri" w:hAnsi="Arial" w:cs="Arial"/>
          <w:sz w:val="22"/>
          <w:szCs w:val="22"/>
          <w:lang w:eastAsia="en-US"/>
        </w:rPr>
        <w:t>Furthermore, counterparties and TRs should know how ESMA envisage the update of the data through the schemas. REGIS-TR considers that either the two schemas (counterparties and authorities) shall be more flexible or more restricted.</w:t>
      </w:r>
    </w:p>
    <w:permEnd w:id="342188178"/>
    <w:p w14:paraId="69FA94BD" w14:textId="4C1B7374" w:rsidR="008D4AEE" w:rsidRDefault="008D4AEE" w:rsidP="008D4AEE">
      <w:pPr>
        <w:rPr>
          <w:rFonts w:ascii="Arial" w:hAnsi="Arial" w:cs="Arial"/>
        </w:rPr>
      </w:pPr>
      <w:r>
        <w:rPr>
          <w:rFonts w:ascii="Arial" w:hAnsi="Arial" w:cs="Arial"/>
        </w:rPr>
        <w:t>&lt;ESMA_QUESTION_TSTR_100&gt;</w:t>
      </w:r>
    </w:p>
    <w:p w14:paraId="4D290DB9" w14:textId="77777777" w:rsidR="008D4AEE" w:rsidRDefault="008D4AEE" w:rsidP="008D4AEE">
      <w:pPr>
        <w:rPr>
          <w:rFonts w:ascii="Arial" w:hAnsi="Arial" w:cs="Arial"/>
        </w:rPr>
      </w:pPr>
    </w:p>
    <w:p w14:paraId="3B003DBC" w14:textId="77777777" w:rsidR="008D4AEE" w:rsidRDefault="00925392" w:rsidP="008D4AEE">
      <w:pPr>
        <w:pStyle w:val="Questionstyle"/>
        <w:numPr>
          <w:ilvl w:val="0"/>
          <w:numId w:val="9"/>
        </w:numPr>
        <w:spacing w:after="250" w:line="276" w:lineRule="auto"/>
      </w:pPr>
      <w:hyperlink w:anchor="_Toc34747776" w:history="1">
        <w:r w:rsidR="008D4AEE">
          <w:t xml:space="preserve">: </w:t>
        </w:r>
        <w:r w:rsidR="008D4AEE" w:rsidRPr="005960C1">
          <w:t>Do you agree with the proposed timelines for implementation, i.e. 18 months from the entry into force of the technical standards?</w:t>
        </w:r>
      </w:hyperlink>
    </w:p>
    <w:p w14:paraId="134D32BC" w14:textId="77777777" w:rsidR="008D4AEE" w:rsidRDefault="008D4AEE" w:rsidP="008D4AEE">
      <w:pPr>
        <w:rPr>
          <w:rFonts w:ascii="Arial" w:hAnsi="Arial" w:cs="Arial"/>
        </w:rPr>
      </w:pPr>
      <w:r>
        <w:rPr>
          <w:rFonts w:ascii="Arial" w:hAnsi="Arial" w:cs="Arial"/>
        </w:rPr>
        <w:t>&lt;ESMA_QUESTION_TSTR_101&gt;</w:t>
      </w:r>
    </w:p>
    <w:p w14:paraId="0A3418CE" w14:textId="77777777" w:rsidR="005F689F" w:rsidRPr="005F689F" w:rsidRDefault="005F689F" w:rsidP="005F689F">
      <w:pPr>
        <w:jc w:val="both"/>
        <w:rPr>
          <w:rFonts w:ascii="Arial" w:eastAsia="Calibri" w:hAnsi="Arial" w:cs="Arial"/>
          <w:sz w:val="22"/>
          <w:szCs w:val="22"/>
          <w:lang w:eastAsia="en-US"/>
        </w:rPr>
      </w:pPr>
      <w:permStart w:id="732370368" w:edGrp="everyone"/>
      <w:r w:rsidRPr="005F689F">
        <w:rPr>
          <w:rFonts w:ascii="Arial" w:eastAsia="Calibri" w:hAnsi="Arial" w:cs="Arial"/>
          <w:sz w:val="22"/>
          <w:szCs w:val="22"/>
          <w:lang w:eastAsia="en-US"/>
        </w:rPr>
        <w:t>Notwithstanding any exceptional circumstances, 18 months would be appropriate, on the premises that the final version of the schemas are ready at the commencement of the 18 months.</w:t>
      </w:r>
    </w:p>
    <w:p w14:paraId="0BA8575A" w14:textId="77777777" w:rsidR="005F689F" w:rsidRPr="005F689F" w:rsidRDefault="005F689F" w:rsidP="005F689F">
      <w:pPr>
        <w:jc w:val="both"/>
        <w:rPr>
          <w:rFonts w:ascii="Arial" w:eastAsia="Calibri" w:hAnsi="Arial" w:cs="Arial"/>
          <w:sz w:val="22"/>
          <w:szCs w:val="22"/>
          <w:lang w:eastAsia="en-US"/>
        </w:rPr>
      </w:pPr>
    </w:p>
    <w:p w14:paraId="542BDA3B" w14:textId="77777777" w:rsidR="005F689F" w:rsidRPr="005F689F" w:rsidRDefault="005F689F" w:rsidP="005F689F">
      <w:pPr>
        <w:jc w:val="both"/>
        <w:rPr>
          <w:rFonts w:ascii="Arial" w:eastAsia="Calibri" w:hAnsi="Arial" w:cs="Arial"/>
          <w:sz w:val="22"/>
          <w:szCs w:val="22"/>
          <w:lang w:eastAsia="en-US"/>
        </w:rPr>
      </w:pPr>
      <w:r w:rsidRPr="005F689F">
        <w:rPr>
          <w:rFonts w:ascii="Arial" w:eastAsia="Calibri" w:hAnsi="Arial" w:cs="Arial"/>
          <w:sz w:val="22"/>
          <w:szCs w:val="22"/>
          <w:lang w:eastAsia="en-US"/>
        </w:rPr>
        <w:t xml:space="preserve">Also, REGIS-TR considers convenient to stress the importance of adhering to the ISO/SWIFT maintenance cycle and establish a predictable maintenance cycle also for the validation rules. This will facilitate the industry to anticipate the resources needed to ensure a timely and correct implementation of changes. </w:t>
      </w:r>
    </w:p>
    <w:p w14:paraId="315FEEAA" w14:textId="77777777" w:rsidR="005F689F" w:rsidRPr="005F689F" w:rsidRDefault="005F689F" w:rsidP="005F689F">
      <w:pPr>
        <w:jc w:val="both"/>
        <w:rPr>
          <w:rFonts w:ascii="Arial" w:eastAsia="Calibri" w:hAnsi="Arial" w:cs="Arial"/>
          <w:sz w:val="22"/>
          <w:szCs w:val="22"/>
          <w:lang w:eastAsia="en-US"/>
        </w:rPr>
      </w:pPr>
    </w:p>
    <w:p w14:paraId="4853B272" w14:textId="77777777" w:rsidR="005F689F" w:rsidRPr="005F689F" w:rsidRDefault="005F689F" w:rsidP="005F689F">
      <w:pPr>
        <w:jc w:val="both"/>
        <w:rPr>
          <w:rFonts w:ascii="Arial" w:eastAsia="Calibri" w:hAnsi="Arial" w:cs="Arial"/>
          <w:sz w:val="22"/>
          <w:szCs w:val="22"/>
          <w:lang w:eastAsia="en-US"/>
        </w:rPr>
      </w:pPr>
      <w:r w:rsidRPr="005F689F">
        <w:rPr>
          <w:rFonts w:ascii="Arial" w:eastAsia="Calibri" w:hAnsi="Arial" w:cs="Arial"/>
          <w:sz w:val="22"/>
          <w:szCs w:val="22"/>
          <w:lang w:eastAsia="en-US"/>
        </w:rPr>
        <w:t xml:space="preserve">REGIS-TR would like also to propose that the go-live of EMIR REFIT falls on a Monday to ensure that the deployment can take place during the weekend. </w:t>
      </w:r>
    </w:p>
    <w:permEnd w:id="732370368"/>
    <w:p w14:paraId="008C411C" w14:textId="77777777" w:rsidR="008D4AEE" w:rsidRDefault="008D4AEE" w:rsidP="008D4AEE">
      <w:pPr>
        <w:rPr>
          <w:rFonts w:ascii="Arial" w:hAnsi="Arial" w:cs="Arial"/>
        </w:rPr>
      </w:pPr>
      <w:r>
        <w:rPr>
          <w:rFonts w:ascii="Arial" w:hAnsi="Arial" w:cs="Arial"/>
        </w:rPr>
        <w:t>&lt;ESMA_QUESTION_TSTR_101&gt;</w:t>
      </w:r>
    </w:p>
    <w:p w14:paraId="1FAA8905" w14:textId="77777777" w:rsidR="008D4AEE" w:rsidRDefault="008D4AEE" w:rsidP="008D4AEE">
      <w:pPr>
        <w:rPr>
          <w:rFonts w:ascii="Arial" w:hAnsi="Arial" w:cs="Arial"/>
        </w:rPr>
      </w:pPr>
    </w:p>
    <w:p w14:paraId="6C5740FC" w14:textId="77777777" w:rsidR="008D4AEE" w:rsidRDefault="00925392" w:rsidP="008D4AEE">
      <w:pPr>
        <w:pStyle w:val="Questionstyle"/>
        <w:numPr>
          <w:ilvl w:val="0"/>
          <w:numId w:val="9"/>
        </w:numPr>
        <w:spacing w:after="250" w:line="276" w:lineRule="auto"/>
      </w:pPr>
      <w:hyperlink w:anchor="_Toc34747777" w:history="1">
        <w:r w:rsidR="008D4AEE">
          <w:t xml:space="preserve">: </w:t>
        </w:r>
        <w:r w:rsidR="008D4AEE" w:rsidRPr="005960C1">
          <w:t>Do you agree with the proposed framework for verification of data submission? Please detail the reasons for your response.</w:t>
        </w:r>
      </w:hyperlink>
    </w:p>
    <w:p w14:paraId="6A64E36A" w14:textId="77777777" w:rsidR="008D4AEE" w:rsidRDefault="008D4AEE" w:rsidP="008D4AEE">
      <w:pPr>
        <w:rPr>
          <w:rFonts w:ascii="Arial" w:hAnsi="Arial" w:cs="Arial"/>
        </w:rPr>
      </w:pPr>
      <w:r>
        <w:rPr>
          <w:rFonts w:ascii="Arial" w:hAnsi="Arial" w:cs="Arial"/>
        </w:rPr>
        <w:t>&lt;ESMA_QUESTION_TSTR_102&gt;</w:t>
      </w:r>
    </w:p>
    <w:p w14:paraId="503AC6B1" w14:textId="77777777" w:rsidR="005F689F" w:rsidRDefault="005F689F" w:rsidP="008D4AEE">
      <w:pPr>
        <w:rPr>
          <w:rFonts w:ascii="Arial" w:eastAsia="Calibri" w:hAnsi="Arial" w:cs="Arial"/>
          <w:sz w:val="22"/>
          <w:szCs w:val="22"/>
          <w:lang w:eastAsia="en-US"/>
        </w:rPr>
      </w:pPr>
      <w:permStart w:id="632516109" w:edGrp="everyone"/>
      <w:r w:rsidRPr="005F689F">
        <w:rPr>
          <w:rFonts w:ascii="Arial" w:eastAsia="Calibri" w:hAnsi="Arial" w:cs="Arial"/>
          <w:sz w:val="22"/>
          <w:szCs w:val="22"/>
          <w:lang w:eastAsia="en-US"/>
        </w:rPr>
        <w:t>No, the TR should only validate that the RSE is authorised by the ERR (as in SFTR).</w:t>
      </w:r>
      <w:r w:rsidRPr="005F689F" w:rsidDel="0031441A">
        <w:rPr>
          <w:rFonts w:ascii="Arial" w:eastAsia="Calibri" w:hAnsi="Arial" w:cs="Arial"/>
          <w:sz w:val="22"/>
          <w:szCs w:val="22"/>
          <w:lang w:eastAsia="en-US"/>
        </w:rPr>
        <w:t xml:space="preserve"> </w:t>
      </w:r>
      <w:r w:rsidRPr="005F689F">
        <w:rPr>
          <w:rFonts w:ascii="Arial" w:eastAsia="Calibri" w:hAnsi="Arial" w:cs="Arial"/>
          <w:sz w:val="22"/>
          <w:szCs w:val="22"/>
          <w:lang w:eastAsia="en-US"/>
        </w:rPr>
        <w:t>Moreover, REGIS-TR will process derivatives submissions on a first in first out basis.</w:t>
      </w:r>
    </w:p>
    <w:permEnd w:id="632516109"/>
    <w:p w14:paraId="1F7B32BE" w14:textId="79E55A6D" w:rsidR="008D4AEE" w:rsidRDefault="008D4AEE" w:rsidP="008D4AEE">
      <w:pPr>
        <w:rPr>
          <w:rFonts w:ascii="Arial" w:hAnsi="Arial" w:cs="Arial"/>
        </w:rPr>
      </w:pPr>
      <w:r>
        <w:rPr>
          <w:rFonts w:ascii="Arial" w:hAnsi="Arial" w:cs="Arial"/>
        </w:rPr>
        <w:t>&lt;ESMA_QUESTION_TSTR_102&gt;</w:t>
      </w:r>
    </w:p>
    <w:p w14:paraId="545653CD" w14:textId="77777777" w:rsidR="008D4AEE" w:rsidRDefault="008D4AEE" w:rsidP="008D4AEE">
      <w:pPr>
        <w:rPr>
          <w:rFonts w:ascii="Arial" w:hAnsi="Arial" w:cs="Arial"/>
        </w:rPr>
      </w:pPr>
    </w:p>
    <w:p w14:paraId="0ED9C2D5" w14:textId="77777777" w:rsidR="008D4AEE" w:rsidRDefault="00925392" w:rsidP="008D4AEE">
      <w:pPr>
        <w:pStyle w:val="Questionstyle"/>
        <w:numPr>
          <w:ilvl w:val="0"/>
          <w:numId w:val="9"/>
        </w:numPr>
        <w:spacing w:after="250" w:line="276" w:lineRule="auto"/>
      </w:pPr>
      <w:hyperlink w:anchor="_Toc34747778" w:history="1">
        <w:r w:rsidR="008D4AEE">
          <w:t xml:space="preserve">: </w:t>
        </w:r>
        <w:r w:rsidR="008D4AEE" w:rsidRPr="005960C1">
          <w:t>Are there any additional aspects that would need to be clarified or specified with regards to the verification of logical integrity of submissions with different Action types such as “Revive”? Please detail the reasons for your response.</w:t>
        </w:r>
      </w:hyperlink>
    </w:p>
    <w:p w14:paraId="5314134F" w14:textId="77777777" w:rsidR="008D4AEE" w:rsidRDefault="008D4AEE" w:rsidP="008D4AEE">
      <w:pPr>
        <w:rPr>
          <w:rFonts w:ascii="Arial" w:hAnsi="Arial" w:cs="Arial"/>
        </w:rPr>
      </w:pPr>
      <w:r>
        <w:rPr>
          <w:rFonts w:ascii="Arial" w:hAnsi="Arial" w:cs="Arial"/>
        </w:rPr>
        <w:t>&lt;ESMA_QUESTION_TSTR_103&gt;</w:t>
      </w:r>
    </w:p>
    <w:p w14:paraId="2DD06533" w14:textId="77777777" w:rsidR="005F689F" w:rsidRPr="005F689F" w:rsidRDefault="005F689F" w:rsidP="005F689F">
      <w:pPr>
        <w:spacing w:after="160" w:line="259" w:lineRule="auto"/>
        <w:jc w:val="both"/>
        <w:rPr>
          <w:rFonts w:ascii="Arial" w:eastAsia="Calibri" w:hAnsi="Arial" w:cs="Arial"/>
          <w:sz w:val="22"/>
          <w:szCs w:val="22"/>
          <w:lang w:eastAsia="en-US"/>
        </w:rPr>
      </w:pPr>
      <w:permStart w:id="517109868" w:edGrp="everyone"/>
      <w:r w:rsidRPr="005F689F">
        <w:rPr>
          <w:rFonts w:ascii="Arial" w:eastAsia="Calibri" w:hAnsi="Arial" w:cs="Arial"/>
          <w:sz w:val="22"/>
          <w:szCs w:val="22"/>
          <w:lang w:eastAsia="en-US"/>
        </w:rPr>
        <w:t>If “Revive” can be applied to derivatives reported prior to 1</w:t>
      </w:r>
      <w:r w:rsidRPr="005F689F">
        <w:rPr>
          <w:rFonts w:ascii="Arial" w:eastAsia="Calibri" w:hAnsi="Arial" w:cs="Arial"/>
          <w:sz w:val="22"/>
          <w:szCs w:val="22"/>
          <w:vertAlign w:val="superscript"/>
          <w:lang w:eastAsia="en-US"/>
        </w:rPr>
        <w:t>st</w:t>
      </w:r>
      <w:r w:rsidRPr="005F689F">
        <w:rPr>
          <w:rFonts w:ascii="Arial" w:eastAsia="Calibri" w:hAnsi="Arial" w:cs="Arial"/>
          <w:sz w:val="22"/>
          <w:szCs w:val="22"/>
          <w:lang w:eastAsia="en-US"/>
        </w:rPr>
        <w:t xml:space="preserve"> November 2017, other counterparty identification types can be IEI or BIC, and may therefore need to be catered for.</w:t>
      </w:r>
    </w:p>
    <w:p w14:paraId="2A685B36" w14:textId="77777777" w:rsidR="005F689F" w:rsidRDefault="005F689F" w:rsidP="008D4AEE">
      <w:pPr>
        <w:rPr>
          <w:rFonts w:ascii="Arial" w:eastAsia="Calibri" w:hAnsi="Arial" w:cs="Arial"/>
          <w:sz w:val="22"/>
          <w:szCs w:val="22"/>
          <w:lang w:eastAsia="en-US"/>
        </w:rPr>
      </w:pPr>
      <w:r w:rsidRPr="005F689F">
        <w:rPr>
          <w:rFonts w:ascii="Arial" w:eastAsia="Calibri" w:hAnsi="Arial" w:cs="Arial"/>
          <w:sz w:val="22"/>
          <w:szCs w:val="22"/>
          <w:lang w:eastAsia="en-US"/>
        </w:rPr>
        <w:t xml:space="preserve">REGIS-TR recommends a timeout period after which a non-outstanding derivative report cannot be subject to any further action type. </w:t>
      </w:r>
    </w:p>
    <w:permEnd w:id="517109868"/>
    <w:p w14:paraId="590023EA" w14:textId="007FE603" w:rsidR="008D4AEE" w:rsidRDefault="008D4AEE" w:rsidP="008D4AEE">
      <w:pPr>
        <w:rPr>
          <w:rFonts w:ascii="Arial" w:hAnsi="Arial" w:cs="Arial"/>
        </w:rPr>
      </w:pPr>
      <w:r>
        <w:rPr>
          <w:rFonts w:ascii="Arial" w:hAnsi="Arial" w:cs="Arial"/>
        </w:rPr>
        <w:t>&lt;ESMA_QUESTION_TSTR_103&gt;</w:t>
      </w:r>
    </w:p>
    <w:p w14:paraId="756EA0DF" w14:textId="77777777" w:rsidR="008D4AEE" w:rsidRDefault="008D4AEE" w:rsidP="008D4AEE">
      <w:pPr>
        <w:rPr>
          <w:rFonts w:ascii="Arial" w:hAnsi="Arial" w:cs="Arial"/>
        </w:rPr>
      </w:pPr>
    </w:p>
    <w:p w14:paraId="301E7530" w14:textId="77777777" w:rsidR="008D4AEE" w:rsidRDefault="00925392" w:rsidP="008D4AEE">
      <w:pPr>
        <w:pStyle w:val="Questionstyle"/>
        <w:numPr>
          <w:ilvl w:val="0"/>
          <w:numId w:val="9"/>
        </w:numPr>
        <w:spacing w:after="250" w:line="276" w:lineRule="auto"/>
      </w:pPr>
      <w:hyperlink w:anchor="_Toc34747779" w:history="1">
        <w:r w:rsidR="008D4AEE">
          <w:t xml:space="preserve">: </w:t>
        </w:r>
        <w:r w:rsidR="008D4AEE" w:rsidRPr="005960C1">
          <w:t>Do you consider that the proposed procedure will allow the TRs to verify the compliance by the reporting counterparty or the submitting entity with the reporting requirements, and the completeness and correctness of the data reported under Article 9 EMIR? If not, what other aspects should be taken into account? Please detail the reasons for your response.</w:t>
        </w:r>
      </w:hyperlink>
    </w:p>
    <w:p w14:paraId="1B8274C0" w14:textId="77777777" w:rsidR="008D4AEE" w:rsidRDefault="008D4AEE" w:rsidP="008D4AEE">
      <w:pPr>
        <w:rPr>
          <w:rFonts w:ascii="Arial" w:hAnsi="Arial" w:cs="Arial"/>
        </w:rPr>
      </w:pPr>
      <w:r>
        <w:rPr>
          <w:rFonts w:ascii="Arial" w:hAnsi="Arial" w:cs="Arial"/>
        </w:rPr>
        <w:t>&lt;ESMA_QUESTION_TSTR_104&gt;</w:t>
      </w:r>
    </w:p>
    <w:p w14:paraId="3A2DE1FC" w14:textId="77777777" w:rsidR="005F689F" w:rsidRPr="005F689F" w:rsidRDefault="005F689F" w:rsidP="005F689F">
      <w:pPr>
        <w:jc w:val="both"/>
        <w:rPr>
          <w:rFonts w:ascii="Arial" w:eastAsia="Calibri" w:hAnsi="Arial" w:cs="Arial"/>
          <w:sz w:val="22"/>
          <w:szCs w:val="22"/>
          <w:lang w:eastAsia="en-US"/>
        </w:rPr>
      </w:pPr>
      <w:permStart w:id="1982670015" w:edGrp="everyone"/>
      <w:r w:rsidRPr="005F689F">
        <w:rPr>
          <w:rFonts w:ascii="Arial" w:hAnsi="Arial" w:cs="Arial"/>
          <w:sz w:val="22"/>
          <w:szCs w:val="22"/>
          <w:lang w:eastAsia="es-ES"/>
        </w:rPr>
        <w:t>TRs cannot ensure the completeness and correctness of the data reported by clients as it would require having a view on our clients’ books. TRs can only validate the content of a report against the validation rules in terms of formatting, business, logical rules as well as perform reconciliation is case of dual sided reporting.</w:t>
      </w:r>
    </w:p>
    <w:permEnd w:id="1982670015"/>
    <w:p w14:paraId="1A8039F4" w14:textId="77777777" w:rsidR="008D4AEE" w:rsidRDefault="008D4AEE" w:rsidP="008D4AEE">
      <w:pPr>
        <w:rPr>
          <w:rFonts w:ascii="Arial" w:hAnsi="Arial" w:cs="Arial"/>
        </w:rPr>
      </w:pPr>
      <w:r>
        <w:rPr>
          <w:rFonts w:ascii="Arial" w:hAnsi="Arial" w:cs="Arial"/>
        </w:rPr>
        <w:t>&lt;ESMA_QUESTION_TSTR_104&gt;</w:t>
      </w:r>
    </w:p>
    <w:p w14:paraId="443C1165" w14:textId="77777777" w:rsidR="008D4AEE" w:rsidRDefault="008D4AEE" w:rsidP="008D4AEE">
      <w:pPr>
        <w:rPr>
          <w:rFonts w:ascii="Arial" w:hAnsi="Arial" w:cs="Arial"/>
        </w:rPr>
      </w:pPr>
    </w:p>
    <w:p w14:paraId="4F741BAB" w14:textId="77777777" w:rsidR="008D4AEE" w:rsidRDefault="00925392" w:rsidP="008D4AEE">
      <w:pPr>
        <w:pStyle w:val="Questionstyle"/>
        <w:numPr>
          <w:ilvl w:val="0"/>
          <w:numId w:val="9"/>
        </w:numPr>
        <w:spacing w:after="250" w:line="276" w:lineRule="auto"/>
      </w:pPr>
      <w:hyperlink w:anchor="_Toc34747780" w:history="1">
        <w:r w:rsidR="008D4AEE">
          <w:t xml:space="preserve">: </w:t>
        </w:r>
        <w:r w:rsidR="008D4AEE" w:rsidRPr="005960C1">
          <w:t>Are there any additional aspects that would need to be clarified or specified with regards to the updates to the LEI that are to be performed by the TRs? Please detail the reasons for your response.</w:t>
        </w:r>
      </w:hyperlink>
    </w:p>
    <w:p w14:paraId="34565001" w14:textId="77777777" w:rsidR="008D4AEE" w:rsidRDefault="008D4AEE" w:rsidP="008D4AEE">
      <w:pPr>
        <w:rPr>
          <w:rFonts w:ascii="Arial" w:hAnsi="Arial" w:cs="Arial"/>
        </w:rPr>
      </w:pPr>
      <w:r>
        <w:rPr>
          <w:rFonts w:ascii="Arial" w:hAnsi="Arial" w:cs="Arial"/>
        </w:rPr>
        <w:t>&lt;ESMA_QUESTION_TSTR_105&gt;</w:t>
      </w:r>
    </w:p>
    <w:p w14:paraId="0BF5CAD9" w14:textId="77777777" w:rsidR="005F689F" w:rsidRDefault="005F689F" w:rsidP="005F689F">
      <w:pPr>
        <w:spacing w:after="160" w:line="259" w:lineRule="auto"/>
        <w:jc w:val="both"/>
        <w:rPr>
          <w:rFonts w:ascii="Arial" w:eastAsia="Calibri" w:hAnsi="Arial" w:cs="Arial"/>
          <w:sz w:val="22"/>
          <w:szCs w:val="22"/>
          <w:lang w:val="en-US" w:eastAsia="en-US"/>
        </w:rPr>
      </w:pPr>
      <w:permStart w:id="1568633709" w:edGrp="everyone"/>
      <w:r w:rsidRPr="005F689F">
        <w:rPr>
          <w:rFonts w:ascii="Arial" w:eastAsia="Calibri" w:hAnsi="Arial" w:cs="Arial"/>
          <w:sz w:val="22"/>
          <w:szCs w:val="22"/>
          <w:lang w:val="en-US" w:eastAsia="en-US"/>
        </w:rPr>
        <w:t xml:space="preserve">REGIS-TR believes that it exists a great dependency from participants to comply with the procedure for update of an LEI (completion of documentation, update of LEI status in GLEIF), </w:t>
      </w:r>
      <w:proofErr w:type="gramStart"/>
      <w:r w:rsidRPr="005F689F">
        <w:rPr>
          <w:rFonts w:ascii="Arial" w:eastAsia="Calibri" w:hAnsi="Arial" w:cs="Arial"/>
          <w:sz w:val="22"/>
          <w:szCs w:val="22"/>
          <w:lang w:val="en-US" w:eastAsia="en-US"/>
        </w:rPr>
        <w:t>Therefore</w:t>
      </w:r>
      <w:proofErr w:type="gramEnd"/>
      <w:r w:rsidRPr="005F689F">
        <w:rPr>
          <w:rFonts w:ascii="Arial" w:eastAsia="Calibri" w:hAnsi="Arial" w:cs="Arial"/>
          <w:sz w:val="22"/>
          <w:szCs w:val="22"/>
          <w:lang w:val="en-US" w:eastAsia="en-US"/>
        </w:rPr>
        <w:t xml:space="preserve">, more responsibility shall </w:t>
      </w:r>
      <w:r>
        <w:rPr>
          <w:rFonts w:ascii="Arial" w:eastAsia="Calibri" w:hAnsi="Arial" w:cs="Arial"/>
          <w:sz w:val="22"/>
          <w:szCs w:val="22"/>
          <w:lang w:val="en-US" w:eastAsia="en-US"/>
        </w:rPr>
        <w:t>be transferred to participants.</w:t>
      </w:r>
      <w:r w:rsidRPr="005F689F">
        <w:rPr>
          <w:rFonts w:ascii="Arial" w:eastAsia="Calibri" w:hAnsi="Arial" w:cs="Arial"/>
          <w:sz w:val="22"/>
          <w:szCs w:val="22"/>
          <w:lang w:val="en-US" w:eastAsia="en-US"/>
        </w:rPr>
        <w:br/>
      </w:r>
    </w:p>
    <w:p w14:paraId="0B9B0ED2" w14:textId="6F73901D" w:rsidR="005F689F" w:rsidRDefault="005F689F" w:rsidP="005F689F">
      <w:pPr>
        <w:spacing w:after="160" w:line="259" w:lineRule="auto"/>
        <w:jc w:val="both"/>
        <w:rPr>
          <w:rFonts w:ascii="Arial" w:eastAsia="Calibri" w:hAnsi="Arial" w:cs="Arial"/>
          <w:sz w:val="22"/>
          <w:szCs w:val="22"/>
          <w:lang w:val="en-US" w:eastAsia="en-US"/>
        </w:rPr>
      </w:pPr>
      <w:r w:rsidRPr="005F689F">
        <w:rPr>
          <w:rFonts w:ascii="Arial" w:eastAsia="Calibri" w:hAnsi="Arial" w:cs="Arial"/>
          <w:sz w:val="22"/>
          <w:szCs w:val="22"/>
          <w:lang w:val="en-US" w:eastAsia="en-US"/>
        </w:rPr>
        <w:t xml:space="preserve">With regards to the time of execution of the LEI update, REGIS-TR believes that an early execution, the closest possible to the Event Date, is the best practice towards increasing the data quality and transparency to the authorities. Despite of this, there are some M&amp;A of a big magnitude that cannot be performed during a week day mainly because: i) we could not guarantee that the data reported the day of the execution is updated and ii) it could jeopardize the normal activity of the system as this process is highly demanding in terms of technical resources. In these cases, we propose executing the LEI update </w:t>
      </w:r>
      <w:r>
        <w:rPr>
          <w:rFonts w:ascii="Arial" w:eastAsia="Calibri" w:hAnsi="Arial" w:cs="Arial"/>
          <w:sz w:val="22"/>
          <w:szCs w:val="22"/>
          <w:lang w:val="en-US" w:eastAsia="en-US"/>
        </w:rPr>
        <w:t xml:space="preserve">the weekend after the corporate event. </w:t>
      </w:r>
    </w:p>
    <w:p w14:paraId="0A006ECC" w14:textId="5694473C" w:rsidR="005F689F" w:rsidRPr="005F689F" w:rsidRDefault="005F689F" w:rsidP="005F689F">
      <w:pPr>
        <w:spacing w:after="160" w:line="259" w:lineRule="auto"/>
        <w:jc w:val="both"/>
        <w:rPr>
          <w:rFonts w:ascii="Arial" w:eastAsia="Calibri" w:hAnsi="Arial" w:cs="Arial"/>
          <w:sz w:val="22"/>
          <w:szCs w:val="22"/>
          <w:lang w:val="en-US" w:eastAsia="en-US"/>
        </w:rPr>
      </w:pPr>
      <w:r w:rsidRPr="005F689F">
        <w:rPr>
          <w:rFonts w:ascii="Arial" w:eastAsia="Calibri" w:hAnsi="Arial" w:cs="Arial"/>
          <w:sz w:val="22"/>
          <w:szCs w:val="22"/>
          <w:lang w:val="en-US" w:eastAsia="en-US"/>
        </w:rPr>
        <w:t>It is important to mention that for most of the M&amp;A cases received, the corporate event is applicable from the end of the trading session meaning that, reports received on the corporate event day are still sent with the old identifier. As a consequence, and considering the reporting session ends at 23:00 CET, we would propose to execute the LEI updates the day after of the corporate restructuring event or during the following weekend in case a big number of records are affected, as it currently happens with the Inter-Portability process.</w:t>
      </w:r>
      <w:r w:rsidRPr="005F689F">
        <w:rPr>
          <w:rFonts w:ascii="Arial" w:eastAsia="Calibri" w:hAnsi="Arial" w:cs="Arial"/>
          <w:sz w:val="22"/>
          <w:szCs w:val="22"/>
          <w:lang w:val="en-US" w:eastAsia="en-US"/>
        </w:rPr>
        <w:br/>
      </w:r>
      <w:r w:rsidRPr="005F689F">
        <w:rPr>
          <w:rFonts w:ascii="Arial" w:eastAsia="Calibri" w:hAnsi="Arial" w:cs="Arial"/>
          <w:sz w:val="22"/>
          <w:szCs w:val="22"/>
          <w:lang w:val="en-US" w:eastAsia="en-US"/>
        </w:rPr>
        <w:br/>
        <w:t>With regards to the timeline to execute the LEI update within 30 calendar days from receiving the request, if such request was received no later than 30 days prior to that event, we believe that it is feasible.  However, please note that in our experience as a Trade Repository, just around 17% of the LEI updates requests received have been notified before the corporate event date. Additionally, the 30 days’ time could even not be feasible in certain occasions throughout the year (i.e. holidays) when the Company stablishes freezing periods for several weeks or due necessity of performing maintenance activities.</w:t>
      </w:r>
    </w:p>
    <w:p w14:paraId="4DA74F11" w14:textId="543145A6" w:rsidR="005F689F" w:rsidRPr="005F689F" w:rsidRDefault="005F689F" w:rsidP="005F689F">
      <w:pPr>
        <w:spacing w:after="160" w:line="259" w:lineRule="auto"/>
        <w:jc w:val="both"/>
        <w:rPr>
          <w:rFonts w:ascii="Arial" w:eastAsia="Calibri" w:hAnsi="Arial" w:cs="Arial"/>
          <w:sz w:val="22"/>
          <w:szCs w:val="22"/>
          <w:lang w:val="en-US" w:eastAsia="en-US"/>
        </w:rPr>
      </w:pPr>
      <w:r w:rsidRPr="005F689F">
        <w:rPr>
          <w:rFonts w:ascii="Arial" w:eastAsia="Calibri" w:hAnsi="Arial" w:cs="Arial"/>
          <w:sz w:val="22"/>
          <w:szCs w:val="22"/>
          <w:lang w:val="en-US" w:eastAsia="en-US"/>
        </w:rPr>
        <w:t>Another point to highlight is the importance for participants to update on time the GLEIF database. In order to guarantee a high level or quality data, it is very relevant the status update of the former identifier in GLEIF database in due time. In our experience as Trade Repository we have observed many cases where the former identifier is still “Issued” some mon</w:t>
      </w:r>
      <w:r>
        <w:rPr>
          <w:rFonts w:ascii="Arial" w:eastAsia="Calibri" w:hAnsi="Arial" w:cs="Arial"/>
          <w:sz w:val="22"/>
          <w:szCs w:val="22"/>
          <w:lang w:val="en-US" w:eastAsia="en-US"/>
        </w:rPr>
        <w:t xml:space="preserve">ths after the corporate event </w:t>
      </w:r>
      <w:r w:rsidRPr="005F689F">
        <w:rPr>
          <w:rFonts w:ascii="Arial" w:eastAsia="Calibri" w:hAnsi="Arial" w:cs="Arial"/>
          <w:sz w:val="22"/>
          <w:szCs w:val="22"/>
          <w:lang w:val="en-US" w:eastAsia="en-US"/>
        </w:rPr>
        <w:t xml:space="preserve">date. </w:t>
      </w:r>
    </w:p>
    <w:p w14:paraId="2691198B" w14:textId="77777777" w:rsidR="005F689F" w:rsidRPr="005F689F" w:rsidRDefault="005F689F" w:rsidP="005F689F">
      <w:pPr>
        <w:spacing w:after="160" w:line="259" w:lineRule="auto"/>
        <w:jc w:val="both"/>
        <w:rPr>
          <w:rFonts w:ascii="Arial" w:hAnsi="Arial" w:cs="Arial"/>
          <w:color w:val="000000"/>
          <w:sz w:val="22"/>
          <w:szCs w:val="22"/>
          <w:lang w:eastAsia="es-ES"/>
        </w:rPr>
      </w:pPr>
      <w:r w:rsidRPr="005F689F">
        <w:rPr>
          <w:rFonts w:ascii="Arial" w:eastAsia="Calibri" w:hAnsi="Arial" w:cs="Arial"/>
          <w:sz w:val="22"/>
          <w:szCs w:val="22"/>
          <w:lang w:val="en-US" w:eastAsia="en-US"/>
        </w:rPr>
        <w:t xml:space="preserve">Regarding the communication process, it has been agreed between all the Trades Repositories to inform about a new LEI update execution at least two weeks prior to the corporate event date. REGIS-TR considers that two weeks is enough to analyze and schedule them in our calendar. Therefore, the TRs with higher volumes of data might be pushing the other TRs to execute the same number of updates within the month. Even though most of the cases may not have an impact on its clients, this is unknown by the receiver TR unless it runs some checks to detect the impact in its system. </w:t>
      </w:r>
    </w:p>
    <w:p w14:paraId="7F220A3F" w14:textId="77777777" w:rsidR="005F689F" w:rsidRDefault="005F689F" w:rsidP="008D4AEE">
      <w:pPr>
        <w:rPr>
          <w:rFonts w:ascii="Arial" w:eastAsia="Calibri" w:hAnsi="Arial" w:cs="Arial"/>
          <w:sz w:val="22"/>
          <w:szCs w:val="22"/>
          <w:lang w:val="en-US" w:eastAsia="en-US"/>
        </w:rPr>
      </w:pPr>
      <w:r w:rsidRPr="005F689F">
        <w:rPr>
          <w:rFonts w:ascii="Arial" w:eastAsia="Calibri" w:hAnsi="Arial" w:cs="Arial"/>
          <w:sz w:val="22"/>
          <w:szCs w:val="22"/>
          <w:lang w:val="en-US" w:eastAsia="en-US"/>
        </w:rPr>
        <w:t xml:space="preserve">In relation to the fields impacted, following the approach of the TR Question 40, REGIS-TR understands that all the mentioned fields (Reporting Counterparty ID, ID of the Other Counterparty, Broker ID, Report Submitting Entity ID, Clearing Member ID, Beneficiary ID, Underlying and CCP ID, Reference Entity as well as the Country of the Counterparty) should </w:t>
      </w:r>
      <w:r w:rsidRPr="005F689F">
        <w:rPr>
          <w:rFonts w:ascii="Arial" w:eastAsia="Calibri" w:hAnsi="Arial" w:cs="Arial"/>
          <w:sz w:val="22"/>
          <w:szCs w:val="22"/>
          <w:lang w:val="en-US" w:eastAsia="en-US"/>
        </w:rPr>
        <w:lastRenderedPageBreak/>
        <w:t>be updated in the LEI Update process as it is explained in the document Questions and Answers Implementation of the Regulation (EU) No 648/2012 on OTC derivatives, central counterparties and trade repositories (EMIR).</w:t>
      </w:r>
    </w:p>
    <w:permEnd w:id="1568633709"/>
    <w:p w14:paraId="5CD655BE" w14:textId="57F00A19" w:rsidR="008D4AEE" w:rsidRDefault="008D4AEE" w:rsidP="008D4AEE">
      <w:pPr>
        <w:rPr>
          <w:rFonts w:ascii="Arial" w:hAnsi="Arial" w:cs="Arial"/>
        </w:rPr>
      </w:pPr>
      <w:r>
        <w:rPr>
          <w:rFonts w:ascii="Arial" w:hAnsi="Arial" w:cs="Arial"/>
        </w:rPr>
        <w:t>&lt;ESMA_QUESTION_TSTR_105&gt;</w:t>
      </w:r>
    </w:p>
    <w:p w14:paraId="25A44B8B" w14:textId="77777777" w:rsidR="008D4AEE" w:rsidRDefault="008D4AEE" w:rsidP="008D4AEE">
      <w:pPr>
        <w:rPr>
          <w:rFonts w:ascii="Arial" w:hAnsi="Arial" w:cs="Arial"/>
        </w:rPr>
      </w:pPr>
    </w:p>
    <w:p w14:paraId="2AF2CE17" w14:textId="77777777" w:rsidR="008D4AEE" w:rsidRDefault="00925392" w:rsidP="008D4AEE">
      <w:pPr>
        <w:pStyle w:val="Questionstyle"/>
        <w:numPr>
          <w:ilvl w:val="0"/>
          <w:numId w:val="9"/>
        </w:numPr>
        <w:spacing w:after="250" w:line="276" w:lineRule="auto"/>
      </w:pPr>
      <w:hyperlink w:anchor="_Toc34747781" w:history="1">
        <w:r w:rsidR="008D4AEE">
          <w:t xml:space="preserve">: </w:t>
        </w:r>
        <w:r w:rsidR="008D4AEE" w:rsidRPr="005960C1">
          <w:t>Are there any other aspects that should be considered with regards to the scope and start of the reconciliation process? Please detail the reasons for your response.</w:t>
        </w:r>
      </w:hyperlink>
    </w:p>
    <w:p w14:paraId="3FD923D8" w14:textId="77777777" w:rsidR="008D4AEE" w:rsidRDefault="008D4AEE" w:rsidP="008D4AEE">
      <w:pPr>
        <w:rPr>
          <w:rFonts w:ascii="Arial" w:hAnsi="Arial" w:cs="Arial"/>
        </w:rPr>
      </w:pPr>
      <w:r>
        <w:rPr>
          <w:rFonts w:ascii="Arial" w:hAnsi="Arial" w:cs="Arial"/>
        </w:rPr>
        <w:t>&lt;ESMA_QUESTION_TSTR_106&gt;</w:t>
      </w:r>
    </w:p>
    <w:p w14:paraId="3CE5D770" w14:textId="77777777" w:rsidR="005F689F" w:rsidRPr="005F689F" w:rsidRDefault="005F689F" w:rsidP="005F689F">
      <w:pPr>
        <w:spacing w:after="160" w:line="259" w:lineRule="auto"/>
        <w:jc w:val="both"/>
        <w:rPr>
          <w:rFonts w:ascii="Arial" w:eastAsia="Calibri" w:hAnsi="Arial" w:cs="Arial"/>
          <w:sz w:val="22"/>
          <w:szCs w:val="22"/>
          <w:lang w:eastAsia="en-US"/>
        </w:rPr>
      </w:pPr>
      <w:permStart w:id="1228152238" w:edGrp="everyone"/>
      <w:r w:rsidRPr="005F689F">
        <w:rPr>
          <w:rFonts w:ascii="Arial" w:eastAsia="Calibri" w:hAnsi="Arial" w:cs="Arial"/>
          <w:sz w:val="22"/>
          <w:szCs w:val="22"/>
          <w:lang w:eastAsia="en-US"/>
        </w:rPr>
        <w:t>The inclusion of the valuation amount as a reconcilable field makes us understand that the reconciliation process will be triggered when it's updated via action type 'V' (VALU). This highly impacts the reconciliation frequency from random updates to a daily basis for most derivative reports. REGIS-TR believes that achieving a reconciled status would be harder and less reliable.</w:t>
      </w:r>
      <w:r w:rsidRPr="005F689F">
        <w:rPr>
          <w:rFonts w:ascii="Arial" w:eastAsia="Calibri" w:hAnsi="Arial" w:cs="Arial"/>
          <w:sz w:val="22"/>
          <w:szCs w:val="22"/>
          <w:highlight w:val="green"/>
          <w:lang w:eastAsia="en-US"/>
        </w:rPr>
        <w:t xml:space="preserve"> </w:t>
      </w:r>
    </w:p>
    <w:p w14:paraId="22BECCB1" w14:textId="77777777" w:rsidR="005F689F" w:rsidRDefault="005F689F" w:rsidP="005F689F">
      <w:pPr>
        <w:spacing w:after="160" w:line="259" w:lineRule="auto"/>
        <w:jc w:val="both"/>
        <w:rPr>
          <w:rFonts w:ascii="Arial" w:eastAsia="Calibri" w:hAnsi="Arial" w:cs="Arial"/>
          <w:sz w:val="22"/>
          <w:szCs w:val="22"/>
          <w:lang w:eastAsia="en-US"/>
        </w:rPr>
      </w:pPr>
      <w:r w:rsidRPr="005F689F">
        <w:rPr>
          <w:rFonts w:ascii="Arial" w:eastAsia="Calibri" w:hAnsi="Arial" w:cs="Arial"/>
          <w:sz w:val="22"/>
          <w:szCs w:val="22"/>
          <w:lang w:eastAsia="en-US"/>
        </w:rPr>
        <w:t>When the derivative report has been removed from the reconciliation process, in case that contract receives a modification that does not affect the contract status, the TR should not recalculate the reconciliation status or send the new details of the derivative to the inter-TR reconcil</w:t>
      </w:r>
      <w:r>
        <w:rPr>
          <w:rFonts w:ascii="Arial" w:eastAsia="Calibri" w:hAnsi="Arial" w:cs="Arial"/>
          <w:sz w:val="22"/>
          <w:szCs w:val="22"/>
          <w:lang w:eastAsia="en-US"/>
        </w:rPr>
        <w:t>iation in a Trade Data Details.</w:t>
      </w:r>
    </w:p>
    <w:p w14:paraId="56DC1E95" w14:textId="0CBF70C1" w:rsidR="005F689F" w:rsidRDefault="005F689F" w:rsidP="005F689F">
      <w:pPr>
        <w:spacing w:after="160" w:line="259" w:lineRule="auto"/>
        <w:jc w:val="both"/>
        <w:rPr>
          <w:rFonts w:ascii="Arial" w:eastAsia="Calibri" w:hAnsi="Arial" w:cs="Arial"/>
          <w:sz w:val="22"/>
          <w:szCs w:val="22"/>
          <w:lang w:eastAsia="en-US"/>
        </w:rPr>
      </w:pPr>
      <w:r w:rsidRPr="005F689F">
        <w:rPr>
          <w:rFonts w:ascii="Arial" w:eastAsia="Calibri" w:hAnsi="Arial" w:cs="Arial"/>
          <w:sz w:val="22"/>
          <w:szCs w:val="22"/>
          <w:lang w:eastAsia="en-US"/>
        </w:rPr>
        <w:t>REGIS-TR wishes to have guidelines for exception handling in case any of the files exchanged among the TRs is missing, delayed past the processing window for reconciliation or is exceptionally large.</w:t>
      </w:r>
    </w:p>
    <w:permEnd w:id="1228152238"/>
    <w:p w14:paraId="3CEA69BA" w14:textId="558E1D42" w:rsidR="008D4AEE" w:rsidRDefault="008D4AEE" w:rsidP="008D4AEE">
      <w:pPr>
        <w:rPr>
          <w:rFonts w:ascii="Arial" w:hAnsi="Arial" w:cs="Arial"/>
        </w:rPr>
      </w:pPr>
      <w:r>
        <w:rPr>
          <w:rFonts w:ascii="Arial" w:hAnsi="Arial" w:cs="Arial"/>
        </w:rPr>
        <w:t>&lt;ESMA_QUESTION_TSTR_106&gt;</w:t>
      </w:r>
    </w:p>
    <w:p w14:paraId="07E6DB0B" w14:textId="77777777" w:rsidR="008D4AEE" w:rsidRDefault="008D4AEE" w:rsidP="008D4AEE">
      <w:pPr>
        <w:rPr>
          <w:rFonts w:ascii="Arial" w:hAnsi="Arial" w:cs="Arial"/>
        </w:rPr>
      </w:pPr>
    </w:p>
    <w:p w14:paraId="3E6DD9A3" w14:textId="77777777" w:rsidR="008D4AEE" w:rsidRDefault="00925392" w:rsidP="008D4AEE">
      <w:pPr>
        <w:pStyle w:val="Questionstyle"/>
        <w:numPr>
          <w:ilvl w:val="0"/>
          <w:numId w:val="9"/>
        </w:numPr>
        <w:spacing w:after="250" w:line="276" w:lineRule="auto"/>
      </w:pPr>
      <w:hyperlink w:anchor="_Toc34747782" w:history="1">
        <w:r w:rsidR="008D4AEE">
          <w:t xml:space="preserve">: </w:t>
        </w:r>
        <w:r w:rsidR="008D4AEE" w:rsidRPr="005960C1">
          <w:t>Are there any aspects related to the intra-TR reconciliation that need to be clarified?  Please detail the reasons for your response.</w:t>
        </w:r>
      </w:hyperlink>
    </w:p>
    <w:p w14:paraId="1743153D" w14:textId="77777777" w:rsidR="008D4AEE" w:rsidRDefault="008D4AEE" w:rsidP="008D4AEE">
      <w:pPr>
        <w:rPr>
          <w:rFonts w:ascii="Arial" w:hAnsi="Arial" w:cs="Arial"/>
        </w:rPr>
      </w:pPr>
      <w:r>
        <w:rPr>
          <w:rFonts w:ascii="Arial" w:hAnsi="Arial" w:cs="Arial"/>
        </w:rPr>
        <w:t>&lt;ESMA_QUESTION_TSTR_107&gt;</w:t>
      </w:r>
    </w:p>
    <w:p w14:paraId="2901C401" w14:textId="77777777" w:rsidR="005F689F" w:rsidRDefault="005F689F" w:rsidP="008D4AEE">
      <w:pPr>
        <w:rPr>
          <w:rFonts w:ascii="Arial" w:eastAsia="Calibri" w:hAnsi="Arial" w:cs="Arial"/>
          <w:sz w:val="22"/>
          <w:szCs w:val="22"/>
          <w:lang w:eastAsia="en-US"/>
        </w:rPr>
      </w:pPr>
      <w:permStart w:id="902699207" w:edGrp="everyone"/>
      <w:r w:rsidRPr="005F689F">
        <w:rPr>
          <w:rFonts w:ascii="Arial" w:eastAsia="Calibri" w:hAnsi="Arial" w:cs="Arial"/>
          <w:sz w:val="22"/>
          <w:szCs w:val="22"/>
          <w:lang w:eastAsia="en-US"/>
        </w:rPr>
        <w:t>REGIS-TR considers that no clarification are needed at this point.</w:t>
      </w:r>
    </w:p>
    <w:permEnd w:id="902699207"/>
    <w:p w14:paraId="26A645D1" w14:textId="43C92F08" w:rsidR="008D4AEE" w:rsidRDefault="008D4AEE" w:rsidP="008D4AEE">
      <w:pPr>
        <w:rPr>
          <w:rFonts w:ascii="Arial" w:hAnsi="Arial" w:cs="Arial"/>
        </w:rPr>
      </w:pPr>
      <w:r>
        <w:rPr>
          <w:rFonts w:ascii="Arial" w:hAnsi="Arial" w:cs="Arial"/>
        </w:rPr>
        <w:t>&lt;ESMA_QUESTION_TSTR_107&gt;</w:t>
      </w:r>
    </w:p>
    <w:p w14:paraId="53D1356C" w14:textId="77777777" w:rsidR="008D4AEE" w:rsidRDefault="008D4AEE" w:rsidP="008D4AEE">
      <w:pPr>
        <w:rPr>
          <w:rFonts w:ascii="Arial" w:hAnsi="Arial" w:cs="Arial"/>
        </w:rPr>
      </w:pPr>
    </w:p>
    <w:p w14:paraId="1BFB498D" w14:textId="77777777" w:rsidR="008D4AEE" w:rsidRDefault="00925392" w:rsidP="008D4AEE">
      <w:pPr>
        <w:pStyle w:val="Questionstyle"/>
        <w:numPr>
          <w:ilvl w:val="0"/>
          <w:numId w:val="9"/>
        </w:numPr>
        <w:spacing w:after="250" w:line="276" w:lineRule="auto"/>
      </w:pPr>
      <w:hyperlink w:anchor="_Toc34747783" w:history="1">
        <w:r w:rsidR="008D4AEE">
          <w:t xml:space="preserve">: </w:t>
        </w:r>
        <w:r w:rsidR="008D4AEE" w:rsidRPr="005960C1">
          <w:t>What additional aspects with regards to inter-TR reconciliation will need to be considered? Should additional fields be considered for pairing? Please detail the reasons for your response.</w:t>
        </w:r>
      </w:hyperlink>
    </w:p>
    <w:p w14:paraId="12416D7C" w14:textId="77777777" w:rsidR="008D4AEE" w:rsidRDefault="008D4AEE" w:rsidP="008D4AEE">
      <w:pPr>
        <w:rPr>
          <w:rFonts w:ascii="Arial" w:hAnsi="Arial" w:cs="Arial"/>
        </w:rPr>
      </w:pPr>
      <w:r>
        <w:rPr>
          <w:rFonts w:ascii="Arial" w:hAnsi="Arial" w:cs="Arial"/>
        </w:rPr>
        <w:t>&lt;ESMA_QUESTION_TSTR_108&gt;</w:t>
      </w:r>
    </w:p>
    <w:p w14:paraId="0E87548E" w14:textId="04E688AC" w:rsidR="008D4AEE" w:rsidRDefault="005F689F" w:rsidP="008D4AEE">
      <w:pPr>
        <w:rPr>
          <w:rFonts w:ascii="Arial" w:hAnsi="Arial" w:cs="Arial"/>
        </w:rPr>
      </w:pPr>
      <w:permStart w:id="415322040" w:edGrp="everyone"/>
      <w:r w:rsidRPr="005F689F">
        <w:rPr>
          <w:rFonts w:ascii="Arial" w:eastAsia="Calibri" w:hAnsi="Arial" w:cs="Arial"/>
          <w:sz w:val="22"/>
          <w:szCs w:val="22"/>
          <w:lang w:eastAsia="en-US"/>
        </w:rPr>
        <w:t>No additional aspects to be considered and no additional fields needed for pairing.</w:t>
      </w:r>
      <w:r w:rsidRPr="005F689F" w:rsidDel="00DB62DE">
        <w:rPr>
          <w:rFonts w:ascii="Arial" w:eastAsia="Calibri" w:hAnsi="Arial" w:cs="Arial"/>
          <w:sz w:val="22"/>
          <w:szCs w:val="22"/>
          <w:lang w:eastAsia="en-US"/>
        </w:rPr>
        <w:t xml:space="preserve"> </w:t>
      </w:r>
      <w:permEnd w:id="415322040"/>
      <w:r w:rsidR="008D4AEE">
        <w:rPr>
          <w:rFonts w:ascii="Arial" w:hAnsi="Arial" w:cs="Arial"/>
        </w:rPr>
        <w:t>&lt;ESMA_QUESTION_TSTR_108&gt;</w:t>
      </w:r>
    </w:p>
    <w:p w14:paraId="78C389B3" w14:textId="77777777" w:rsidR="008D4AEE" w:rsidRDefault="008D4AEE" w:rsidP="008D4AEE">
      <w:pPr>
        <w:rPr>
          <w:rFonts w:ascii="Arial" w:hAnsi="Arial" w:cs="Arial"/>
        </w:rPr>
      </w:pPr>
    </w:p>
    <w:p w14:paraId="00868820" w14:textId="77777777" w:rsidR="008D4AEE" w:rsidRDefault="00925392" w:rsidP="008D4AEE">
      <w:pPr>
        <w:pStyle w:val="Questionstyle"/>
        <w:numPr>
          <w:ilvl w:val="0"/>
          <w:numId w:val="9"/>
        </w:numPr>
        <w:spacing w:after="250" w:line="276" w:lineRule="auto"/>
      </w:pPr>
      <w:hyperlink w:anchor="_Toc34747784" w:history="1">
        <w:r w:rsidR="008D4AEE">
          <w:t xml:space="preserve">: </w:t>
        </w:r>
        <w:r w:rsidR="008D4AEE" w:rsidRPr="005960C1">
          <w:t>What other aspects should be considered to ensure the integrity of the number and values of the reconciled derivatives? Please detail the reasons for your response.</w:t>
        </w:r>
      </w:hyperlink>
    </w:p>
    <w:p w14:paraId="4420DCE9" w14:textId="77777777" w:rsidR="008D4AEE" w:rsidRDefault="008D4AEE" w:rsidP="008D4AEE">
      <w:pPr>
        <w:rPr>
          <w:rFonts w:ascii="Arial" w:hAnsi="Arial" w:cs="Arial"/>
        </w:rPr>
      </w:pPr>
      <w:r>
        <w:rPr>
          <w:rFonts w:ascii="Arial" w:hAnsi="Arial" w:cs="Arial"/>
        </w:rPr>
        <w:t>&lt;ESMA_QUESTION_TSTR_109&gt;</w:t>
      </w:r>
    </w:p>
    <w:p w14:paraId="46360842" w14:textId="77777777" w:rsidR="005F689F" w:rsidRDefault="005F689F" w:rsidP="008D4AEE">
      <w:pPr>
        <w:rPr>
          <w:rFonts w:ascii="Arial" w:eastAsia="Calibri" w:hAnsi="Arial" w:cs="Arial"/>
          <w:sz w:val="22"/>
          <w:szCs w:val="22"/>
          <w:lang w:eastAsia="en-US"/>
        </w:rPr>
      </w:pPr>
      <w:permStart w:id="1165448913" w:edGrp="everyone"/>
      <w:r w:rsidRPr="005F689F">
        <w:rPr>
          <w:rFonts w:ascii="Arial" w:eastAsia="Calibri" w:hAnsi="Arial" w:cs="Arial"/>
          <w:sz w:val="22"/>
          <w:szCs w:val="22"/>
          <w:lang w:eastAsia="en-US"/>
        </w:rPr>
        <w:t>REGIS-TR would like to suggest that the number of mismatched derivatives would also be valuable to confirm between each pair of TRs.</w:t>
      </w:r>
      <w:r w:rsidRPr="005F689F" w:rsidDel="003D77B3">
        <w:rPr>
          <w:rFonts w:ascii="Arial" w:eastAsia="Calibri" w:hAnsi="Arial" w:cs="Arial"/>
          <w:sz w:val="22"/>
          <w:szCs w:val="22"/>
          <w:lang w:eastAsia="en-US"/>
        </w:rPr>
        <w:t xml:space="preserve"> </w:t>
      </w:r>
    </w:p>
    <w:permEnd w:id="1165448913"/>
    <w:p w14:paraId="7745FC9E" w14:textId="21E79DE0" w:rsidR="008D4AEE" w:rsidRDefault="008D4AEE" w:rsidP="008D4AEE">
      <w:pPr>
        <w:rPr>
          <w:rFonts w:ascii="Arial" w:hAnsi="Arial" w:cs="Arial"/>
        </w:rPr>
      </w:pPr>
      <w:r>
        <w:rPr>
          <w:rFonts w:ascii="Arial" w:hAnsi="Arial" w:cs="Arial"/>
        </w:rPr>
        <w:t>&lt;ESMA_QUESTION_TSTR_109&gt;</w:t>
      </w:r>
    </w:p>
    <w:p w14:paraId="52F93FBE" w14:textId="77777777" w:rsidR="008D4AEE" w:rsidRDefault="008D4AEE" w:rsidP="008D4AEE">
      <w:pPr>
        <w:rPr>
          <w:rFonts w:ascii="Arial" w:hAnsi="Arial" w:cs="Arial"/>
        </w:rPr>
      </w:pPr>
    </w:p>
    <w:p w14:paraId="3F0F5016" w14:textId="77777777" w:rsidR="008D4AEE" w:rsidRDefault="00925392" w:rsidP="008D4AEE">
      <w:pPr>
        <w:pStyle w:val="Questionstyle"/>
        <w:numPr>
          <w:ilvl w:val="0"/>
          <w:numId w:val="9"/>
        </w:numPr>
        <w:spacing w:after="250" w:line="276" w:lineRule="auto"/>
      </w:pPr>
      <w:hyperlink w:anchor="_Toc34747785" w:history="1">
        <w:r w:rsidR="008D4AEE">
          <w:t xml:space="preserve">: </w:t>
        </w:r>
        <w:r w:rsidR="008D4AEE" w:rsidRPr="005960C1">
          <w:t>What other aspects should be considered to reduce data transformation and format issues in the inter-TR reconciliation process? Please detail the reasons for your response.</w:t>
        </w:r>
      </w:hyperlink>
    </w:p>
    <w:p w14:paraId="498043B1" w14:textId="77777777" w:rsidR="008D4AEE" w:rsidRDefault="008D4AEE" w:rsidP="008D4AEE">
      <w:pPr>
        <w:rPr>
          <w:rFonts w:ascii="Arial" w:hAnsi="Arial" w:cs="Arial"/>
        </w:rPr>
      </w:pPr>
      <w:r>
        <w:rPr>
          <w:rFonts w:ascii="Arial" w:hAnsi="Arial" w:cs="Arial"/>
        </w:rPr>
        <w:t>&lt;ESMA_QUESTION_TSTR_110&gt;</w:t>
      </w:r>
    </w:p>
    <w:p w14:paraId="2F5A1C60" w14:textId="77777777" w:rsidR="005F689F" w:rsidRDefault="005F689F" w:rsidP="008D4AEE">
      <w:pPr>
        <w:rPr>
          <w:rFonts w:ascii="Arial" w:eastAsia="Calibri" w:hAnsi="Arial" w:cs="Arial"/>
          <w:sz w:val="22"/>
          <w:szCs w:val="22"/>
          <w:lang w:eastAsia="en-US"/>
        </w:rPr>
      </w:pPr>
      <w:permStart w:id="922172304" w:edGrp="everyone"/>
      <w:r w:rsidRPr="005F689F">
        <w:rPr>
          <w:rFonts w:ascii="Arial" w:eastAsia="Calibri" w:hAnsi="Arial" w:cs="Arial"/>
          <w:sz w:val="22"/>
          <w:szCs w:val="22"/>
          <w:lang w:eastAsia="en-US"/>
        </w:rPr>
        <w:t>Pre-RSD Derivatives that have not been upgraded to the new RTS cannot be included in the inter-TR reconciliation process. REGIS-TR assumes that other aspects will be covered by market practice and inter-TR agreement.</w:t>
      </w:r>
    </w:p>
    <w:permEnd w:id="922172304"/>
    <w:p w14:paraId="370A97E3" w14:textId="2EFF5828" w:rsidR="008D4AEE" w:rsidRDefault="008D4AEE" w:rsidP="008D4AEE">
      <w:pPr>
        <w:rPr>
          <w:rFonts w:ascii="Arial" w:hAnsi="Arial" w:cs="Arial"/>
        </w:rPr>
      </w:pPr>
      <w:r>
        <w:rPr>
          <w:rFonts w:ascii="Arial" w:hAnsi="Arial" w:cs="Arial"/>
        </w:rPr>
        <w:t>&lt;ESMA_QUESTION_TSTR_110&gt;</w:t>
      </w:r>
    </w:p>
    <w:p w14:paraId="2C71A646" w14:textId="77777777" w:rsidR="008D4AEE" w:rsidRDefault="008D4AEE" w:rsidP="008D4AEE">
      <w:pPr>
        <w:rPr>
          <w:rFonts w:ascii="Arial" w:hAnsi="Arial" w:cs="Arial"/>
        </w:rPr>
      </w:pPr>
    </w:p>
    <w:p w14:paraId="1F0497DC" w14:textId="77777777" w:rsidR="008D4AEE" w:rsidRDefault="00925392" w:rsidP="008D4AEE">
      <w:pPr>
        <w:pStyle w:val="Questionstyle"/>
        <w:numPr>
          <w:ilvl w:val="0"/>
          <w:numId w:val="9"/>
        </w:numPr>
        <w:spacing w:after="250" w:line="276" w:lineRule="auto"/>
      </w:pPr>
      <w:hyperlink w:anchor="_Toc34747786" w:history="1">
        <w:r w:rsidR="008D4AEE">
          <w:t xml:space="preserve">: </w:t>
        </w:r>
        <w:r w:rsidR="008D4AEE" w:rsidRPr="005960C1">
          <w:t>What other aspects should be taken into account with regards to the timeline for completion of the inter-TR reconciliation process? Please detail the reasons for your response.</w:t>
        </w:r>
      </w:hyperlink>
    </w:p>
    <w:p w14:paraId="0E4290E4" w14:textId="77777777" w:rsidR="008D4AEE" w:rsidRDefault="008D4AEE" w:rsidP="008D4AEE">
      <w:pPr>
        <w:rPr>
          <w:rFonts w:ascii="Arial" w:hAnsi="Arial" w:cs="Arial"/>
        </w:rPr>
      </w:pPr>
      <w:r>
        <w:rPr>
          <w:rFonts w:ascii="Arial" w:hAnsi="Arial" w:cs="Arial"/>
        </w:rPr>
        <w:t>&lt;ESMA_QUESTION_TSTR_111&gt;</w:t>
      </w:r>
    </w:p>
    <w:p w14:paraId="5696A7AF" w14:textId="77777777" w:rsidR="005F689F" w:rsidRDefault="005F689F" w:rsidP="008D4AEE">
      <w:pPr>
        <w:rPr>
          <w:rFonts w:ascii="Arial" w:eastAsia="Calibri" w:hAnsi="Arial" w:cs="Arial"/>
          <w:sz w:val="22"/>
          <w:szCs w:val="22"/>
          <w:lang w:eastAsia="en-US"/>
        </w:rPr>
      </w:pPr>
      <w:permStart w:id="773943988" w:edGrp="everyone"/>
      <w:r w:rsidRPr="005F689F">
        <w:rPr>
          <w:rFonts w:ascii="Arial" w:eastAsia="Calibri" w:hAnsi="Arial" w:cs="Arial"/>
          <w:sz w:val="22"/>
          <w:szCs w:val="22"/>
          <w:lang w:eastAsia="en-US"/>
        </w:rPr>
        <w:t>REGIS-TR assumes that other aspects will be covered by market practice and inter-TR agreement.</w:t>
      </w:r>
    </w:p>
    <w:permEnd w:id="773943988"/>
    <w:p w14:paraId="37E549A7" w14:textId="6CABBE56" w:rsidR="008D4AEE" w:rsidRDefault="008D4AEE" w:rsidP="008D4AEE">
      <w:pPr>
        <w:rPr>
          <w:rFonts w:ascii="Arial" w:hAnsi="Arial" w:cs="Arial"/>
        </w:rPr>
      </w:pPr>
      <w:r>
        <w:rPr>
          <w:rFonts w:ascii="Arial" w:hAnsi="Arial" w:cs="Arial"/>
        </w:rPr>
        <w:t>&lt;ESMA_QUESTION_TSTR_111&gt;</w:t>
      </w:r>
    </w:p>
    <w:p w14:paraId="724767FA" w14:textId="77777777" w:rsidR="008D4AEE" w:rsidRDefault="008D4AEE" w:rsidP="008D4AEE">
      <w:pPr>
        <w:rPr>
          <w:rFonts w:ascii="Arial" w:hAnsi="Arial" w:cs="Arial"/>
        </w:rPr>
      </w:pPr>
    </w:p>
    <w:p w14:paraId="386CD9A2" w14:textId="77777777" w:rsidR="008D4AEE" w:rsidRDefault="00925392" w:rsidP="008D4AEE">
      <w:pPr>
        <w:pStyle w:val="Questionstyle"/>
        <w:numPr>
          <w:ilvl w:val="0"/>
          <w:numId w:val="9"/>
        </w:numPr>
        <w:spacing w:after="250" w:line="276" w:lineRule="auto"/>
      </w:pPr>
      <w:hyperlink w:anchor="_Toc34747787" w:history="1">
        <w:r w:rsidR="008D4AEE">
          <w:t xml:space="preserve">: </w:t>
        </w:r>
        <w:r w:rsidR="008D4AEE" w:rsidRPr="005960C1">
          <w:t>Do you agree with the proposed approach to establish tolerances for certain fields?  Please detail the reasons for your response.</w:t>
        </w:r>
      </w:hyperlink>
    </w:p>
    <w:p w14:paraId="42E5E069" w14:textId="77777777" w:rsidR="008D4AEE" w:rsidRDefault="008D4AEE" w:rsidP="008D4AEE">
      <w:pPr>
        <w:rPr>
          <w:rFonts w:ascii="Arial" w:hAnsi="Arial" w:cs="Arial"/>
        </w:rPr>
      </w:pPr>
      <w:r>
        <w:rPr>
          <w:rFonts w:ascii="Arial" w:hAnsi="Arial" w:cs="Arial"/>
        </w:rPr>
        <w:t>&lt;ESMA_QUESTION_TSTR_112&gt;</w:t>
      </w:r>
    </w:p>
    <w:p w14:paraId="02B8AF32" w14:textId="77777777" w:rsidR="006C6228" w:rsidRDefault="006C6228" w:rsidP="008D4AEE">
      <w:pPr>
        <w:rPr>
          <w:rFonts w:ascii="Arial" w:eastAsia="Calibri" w:hAnsi="Arial" w:cs="Arial"/>
          <w:sz w:val="22"/>
          <w:szCs w:val="22"/>
          <w:lang w:eastAsia="en-US"/>
        </w:rPr>
      </w:pPr>
      <w:permStart w:id="635729401" w:edGrp="everyone"/>
      <w:r w:rsidRPr="006C6228">
        <w:rPr>
          <w:rFonts w:ascii="Arial" w:eastAsia="Calibri" w:hAnsi="Arial" w:cs="Arial"/>
          <w:sz w:val="22"/>
          <w:szCs w:val="22"/>
          <w:lang w:eastAsia="en-US"/>
        </w:rPr>
        <w:t>Yes, common procedures on data calculation are desirable.</w:t>
      </w:r>
    </w:p>
    <w:permEnd w:id="635729401"/>
    <w:p w14:paraId="10B7A8E7" w14:textId="0225BBE1" w:rsidR="008D4AEE" w:rsidRDefault="008D4AEE" w:rsidP="008D4AEE">
      <w:pPr>
        <w:rPr>
          <w:rFonts w:ascii="Arial" w:hAnsi="Arial" w:cs="Arial"/>
        </w:rPr>
      </w:pPr>
      <w:r>
        <w:rPr>
          <w:rFonts w:ascii="Arial" w:hAnsi="Arial" w:cs="Arial"/>
        </w:rPr>
        <w:t>&lt;ESMA_QUESTION_TSTR_112&gt;</w:t>
      </w:r>
    </w:p>
    <w:p w14:paraId="70D75678" w14:textId="77777777" w:rsidR="008D4AEE" w:rsidRDefault="008D4AEE" w:rsidP="008D4AEE">
      <w:pPr>
        <w:rPr>
          <w:rFonts w:ascii="Arial" w:hAnsi="Arial" w:cs="Arial"/>
        </w:rPr>
      </w:pPr>
    </w:p>
    <w:p w14:paraId="101D2E69" w14:textId="77777777" w:rsidR="008D4AEE" w:rsidRDefault="00925392" w:rsidP="008D4AEE">
      <w:pPr>
        <w:pStyle w:val="Questionstyle"/>
        <w:numPr>
          <w:ilvl w:val="0"/>
          <w:numId w:val="9"/>
        </w:numPr>
        <w:spacing w:after="250" w:line="276" w:lineRule="auto"/>
      </w:pPr>
      <w:hyperlink w:anchor="_Toc34747788" w:history="1">
        <w:r w:rsidR="008D4AEE">
          <w:t xml:space="preserve">: </w:t>
        </w:r>
        <w:r w:rsidR="008D4AEE" w:rsidRPr="005960C1">
          <w:t>Do you agree with the proposed set of fields? Please detail the reasons for your response.</w:t>
        </w:r>
      </w:hyperlink>
    </w:p>
    <w:p w14:paraId="4A8A2C83" w14:textId="77777777" w:rsidR="008D4AEE" w:rsidRDefault="008D4AEE" w:rsidP="008D4AEE">
      <w:pPr>
        <w:rPr>
          <w:rFonts w:ascii="Arial" w:hAnsi="Arial" w:cs="Arial"/>
        </w:rPr>
      </w:pPr>
      <w:r>
        <w:rPr>
          <w:rFonts w:ascii="Arial" w:hAnsi="Arial" w:cs="Arial"/>
        </w:rPr>
        <w:t>&lt;ESMA_QUESTION_TSTR_113&gt;</w:t>
      </w:r>
    </w:p>
    <w:p w14:paraId="114E8E18" w14:textId="77777777" w:rsidR="006C6228" w:rsidRPr="006C6228" w:rsidRDefault="006C6228" w:rsidP="006C6228">
      <w:pPr>
        <w:jc w:val="both"/>
        <w:rPr>
          <w:rFonts w:ascii="Arial" w:eastAsia="Calibri" w:hAnsi="Arial" w:cs="Arial"/>
          <w:sz w:val="22"/>
          <w:szCs w:val="22"/>
          <w:lang w:eastAsia="en-US"/>
        </w:rPr>
      </w:pPr>
      <w:permStart w:id="636048570" w:edGrp="everyone"/>
      <w:r w:rsidRPr="006C6228">
        <w:rPr>
          <w:rFonts w:ascii="Arial" w:eastAsia="Calibri" w:hAnsi="Arial" w:cs="Arial"/>
          <w:sz w:val="22"/>
          <w:szCs w:val="22"/>
          <w:lang w:eastAsia="en-US"/>
        </w:rPr>
        <w:t>REGIS-TR agrees to the proposed set of fields as they appear complete for reconciliation purposes.</w:t>
      </w:r>
    </w:p>
    <w:permEnd w:id="636048570"/>
    <w:p w14:paraId="280187A8" w14:textId="77777777" w:rsidR="008D4AEE" w:rsidRDefault="008D4AEE" w:rsidP="008D4AEE">
      <w:pPr>
        <w:rPr>
          <w:rFonts w:ascii="Arial" w:hAnsi="Arial" w:cs="Arial"/>
        </w:rPr>
      </w:pPr>
      <w:r>
        <w:rPr>
          <w:rFonts w:ascii="Arial" w:hAnsi="Arial" w:cs="Arial"/>
        </w:rPr>
        <w:t>&lt;ESMA_QUESTION_TSTR_113&gt;</w:t>
      </w:r>
    </w:p>
    <w:p w14:paraId="5DBE025C" w14:textId="77777777" w:rsidR="008D4AEE" w:rsidRDefault="008D4AEE" w:rsidP="008D4AEE">
      <w:pPr>
        <w:rPr>
          <w:rFonts w:ascii="Arial" w:hAnsi="Arial" w:cs="Arial"/>
        </w:rPr>
      </w:pPr>
    </w:p>
    <w:p w14:paraId="5D6D6474" w14:textId="77777777" w:rsidR="008D4AEE" w:rsidRDefault="00925392" w:rsidP="008D4AEE">
      <w:pPr>
        <w:pStyle w:val="Questionstyle"/>
        <w:numPr>
          <w:ilvl w:val="0"/>
          <w:numId w:val="9"/>
        </w:numPr>
        <w:spacing w:after="250" w:line="276" w:lineRule="auto"/>
      </w:pPr>
      <w:hyperlink w:anchor="_Toc34747789" w:history="1">
        <w:r w:rsidR="008D4AEE">
          <w:t xml:space="preserve">: </w:t>
        </w:r>
        <w:r w:rsidR="008D4AEE" w:rsidRPr="005960C1">
          <w:t>Do you foresee any problem in the reconciliation of field “Valuation amount”? How should the valuation amount be reconciled in the case of derivatives which are valued in different currency by the counterparties, such as currency derivatives? Please detail the reasons for your response.</w:t>
        </w:r>
      </w:hyperlink>
    </w:p>
    <w:p w14:paraId="48B39899" w14:textId="77777777" w:rsidR="008D4AEE" w:rsidRDefault="008D4AEE" w:rsidP="008D4AEE">
      <w:pPr>
        <w:rPr>
          <w:rFonts w:ascii="Arial" w:hAnsi="Arial" w:cs="Arial"/>
        </w:rPr>
      </w:pPr>
      <w:r>
        <w:rPr>
          <w:rFonts w:ascii="Arial" w:hAnsi="Arial" w:cs="Arial"/>
        </w:rPr>
        <w:t>&lt;ESMA_QUESTION_TSTR_114&gt;</w:t>
      </w:r>
    </w:p>
    <w:p w14:paraId="613A1827" w14:textId="5E1F0C47" w:rsidR="006C6228" w:rsidRDefault="006C6228" w:rsidP="008D4AEE">
      <w:pPr>
        <w:rPr>
          <w:rFonts w:ascii="Arial" w:eastAsia="Calibri" w:hAnsi="Arial" w:cs="Arial"/>
          <w:sz w:val="22"/>
          <w:szCs w:val="22"/>
          <w:lang w:eastAsia="en-US"/>
        </w:rPr>
      </w:pPr>
      <w:permStart w:id="1101798816" w:edGrp="everyone"/>
      <w:r w:rsidRPr="006C6228">
        <w:rPr>
          <w:rFonts w:ascii="Arial" w:eastAsia="Calibri" w:hAnsi="Arial" w:cs="Arial"/>
          <w:sz w:val="22"/>
          <w:szCs w:val="22"/>
          <w:lang w:eastAsia="en-US"/>
        </w:rPr>
        <w:t>REGIS-TR assumes that counterparties will agree on the currency of the valuation otherwise, it would result in a mismatch in reconciliation. For derivatives that can be valued in multiple currencies, the reporting template should provide the necessary number of fields (or repeatable fields).</w:t>
      </w:r>
    </w:p>
    <w:permEnd w:id="1101798816"/>
    <w:p w14:paraId="59037960" w14:textId="0CBD8835" w:rsidR="008D4AEE" w:rsidRDefault="008D4AEE" w:rsidP="008D4AEE">
      <w:pPr>
        <w:rPr>
          <w:rFonts w:ascii="Arial" w:hAnsi="Arial" w:cs="Arial"/>
        </w:rPr>
      </w:pPr>
      <w:r>
        <w:rPr>
          <w:rFonts w:ascii="Arial" w:hAnsi="Arial" w:cs="Arial"/>
        </w:rPr>
        <w:t>&lt;ESMA_QUESTION_TSTR_114&gt;</w:t>
      </w:r>
    </w:p>
    <w:p w14:paraId="75542AD1" w14:textId="77777777" w:rsidR="008D4AEE" w:rsidRDefault="008D4AEE" w:rsidP="008D4AEE">
      <w:pPr>
        <w:rPr>
          <w:rFonts w:ascii="Arial" w:hAnsi="Arial" w:cs="Arial"/>
        </w:rPr>
      </w:pPr>
    </w:p>
    <w:p w14:paraId="38FB970D" w14:textId="77777777" w:rsidR="008D4AEE" w:rsidRDefault="00925392" w:rsidP="008D4AEE">
      <w:pPr>
        <w:pStyle w:val="Questionstyle"/>
        <w:numPr>
          <w:ilvl w:val="0"/>
          <w:numId w:val="9"/>
        </w:numPr>
        <w:spacing w:after="250" w:line="276" w:lineRule="auto"/>
      </w:pPr>
      <w:hyperlink w:anchor="_Toc34747790" w:history="1">
        <w:r w:rsidR="008D4AEE">
          <w:t xml:space="preserve">: </w:t>
        </w:r>
        <w:r w:rsidR="008D4AEE" w:rsidRPr="005960C1">
          <w:t>Do you agree with excluding the newly added fields from the first stage of the inter-TR reconciliation process? Please detail the reasons for your response.</w:t>
        </w:r>
      </w:hyperlink>
    </w:p>
    <w:p w14:paraId="26DEA2C5" w14:textId="77777777" w:rsidR="008D4AEE" w:rsidRDefault="008D4AEE" w:rsidP="008D4AEE">
      <w:pPr>
        <w:rPr>
          <w:rFonts w:ascii="Arial" w:hAnsi="Arial" w:cs="Arial"/>
        </w:rPr>
      </w:pPr>
      <w:r>
        <w:rPr>
          <w:rFonts w:ascii="Arial" w:hAnsi="Arial" w:cs="Arial"/>
        </w:rPr>
        <w:t>&lt;ESMA_QUESTION_TSTR_115&gt;</w:t>
      </w:r>
    </w:p>
    <w:p w14:paraId="6147B3E6" w14:textId="77777777" w:rsidR="006C6228" w:rsidRDefault="006C6228" w:rsidP="008D4AEE">
      <w:pPr>
        <w:rPr>
          <w:rFonts w:ascii="Arial" w:eastAsia="Calibri" w:hAnsi="Arial" w:cs="Arial"/>
          <w:sz w:val="22"/>
          <w:szCs w:val="22"/>
          <w:lang w:eastAsia="en-US"/>
        </w:rPr>
      </w:pPr>
      <w:permStart w:id="1516774594" w:edGrp="everyone"/>
      <w:r w:rsidRPr="006C6228">
        <w:rPr>
          <w:rFonts w:ascii="Arial" w:eastAsia="Calibri" w:hAnsi="Arial" w:cs="Arial"/>
          <w:sz w:val="22"/>
          <w:szCs w:val="22"/>
          <w:lang w:eastAsia="en-US"/>
        </w:rPr>
        <w:lastRenderedPageBreak/>
        <w:t>REGIS-TR believes this exclusion should be a general rule for both intra and inter TR reconciliation.</w:t>
      </w:r>
    </w:p>
    <w:permEnd w:id="1516774594"/>
    <w:p w14:paraId="7F30F3EE" w14:textId="16CD69EE" w:rsidR="008D4AEE" w:rsidRDefault="008D4AEE" w:rsidP="008D4AEE">
      <w:pPr>
        <w:rPr>
          <w:rFonts w:ascii="Arial" w:hAnsi="Arial" w:cs="Arial"/>
        </w:rPr>
      </w:pPr>
      <w:r>
        <w:rPr>
          <w:rFonts w:ascii="Arial" w:hAnsi="Arial" w:cs="Arial"/>
        </w:rPr>
        <w:t>&lt;ESMA_QUESTION_TSTR_115&gt;</w:t>
      </w:r>
    </w:p>
    <w:p w14:paraId="140AF470" w14:textId="77777777" w:rsidR="008D4AEE" w:rsidRDefault="008D4AEE" w:rsidP="008D4AEE">
      <w:pPr>
        <w:rPr>
          <w:rFonts w:ascii="Arial" w:hAnsi="Arial" w:cs="Arial"/>
        </w:rPr>
      </w:pPr>
    </w:p>
    <w:p w14:paraId="035033A6" w14:textId="77777777" w:rsidR="008D4AEE" w:rsidRDefault="00925392" w:rsidP="008D4AEE">
      <w:pPr>
        <w:pStyle w:val="Questionstyle"/>
        <w:numPr>
          <w:ilvl w:val="0"/>
          <w:numId w:val="9"/>
        </w:numPr>
        <w:spacing w:after="250" w:line="276" w:lineRule="auto"/>
      </w:pPr>
      <w:hyperlink w:anchor="_Toc34747791" w:history="1">
        <w:r w:rsidR="008D4AEE">
          <w:t xml:space="preserve">: </w:t>
        </w:r>
        <w:r w:rsidR="008D4AEE" w:rsidRPr="005960C1">
          <w:t>Do you consider that any additional requirement in relation with the policies and procedures referred to in Article 78(9) EMIR needs to be added to ensure better performance of the data transfer by TRs? Please detail the reasons for your response.</w:t>
        </w:r>
      </w:hyperlink>
    </w:p>
    <w:p w14:paraId="36DA1B4E" w14:textId="77777777" w:rsidR="008D4AEE" w:rsidRDefault="008D4AEE" w:rsidP="008D4AEE">
      <w:pPr>
        <w:rPr>
          <w:rFonts w:ascii="Arial" w:hAnsi="Arial" w:cs="Arial"/>
        </w:rPr>
      </w:pPr>
      <w:r>
        <w:rPr>
          <w:rFonts w:ascii="Arial" w:hAnsi="Arial" w:cs="Arial"/>
        </w:rPr>
        <w:t>&lt;ESMA_QUESTION_TSTR_116&gt;</w:t>
      </w:r>
    </w:p>
    <w:p w14:paraId="3D07C407" w14:textId="77777777" w:rsidR="006C6228" w:rsidRDefault="006C6228" w:rsidP="006C6228">
      <w:pPr>
        <w:spacing w:after="160" w:line="259" w:lineRule="auto"/>
        <w:jc w:val="both"/>
        <w:rPr>
          <w:rFonts w:ascii="Arial" w:eastAsia="Calibri" w:hAnsi="Arial" w:cs="Arial"/>
          <w:sz w:val="22"/>
          <w:szCs w:val="22"/>
          <w:lang w:val="en-US" w:eastAsia="en-US"/>
        </w:rPr>
      </w:pPr>
      <w:permStart w:id="1142825300" w:edGrp="everyone"/>
      <w:r w:rsidRPr="006C6228">
        <w:rPr>
          <w:rFonts w:ascii="Arial" w:eastAsia="Calibri" w:hAnsi="Arial" w:cs="Arial"/>
          <w:sz w:val="22"/>
          <w:szCs w:val="22"/>
          <w:lang w:val="en-US" w:eastAsia="en-US"/>
        </w:rPr>
        <w:t>REGIS-TR suggests that EMIR REFIT brings more clarity on whether setting a minimum of derivatives to be transferred with the current protocol would be beneficial for all the stakeholders, TRs and participants, when performing any portability. And, if considered, include this fact in the “Guidelines on transfer of data between repositories” so that the procedure agreed between all the TRs can be updated accordingly.</w:t>
      </w:r>
    </w:p>
    <w:p w14:paraId="4731CCB7" w14:textId="6DF821CC" w:rsidR="006C6228" w:rsidRPr="006C6228" w:rsidRDefault="006C6228" w:rsidP="006C6228">
      <w:pPr>
        <w:spacing w:after="160" w:line="259" w:lineRule="auto"/>
        <w:jc w:val="both"/>
        <w:rPr>
          <w:rFonts w:ascii="Arial" w:eastAsia="Calibri" w:hAnsi="Arial" w:cs="Arial"/>
          <w:sz w:val="22"/>
          <w:szCs w:val="22"/>
          <w:lang w:val="en-US" w:eastAsia="en-US"/>
        </w:rPr>
      </w:pPr>
      <w:r w:rsidRPr="006C6228">
        <w:rPr>
          <w:rFonts w:ascii="Arial" w:eastAsia="Calibri" w:hAnsi="Arial" w:cs="Arial"/>
          <w:sz w:val="22"/>
          <w:szCs w:val="22"/>
          <w:lang w:val="en-US" w:eastAsia="en-US"/>
        </w:rPr>
        <w:br/>
        <w:t xml:space="preserve">When performing small cases, a Trade Repository is affected by the fact that a significant amount of human and technical resources need to be involved in this process, regardless of the amount of trades to be ported, making difficult to comply the principles in the current guidelines that states that “fees should be cost-related” and “fees should not be set so high so as to discourage TR participants from transferring their derivatives to another TR”. </w:t>
      </w:r>
    </w:p>
    <w:p w14:paraId="688C6845" w14:textId="77777777" w:rsidR="006C6228" w:rsidRDefault="006C6228" w:rsidP="006C6228">
      <w:pPr>
        <w:spacing w:after="160" w:line="259" w:lineRule="auto"/>
        <w:jc w:val="both"/>
        <w:rPr>
          <w:rFonts w:ascii="Arial" w:eastAsia="Calibri" w:hAnsi="Arial" w:cs="Arial"/>
          <w:sz w:val="22"/>
          <w:szCs w:val="22"/>
          <w:lang w:val="en-US" w:eastAsia="en-US"/>
        </w:rPr>
      </w:pPr>
      <w:r w:rsidRPr="006C6228">
        <w:rPr>
          <w:rFonts w:ascii="Arial" w:eastAsia="Calibri" w:hAnsi="Arial" w:cs="Arial"/>
          <w:sz w:val="22"/>
          <w:szCs w:val="22"/>
          <w:lang w:val="en-US" w:eastAsia="en-US"/>
        </w:rPr>
        <w:br/>
        <w:t xml:space="preserve">REGIS-TR suggests to tackle the aforementioned situation by establishing a threshold under which </w:t>
      </w:r>
      <w:proofErr w:type="spellStart"/>
      <w:r w:rsidRPr="006C6228">
        <w:rPr>
          <w:rFonts w:ascii="Arial" w:eastAsia="Calibri" w:hAnsi="Arial" w:cs="Arial"/>
          <w:sz w:val="22"/>
          <w:szCs w:val="22"/>
          <w:lang w:val="en-US" w:eastAsia="en-US"/>
        </w:rPr>
        <w:t>portabilities</w:t>
      </w:r>
      <w:proofErr w:type="spellEnd"/>
      <w:r w:rsidRPr="006C6228">
        <w:rPr>
          <w:rFonts w:ascii="Arial" w:eastAsia="Calibri" w:hAnsi="Arial" w:cs="Arial"/>
          <w:sz w:val="22"/>
          <w:szCs w:val="22"/>
          <w:lang w:val="en-US" w:eastAsia="en-US"/>
        </w:rPr>
        <w:t xml:space="preserve"> can be effective by using a new event type, which could be named “Ported under threshold”, being applicable only for the action types “Terminate” and “New”. But maintaining the same UTI.</w:t>
      </w:r>
    </w:p>
    <w:p w14:paraId="5904E01D" w14:textId="77777777" w:rsidR="006C6228" w:rsidRDefault="006C6228" w:rsidP="006C6228">
      <w:pPr>
        <w:spacing w:after="160" w:line="259" w:lineRule="auto"/>
        <w:jc w:val="both"/>
        <w:rPr>
          <w:rFonts w:ascii="Arial" w:eastAsia="Calibri" w:hAnsi="Arial" w:cs="Arial"/>
          <w:sz w:val="22"/>
          <w:szCs w:val="22"/>
          <w:lang w:val="en-US" w:eastAsia="en-US"/>
        </w:rPr>
      </w:pPr>
      <w:r w:rsidRPr="006C6228">
        <w:rPr>
          <w:rFonts w:ascii="Arial" w:eastAsia="Calibri" w:hAnsi="Arial" w:cs="Arial"/>
          <w:sz w:val="22"/>
          <w:szCs w:val="22"/>
          <w:lang w:val="en-US" w:eastAsia="en-US"/>
        </w:rPr>
        <w:t>The applicability should be as follows:</w:t>
      </w:r>
    </w:p>
    <w:p w14:paraId="63DF8EA9" w14:textId="1BC960BF" w:rsidR="006C6228" w:rsidRDefault="006C6228" w:rsidP="006C6228">
      <w:pPr>
        <w:spacing w:after="160" w:line="259" w:lineRule="auto"/>
        <w:jc w:val="both"/>
        <w:rPr>
          <w:rFonts w:ascii="Arial" w:eastAsia="Calibri" w:hAnsi="Arial" w:cs="Arial"/>
          <w:sz w:val="22"/>
          <w:szCs w:val="22"/>
          <w:lang w:val="en-US" w:eastAsia="en-US"/>
        </w:rPr>
      </w:pPr>
      <w:r w:rsidRPr="006C6228">
        <w:rPr>
          <w:rFonts w:ascii="Arial" w:eastAsia="Calibri" w:hAnsi="Arial" w:cs="Arial"/>
          <w:sz w:val="22"/>
          <w:szCs w:val="22"/>
          <w:lang w:val="en-US" w:eastAsia="en-US"/>
        </w:rPr>
        <w:t>- Terminate (Ported under threshold): when the derivative is subject to be terminated and ported to another repository according to the (updated) guidelines.</w:t>
      </w:r>
    </w:p>
    <w:p w14:paraId="0AC56785" w14:textId="77777777" w:rsidR="006C6228" w:rsidRDefault="006C6228" w:rsidP="006C6228">
      <w:pPr>
        <w:spacing w:after="160" w:line="259" w:lineRule="auto"/>
        <w:jc w:val="both"/>
        <w:rPr>
          <w:rFonts w:ascii="Arial" w:eastAsia="Calibri" w:hAnsi="Arial" w:cs="Arial"/>
          <w:sz w:val="22"/>
          <w:szCs w:val="22"/>
          <w:lang w:val="en-US" w:eastAsia="en-US"/>
        </w:rPr>
      </w:pPr>
      <w:r w:rsidRPr="006C6228">
        <w:rPr>
          <w:rFonts w:ascii="Arial" w:eastAsia="Calibri" w:hAnsi="Arial" w:cs="Arial"/>
          <w:sz w:val="22"/>
          <w:szCs w:val="22"/>
          <w:lang w:val="en-US" w:eastAsia="en-US"/>
        </w:rPr>
        <w:t>- New (Ported under threshold): when the derivative is subject to be re-opened due to a portability process according to the (updated) guidelines.</w:t>
      </w:r>
    </w:p>
    <w:p w14:paraId="5C87543B" w14:textId="5BAC3A1F" w:rsidR="006C6228" w:rsidRPr="006C6228" w:rsidRDefault="006C6228" w:rsidP="006C6228">
      <w:pPr>
        <w:spacing w:after="160" w:line="259" w:lineRule="auto"/>
        <w:jc w:val="both"/>
        <w:rPr>
          <w:rFonts w:ascii="Arial" w:eastAsia="Calibri" w:hAnsi="Arial" w:cs="Arial"/>
          <w:sz w:val="22"/>
          <w:szCs w:val="22"/>
          <w:lang w:val="en-US" w:eastAsia="en-US"/>
        </w:rPr>
      </w:pPr>
      <w:r w:rsidRPr="006C6228">
        <w:rPr>
          <w:rFonts w:ascii="Arial" w:eastAsia="Calibri" w:hAnsi="Arial" w:cs="Arial"/>
          <w:sz w:val="22"/>
          <w:szCs w:val="22"/>
          <w:lang w:val="en-US" w:eastAsia="en-US"/>
        </w:rPr>
        <w:t>Allowing this scenario, the purposes of the guidelines “Ensure the quality of data available to authorities” and “Ensure that there is a consistent and harmonized way to transfer records from one TR to another TR and support the continuity of reporting and reconciliation” will remain intact. In fact, by using the same UTI, the regulator would not lose traceability of the derivative itself and will ease the executing of small cases reducing the burden for both the TR and the participant</w:t>
      </w:r>
      <w:r w:rsidRPr="006C6228">
        <w:rPr>
          <w:rFonts w:ascii="Arial" w:eastAsia="Calibri" w:hAnsi="Arial" w:cs="Arial"/>
          <w:sz w:val="22"/>
          <w:szCs w:val="22"/>
          <w:lang w:val="en-US" w:eastAsia="en-US"/>
        </w:rPr>
        <w:br/>
      </w:r>
      <w:proofErr w:type="gramStart"/>
      <w:r w:rsidRPr="006C6228">
        <w:rPr>
          <w:rFonts w:ascii="Arial" w:eastAsia="Calibri" w:hAnsi="Arial" w:cs="Arial"/>
          <w:sz w:val="22"/>
          <w:szCs w:val="22"/>
          <w:lang w:val="en-US" w:eastAsia="en-US"/>
        </w:rPr>
        <w:t>Additionally</w:t>
      </w:r>
      <w:proofErr w:type="gramEnd"/>
      <w:r w:rsidRPr="006C6228">
        <w:rPr>
          <w:rFonts w:ascii="Arial" w:eastAsia="Calibri" w:hAnsi="Arial" w:cs="Arial"/>
          <w:sz w:val="22"/>
          <w:szCs w:val="22"/>
          <w:lang w:val="en-US" w:eastAsia="en-US"/>
        </w:rPr>
        <w:t xml:space="preserve">, data integrity and data availability principles will be also fulfilled. For the first one, the necessity of calculation of risk exposures will be met. And, for the latter, authorities will be guaranteed to keep the traceability of the derivative as the same UTI would be used. </w:t>
      </w:r>
    </w:p>
    <w:p w14:paraId="692F85CF" w14:textId="77777777" w:rsidR="006C6228" w:rsidRDefault="006C6228" w:rsidP="008D4AEE">
      <w:pPr>
        <w:rPr>
          <w:rFonts w:ascii="Arial" w:eastAsia="Calibri" w:hAnsi="Arial" w:cs="Arial"/>
          <w:sz w:val="22"/>
          <w:szCs w:val="22"/>
          <w:lang w:val="en-US" w:eastAsia="en-US"/>
        </w:rPr>
      </w:pPr>
      <w:r w:rsidRPr="006C6228">
        <w:rPr>
          <w:rFonts w:ascii="Arial" w:eastAsia="Calibri" w:hAnsi="Arial" w:cs="Arial"/>
          <w:sz w:val="22"/>
          <w:szCs w:val="22"/>
          <w:lang w:val="en-US" w:eastAsia="en-US"/>
        </w:rPr>
        <w:br/>
        <w:t xml:space="preserve">Additionally to the new requirement addressed before, REGIS-TR also suggests that the guideline concerning partial portability </w:t>
      </w:r>
      <w:r w:rsidRPr="006C6228">
        <w:rPr>
          <w:rFonts w:ascii="Arial" w:eastAsia="Calibri" w:hAnsi="Arial" w:cs="Arial"/>
          <w:i/>
          <w:sz w:val="22"/>
          <w:szCs w:val="22"/>
          <w:lang w:val="en-US" w:eastAsia="en-US"/>
        </w:rPr>
        <w:t xml:space="preserve">“With regards to the possibility to perform a partial transfer of data, ESMA sees no actual benefit and understands that a similar outcome is achieved by reporting to two different TRs different derivatives at the same time and this is a process for which there is no need to establish a data transfer process. In case a TR participant is willing to keep reporting to two TRs, it is not clear that there is a need to handle </w:t>
      </w:r>
      <w:r w:rsidRPr="006C6228">
        <w:rPr>
          <w:rFonts w:ascii="Arial" w:eastAsia="Calibri" w:hAnsi="Arial" w:cs="Arial"/>
          <w:i/>
          <w:sz w:val="22"/>
          <w:szCs w:val="22"/>
          <w:lang w:val="en-US" w:eastAsia="en-US"/>
        </w:rPr>
        <w:lastRenderedPageBreak/>
        <w:t>a transfer</w:t>
      </w:r>
      <w:proofErr w:type="gramStart"/>
      <w:r w:rsidRPr="006C6228">
        <w:rPr>
          <w:rFonts w:ascii="Arial" w:eastAsia="Calibri" w:hAnsi="Arial" w:cs="Arial"/>
          <w:i/>
          <w:sz w:val="22"/>
          <w:szCs w:val="22"/>
          <w:lang w:val="en-US" w:eastAsia="en-US"/>
        </w:rPr>
        <w:t>“</w:t>
      </w:r>
      <w:r w:rsidRPr="006C6228">
        <w:rPr>
          <w:rFonts w:ascii="Arial" w:eastAsia="Calibri" w:hAnsi="Arial" w:cs="Arial"/>
          <w:sz w:val="22"/>
          <w:szCs w:val="22"/>
          <w:lang w:val="en-US" w:eastAsia="en-US"/>
        </w:rPr>
        <w:t xml:space="preserve"> is</w:t>
      </w:r>
      <w:proofErr w:type="gramEnd"/>
      <w:r w:rsidRPr="006C6228">
        <w:rPr>
          <w:rFonts w:ascii="Arial" w:eastAsia="Calibri" w:hAnsi="Arial" w:cs="Arial"/>
          <w:sz w:val="22"/>
          <w:szCs w:val="22"/>
          <w:lang w:val="en-US" w:eastAsia="en-US"/>
        </w:rPr>
        <w:t xml:space="preserve"> to be reviewed to be aligned with those cases where the NFC- is partially delegating their reporting on the Financial Counterparty.</w:t>
      </w:r>
    </w:p>
    <w:permEnd w:id="1142825300"/>
    <w:p w14:paraId="53FE3824" w14:textId="5F2D5114" w:rsidR="008D4AEE" w:rsidRDefault="008D4AEE" w:rsidP="008D4AEE">
      <w:pPr>
        <w:rPr>
          <w:rFonts w:ascii="Arial" w:hAnsi="Arial" w:cs="Arial"/>
        </w:rPr>
      </w:pPr>
      <w:r>
        <w:rPr>
          <w:rFonts w:ascii="Arial" w:hAnsi="Arial" w:cs="Arial"/>
        </w:rPr>
        <w:t>&lt;ESMA_QUESTION_TSTR_116&gt;</w:t>
      </w:r>
    </w:p>
    <w:p w14:paraId="5ABCAB39" w14:textId="77777777" w:rsidR="008D4AEE" w:rsidRDefault="008D4AEE" w:rsidP="008D4AEE">
      <w:pPr>
        <w:rPr>
          <w:rFonts w:ascii="Arial" w:hAnsi="Arial" w:cs="Arial"/>
        </w:rPr>
      </w:pPr>
    </w:p>
    <w:p w14:paraId="13018400" w14:textId="77777777" w:rsidR="008D4AEE" w:rsidRDefault="00925392" w:rsidP="008D4AEE">
      <w:pPr>
        <w:pStyle w:val="Questionstyle"/>
        <w:numPr>
          <w:ilvl w:val="0"/>
          <w:numId w:val="9"/>
        </w:numPr>
        <w:spacing w:after="250" w:line="276" w:lineRule="auto"/>
      </w:pPr>
      <w:hyperlink w:anchor="_Toc34747792" w:history="1">
        <w:r w:rsidR="008D4AEE">
          <w:t xml:space="preserve">: </w:t>
        </w:r>
        <w:r w:rsidR="008D4AEE" w:rsidRPr="005960C1">
          <w:t>Do you agree with the proposed framework for rejection responses? Please detail the reasons for your response.</w:t>
        </w:r>
      </w:hyperlink>
    </w:p>
    <w:p w14:paraId="3C31A2C1" w14:textId="77777777" w:rsidR="008D4AEE" w:rsidRDefault="008D4AEE" w:rsidP="008D4AEE">
      <w:pPr>
        <w:rPr>
          <w:rFonts w:ascii="Arial" w:hAnsi="Arial" w:cs="Arial"/>
        </w:rPr>
      </w:pPr>
      <w:r>
        <w:rPr>
          <w:rFonts w:ascii="Arial" w:hAnsi="Arial" w:cs="Arial"/>
        </w:rPr>
        <w:t>&lt;ESMA_QUESTION_TSTR_117&gt;</w:t>
      </w:r>
    </w:p>
    <w:p w14:paraId="74280E8C" w14:textId="2886213D" w:rsidR="008D4AEE" w:rsidRDefault="006C6228" w:rsidP="008D4AEE">
      <w:pPr>
        <w:rPr>
          <w:rFonts w:ascii="Arial" w:hAnsi="Arial" w:cs="Arial"/>
        </w:rPr>
      </w:pPr>
      <w:permStart w:id="1301838784" w:edGrp="everyone"/>
      <w:r w:rsidRPr="006C6228">
        <w:rPr>
          <w:rFonts w:ascii="Arial" w:eastAsia="Calibri" w:hAnsi="Arial" w:cs="Arial"/>
          <w:sz w:val="22"/>
          <w:szCs w:val="22"/>
          <w:lang w:eastAsia="en-US"/>
        </w:rPr>
        <w:t>REGIS-TR would welcome a list of error codes to be published, similar as for SFTR.</w:t>
      </w:r>
      <w:r w:rsidRPr="006C6228">
        <w:rPr>
          <w:rFonts w:ascii="Arial" w:eastAsia="Calibri" w:hAnsi="Arial" w:cs="Arial"/>
          <w:color w:val="2E74B5"/>
          <w:sz w:val="22"/>
          <w:szCs w:val="22"/>
          <w:lang w:eastAsia="en-US"/>
        </w:rPr>
        <w:t xml:space="preserve"> </w:t>
      </w:r>
      <w:permEnd w:id="1301838784"/>
      <w:r w:rsidR="008D4AEE">
        <w:rPr>
          <w:rFonts w:ascii="Arial" w:hAnsi="Arial" w:cs="Arial"/>
        </w:rPr>
        <w:t>&lt;ESMA_QUESTION_TSTR_117&gt;</w:t>
      </w:r>
    </w:p>
    <w:p w14:paraId="3FC31436" w14:textId="77777777" w:rsidR="008D4AEE" w:rsidRDefault="008D4AEE" w:rsidP="008D4AEE">
      <w:pPr>
        <w:rPr>
          <w:rFonts w:ascii="Arial" w:hAnsi="Arial" w:cs="Arial"/>
        </w:rPr>
      </w:pPr>
    </w:p>
    <w:p w14:paraId="39EB1F21" w14:textId="77777777" w:rsidR="008D4AEE" w:rsidRDefault="00925392" w:rsidP="008D4AEE">
      <w:pPr>
        <w:pStyle w:val="Questionstyle"/>
        <w:numPr>
          <w:ilvl w:val="0"/>
          <w:numId w:val="9"/>
        </w:numPr>
        <w:spacing w:after="250" w:line="276" w:lineRule="auto"/>
      </w:pPr>
      <w:hyperlink w:anchor="_Toc34747793" w:history="1">
        <w:r w:rsidR="008D4AEE">
          <w:t xml:space="preserve">: </w:t>
        </w:r>
        <w:r w:rsidR="008D4AEE" w:rsidRPr="005960C1">
          <w:t>Do you agree with the proposed framework for reconciliation responses? Please detail the reasons for your response.</w:t>
        </w:r>
      </w:hyperlink>
    </w:p>
    <w:p w14:paraId="0C1601B8" w14:textId="77777777" w:rsidR="008D4AEE" w:rsidRDefault="008D4AEE" w:rsidP="008D4AEE">
      <w:pPr>
        <w:rPr>
          <w:rFonts w:ascii="Arial" w:hAnsi="Arial" w:cs="Arial"/>
        </w:rPr>
      </w:pPr>
      <w:r>
        <w:rPr>
          <w:rFonts w:ascii="Arial" w:hAnsi="Arial" w:cs="Arial"/>
        </w:rPr>
        <w:t>&lt;ESMA_QUESTION_TSTR_118&gt;</w:t>
      </w:r>
    </w:p>
    <w:p w14:paraId="14821146" w14:textId="77777777" w:rsidR="006C6228" w:rsidRDefault="006C6228" w:rsidP="008D4AEE">
      <w:pPr>
        <w:rPr>
          <w:rFonts w:ascii="Arial" w:hAnsi="Arial" w:cs="Arial"/>
          <w:color w:val="000000"/>
          <w:sz w:val="22"/>
          <w:szCs w:val="22"/>
          <w:lang w:eastAsia="es-ES"/>
        </w:rPr>
      </w:pPr>
      <w:permStart w:id="1962869522" w:edGrp="everyone"/>
      <w:r w:rsidRPr="006C6228">
        <w:rPr>
          <w:rFonts w:ascii="Arial" w:eastAsia="Calibri" w:hAnsi="Arial" w:cs="Arial"/>
          <w:sz w:val="22"/>
          <w:szCs w:val="22"/>
          <w:lang w:eastAsia="en-US"/>
        </w:rPr>
        <w:t>REGIS-TR considers that the intraday reporting and its timing requirements would be expensive to implement, and perhaps of limited value to reporting firms. REGIS-TR finds the definition of “Further modifications” to be unclear.</w:t>
      </w:r>
      <w:r w:rsidRPr="006C6228">
        <w:rPr>
          <w:rFonts w:ascii="Arial" w:hAnsi="Arial" w:cs="Arial"/>
          <w:color w:val="000000"/>
          <w:sz w:val="22"/>
          <w:szCs w:val="22"/>
          <w:lang w:eastAsia="es-ES"/>
        </w:rPr>
        <w:t xml:space="preserve"> </w:t>
      </w:r>
    </w:p>
    <w:permEnd w:id="1962869522"/>
    <w:p w14:paraId="6E225275" w14:textId="5CDD5D28" w:rsidR="008D4AEE" w:rsidRDefault="008D4AEE" w:rsidP="008D4AEE">
      <w:pPr>
        <w:rPr>
          <w:rFonts w:ascii="Arial" w:hAnsi="Arial" w:cs="Arial"/>
        </w:rPr>
      </w:pPr>
      <w:r>
        <w:rPr>
          <w:rFonts w:ascii="Arial" w:hAnsi="Arial" w:cs="Arial"/>
        </w:rPr>
        <w:t>&lt;ESMA_QUESTION_TSTR_118&gt;</w:t>
      </w:r>
    </w:p>
    <w:p w14:paraId="35C25242" w14:textId="77777777" w:rsidR="008D4AEE" w:rsidRDefault="008D4AEE" w:rsidP="008D4AEE">
      <w:pPr>
        <w:rPr>
          <w:rFonts w:ascii="Arial" w:hAnsi="Arial" w:cs="Arial"/>
        </w:rPr>
      </w:pPr>
    </w:p>
    <w:p w14:paraId="7ADA7C46" w14:textId="77777777" w:rsidR="008D4AEE" w:rsidRDefault="00925392" w:rsidP="008D4AEE">
      <w:pPr>
        <w:pStyle w:val="Questionstyle"/>
        <w:numPr>
          <w:ilvl w:val="0"/>
          <w:numId w:val="9"/>
        </w:numPr>
        <w:spacing w:after="250" w:line="276" w:lineRule="auto"/>
      </w:pPr>
      <w:hyperlink w:anchor="_Toc34747794" w:history="1">
        <w:r w:rsidR="008D4AEE">
          <w:t xml:space="preserve">: </w:t>
        </w:r>
        <w:r w:rsidR="008D4AEE" w:rsidRPr="005960C1">
          <w:t>Do you agree with the suggested reconciliation categories? Please detail the reasons for your response.</w:t>
        </w:r>
      </w:hyperlink>
    </w:p>
    <w:p w14:paraId="2ADE8284" w14:textId="77777777" w:rsidR="008D4AEE" w:rsidRDefault="008D4AEE" w:rsidP="008D4AEE">
      <w:pPr>
        <w:rPr>
          <w:rFonts w:ascii="Arial" w:hAnsi="Arial" w:cs="Arial"/>
        </w:rPr>
      </w:pPr>
      <w:r>
        <w:rPr>
          <w:rFonts w:ascii="Arial" w:hAnsi="Arial" w:cs="Arial"/>
        </w:rPr>
        <w:t>&lt;ESMA_QUESTION_TSTR_119&gt;</w:t>
      </w:r>
    </w:p>
    <w:p w14:paraId="22A41452" w14:textId="77777777" w:rsidR="006C6228" w:rsidRDefault="006C6228" w:rsidP="008D4AEE">
      <w:pPr>
        <w:rPr>
          <w:rFonts w:ascii="Arial" w:eastAsia="Calibri" w:hAnsi="Arial" w:cs="Arial"/>
          <w:sz w:val="22"/>
          <w:szCs w:val="22"/>
          <w:lang w:eastAsia="en-US"/>
        </w:rPr>
      </w:pPr>
      <w:permStart w:id="2123642679" w:edGrp="everyone"/>
      <w:r w:rsidRPr="006C6228">
        <w:rPr>
          <w:rFonts w:ascii="Arial" w:eastAsia="Calibri" w:hAnsi="Arial" w:cs="Arial"/>
          <w:sz w:val="22"/>
          <w:szCs w:val="22"/>
          <w:lang w:eastAsia="en-US"/>
        </w:rPr>
        <w:t>Yes, they are enough to describe the reconciliation status.</w:t>
      </w:r>
    </w:p>
    <w:permEnd w:id="2123642679"/>
    <w:p w14:paraId="37E7EB75" w14:textId="0BAC4504" w:rsidR="008D4AEE" w:rsidRDefault="008D4AEE" w:rsidP="008D4AEE">
      <w:pPr>
        <w:rPr>
          <w:rFonts w:ascii="Arial" w:hAnsi="Arial" w:cs="Arial"/>
        </w:rPr>
      </w:pPr>
      <w:r>
        <w:rPr>
          <w:rFonts w:ascii="Arial" w:hAnsi="Arial" w:cs="Arial"/>
        </w:rPr>
        <w:t>&lt;ESMA_QUESTION_TSTR_119&gt;</w:t>
      </w:r>
    </w:p>
    <w:p w14:paraId="5740B880" w14:textId="77777777" w:rsidR="008D4AEE" w:rsidRDefault="008D4AEE" w:rsidP="008D4AEE">
      <w:pPr>
        <w:rPr>
          <w:rFonts w:ascii="Arial" w:hAnsi="Arial" w:cs="Arial"/>
        </w:rPr>
      </w:pPr>
    </w:p>
    <w:p w14:paraId="68F2EDE6" w14:textId="77777777" w:rsidR="008D4AEE" w:rsidRDefault="00925392" w:rsidP="008D4AEE">
      <w:pPr>
        <w:pStyle w:val="Questionstyle"/>
        <w:numPr>
          <w:ilvl w:val="0"/>
          <w:numId w:val="9"/>
        </w:numPr>
        <w:spacing w:after="250" w:line="276" w:lineRule="auto"/>
      </w:pPr>
      <w:hyperlink w:anchor="_Toc34747795" w:history="1">
        <w:r w:rsidR="008D4AEE">
          <w:t xml:space="preserve">: </w:t>
        </w:r>
        <w:r w:rsidR="008D4AEE" w:rsidRPr="005960C1">
          <w:t>Are there any relevant aspects related to the application of action type “Revive” that should be considered for the purposes of carrying out the reconciliation process?</w:t>
        </w:r>
      </w:hyperlink>
    </w:p>
    <w:p w14:paraId="4A9D83DE" w14:textId="77777777" w:rsidR="008D4AEE" w:rsidRDefault="008D4AEE" w:rsidP="008D4AEE">
      <w:pPr>
        <w:rPr>
          <w:rFonts w:ascii="Arial" w:hAnsi="Arial" w:cs="Arial"/>
        </w:rPr>
      </w:pPr>
      <w:r>
        <w:rPr>
          <w:rFonts w:ascii="Arial" w:hAnsi="Arial" w:cs="Arial"/>
        </w:rPr>
        <w:t>&lt;ESMA_QUESTION_TSTR_120&gt;</w:t>
      </w:r>
    </w:p>
    <w:p w14:paraId="3175AFBE" w14:textId="77777777" w:rsidR="006C6228" w:rsidRDefault="006C6228" w:rsidP="008D4AEE">
      <w:pPr>
        <w:rPr>
          <w:rFonts w:ascii="Arial" w:hAnsi="Arial" w:cs="Arial"/>
          <w:sz w:val="22"/>
          <w:szCs w:val="22"/>
          <w:lang w:eastAsia="es-ES"/>
        </w:rPr>
      </w:pPr>
      <w:permStart w:id="398219843" w:edGrp="everyone"/>
      <w:r w:rsidRPr="006C6228">
        <w:rPr>
          <w:rFonts w:ascii="Arial" w:hAnsi="Arial" w:cs="Arial"/>
          <w:sz w:val="22"/>
          <w:szCs w:val="22"/>
          <w:lang w:eastAsia="es-ES"/>
        </w:rPr>
        <w:t xml:space="preserve">If one counterparty has ported to a new TR, </w:t>
      </w:r>
      <w:proofErr w:type="gramStart"/>
      <w:r w:rsidRPr="006C6228">
        <w:rPr>
          <w:rFonts w:ascii="Arial" w:hAnsi="Arial" w:cs="Arial"/>
          <w:sz w:val="22"/>
          <w:szCs w:val="22"/>
          <w:lang w:eastAsia="es-ES"/>
        </w:rPr>
        <w:t>the revive</w:t>
      </w:r>
      <w:proofErr w:type="gramEnd"/>
      <w:r w:rsidRPr="006C6228">
        <w:rPr>
          <w:rFonts w:ascii="Arial" w:hAnsi="Arial" w:cs="Arial"/>
          <w:sz w:val="22"/>
          <w:szCs w:val="22"/>
          <w:lang w:eastAsia="es-ES"/>
        </w:rPr>
        <w:t xml:space="preserve"> by the other counterparty may not lead to a successful pairing.</w:t>
      </w:r>
      <w:r w:rsidRPr="006C6228" w:rsidDel="003D32B3">
        <w:rPr>
          <w:rFonts w:ascii="Arial" w:hAnsi="Arial" w:cs="Arial"/>
          <w:sz w:val="22"/>
          <w:szCs w:val="22"/>
          <w:lang w:eastAsia="es-ES"/>
        </w:rPr>
        <w:t xml:space="preserve"> </w:t>
      </w:r>
    </w:p>
    <w:permEnd w:id="398219843"/>
    <w:p w14:paraId="72D949FF" w14:textId="0AE3D17C" w:rsidR="008D4AEE" w:rsidRDefault="008D4AEE" w:rsidP="008D4AEE">
      <w:pPr>
        <w:rPr>
          <w:rFonts w:ascii="Arial" w:hAnsi="Arial" w:cs="Arial"/>
        </w:rPr>
      </w:pPr>
      <w:r>
        <w:rPr>
          <w:rFonts w:ascii="Arial" w:hAnsi="Arial" w:cs="Arial"/>
        </w:rPr>
        <w:t>&lt;ESMA_QUESTION_TSTR_120&gt;</w:t>
      </w:r>
    </w:p>
    <w:p w14:paraId="14F8BC84" w14:textId="77777777" w:rsidR="008D4AEE" w:rsidRDefault="008D4AEE" w:rsidP="008D4AEE">
      <w:pPr>
        <w:rPr>
          <w:rFonts w:ascii="Arial" w:hAnsi="Arial" w:cs="Arial"/>
        </w:rPr>
      </w:pPr>
    </w:p>
    <w:p w14:paraId="2564D79E" w14:textId="77777777" w:rsidR="008D4AEE" w:rsidRDefault="00925392" w:rsidP="008D4AEE">
      <w:pPr>
        <w:pStyle w:val="Questionstyle"/>
        <w:numPr>
          <w:ilvl w:val="0"/>
          <w:numId w:val="9"/>
        </w:numPr>
        <w:spacing w:after="250" w:line="276" w:lineRule="auto"/>
      </w:pPr>
      <w:hyperlink w:anchor="_Toc34747796" w:history="1">
        <w:r w:rsidR="008D4AEE">
          <w:t xml:space="preserve">: </w:t>
        </w:r>
        <w:r w:rsidR="008D4AEE" w:rsidRPr="005960C1">
          <w:t>Are there any aspects that need to be further specified regarding the end-of-day reports to be provided to reporting counterparties, the entities responsible for reporting and, where relevant, the report submitting entities? Is there any additional information that should be provided to these entities to facilitate their processing of data and improve quality of data? Please detail the reasons for your response.</w:t>
        </w:r>
      </w:hyperlink>
    </w:p>
    <w:p w14:paraId="28B07CB3" w14:textId="77777777" w:rsidR="008D4AEE" w:rsidRDefault="008D4AEE" w:rsidP="008D4AEE">
      <w:pPr>
        <w:rPr>
          <w:rFonts w:ascii="Arial" w:hAnsi="Arial" w:cs="Arial"/>
        </w:rPr>
      </w:pPr>
      <w:r>
        <w:rPr>
          <w:rFonts w:ascii="Arial" w:hAnsi="Arial" w:cs="Arial"/>
        </w:rPr>
        <w:t>&lt;ESMA_QUESTION_TSTR_121&gt;</w:t>
      </w:r>
    </w:p>
    <w:p w14:paraId="48E3385C" w14:textId="77777777" w:rsidR="006C6228" w:rsidRPr="006C6228" w:rsidRDefault="006C6228" w:rsidP="006C6228">
      <w:pPr>
        <w:spacing w:after="160" w:line="259" w:lineRule="auto"/>
        <w:jc w:val="both"/>
        <w:rPr>
          <w:rFonts w:ascii="Arial" w:eastAsia="Calibri" w:hAnsi="Arial" w:cs="Arial"/>
          <w:sz w:val="22"/>
          <w:szCs w:val="22"/>
          <w:lang w:eastAsia="en-US"/>
        </w:rPr>
      </w:pPr>
      <w:permStart w:id="2097820768" w:edGrp="everyone"/>
      <w:r w:rsidRPr="006C6228">
        <w:rPr>
          <w:rFonts w:ascii="Arial" w:eastAsia="Calibri" w:hAnsi="Arial" w:cs="Arial"/>
          <w:sz w:val="22"/>
          <w:szCs w:val="22"/>
          <w:lang w:eastAsia="en-US"/>
        </w:rPr>
        <w:t xml:space="preserve">REGIS-TR assumes the Daily Activity report would exclude reports that have failed schema validation. </w:t>
      </w:r>
    </w:p>
    <w:p w14:paraId="28B841E7" w14:textId="77777777" w:rsidR="006C6228" w:rsidRDefault="006C6228" w:rsidP="008D4AEE">
      <w:pPr>
        <w:rPr>
          <w:rFonts w:ascii="Arial" w:hAnsi="Arial" w:cs="Arial"/>
          <w:color w:val="000000"/>
          <w:sz w:val="22"/>
          <w:szCs w:val="22"/>
          <w:lang w:eastAsia="es-ES"/>
        </w:rPr>
      </w:pPr>
      <w:r w:rsidRPr="006C6228">
        <w:rPr>
          <w:rFonts w:ascii="Arial" w:eastAsia="Calibri" w:hAnsi="Arial" w:cs="Arial"/>
          <w:sz w:val="22"/>
          <w:szCs w:val="22"/>
          <w:lang w:eastAsia="en-US"/>
        </w:rPr>
        <w:t>In case of no relevant activity, REGIS-TR assumes that the reporting firm shall anyway receive end of day reports indicating no activity.</w:t>
      </w:r>
      <w:r w:rsidRPr="006C6228">
        <w:rPr>
          <w:rFonts w:ascii="Arial" w:hAnsi="Arial" w:cs="Arial"/>
          <w:color w:val="000000"/>
          <w:sz w:val="22"/>
          <w:szCs w:val="22"/>
          <w:lang w:eastAsia="es-ES"/>
        </w:rPr>
        <w:t xml:space="preserve"> </w:t>
      </w:r>
    </w:p>
    <w:permEnd w:id="2097820768"/>
    <w:p w14:paraId="1D00BC8C" w14:textId="3FC514D5" w:rsidR="008D4AEE" w:rsidRDefault="008D4AEE" w:rsidP="008D4AEE">
      <w:pPr>
        <w:rPr>
          <w:rFonts w:ascii="Arial" w:hAnsi="Arial" w:cs="Arial"/>
        </w:rPr>
      </w:pPr>
      <w:r>
        <w:rPr>
          <w:rFonts w:ascii="Arial" w:hAnsi="Arial" w:cs="Arial"/>
        </w:rPr>
        <w:t>&lt;ESMA_QUESTION_TSTR_121&gt;</w:t>
      </w:r>
    </w:p>
    <w:p w14:paraId="404E1935" w14:textId="77777777" w:rsidR="008D4AEE" w:rsidRDefault="008D4AEE" w:rsidP="008D4AEE">
      <w:pPr>
        <w:rPr>
          <w:rFonts w:ascii="Arial" w:hAnsi="Arial" w:cs="Arial"/>
        </w:rPr>
      </w:pPr>
    </w:p>
    <w:p w14:paraId="0F29D1A3" w14:textId="77777777" w:rsidR="008D4AEE" w:rsidRDefault="00925392" w:rsidP="008D4AEE">
      <w:pPr>
        <w:pStyle w:val="Questionstyle"/>
        <w:numPr>
          <w:ilvl w:val="0"/>
          <w:numId w:val="9"/>
        </w:numPr>
        <w:spacing w:after="250" w:line="276" w:lineRule="auto"/>
      </w:pPr>
      <w:hyperlink w:anchor="_Toc34747797" w:history="1">
        <w:r w:rsidR="008D4AEE">
          <w:t xml:space="preserve">: </w:t>
        </w:r>
        <w:r w:rsidR="008D4AEE" w:rsidRPr="005960C1">
          <w:t>Especially regarding the abnormal values, please indicate which of the two approaches you prefer and which other aspect should be taken into account. Please detail the reason for your response.</w:t>
        </w:r>
      </w:hyperlink>
    </w:p>
    <w:p w14:paraId="525C035A" w14:textId="77777777" w:rsidR="008D4AEE" w:rsidRDefault="008D4AEE" w:rsidP="008D4AEE">
      <w:pPr>
        <w:rPr>
          <w:rFonts w:ascii="Arial" w:hAnsi="Arial" w:cs="Arial"/>
        </w:rPr>
      </w:pPr>
      <w:r>
        <w:rPr>
          <w:rFonts w:ascii="Arial" w:hAnsi="Arial" w:cs="Arial"/>
        </w:rPr>
        <w:t>&lt;ESMA_QUESTION_TSTR_122&gt;</w:t>
      </w:r>
    </w:p>
    <w:p w14:paraId="3050E4F0" w14:textId="3F904D6A" w:rsidR="008D4AEE" w:rsidRDefault="006C6228" w:rsidP="008D4AEE">
      <w:pPr>
        <w:rPr>
          <w:rFonts w:ascii="Arial" w:hAnsi="Arial" w:cs="Arial"/>
        </w:rPr>
      </w:pPr>
      <w:permStart w:id="2060463089" w:edGrp="everyone"/>
      <w:r w:rsidRPr="006C6228">
        <w:rPr>
          <w:rFonts w:ascii="Arial" w:eastAsia="Calibri" w:hAnsi="Arial" w:cs="Arial"/>
          <w:sz w:val="22"/>
          <w:szCs w:val="22"/>
          <w:lang w:eastAsia="en-US"/>
        </w:rPr>
        <w:t xml:space="preserve">Abnormal values evaluated using absolute value thresholds will allow a better comparison between different TRs as it avoids a TR specific approach. </w:t>
      </w:r>
      <w:permEnd w:id="2060463089"/>
      <w:r w:rsidR="008D4AEE">
        <w:rPr>
          <w:rFonts w:ascii="Arial" w:hAnsi="Arial" w:cs="Arial"/>
        </w:rPr>
        <w:t>&lt;ESMA_QUESTION_TSTR_122&gt;</w:t>
      </w:r>
    </w:p>
    <w:p w14:paraId="2A6B8C14" w14:textId="77777777" w:rsidR="008D4AEE" w:rsidRDefault="008D4AEE" w:rsidP="008D4AEE">
      <w:pPr>
        <w:rPr>
          <w:rFonts w:ascii="Arial" w:hAnsi="Arial" w:cs="Arial"/>
        </w:rPr>
      </w:pPr>
    </w:p>
    <w:p w14:paraId="7AE99A47" w14:textId="77777777" w:rsidR="008D4AEE" w:rsidRDefault="00925392" w:rsidP="008D4AEE">
      <w:pPr>
        <w:pStyle w:val="Questionstyle"/>
        <w:numPr>
          <w:ilvl w:val="0"/>
          <w:numId w:val="9"/>
        </w:numPr>
        <w:spacing w:after="250" w:line="276" w:lineRule="auto"/>
      </w:pPr>
      <w:hyperlink w:anchor="_Toc34747798" w:history="1">
        <w:r w:rsidR="008D4AEE">
          <w:t xml:space="preserve">: </w:t>
        </w:r>
        <w:r w:rsidR="008D4AEE" w:rsidRPr="005960C1">
          <w:t>Do you believe that there are any other aspects that need to be aligned between the current RTS on registration under SFTR and the ones under EMIR? Please detail the reasons for your response.</w:t>
        </w:r>
      </w:hyperlink>
    </w:p>
    <w:p w14:paraId="6ED08CC7" w14:textId="77777777" w:rsidR="008D4AEE" w:rsidRDefault="008D4AEE" w:rsidP="008D4AEE">
      <w:pPr>
        <w:rPr>
          <w:rFonts w:ascii="Arial" w:hAnsi="Arial" w:cs="Arial"/>
        </w:rPr>
      </w:pPr>
      <w:r>
        <w:rPr>
          <w:rFonts w:ascii="Arial" w:hAnsi="Arial" w:cs="Arial"/>
        </w:rPr>
        <w:t>&lt;ESMA_QUESTION_TSTR_123&gt;</w:t>
      </w:r>
    </w:p>
    <w:p w14:paraId="3E533951" w14:textId="77777777" w:rsidR="006C6228" w:rsidRDefault="006C6228" w:rsidP="008D4AEE">
      <w:pPr>
        <w:rPr>
          <w:rFonts w:ascii="Arial" w:eastAsia="Calibri" w:hAnsi="Arial" w:cs="Arial"/>
          <w:color w:val="000000"/>
          <w:sz w:val="22"/>
          <w:szCs w:val="22"/>
          <w:lang w:eastAsia="en-US"/>
        </w:rPr>
      </w:pPr>
      <w:permStart w:id="563371391" w:edGrp="everyone"/>
      <w:r w:rsidRPr="006C6228">
        <w:rPr>
          <w:rFonts w:ascii="Arial" w:eastAsia="Calibri" w:hAnsi="Arial" w:cs="Arial"/>
          <w:color w:val="000000"/>
          <w:sz w:val="22"/>
          <w:szCs w:val="22"/>
          <w:lang w:eastAsia="en-US"/>
        </w:rPr>
        <w:t>No, REGIS-TR does not consider that there are any other aspects that need to be aligned between the current RTS on registration under SFTR and the ones under EMIR</w:t>
      </w:r>
    </w:p>
    <w:permEnd w:id="563371391"/>
    <w:p w14:paraId="3EC3B49D" w14:textId="19CAB14B" w:rsidR="008D4AEE" w:rsidRDefault="008D4AEE" w:rsidP="008D4AEE">
      <w:pPr>
        <w:rPr>
          <w:rFonts w:ascii="Arial" w:hAnsi="Arial" w:cs="Arial"/>
        </w:rPr>
      </w:pPr>
      <w:r>
        <w:rPr>
          <w:rFonts w:ascii="Arial" w:hAnsi="Arial" w:cs="Arial"/>
        </w:rPr>
        <w:t>&lt;ESMA_QUESTION_TSTR_123&gt;</w:t>
      </w:r>
    </w:p>
    <w:p w14:paraId="74F4B882" w14:textId="77777777" w:rsidR="008D4AEE" w:rsidRDefault="008D4AEE" w:rsidP="008D4AEE">
      <w:pPr>
        <w:rPr>
          <w:rFonts w:ascii="Arial" w:hAnsi="Arial" w:cs="Arial"/>
        </w:rPr>
      </w:pPr>
    </w:p>
    <w:p w14:paraId="6B574C62" w14:textId="77777777" w:rsidR="008D4AEE" w:rsidRDefault="00925392" w:rsidP="008D4AEE">
      <w:pPr>
        <w:pStyle w:val="Questionstyle"/>
        <w:numPr>
          <w:ilvl w:val="0"/>
          <w:numId w:val="9"/>
        </w:numPr>
        <w:spacing w:after="250" w:line="276" w:lineRule="auto"/>
      </w:pPr>
      <w:hyperlink w:anchor="_Toc34747799" w:history="1">
        <w:r w:rsidR="008D4AEE">
          <w:t xml:space="preserve">: </w:t>
        </w:r>
        <w:r w:rsidR="008D4AEE" w:rsidRPr="005960C1">
          <w:t>Do you agree with the above proposals for provision of information in the case of extension of registration? Please elaborate on the reasons for your response.</w:t>
        </w:r>
      </w:hyperlink>
    </w:p>
    <w:p w14:paraId="0F1A40DE" w14:textId="77777777" w:rsidR="008D4AEE" w:rsidRDefault="008D4AEE" w:rsidP="008D4AEE">
      <w:pPr>
        <w:rPr>
          <w:rFonts w:ascii="Arial" w:hAnsi="Arial" w:cs="Arial"/>
        </w:rPr>
      </w:pPr>
      <w:r>
        <w:rPr>
          <w:rFonts w:ascii="Arial" w:hAnsi="Arial" w:cs="Arial"/>
        </w:rPr>
        <w:t>&lt;ESMA_QUESTION_TSTR_124&gt;</w:t>
      </w:r>
    </w:p>
    <w:p w14:paraId="692776FF" w14:textId="77777777" w:rsidR="006C6228" w:rsidRDefault="006C6228" w:rsidP="006C6228">
      <w:pPr>
        <w:spacing w:after="160" w:line="259" w:lineRule="auto"/>
        <w:jc w:val="both"/>
        <w:rPr>
          <w:rFonts w:ascii="Arial" w:eastAsia="Calibri" w:hAnsi="Arial" w:cs="Arial"/>
          <w:color w:val="000000"/>
          <w:sz w:val="22"/>
          <w:szCs w:val="22"/>
          <w:lang w:eastAsia="en-US"/>
        </w:rPr>
      </w:pPr>
      <w:permStart w:id="1566531115" w:edGrp="everyone"/>
      <w:r w:rsidRPr="006C6228">
        <w:rPr>
          <w:rFonts w:ascii="Arial" w:eastAsia="Calibri" w:hAnsi="Arial" w:cs="Arial"/>
          <w:color w:val="000000"/>
          <w:sz w:val="22"/>
          <w:szCs w:val="22"/>
          <w:lang w:eastAsia="en-US"/>
        </w:rPr>
        <w:t>Yes, REGIS-TR agrees with the proposal although identifies elements for review to ensure alignment with Article 26 CDR 2019/359:</w:t>
      </w:r>
    </w:p>
    <w:p w14:paraId="1B0207A9" w14:textId="77777777" w:rsid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 xml:space="preserve">- </w:t>
      </w:r>
      <w:proofErr w:type="gramStart"/>
      <w:r w:rsidRPr="006C6228">
        <w:rPr>
          <w:rFonts w:ascii="Arial" w:eastAsia="Calibri" w:hAnsi="Arial" w:cs="Arial"/>
          <w:color w:val="000000"/>
          <w:sz w:val="22"/>
          <w:szCs w:val="22"/>
          <w:lang w:eastAsia="en-US"/>
        </w:rPr>
        <w:t>letter</w:t>
      </w:r>
      <w:proofErr w:type="gramEnd"/>
      <w:r w:rsidRPr="006C6228">
        <w:rPr>
          <w:rFonts w:ascii="Arial" w:eastAsia="Calibri" w:hAnsi="Arial" w:cs="Arial"/>
          <w:color w:val="000000"/>
          <w:sz w:val="22"/>
          <w:szCs w:val="22"/>
          <w:lang w:eastAsia="en-US"/>
        </w:rPr>
        <w:t xml:space="preserve"> "f." Article 9, the applicant is required to provide information on Articles 9(1</w:t>
      </w:r>
      <w:proofErr w:type="gramStart"/>
      <w:r w:rsidRPr="006C6228">
        <w:rPr>
          <w:rFonts w:ascii="Arial" w:eastAsia="Calibri" w:hAnsi="Arial" w:cs="Arial"/>
          <w:color w:val="000000"/>
          <w:sz w:val="22"/>
          <w:szCs w:val="22"/>
          <w:lang w:eastAsia="en-US"/>
        </w:rPr>
        <w:t>)(</w:t>
      </w:r>
      <w:proofErr w:type="gramEnd"/>
      <w:r w:rsidRPr="006C6228">
        <w:rPr>
          <w:rFonts w:ascii="Arial" w:eastAsia="Calibri" w:hAnsi="Arial" w:cs="Arial"/>
          <w:color w:val="000000"/>
          <w:sz w:val="22"/>
          <w:szCs w:val="22"/>
          <w:lang w:eastAsia="en-US"/>
        </w:rPr>
        <w:t>b) and 9(1)(e), while the proposed references are not clear nor similar to those in that article (i.e. Article 9(1) and )(d))</w:t>
      </w:r>
    </w:p>
    <w:p w14:paraId="360CE1D7" w14:textId="77777777" w:rsid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 xml:space="preserve">- </w:t>
      </w:r>
      <w:proofErr w:type="gramStart"/>
      <w:r w:rsidRPr="006C6228">
        <w:rPr>
          <w:rFonts w:ascii="Arial" w:eastAsia="Calibri" w:hAnsi="Arial" w:cs="Arial"/>
          <w:color w:val="000000"/>
          <w:sz w:val="22"/>
          <w:szCs w:val="22"/>
          <w:lang w:eastAsia="en-US"/>
        </w:rPr>
        <w:t>letter</w:t>
      </w:r>
      <w:proofErr w:type="gramEnd"/>
      <w:r w:rsidRPr="006C6228">
        <w:rPr>
          <w:rFonts w:ascii="Arial" w:eastAsia="Calibri" w:hAnsi="Arial" w:cs="Arial"/>
          <w:color w:val="000000"/>
          <w:sz w:val="22"/>
          <w:szCs w:val="22"/>
          <w:lang w:eastAsia="en-US"/>
        </w:rPr>
        <w:t xml:space="preserve"> "v", which appears in the Draft RTS (Annex VI) but does not appear in paragraph 414 nor is mentioned as information to be provided for extension of registration in CDR 2019/359. REGIS-TR proposes its deletion.</w:t>
      </w:r>
    </w:p>
    <w:p w14:paraId="41D77FD3" w14:textId="77777777" w:rsidR="006C6228" w:rsidRDefault="006C6228" w:rsidP="008D4AEE">
      <w:pPr>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Additionally, in order to align fully the approach and expectations of applicants applying for EMIR or SFTR, REGIS-TR proposes to amend the relevant articles (e.g. Article 19) to refer to the CDR related to the matter (e.g. Annex VIII - RTS on procedures for ensuring data quality).</w:t>
      </w:r>
    </w:p>
    <w:permEnd w:id="1566531115"/>
    <w:p w14:paraId="4BFDA373" w14:textId="034F8937" w:rsidR="008D4AEE" w:rsidRDefault="008D4AEE" w:rsidP="008D4AEE">
      <w:pPr>
        <w:rPr>
          <w:rFonts w:ascii="Arial" w:hAnsi="Arial" w:cs="Arial"/>
        </w:rPr>
      </w:pPr>
      <w:r>
        <w:rPr>
          <w:rFonts w:ascii="Arial" w:hAnsi="Arial" w:cs="Arial"/>
        </w:rPr>
        <w:t>&lt;ESMA_QUESTION_TSTR_124&gt;</w:t>
      </w:r>
    </w:p>
    <w:p w14:paraId="5C7452E9" w14:textId="77777777" w:rsidR="008D4AEE" w:rsidRDefault="008D4AEE" w:rsidP="008D4AEE">
      <w:pPr>
        <w:rPr>
          <w:rFonts w:ascii="Arial" w:hAnsi="Arial" w:cs="Arial"/>
        </w:rPr>
      </w:pPr>
    </w:p>
    <w:p w14:paraId="759D9034" w14:textId="77777777" w:rsidR="008D4AEE" w:rsidRDefault="00925392" w:rsidP="008D4AEE">
      <w:pPr>
        <w:pStyle w:val="Questionstyle"/>
        <w:numPr>
          <w:ilvl w:val="0"/>
          <w:numId w:val="9"/>
        </w:numPr>
        <w:spacing w:after="250" w:line="276" w:lineRule="auto"/>
      </w:pPr>
      <w:hyperlink w:anchor="_Toc34747800" w:history="1">
        <w:r w:rsidR="008D4AEE">
          <w:t xml:space="preserve">: </w:t>
        </w:r>
        <w:r w:rsidR="008D4AEE" w:rsidRPr="005960C1">
          <w:t>Do you believe that there are any other aspects that need to be covered by the draft ITS on registration under EMIR? Please detail the reasons for your response.</w:t>
        </w:r>
      </w:hyperlink>
    </w:p>
    <w:p w14:paraId="38B219BF" w14:textId="77777777" w:rsidR="008D4AEE" w:rsidRDefault="008D4AEE" w:rsidP="008D4AEE">
      <w:pPr>
        <w:rPr>
          <w:rFonts w:ascii="Arial" w:hAnsi="Arial" w:cs="Arial"/>
        </w:rPr>
      </w:pPr>
      <w:r>
        <w:rPr>
          <w:rFonts w:ascii="Arial" w:hAnsi="Arial" w:cs="Arial"/>
        </w:rPr>
        <w:t>&lt;ESMA_QUESTION_TSTR_125&gt;</w:t>
      </w:r>
    </w:p>
    <w:p w14:paraId="1F4C643A" w14:textId="77777777" w:rsidR="006C6228" w:rsidRDefault="006C6228" w:rsidP="008D4AEE">
      <w:pPr>
        <w:rPr>
          <w:rFonts w:ascii="Arial" w:eastAsia="Calibri" w:hAnsi="Arial" w:cs="Arial"/>
          <w:color w:val="000000"/>
          <w:sz w:val="22"/>
          <w:szCs w:val="22"/>
          <w:lang w:eastAsia="en-US"/>
        </w:rPr>
      </w:pPr>
      <w:permStart w:id="1749239157" w:edGrp="everyone"/>
      <w:r w:rsidRPr="006C6228">
        <w:rPr>
          <w:rFonts w:ascii="Arial" w:eastAsia="Calibri" w:hAnsi="Arial" w:cs="Arial"/>
          <w:color w:val="000000"/>
          <w:sz w:val="22"/>
          <w:szCs w:val="22"/>
          <w:lang w:eastAsia="en-US"/>
        </w:rPr>
        <w:t xml:space="preserve">No, REGIS-TR does not consider that there are any other aspects that need to be covered by the draft </w:t>
      </w:r>
      <w:proofErr w:type="gramStart"/>
      <w:r w:rsidRPr="006C6228">
        <w:rPr>
          <w:rFonts w:ascii="Arial" w:eastAsia="Calibri" w:hAnsi="Arial" w:cs="Arial"/>
          <w:color w:val="000000"/>
          <w:sz w:val="22"/>
          <w:szCs w:val="22"/>
          <w:lang w:eastAsia="en-US"/>
        </w:rPr>
        <w:t>ITS</w:t>
      </w:r>
      <w:proofErr w:type="gramEnd"/>
      <w:r w:rsidRPr="006C6228">
        <w:rPr>
          <w:rFonts w:ascii="Arial" w:eastAsia="Calibri" w:hAnsi="Arial" w:cs="Arial"/>
          <w:color w:val="000000"/>
          <w:sz w:val="22"/>
          <w:szCs w:val="22"/>
          <w:lang w:eastAsia="en-US"/>
        </w:rPr>
        <w:t xml:space="preserve"> on registration under EMIR.</w:t>
      </w:r>
    </w:p>
    <w:permEnd w:id="1749239157"/>
    <w:p w14:paraId="45A3F88E" w14:textId="50ADD11F" w:rsidR="008D4AEE" w:rsidRDefault="008D4AEE" w:rsidP="008D4AEE">
      <w:pPr>
        <w:rPr>
          <w:rFonts w:ascii="Arial" w:hAnsi="Arial" w:cs="Arial"/>
        </w:rPr>
      </w:pPr>
      <w:r>
        <w:rPr>
          <w:rFonts w:ascii="Arial" w:hAnsi="Arial" w:cs="Arial"/>
        </w:rPr>
        <w:t>&lt;ESMA_QUESTION_TSTR_125&gt;</w:t>
      </w:r>
    </w:p>
    <w:p w14:paraId="3E83494F" w14:textId="77777777" w:rsidR="008D4AEE" w:rsidRDefault="008D4AEE" w:rsidP="008D4AEE">
      <w:pPr>
        <w:rPr>
          <w:rFonts w:ascii="Arial" w:hAnsi="Arial" w:cs="Arial"/>
        </w:rPr>
      </w:pPr>
    </w:p>
    <w:p w14:paraId="4DA040DA" w14:textId="77777777" w:rsidR="008D4AEE" w:rsidRDefault="00925392" w:rsidP="008D4AEE">
      <w:pPr>
        <w:pStyle w:val="Questionstyle"/>
        <w:numPr>
          <w:ilvl w:val="0"/>
          <w:numId w:val="9"/>
        </w:numPr>
        <w:spacing w:after="250" w:line="276" w:lineRule="auto"/>
      </w:pPr>
      <w:hyperlink w:anchor="_Toc34747801" w:history="1">
        <w:r w:rsidR="008D4AEE">
          <w:t xml:space="preserve">: </w:t>
        </w:r>
        <w:r w:rsidR="008D4AEE" w:rsidRPr="005960C1">
          <w:t>Do you agree with the proposed amendments to the data access requirements with respect to the terms and conditions of data access?</w:t>
        </w:r>
      </w:hyperlink>
    </w:p>
    <w:p w14:paraId="17E4CD47" w14:textId="77777777" w:rsidR="008D4AEE" w:rsidRDefault="008D4AEE" w:rsidP="008D4AEE">
      <w:pPr>
        <w:rPr>
          <w:rFonts w:ascii="Arial" w:hAnsi="Arial" w:cs="Arial"/>
        </w:rPr>
      </w:pPr>
      <w:r>
        <w:rPr>
          <w:rFonts w:ascii="Arial" w:hAnsi="Arial" w:cs="Arial"/>
        </w:rPr>
        <w:t>&lt;ESMA_QUESTION_TSTR_126&gt;</w:t>
      </w:r>
    </w:p>
    <w:p w14:paraId="0FC7669F" w14:textId="77777777" w:rsidR="006C6228" w:rsidRPr="006C6228" w:rsidRDefault="006C6228" w:rsidP="006C6228">
      <w:pPr>
        <w:spacing w:after="160" w:line="259" w:lineRule="auto"/>
        <w:jc w:val="both"/>
        <w:rPr>
          <w:rFonts w:ascii="Arial" w:eastAsia="Calibri" w:hAnsi="Arial" w:cs="Arial"/>
          <w:color w:val="000000"/>
          <w:sz w:val="22"/>
          <w:szCs w:val="22"/>
          <w:lang w:eastAsia="en-US"/>
        </w:rPr>
      </w:pPr>
      <w:permStart w:id="2092636404" w:edGrp="everyone"/>
      <w:r w:rsidRPr="006C6228">
        <w:rPr>
          <w:rFonts w:ascii="Arial" w:eastAsia="Calibri" w:hAnsi="Arial" w:cs="Arial"/>
          <w:color w:val="000000"/>
          <w:sz w:val="22"/>
          <w:szCs w:val="22"/>
          <w:lang w:eastAsia="en-US"/>
        </w:rPr>
        <w:lastRenderedPageBreak/>
        <w:t xml:space="preserve">From previous experience, REGIS-TR believes that, in certain occasions the authorities could take a long time on completing the form (e.g. gathering the legal documentation, amending the incorrect completion of the form after the initial TR review, </w:t>
      </w:r>
      <w:proofErr w:type="spellStart"/>
      <w:r w:rsidRPr="006C6228">
        <w:rPr>
          <w:rFonts w:ascii="Arial" w:eastAsia="Calibri" w:hAnsi="Arial" w:cs="Arial"/>
          <w:color w:val="000000"/>
          <w:sz w:val="22"/>
          <w:szCs w:val="22"/>
          <w:lang w:eastAsia="en-US"/>
        </w:rPr>
        <w:t>etc</w:t>
      </w:r>
      <w:proofErr w:type="spellEnd"/>
      <w:r w:rsidRPr="006C6228">
        <w:rPr>
          <w:rFonts w:ascii="Arial" w:eastAsia="Calibri" w:hAnsi="Arial" w:cs="Arial"/>
          <w:color w:val="000000"/>
          <w:sz w:val="22"/>
          <w:szCs w:val="22"/>
          <w:lang w:eastAsia="en-US"/>
        </w:rPr>
        <w:t>) which could compromise the TRs provision of the access within 30 days as required by the regulation. Furthermore, the information provided by the authorities should be reviewed and assessed by the TRs to guarantee the accuracy of the data access. We believe ESMA would take this into consideration if the TR has reverted at the earliest opportunity to the authority, although the 30 days deadline has been reached.</w:t>
      </w:r>
    </w:p>
    <w:p w14:paraId="38147731" w14:textId="77777777" w:rsid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 xml:space="preserve"> A) With regard to the template form, there are some inconsistencies identified that require further clarifications. Point 426 of this Consultation Paper states that the authority shall be requested via the form to include information about: (d) type of underlying to derivatives and (h) delivery and interconnection points, among the rest of entries. However, REGIS-TR noted that these two entries are not listed in the relevant draft R</w:t>
      </w:r>
      <w:r>
        <w:rPr>
          <w:rFonts w:ascii="Arial" w:eastAsia="Calibri" w:hAnsi="Arial" w:cs="Arial"/>
          <w:color w:val="000000"/>
          <w:sz w:val="22"/>
          <w:szCs w:val="22"/>
          <w:lang w:eastAsia="en-US"/>
        </w:rPr>
        <w:t xml:space="preserve">TS (Annex IX), Article 5(2),  </w:t>
      </w:r>
      <w:r>
        <w:rPr>
          <w:rFonts w:ascii="Arial" w:eastAsia="Calibri" w:hAnsi="Arial" w:cs="Arial"/>
          <w:color w:val="000000"/>
          <w:sz w:val="22"/>
          <w:szCs w:val="22"/>
          <w:lang w:eastAsia="en-US"/>
        </w:rPr>
        <w:br/>
      </w:r>
      <w:r w:rsidRPr="006C6228">
        <w:rPr>
          <w:rFonts w:ascii="Arial" w:eastAsia="Calibri" w:hAnsi="Arial" w:cs="Arial"/>
          <w:color w:val="000000"/>
          <w:sz w:val="22"/>
          <w:szCs w:val="22"/>
          <w:lang w:eastAsia="en-US"/>
        </w:rPr>
        <w:br/>
        <w:t xml:space="preserve">B) With regard to the underlying identification type, the field 13 in Table 2 of draft ITS –Annex V mentions the possibly to inform the underlying identification type with full names (assigned by index providers). The list of full names, as mentioned in TR Question 37 of ESMA’s Q&amp;As under EMIR, shall be maintained by ESMA, based on the information provided by the authorities, and made available to TRs. We would appreciate if this list, requested in previous occasions in order to comply with TR Question 37, can be shared with all the TRs. </w:t>
      </w:r>
    </w:p>
    <w:p w14:paraId="363765CE" w14:textId="77777777" w:rsid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C) In addition, based on the current experience when assessing the authorities form under SFTR, we have identified some confusion from authorities when specifying the access to benchmarks. In many occasions, authorities are sharing with us the names of the benchmarks’ administrators, instead of the benchmarks’ references, which is the only information TRs can filter from the data reported by the participants.</w:t>
      </w:r>
    </w:p>
    <w:p w14:paraId="33539743" w14:textId="06495D2A" w:rsidR="006C6228" w:rsidRDefault="006C6228" w:rsidP="006C6228">
      <w:pPr>
        <w:spacing w:after="160" w:line="259" w:lineRule="auto"/>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 </w:t>
      </w:r>
      <w:r w:rsidRPr="006C6228">
        <w:rPr>
          <w:rFonts w:ascii="Arial" w:eastAsia="Calibri" w:hAnsi="Arial" w:cs="Arial"/>
          <w:color w:val="000000"/>
          <w:sz w:val="22"/>
          <w:szCs w:val="22"/>
          <w:lang w:eastAsia="en-US"/>
        </w:rPr>
        <w:t>However, we understand this misinterpretation from the authorities’ side given that the data source available at ESMA register only lists the benchmarks administrators for which the authorities are competent for, without providing further granularity on benchmarks’ references. Also, the access definition in the regulation could give the understanding that TRs are actually requesting for the administrators “(o) the benchmarks used in the Union, the administrator of which the entity is competent for, if any”. A redraft of this requirement could prevent misunderstanding from the authorities’ side.</w:t>
      </w:r>
    </w:p>
    <w:p w14:paraId="19B79A83" w14:textId="00B5C34A" w:rsidR="006C6228" w:rsidRP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In line with benchmarks’ access, we would like to bring to your attention the lack of a reliable data source to identify and verify the benchmarks’ references submitted by the authorities in the form. Having a granular data source at ESMA register listing all benchmarks’ references (not only benchmarks administrator) would improve the accuracy on data access to authorities.</w:t>
      </w:r>
    </w:p>
    <w:permEnd w:id="2092636404"/>
    <w:p w14:paraId="0EE365EB" w14:textId="77777777" w:rsidR="008D4AEE" w:rsidRDefault="008D4AEE" w:rsidP="008D4AEE">
      <w:pPr>
        <w:rPr>
          <w:rFonts w:ascii="Arial" w:hAnsi="Arial" w:cs="Arial"/>
        </w:rPr>
      </w:pPr>
      <w:r>
        <w:rPr>
          <w:rFonts w:ascii="Arial" w:hAnsi="Arial" w:cs="Arial"/>
        </w:rPr>
        <w:t>&lt;ESMA_QUESTION_TSTR_126&gt;</w:t>
      </w:r>
    </w:p>
    <w:p w14:paraId="44C99315" w14:textId="77777777" w:rsidR="008D4AEE" w:rsidRDefault="008D4AEE" w:rsidP="008D4AEE">
      <w:pPr>
        <w:rPr>
          <w:rFonts w:ascii="Arial" w:hAnsi="Arial" w:cs="Arial"/>
        </w:rPr>
      </w:pPr>
    </w:p>
    <w:p w14:paraId="041C54A4" w14:textId="77777777" w:rsidR="008D4AEE" w:rsidRDefault="00925392" w:rsidP="008D4AEE">
      <w:pPr>
        <w:pStyle w:val="Questionstyle"/>
        <w:numPr>
          <w:ilvl w:val="0"/>
          <w:numId w:val="9"/>
        </w:numPr>
        <w:spacing w:after="250" w:line="276" w:lineRule="auto"/>
      </w:pPr>
      <w:hyperlink w:anchor="_Toc34747802" w:history="1">
        <w:r w:rsidR="008D4AEE">
          <w:t xml:space="preserve">: </w:t>
        </w:r>
        <w:r w:rsidR="008D4AEE" w:rsidRPr="005960C1">
          <w:t>What other aspects need to be clarified with regards to the definition of elements for the establishment of direct and immediate access to data?</w:t>
        </w:r>
      </w:hyperlink>
    </w:p>
    <w:p w14:paraId="4DE7BA0B" w14:textId="77777777" w:rsidR="008D4AEE" w:rsidRDefault="008D4AEE" w:rsidP="008D4AEE">
      <w:pPr>
        <w:rPr>
          <w:rFonts w:ascii="Arial" w:hAnsi="Arial" w:cs="Arial"/>
        </w:rPr>
      </w:pPr>
      <w:r>
        <w:rPr>
          <w:rFonts w:ascii="Arial" w:hAnsi="Arial" w:cs="Arial"/>
        </w:rPr>
        <w:t>&lt;ESMA_QUESTION_TSTR_127&gt;</w:t>
      </w:r>
    </w:p>
    <w:p w14:paraId="390100D2" w14:textId="77777777" w:rsidR="006C6228" w:rsidRDefault="006C6228" w:rsidP="006C6228">
      <w:pPr>
        <w:spacing w:after="160" w:line="259" w:lineRule="auto"/>
        <w:jc w:val="both"/>
        <w:rPr>
          <w:rFonts w:ascii="Arial" w:eastAsia="Calibri" w:hAnsi="Arial" w:cs="Arial"/>
          <w:color w:val="000000"/>
          <w:sz w:val="22"/>
          <w:szCs w:val="22"/>
          <w:lang w:eastAsia="en-US"/>
        </w:rPr>
      </w:pPr>
      <w:permStart w:id="401240695" w:edGrp="everyone"/>
      <w:r w:rsidRPr="006C6228">
        <w:rPr>
          <w:rFonts w:ascii="Arial" w:eastAsia="Calibri" w:hAnsi="Arial" w:cs="Arial"/>
          <w:color w:val="000000"/>
          <w:sz w:val="22"/>
          <w:szCs w:val="22"/>
          <w:lang w:eastAsia="en-US"/>
        </w:rPr>
        <w:t>REGIS-TR would like to raise the following in regards to the section 8 of the Consultation Paper</w:t>
      </w:r>
      <w:proofErr w:type="gramStart"/>
      <w:r w:rsidRPr="006C6228">
        <w:rPr>
          <w:rFonts w:ascii="Arial" w:eastAsia="Calibri" w:hAnsi="Arial" w:cs="Arial"/>
          <w:color w:val="000000"/>
          <w:sz w:val="22"/>
          <w:szCs w:val="22"/>
          <w:lang w:eastAsia="en-US"/>
        </w:rPr>
        <w:t>:</w:t>
      </w:r>
      <w:proofErr w:type="gramEnd"/>
      <w:r w:rsidRPr="006C6228">
        <w:rPr>
          <w:rFonts w:ascii="Arial" w:eastAsia="Calibri" w:hAnsi="Arial" w:cs="Arial"/>
          <w:color w:val="000000"/>
          <w:sz w:val="22"/>
          <w:szCs w:val="22"/>
          <w:lang w:eastAsia="en-US"/>
        </w:rPr>
        <w:br/>
        <w:t xml:space="preserve">1. The RTS included in the Annex IX of the Consultation Paper “RTS on operational standards for aggregation and comparison of data and on terms and conditions for granting access to data” seem to be a combination of two previous RTSs published by ESMA, the 2017/1800 and </w:t>
      </w:r>
      <w:r w:rsidRPr="006C6228">
        <w:rPr>
          <w:rFonts w:ascii="Arial" w:eastAsia="Calibri" w:hAnsi="Arial" w:cs="Arial"/>
          <w:color w:val="000000"/>
          <w:sz w:val="22"/>
          <w:szCs w:val="22"/>
          <w:lang w:eastAsia="en-US"/>
        </w:rPr>
        <w:lastRenderedPageBreak/>
        <w:t>the 2019/361 both amending the RTS 151/2013. Therefore, REGIS-TR would like to ask ESMA, whether the mentioned RTSs shall then be disregarded from the moment the draft RTS come into force onwards.</w:t>
      </w:r>
    </w:p>
    <w:p w14:paraId="361EFAAE" w14:textId="0AE76745" w:rsidR="006C6228" w:rsidRP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2. Additionally, REGIS-TR would like to raise the following question in regard to the Annex IX of the Consultation Paper:</w:t>
      </w:r>
    </w:p>
    <w:p w14:paraId="5D83A3ED" w14:textId="77777777" w:rsidR="006C6228" w:rsidRP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 Article 1, section 2.10 a) and 2.12 a): Reference obligation and the proposed solution below.</w:t>
      </w:r>
    </w:p>
    <w:p w14:paraId="1E349636" w14:textId="77777777" w:rsidR="006C6228" w:rsidRP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In order to know to which authorities the contracts shall be shown according to reference obligation, REGIS-TR plans to do the following in the cases where a CDS has been identified through field 2.4:</w:t>
      </w:r>
    </w:p>
    <w:p w14:paraId="62736AA9" w14:textId="2ADDB04D" w:rsidR="006C6228" w:rsidRPr="006C6228" w:rsidRDefault="006C6228" w:rsidP="006C6228">
      <w:pPr>
        <w:spacing w:after="160" w:line="259" w:lineRule="auto"/>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1) </w:t>
      </w:r>
      <w:proofErr w:type="gramStart"/>
      <w:r w:rsidRPr="006C6228">
        <w:rPr>
          <w:rFonts w:ascii="Arial" w:eastAsia="Calibri" w:hAnsi="Arial" w:cs="Arial"/>
          <w:color w:val="000000"/>
          <w:sz w:val="22"/>
          <w:szCs w:val="22"/>
          <w:lang w:eastAsia="en-US"/>
        </w:rPr>
        <w:t>Select</w:t>
      </w:r>
      <w:proofErr w:type="gramEnd"/>
      <w:r w:rsidRPr="006C6228">
        <w:rPr>
          <w:rFonts w:ascii="Arial" w:eastAsia="Calibri" w:hAnsi="Arial" w:cs="Arial"/>
          <w:color w:val="000000"/>
          <w:sz w:val="22"/>
          <w:szCs w:val="22"/>
          <w:lang w:eastAsia="en-US"/>
        </w:rPr>
        <w:t xml:space="preserve"> the ISIN reported in the field 2.8 in order to identify the respective issuer´s LEI using the GLEIF dat</w:t>
      </w:r>
      <w:r>
        <w:rPr>
          <w:rFonts w:ascii="Arial" w:eastAsia="Calibri" w:hAnsi="Arial" w:cs="Arial"/>
          <w:color w:val="000000"/>
          <w:sz w:val="22"/>
          <w:szCs w:val="22"/>
          <w:lang w:eastAsia="en-US"/>
        </w:rPr>
        <w:t xml:space="preserve">abase: </w:t>
      </w:r>
      <w:r w:rsidRPr="006C6228">
        <w:rPr>
          <w:rFonts w:ascii="Arial" w:eastAsia="Calibri" w:hAnsi="Arial" w:cs="Arial"/>
          <w:color w:val="000000"/>
          <w:sz w:val="22"/>
          <w:szCs w:val="22"/>
          <w:lang w:eastAsia="en-US"/>
        </w:rPr>
        <w:t>https://www.gleif.org/en/lei-data/lei-mapping/download-isin-to-lei-relationship-files#);</w:t>
      </w:r>
    </w:p>
    <w:p w14:paraId="00CFB575" w14:textId="27237A15" w:rsidR="006C6228" w:rsidRPr="006C6228" w:rsidRDefault="006C6228" w:rsidP="006C6228">
      <w:pPr>
        <w:spacing w:after="160" w:line="259" w:lineRule="auto"/>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2) </w:t>
      </w:r>
      <w:r w:rsidRPr="006C6228">
        <w:rPr>
          <w:rFonts w:ascii="Arial" w:eastAsia="Calibri" w:hAnsi="Arial" w:cs="Arial"/>
          <w:color w:val="000000"/>
          <w:sz w:val="22"/>
          <w:szCs w:val="22"/>
          <w:lang w:eastAsia="en-US"/>
        </w:rPr>
        <w:t>Using the GLEIF database, get the country code from the field “</w:t>
      </w:r>
      <w:proofErr w:type="spellStart"/>
      <w:r w:rsidRPr="006C6228">
        <w:rPr>
          <w:rFonts w:ascii="Arial" w:eastAsia="Calibri" w:hAnsi="Arial" w:cs="Arial"/>
          <w:color w:val="000000"/>
          <w:sz w:val="22"/>
          <w:szCs w:val="22"/>
          <w:lang w:eastAsia="en-US"/>
        </w:rPr>
        <w:t>LegalAddressCountryCode</w:t>
      </w:r>
      <w:proofErr w:type="spellEnd"/>
      <w:r w:rsidRPr="006C6228">
        <w:rPr>
          <w:rFonts w:ascii="Arial" w:eastAsia="Calibri" w:hAnsi="Arial" w:cs="Arial"/>
          <w:color w:val="000000"/>
          <w:sz w:val="22"/>
          <w:szCs w:val="22"/>
          <w:lang w:eastAsia="en-US"/>
        </w:rPr>
        <w:t>” of the company linked to such LEI. The record shall be included in the reports to the correspondent Authority taking into account the extracted country code</w:t>
      </w:r>
    </w:p>
    <w:p w14:paraId="3B70F7BC" w14:textId="77777777" w:rsidR="006C6228" w:rsidRP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 xml:space="preserve">REGIS-TR would like to consult ESMA whether they find the above approach correct. </w:t>
      </w:r>
    </w:p>
    <w:p w14:paraId="77DCC3E8" w14:textId="77777777" w:rsidR="006C6228" w:rsidRPr="006C6228" w:rsidRDefault="006C6228" w:rsidP="006C6228">
      <w:pPr>
        <w:spacing w:after="160" w:line="259" w:lineRule="auto"/>
        <w:jc w:val="both"/>
        <w:rPr>
          <w:rFonts w:ascii="Arial" w:eastAsia="Calibri" w:hAnsi="Arial" w:cs="Arial"/>
          <w:color w:val="000000"/>
          <w:sz w:val="22"/>
          <w:szCs w:val="22"/>
          <w:lang w:eastAsia="en-US"/>
        </w:rPr>
      </w:pPr>
      <w:r w:rsidRPr="006C6228">
        <w:rPr>
          <w:rFonts w:ascii="Arial" w:eastAsia="Calibri" w:hAnsi="Arial" w:cs="Arial"/>
          <w:color w:val="000000"/>
          <w:sz w:val="22"/>
          <w:szCs w:val="22"/>
          <w:lang w:eastAsia="en-US"/>
        </w:rPr>
        <w:t>Article 1, section   2.8 (c</w:t>
      </w:r>
      <w:proofErr w:type="gramStart"/>
      <w:r w:rsidRPr="006C6228">
        <w:rPr>
          <w:rFonts w:ascii="Arial" w:eastAsia="Calibri" w:hAnsi="Arial" w:cs="Arial"/>
          <w:color w:val="000000"/>
          <w:sz w:val="22"/>
          <w:szCs w:val="22"/>
          <w:lang w:eastAsia="en-US"/>
        </w:rPr>
        <w:t>) :</w:t>
      </w:r>
      <w:proofErr w:type="gramEnd"/>
      <w:r w:rsidRPr="006C6228">
        <w:rPr>
          <w:rFonts w:ascii="Arial" w:eastAsia="Calibri" w:hAnsi="Arial" w:cs="Arial"/>
          <w:color w:val="000000"/>
          <w:sz w:val="22"/>
          <w:szCs w:val="22"/>
          <w:lang w:eastAsia="en-US"/>
        </w:rPr>
        <w:t xml:space="preserve"> REGIS-TR would appreciate ESMA´s guidance on what source shall be used to identify that a company / issuer is being offeror for another company. </w:t>
      </w:r>
    </w:p>
    <w:p w14:paraId="1EBE6BB0" w14:textId="6B549410" w:rsidR="008D4AEE" w:rsidRDefault="006C6228" w:rsidP="008D4AEE">
      <w:pPr>
        <w:rPr>
          <w:rFonts w:ascii="Arial" w:hAnsi="Arial" w:cs="Arial"/>
        </w:rPr>
      </w:pPr>
      <w:r w:rsidRPr="006C6228">
        <w:rPr>
          <w:rFonts w:ascii="Arial" w:eastAsia="Calibri" w:hAnsi="Arial" w:cs="Arial"/>
          <w:color w:val="000000"/>
          <w:sz w:val="22"/>
          <w:szCs w:val="22"/>
          <w:lang w:eastAsia="en-US"/>
        </w:rPr>
        <w:br/>
        <w:t>3. We believe there is a typo in Article 4, paragraph 4 of the draft RTS included in the annex IX of the CP: “4. A trade repository shall establish and maintain the necessary technical arrangements to enable the entities listed in Article 81(3) of Regulation (EU) No 648/2012 to establish predefined periodic requests to access details of derivatives contracts, as determined in paragraph 4, necessary for those entities to fulfil their responsibilities and mandates.”. Could you please confirm if the reference to paragraph 4 is correct and to which text it refers to</w:t>
      </w:r>
      <w:proofErr w:type="gramStart"/>
      <w:r w:rsidRPr="006C6228">
        <w:rPr>
          <w:rFonts w:ascii="Arial" w:eastAsia="Calibri" w:hAnsi="Arial" w:cs="Arial"/>
          <w:color w:val="000000"/>
          <w:sz w:val="22"/>
          <w:szCs w:val="22"/>
          <w:lang w:eastAsia="en-US"/>
        </w:rPr>
        <w:t>?</w:t>
      </w:r>
      <w:permEnd w:id="401240695"/>
      <w:r w:rsidR="008D4AEE">
        <w:rPr>
          <w:rFonts w:ascii="Arial" w:hAnsi="Arial" w:cs="Arial"/>
        </w:rPr>
        <w:t>&lt;</w:t>
      </w:r>
      <w:proofErr w:type="gramEnd"/>
      <w:r w:rsidR="008D4AEE">
        <w:rPr>
          <w:rFonts w:ascii="Arial" w:hAnsi="Arial" w:cs="Arial"/>
        </w:rPr>
        <w:t>ESMA_QUESTION_TSTR_127&gt;</w:t>
      </w:r>
    </w:p>
    <w:p w14:paraId="0A3604D9" w14:textId="77777777" w:rsidR="008D4AEE" w:rsidRDefault="008D4AEE" w:rsidP="008D4AEE">
      <w:pPr>
        <w:rPr>
          <w:rFonts w:ascii="Arial" w:hAnsi="Arial" w:cs="Arial"/>
        </w:rPr>
      </w:pPr>
    </w:p>
    <w:p w14:paraId="5564BE5D" w14:textId="77777777" w:rsidR="008D4AEE" w:rsidRPr="007B52B2" w:rsidRDefault="008D4AEE" w:rsidP="008D4AEE">
      <w:pPr>
        <w:rPr>
          <w:rFonts w:ascii="Arial" w:hAnsi="Arial" w:cs="Arial"/>
        </w:rPr>
      </w:pPr>
    </w:p>
    <w:p w14:paraId="6D3A8ABE" w14:textId="02004CA2" w:rsidR="0010762E" w:rsidRDefault="0010762E" w:rsidP="00C1698A">
      <w:pPr>
        <w:spacing w:line="276" w:lineRule="auto"/>
        <w:rPr>
          <w:rFonts w:asciiTheme="minorHAnsi" w:hAnsiTheme="minorHAnsi" w:cstheme="minorHAnsi"/>
          <w:b/>
          <w:sz w:val="28"/>
          <w:szCs w:val="28"/>
        </w:rPr>
      </w:pPr>
    </w:p>
    <w:p w14:paraId="42843DE0" w14:textId="77777777" w:rsidR="0010762E" w:rsidRDefault="0010762E" w:rsidP="0010762E">
      <w:pPr>
        <w:rPr>
          <w:rFonts w:ascii="Arial" w:hAnsi="Arial" w:cs="Arial"/>
        </w:rPr>
      </w:pPr>
    </w:p>
    <w:p w14:paraId="66468DEB" w14:textId="77777777" w:rsidR="0010762E" w:rsidRPr="007B52B2" w:rsidRDefault="0010762E" w:rsidP="0010762E">
      <w:pPr>
        <w:rPr>
          <w:rFonts w:ascii="Arial" w:hAnsi="Arial" w:cs="Arial"/>
        </w:rPr>
      </w:pPr>
    </w:p>
    <w:bookmarkEnd w:id="0"/>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D7936" w14:textId="77777777" w:rsidR="00925392" w:rsidRDefault="00925392" w:rsidP="007E7997">
      <w:r>
        <w:separator/>
      </w:r>
    </w:p>
  </w:endnote>
  <w:endnote w:type="continuationSeparator" w:id="0">
    <w:p w14:paraId="63BE16BB" w14:textId="77777777" w:rsidR="00925392" w:rsidRDefault="00925392" w:rsidP="007E7997">
      <w:r>
        <w:continuationSeparator/>
      </w:r>
    </w:p>
  </w:endnote>
  <w:endnote w:type="continuationNotice" w:id="1">
    <w:p w14:paraId="1E665AE4" w14:textId="77777777" w:rsidR="00925392" w:rsidRDefault="00925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1C38B" w14:textId="77777777" w:rsidR="00925392" w:rsidRDefault="009253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52671"/>
      <w:docPartObj>
        <w:docPartGallery w:val="Page Numbers (Bottom of Page)"/>
        <w:docPartUnique/>
      </w:docPartObj>
    </w:sdtPr>
    <w:sdtEndPr>
      <w:rPr>
        <w:noProof/>
      </w:rPr>
    </w:sdtEndPr>
    <w:sdtContent>
      <w:p w14:paraId="0CF5505D" w14:textId="212D7D4F" w:rsidR="00925392" w:rsidRDefault="00925392">
        <w:pPr>
          <w:pStyle w:val="Piedepgina"/>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925392" w:rsidRDefault="0092539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3915" w14:textId="7A79C70D" w:rsidR="00925392" w:rsidRPr="00514DFA" w:rsidRDefault="00925392" w:rsidP="007A160F">
    <w:pPr>
      <w:pStyle w:val="Piedepgina"/>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 xml:space="preserve">26 March </w:t>
    </w:r>
    <w:r w:rsidRPr="0010762E">
      <w:rPr>
        <w:rFonts w:asciiTheme="majorHAnsi" w:hAnsiTheme="majorHAnsi"/>
        <w:color w:val="FFFFFF" w:themeColor="background1"/>
      </w:rPr>
      <w:t>2020</w:t>
    </w:r>
    <w:r>
      <w:rPr>
        <w:rFonts w:asciiTheme="majorHAnsi" w:hAnsiTheme="majorHAnsi"/>
        <w:color w:val="FFFFFF" w:themeColor="background1"/>
      </w:rPr>
      <w:t xml:space="preserve"> | </w:t>
    </w:r>
    <w:r w:rsidRPr="002D118A">
      <w:rPr>
        <w:rFonts w:asciiTheme="majorHAnsi" w:hAnsiTheme="majorHAnsi"/>
        <w:color w:val="FFFFFF" w:themeColor="background1"/>
      </w:rPr>
      <w:t>ESMA7</w:t>
    </w:r>
    <w:r>
      <w:rPr>
        <w:rFonts w:asciiTheme="majorHAnsi" w:hAnsiTheme="majorHAnsi"/>
        <w:color w:val="FFFFFF" w:themeColor="background1"/>
      </w:rPr>
      <w:t>4</w:t>
    </w:r>
    <w:r w:rsidRPr="002D118A">
      <w:rPr>
        <w:rFonts w:asciiTheme="majorHAnsi" w:hAnsiTheme="majorHAnsi"/>
        <w:color w:val="FFFFFF" w:themeColor="background1"/>
      </w:rPr>
      <w:t>-</w:t>
    </w:r>
    <w:r>
      <w:rPr>
        <w:rFonts w:asciiTheme="majorHAnsi" w:hAnsiTheme="majorHAnsi"/>
        <w:color w:val="FFFFFF" w:themeColor="background1"/>
      </w:rPr>
      <w:t>362-546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925392" w:rsidRPr="008F1DCF" w:rsidRDefault="00925392" w:rsidP="008F1DCF">
        <w:pPr>
          <w:pStyle w:val="Piedepgina"/>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ipervnculo"/>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52247"/>
      <w:docPartObj>
        <w:docPartGallery w:val="Page Numbers (Bottom of Page)"/>
        <w:docPartUnique/>
      </w:docPartObj>
    </w:sdtPr>
    <w:sdtEndPr>
      <w:rPr>
        <w:noProof/>
      </w:rPr>
    </w:sdtEndPr>
    <w:sdtContent>
      <w:p w14:paraId="4C9B3DBF" w14:textId="6ECC1B82" w:rsidR="00925392" w:rsidRDefault="00925392" w:rsidP="008F1DCF">
        <w:pPr>
          <w:pStyle w:val="Piedepgina"/>
          <w:jc w:val="right"/>
        </w:pPr>
        <w:r>
          <w:fldChar w:fldCharType="begin"/>
        </w:r>
        <w:r>
          <w:instrText xml:space="preserve"> PAGE   \* MERGEFORMAT </w:instrText>
        </w:r>
        <w:r>
          <w:fldChar w:fldCharType="separate"/>
        </w:r>
        <w:r w:rsidR="001F450E">
          <w:rPr>
            <w:noProof/>
          </w:rPr>
          <w:t>21</w:t>
        </w:r>
        <w:r>
          <w:rPr>
            <w:noProof/>
          </w:rPr>
          <w:fldChar w:fldCharType="end"/>
        </w:r>
      </w:p>
    </w:sdtContent>
  </w:sdt>
  <w:p w14:paraId="5EAB6EC7" w14:textId="1F85019A" w:rsidR="00925392" w:rsidRDefault="00925392" w:rsidP="00FB24ED">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6EA72" w14:textId="77777777" w:rsidR="00925392" w:rsidRDefault="00925392" w:rsidP="007E7997">
      <w:r>
        <w:separator/>
      </w:r>
    </w:p>
  </w:footnote>
  <w:footnote w:type="continuationSeparator" w:id="0">
    <w:p w14:paraId="54F4F3D2" w14:textId="77777777" w:rsidR="00925392" w:rsidRDefault="00925392" w:rsidP="007E7997">
      <w:r>
        <w:continuationSeparator/>
      </w:r>
    </w:p>
  </w:footnote>
  <w:footnote w:type="continuationNotice" w:id="1">
    <w:p w14:paraId="6A2AB4F7" w14:textId="77777777" w:rsidR="00925392" w:rsidRDefault="00925392"/>
  </w:footnote>
  <w:footnote w:id="2">
    <w:p w14:paraId="347ECE4F" w14:textId="34C1021A" w:rsidR="00925392" w:rsidRPr="00925392" w:rsidRDefault="00925392">
      <w:pPr>
        <w:pStyle w:val="Textonotapie"/>
        <w:rPr>
          <w:lang w:val="es-ES"/>
        </w:rPr>
      </w:pPr>
      <w:r>
        <w:rPr>
          <w:rStyle w:val="Refdenotaalpie"/>
        </w:rPr>
        <w:footnoteRef/>
      </w:r>
      <w:r>
        <w:t xml:space="preserve"> </w:t>
      </w:r>
      <w:r w:rsidRPr="00925392">
        <w:t>Regulation (EU) No 648/2012 of the European Parliament and of the Council of 4th July 2012 on OTC derivatives, central counterparties, and trade repositories</w:t>
      </w:r>
    </w:p>
  </w:footnote>
  <w:footnote w:id="3">
    <w:p w14:paraId="502C5CEC" w14:textId="416E267C" w:rsidR="00925392" w:rsidRPr="00010B50" w:rsidRDefault="00925392" w:rsidP="00010B50">
      <w:pPr>
        <w:pStyle w:val="Textonotapie"/>
      </w:pPr>
      <w:r>
        <w:rPr>
          <w:rStyle w:val="Refdenotaalpie"/>
        </w:rPr>
        <w:footnoteRef/>
      </w:r>
      <w:r>
        <w:t xml:space="preserve"> </w:t>
      </w:r>
      <w:r w:rsidR="00010B50">
        <w:t>R</w:t>
      </w:r>
      <w:r w:rsidR="00010B50">
        <w:t>egulation</w:t>
      </w:r>
      <w:r w:rsidR="00010B50">
        <w:t xml:space="preserve"> (EU) 2015/2365 </w:t>
      </w:r>
      <w:r w:rsidR="00010B50" w:rsidRPr="00925392">
        <w:t xml:space="preserve">of the European Parliament and of the Council </w:t>
      </w:r>
      <w:r w:rsidR="00010B50">
        <w:t xml:space="preserve">of 25 November 2015 </w:t>
      </w:r>
      <w:r w:rsidR="00010B50">
        <w:t>on transparency of securities financing transactions and of reu</w:t>
      </w:r>
      <w:r w:rsidR="00010B50">
        <w:t xml:space="preserve">se and amending Regulation (EU) </w:t>
      </w:r>
      <w:r w:rsidR="00010B50">
        <w:t>No 648/2012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2B86A" w14:textId="77777777" w:rsidR="00925392" w:rsidRDefault="009253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56F7" w14:textId="77777777" w:rsidR="00925392" w:rsidRDefault="00925392">
    <w:pPr>
      <w:pStyle w:val="Encabezado"/>
    </w:pPr>
  </w:p>
  <w:p w14:paraId="59FA3C9D" w14:textId="77777777" w:rsidR="00925392" w:rsidRDefault="0092539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1035" w14:textId="77777777" w:rsidR="00925392" w:rsidRDefault="00925392">
    <w:pPr>
      <w:pStyle w:val="Encabezado"/>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D6BE1" w14:textId="77777777" w:rsidR="00925392" w:rsidRPr="003669AC" w:rsidRDefault="00925392" w:rsidP="00F438FB">
    <w:pPr>
      <w:pStyle w:val="Encabezado"/>
      <w:ind w:left="708"/>
      <w:jc w:val="right"/>
    </w:pPr>
  </w:p>
  <w:p w14:paraId="4E70851B" w14:textId="77777777" w:rsidR="00925392" w:rsidRPr="003669AC" w:rsidRDefault="00925392" w:rsidP="00F438FB">
    <w:pPr>
      <w:pStyle w:val="Encabezado"/>
      <w:ind w:left="708"/>
      <w:jc w:val="right"/>
    </w:pPr>
  </w:p>
  <w:p w14:paraId="4DAF4C00" w14:textId="68E09EF4" w:rsidR="00925392" w:rsidRPr="008F1DCF" w:rsidRDefault="00925392" w:rsidP="00F438FB">
    <w:pPr>
      <w:pStyle w:val="Encabezado"/>
      <w:ind w:left="6663"/>
      <w:rPr>
        <w:rFonts w:asciiTheme="majorHAnsi" w:hAnsiTheme="majorHAnsi" w:cstheme="majorHAnsi"/>
        <w:color w:val="2F5496" w:themeColor="accent5" w:themeShade="BF"/>
        <w:sz w:val="2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925392" w:rsidRPr="008F1DCF" w14:paraId="3C1246A2" w14:textId="77777777" w:rsidTr="00F438FB">
      <w:trPr>
        <w:trHeight w:hRule="exact" w:val="589"/>
      </w:trPr>
      <w:tc>
        <w:tcPr>
          <w:tcW w:w="2377" w:type="dxa"/>
        </w:tcPr>
        <w:p w14:paraId="59038B1E" w14:textId="4F80DE86" w:rsidR="00925392" w:rsidRPr="008F1DCF" w:rsidRDefault="00925392" w:rsidP="00F438FB">
          <w:pPr>
            <w:pStyle w:val="02Date"/>
            <w:rPr>
              <w:rFonts w:asciiTheme="majorHAnsi" w:hAnsiTheme="majorHAnsi" w:cstheme="majorHAnsi"/>
            </w:rPr>
          </w:pPr>
          <w:r>
            <w:rPr>
              <w:rFonts w:asciiTheme="majorHAnsi" w:hAnsiTheme="majorHAnsi" w:cstheme="majorHAnsi"/>
            </w:rPr>
            <w:t>26 March 2020</w:t>
          </w:r>
        </w:p>
        <w:p w14:paraId="77FCE60C" w14:textId="578388CA" w:rsidR="00925392" w:rsidRPr="008F1DCF" w:rsidRDefault="00925392" w:rsidP="00F438FB">
          <w:pPr>
            <w:pStyle w:val="02Date"/>
            <w:rPr>
              <w:rFonts w:asciiTheme="majorHAnsi" w:hAnsiTheme="majorHAnsi" w:cstheme="majorHAnsi"/>
            </w:rPr>
          </w:pPr>
          <w:r w:rsidRPr="008F1DCF">
            <w:rPr>
              <w:rFonts w:asciiTheme="majorHAnsi" w:hAnsiTheme="majorHAnsi" w:cstheme="majorHAnsi"/>
            </w:rPr>
            <w:t>ESMA7</w:t>
          </w:r>
          <w:r>
            <w:rPr>
              <w:rFonts w:asciiTheme="majorHAnsi" w:hAnsiTheme="majorHAnsi" w:cstheme="majorHAnsi"/>
            </w:rPr>
            <w:t>4</w:t>
          </w:r>
          <w:r w:rsidRPr="008F1DCF">
            <w:rPr>
              <w:rFonts w:asciiTheme="majorHAnsi" w:hAnsiTheme="majorHAnsi" w:cstheme="majorHAnsi"/>
            </w:rPr>
            <w:t>-</w:t>
          </w:r>
          <w:r>
            <w:rPr>
              <w:rFonts w:asciiTheme="majorHAnsi" w:hAnsiTheme="majorHAnsi" w:cstheme="majorHAnsi"/>
            </w:rPr>
            <w:t>362</w:t>
          </w:r>
          <w:r w:rsidRPr="008F1DCF">
            <w:rPr>
              <w:rFonts w:asciiTheme="majorHAnsi" w:hAnsiTheme="majorHAnsi" w:cstheme="majorHAnsi"/>
            </w:rPr>
            <w:t>-</w:t>
          </w:r>
          <w:r>
            <w:rPr>
              <w:rFonts w:asciiTheme="majorHAnsi" w:hAnsiTheme="majorHAnsi" w:cstheme="majorHAnsi"/>
            </w:rPr>
            <w:t>546</w:t>
          </w:r>
        </w:p>
      </w:tc>
    </w:tr>
  </w:tbl>
  <w:p w14:paraId="242C7A76" w14:textId="77777777" w:rsidR="00925392" w:rsidRDefault="00925392" w:rsidP="00F438FB">
    <w:pPr>
      <w:pStyle w:val="Encabezado"/>
      <w:ind w:left="6663"/>
      <w:rPr>
        <w:color w:val="FF0000"/>
        <w:sz w:val="20"/>
      </w:rPr>
    </w:pPr>
  </w:p>
  <w:p w14:paraId="5962D0E4" w14:textId="77777777" w:rsidR="00925392" w:rsidRDefault="00925392">
    <w:pPr>
      <w:pStyle w:val="Encabezado"/>
    </w:pPr>
    <w:r>
      <w:rPr>
        <w:noProof/>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97A22" w14:textId="77777777" w:rsidR="00925392" w:rsidRDefault="00925392">
    <w:pPr>
      <w:pStyle w:val="Encabezado"/>
    </w:pPr>
  </w:p>
  <w:p w14:paraId="462F1DD4" w14:textId="77777777" w:rsidR="00925392" w:rsidRDefault="00925392">
    <w:pPr>
      <w:pStyle w:val="Encabezado"/>
    </w:pPr>
  </w:p>
  <w:p w14:paraId="18981FB1" w14:textId="77777777" w:rsidR="00925392" w:rsidRDefault="00925392">
    <w:pPr>
      <w:pStyle w:val="Encabezado"/>
    </w:pPr>
    <w:r>
      <w:rPr>
        <w:noProof/>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6EC4" w14:textId="5E62980F" w:rsidR="00925392" w:rsidRDefault="00925392" w:rsidP="00B50534">
    <w:pPr>
      <w:pStyle w:val="Encabezado"/>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2D927C"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925392" w:rsidRPr="00D13661" w:rsidRDefault="00925392" w:rsidP="00B50534">
    <w:pPr>
      <w:pStyle w:val="Encabezado"/>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925392" w:rsidRPr="00C3170E" w:rsidRDefault="00925392" w:rsidP="00B50534">
    <w:pPr>
      <w:pStyle w:val="Encabezado"/>
      <w:jc w:val="right"/>
      <w:rPr>
        <w:color w:val="2F5496" w:themeColor="accent5" w:themeShade="BF"/>
        <w:sz w:val="20"/>
      </w:rPr>
    </w:pPr>
  </w:p>
  <w:p w14:paraId="5EAB6EC6" w14:textId="77777777" w:rsidR="00925392" w:rsidRPr="00B50534" w:rsidRDefault="00925392" w:rsidP="00B50534">
    <w:pPr>
      <w:pStyle w:val="Encabezado"/>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Prrafodelist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Ttulo1"/>
      <w:lvlText w:val="%1."/>
      <w:lvlJc w:val="righ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8E7470"/>
    <w:multiLevelType w:val="hybridMultilevel"/>
    <w:tmpl w:val="2F94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ipjpvHBtzDmbAPA0vnOwFPce/0yzsBxV/KWNyG3aH4aP4RO3iizbX8vUgOp8LeF1SXyUeQceetdR28sncK6+QQ==" w:salt="VeoTN8sMNmqEw3M3OVd0sA=="/>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0B50"/>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E6559"/>
    <w:rsid w:val="001F0479"/>
    <w:rsid w:val="001F1F10"/>
    <w:rsid w:val="001F3999"/>
    <w:rsid w:val="001F3D9D"/>
    <w:rsid w:val="001F450E"/>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1E32"/>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64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6952"/>
    <w:rsid w:val="003D7C07"/>
    <w:rsid w:val="003E13FD"/>
    <w:rsid w:val="003E1C24"/>
    <w:rsid w:val="003E61FC"/>
    <w:rsid w:val="003E77BC"/>
    <w:rsid w:val="003F0EDF"/>
    <w:rsid w:val="003F20C7"/>
    <w:rsid w:val="003F39B1"/>
    <w:rsid w:val="004000C6"/>
    <w:rsid w:val="00400D9C"/>
    <w:rsid w:val="00400FBE"/>
    <w:rsid w:val="004022CF"/>
    <w:rsid w:val="004029B1"/>
    <w:rsid w:val="004038F1"/>
    <w:rsid w:val="00404282"/>
    <w:rsid w:val="0040743A"/>
    <w:rsid w:val="00407623"/>
    <w:rsid w:val="00407A74"/>
    <w:rsid w:val="004114D5"/>
    <w:rsid w:val="00414210"/>
    <w:rsid w:val="004159DB"/>
    <w:rsid w:val="004201E3"/>
    <w:rsid w:val="00420FD4"/>
    <w:rsid w:val="004242B3"/>
    <w:rsid w:val="00426D62"/>
    <w:rsid w:val="00427A89"/>
    <w:rsid w:val="00430C5B"/>
    <w:rsid w:val="00431968"/>
    <w:rsid w:val="00433936"/>
    <w:rsid w:val="0043475E"/>
    <w:rsid w:val="00435FE9"/>
    <w:rsid w:val="00436279"/>
    <w:rsid w:val="00437DFC"/>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490D"/>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0E6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5F689F"/>
    <w:rsid w:val="00601541"/>
    <w:rsid w:val="0060361E"/>
    <w:rsid w:val="00604A25"/>
    <w:rsid w:val="00606683"/>
    <w:rsid w:val="006071A2"/>
    <w:rsid w:val="00613BF6"/>
    <w:rsid w:val="00616D27"/>
    <w:rsid w:val="00617932"/>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622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47C"/>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4AEE"/>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25392"/>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C13"/>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0BAB"/>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990"/>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38FB"/>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Ttulo1">
    <w:name w:val="heading 1"/>
    <w:basedOn w:val="Normal"/>
    <w:next w:val="Normal"/>
    <w:link w:val="Ttulo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tulo3">
    <w:name w:val="heading 3"/>
    <w:basedOn w:val="Normal"/>
    <w:next w:val="Normal"/>
    <w:link w:val="Ttulo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tulo4">
    <w:name w:val="heading 4"/>
    <w:basedOn w:val="Normal"/>
    <w:next w:val="Normal"/>
    <w:link w:val="Ttulo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tulo6">
    <w:name w:val="heading 6"/>
    <w:basedOn w:val="Normal"/>
    <w:next w:val="Normal"/>
    <w:link w:val="Ttulo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rsid w:val="00020300"/>
    <w:rPr>
      <w:rFonts w:asciiTheme="majorHAnsi" w:eastAsiaTheme="majorEastAsia" w:hAnsiTheme="majorHAnsi" w:cstheme="majorBidi"/>
      <w:sz w:val="24"/>
      <w:szCs w:val="22"/>
      <w:lang w:val="en-GB" w:eastAsia="en-GB"/>
    </w:rPr>
  </w:style>
  <w:style w:type="character" w:customStyle="1" w:styleId="Ttulo3Car">
    <w:name w:val="Título 3 Car"/>
    <w:basedOn w:val="Fuentedeprrafopredeter"/>
    <w:link w:val="Ttulo3"/>
    <w:rsid w:val="00020300"/>
    <w:rPr>
      <w:rFonts w:asciiTheme="majorHAnsi" w:eastAsiaTheme="majorEastAsia" w:hAnsiTheme="majorHAnsi" w:cstheme="majorBidi"/>
      <w:sz w:val="24"/>
      <w:szCs w:val="24"/>
      <w:lang w:val="en-GB" w:eastAsia="en-GB"/>
    </w:rPr>
  </w:style>
  <w:style w:type="character" w:customStyle="1" w:styleId="Ttulo1Car">
    <w:name w:val="Título 1 Car"/>
    <w:basedOn w:val="Fuentedeprrafopredeter"/>
    <w:link w:val="Ttulo1"/>
    <w:rsid w:val="00FE0BD8"/>
    <w:rPr>
      <w:rFonts w:asciiTheme="majorHAnsi" w:eastAsiaTheme="majorEastAsia" w:hAnsiTheme="majorHAnsi" w:cstheme="majorBidi"/>
      <w:b/>
      <w:sz w:val="32"/>
      <w:szCs w:val="32"/>
      <w:lang w:val="en-GB" w:eastAsia="en-GB"/>
    </w:rPr>
  </w:style>
  <w:style w:type="character" w:customStyle="1" w:styleId="Ttulo2Car">
    <w:name w:val="Título 2 Car"/>
    <w:basedOn w:val="Fuentedeprrafopredeter"/>
    <w:link w:val="Ttu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autoRedefine/>
    <w:rsid w:val="002574D1"/>
    <w:pPr>
      <w:numPr>
        <w:numId w:val="2"/>
      </w:numPr>
    </w:pPr>
    <w:rPr>
      <w:b/>
      <w:sz w:val="28"/>
    </w:rPr>
  </w:style>
  <w:style w:type="character" w:customStyle="1" w:styleId="Title1Char">
    <w:name w:val="Title 1 Char"/>
    <w:basedOn w:val="Fuentedeprrafopredeter"/>
    <w:link w:val="Title1"/>
    <w:rsid w:val="003C4EB5"/>
    <w:rPr>
      <w:rFonts w:eastAsiaTheme="majorEastAsia" w:cstheme="minorHAnsi"/>
      <w:b/>
      <w:sz w:val="28"/>
      <w:szCs w:val="22"/>
      <w:lang w:val="en-GB" w:eastAsia="en-GB"/>
    </w:rPr>
  </w:style>
  <w:style w:type="paragraph" w:styleId="Prrafodelista">
    <w:name w:val="List Paragraph"/>
    <w:aliases w:val="Paragraphe EI,Paragraphe de liste1,EC,Paragraphe de liste,Normal Nivel 1,List Paragraph Main,List first level,List Paragraph_Sections"/>
    <w:basedOn w:val="Normal"/>
    <w:link w:val="Prrafodelista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rrafodelista"/>
    <w:link w:val="Title3Char"/>
    <w:autoRedefine/>
    <w:rsid w:val="002574D1"/>
    <w:pPr>
      <w:numPr>
        <w:ilvl w:val="3"/>
        <w:numId w:val="2"/>
      </w:numPr>
    </w:pPr>
  </w:style>
  <w:style w:type="character" w:customStyle="1" w:styleId="Title3Char">
    <w:name w:val="Title 3 Char"/>
    <w:basedOn w:val="Fuentedeprrafopredeter"/>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Fuentedeprrafopredeter"/>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sz w:val="24"/>
      <w:szCs w:val="22"/>
      <w:lang w:val="en-GB" w:eastAsia="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rsid w:val="00AA054E"/>
    <w:rPr>
      <w:rFonts w:asciiTheme="majorHAnsi" w:eastAsiaTheme="majorEastAsia" w:hAnsiTheme="majorHAnsi" w:cstheme="majorBidi"/>
      <w:i/>
      <w:iCs/>
      <w:color w:val="44546A" w:themeColor="text2"/>
      <w:sz w:val="21"/>
      <w:szCs w:val="21"/>
      <w:lang w:val="en-GB" w:eastAsia="en-GB"/>
    </w:rPr>
  </w:style>
  <w:style w:type="paragraph" w:styleId="Puesto">
    <w:name w:val="Title"/>
    <w:basedOn w:val="Normal"/>
    <w:next w:val="Normal"/>
    <w:link w:val="Puesto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PuestoCar">
    <w:name w:val="Puesto Car"/>
    <w:basedOn w:val="Fuentedeprrafopredeter"/>
    <w:link w:val="Puest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tulo">
    <w:name w:val="Subtitle"/>
    <w:basedOn w:val="Normal"/>
    <w:next w:val="Normal"/>
    <w:link w:val="SubttuloCar"/>
    <w:uiPriority w:val="11"/>
    <w:qFormat/>
    <w:rsid w:val="00366D42"/>
    <w:pPr>
      <w:numPr>
        <w:ilvl w:val="1"/>
      </w:numPr>
    </w:pPr>
    <w:rPr>
      <w:rFonts w:asciiTheme="majorHAnsi" w:eastAsiaTheme="majorEastAsia" w:hAnsiTheme="majorHAnsi" w:cstheme="majorBidi"/>
      <w:b/>
      <w:sz w:val="28"/>
    </w:rPr>
  </w:style>
  <w:style w:type="character" w:customStyle="1" w:styleId="SubttuloCar">
    <w:name w:val="Subtítulo Car"/>
    <w:basedOn w:val="Fuentedeprrafopredeter"/>
    <w:link w:val="Subttulo"/>
    <w:uiPriority w:val="11"/>
    <w:rsid w:val="00366D42"/>
    <w:rPr>
      <w:rFonts w:asciiTheme="majorHAnsi" w:eastAsiaTheme="majorEastAsia" w:hAnsiTheme="majorHAnsi" w:cstheme="majorBidi"/>
      <w:b/>
      <w:sz w:val="28"/>
      <w:szCs w:val="24"/>
      <w:lang w:val="en-GB"/>
    </w:rPr>
  </w:style>
  <w:style w:type="character" w:customStyle="1" w:styleId="Ttulo7Car">
    <w:name w:val="Título 7 Car"/>
    <w:basedOn w:val="Fuentedeprrafopredeter"/>
    <w:link w:val="Ttu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tulo8Car">
    <w:name w:val="Título 8 Car"/>
    <w:basedOn w:val="Fuentedeprrafopredeter"/>
    <w:link w:val="Ttulo8"/>
    <w:rsid w:val="00AA054E"/>
    <w:rPr>
      <w:rFonts w:asciiTheme="majorHAnsi" w:eastAsiaTheme="majorEastAsia" w:hAnsiTheme="majorHAnsi" w:cstheme="majorBidi"/>
      <w:b/>
      <w:bCs/>
      <w:color w:val="44546A" w:themeColor="text2"/>
      <w:sz w:val="24"/>
      <w:szCs w:val="24"/>
      <w:lang w:val="en-GB" w:eastAsia="en-GB"/>
    </w:rPr>
  </w:style>
  <w:style w:type="character" w:customStyle="1" w:styleId="Ttulo9Car">
    <w:name w:val="Título 9 Car"/>
    <w:basedOn w:val="Fuentedeprrafopredeter"/>
    <w:link w:val="Ttulo9"/>
    <w:rsid w:val="00AA054E"/>
    <w:rPr>
      <w:rFonts w:asciiTheme="majorHAnsi" w:eastAsiaTheme="majorEastAsia" w:hAnsiTheme="majorHAnsi" w:cstheme="majorBidi"/>
      <w:b/>
      <w:bCs/>
      <w:i/>
      <w:iCs/>
      <w:color w:val="44546A" w:themeColor="text2"/>
      <w:sz w:val="24"/>
      <w:szCs w:val="24"/>
      <w:lang w:val="en-GB" w:eastAsia="en-GB"/>
    </w:rPr>
  </w:style>
  <w:style w:type="paragraph" w:styleId="Descripcin">
    <w:name w:val="caption"/>
    <w:basedOn w:val="Normal"/>
    <w:next w:val="Normal"/>
    <w:uiPriority w:val="35"/>
    <w:semiHidden/>
    <w:unhideWhenUsed/>
    <w:qFormat/>
    <w:rsid w:val="00AA054E"/>
    <w:rPr>
      <w:b/>
      <w:bCs/>
      <w:smallCaps/>
      <w:color w:val="595959"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AA054E"/>
    <w:rPr>
      <w:i/>
      <w:iCs/>
      <w:color w:val="404040" w:themeColor="text1" w:themeTint="BF"/>
    </w:rPr>
  </w:style>
  <w:style w:type="paragraph" w:styleId="Citadestacada">
    <w:name w:val="Intense Quote"/>
    <w:basedOn w:val="Normal"/>
    <w:next w:val="Normal"/>
    <w:link w:val="Citadestacada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287C8F"/>
    <w:rPr>
      <w:rFonts w:asciiTheme="majorHAnsi" w:hAnsiTheme="majorHAnsi"/>
      <w:i/>
      <w:iCs/>
      <w:color w:val="auto"/>
      <w:sz w:val="22"/>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deTDC">
    <w:name w:val="TOC Heading"/>
    <w:basedOn w:val="Ttulo1"/>
    <w:next w:val="Normal"/>
    <w:uiPriority w:val="39"/>
    <w:unhideWhenUsed/>
    <w:qFormat/>
    <w:rsid w:val="00AA054E"/>
    <w:p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rsid w:val="007E7997"/>
    <w:pPr>
      <w:tabs>
        <w:tab w:val="center" w:pos="4536"/>
        <w:tab w:val="right" w:pos="9072"/>
      </w:tabs>
    </w:pPr>
  </w:style>
  <w:style w:type="character" w:customStyle="1" w:styleId="EncabezadoCar">
    <w:name w:val="Encabezado Car"/>
    <w:basedOn w:val="Fuentedeprrafopredeter"/>
    <w:link w:val="Encabezado"/>
    <w:uiPriority w:val="99"/>
    <w:rsid w:val="007E7997"/>
    <w:rPr>
      <w:sz w:val="22"/>
    </w:rPr>
  </w:style>
  <w:style w:type="paragraph" w:styleId="Piedepgina">
    <w:name w:val="footer"/>
    <w:basedOn w:val="Normal"/>
    <w:link w:val="PiedepginaCar"/>
    <w:uiPriority w:val="99"/>
    <w:unhideWhenUsed/>
    <w:rsid w:val="007E7997"/>
    <w:pPr>
      <w:tabs>
        <w:tab w:val="center" w:pos="4536"/>
        <w:tab w:val="right" w:pos="9072"/>
      </w:tabs>
    </w:pPr>
  </w:style>
  <w:style w:type="character" w:customStyle="1" w:styleId="PiedepginaCar">
    <w:name w:val="Pie de página Car"/>
    <w:basedOn w:val="Fuentedeprrafopredeter"/>
    <w:link w:val="Piedepgina"/>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DC1">
    <w:name w:val="toc 1"/>
    <w:basedOn w:val="Normal"/>
    <w:next w:val="Normal"/>
    <w:autoRedefine/>
    <w:uiPriority w:val="39"/>
    <w:unhideWhenUsed/>
    <w:rsid w:val="00B81A44"/>
    <w:pPr>
      <w:tabs>
        <w:tab w:val="left" w:pos="440"/>
        <w:tab w:val="right" w:leader="dot" w:pos="9062"/>
      </w:tabs>
      <w:spacing w:after="100"/>
    </w:pPr>
  </w:style>
  <w:style w:type="paragraph" w:styleId="TDC2">
    <w:name w:val="toc 2"/>
    <w:basedOn w:val="Normal"/>
    <w:next w:val="Normal"/>
    <w:autoRedefine/>
    <w:uiPriority w:val="39"/>
    <w:unhideWhenUsed/>
    <w:rsid w:val="00BC422A"/>
    <w:pPr>
      <w:spacing w:after="100"/>
      <w:ind w:left="220"/>
    </w:pPr>
  </w:style>
  <w:style w:type="paragraph" w:styleId="TDC3">
    <w:name w:val="toc 3"/>
    <w:basedOn w:val="Normal"/>
    <w:next w:val="Normal"/>
    <w:autoRedefine/>
    <w:uiPriority w:val="39"/>
    <w:unhideWhenUsed/>
    <w:rsid w:val="00BC422A"/>
    <w:pPr>
      <w:spacing w:after="100"/>
      <w:ind w:left="440"/>
    </w:pPr>
  </w:style>
  <w:style w:type="character" w:styleId="Hipervnculo">
    <w:name w:val="Hyperlink"/>
    <w:basedOn w:val="Fuentedeprrafopredeter"/>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Fuentedeprrafopredeter"/>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semiHidden/>
    <w:unhideWhenUsed/>
    <w:qFormat/>
    <w:rsid w:val="006F53E8"/>
    <w:rPr>
      <w:sz w:val="16"/>
    </w:rPr>
  </w:style>
  <w:style w:type="character" w:customStyle="1" w:styleId="TextonotapieCar">
    <w:name w:val="Texto nota pie Car"/>
    <w:basedOn w:val="Fuentedeprrafopredeter"/>
    <w:link w:val="Textonotapie"/>
    <w:uiPriority w:val="99"/>
    <w:semiHidden/>
    <w:rsid w:val="006F53E8"/>
    <w:rPr>
      <w:sz w:val="16"/>
      <w:lang w:val="en-GB"/>
    </w:rPr>
  </w:style>
  <w:style w:type="character" w:styleId="Refdenotaalpie">
    <w:name w:val="footnote reference"/>
    <w:aliases w:val="SUPERS,Footnote reference number,Footnote symbol,note TESI,-E Fußnotenzeichen,number,BVI fnr,Footnote Reference Superscript,(Footnote Reference),EN Footnote Reference,Voetnootverwijzing,Times 10 Point,Exposant 3 Poi,16 Point, BVI fnr"/>
    <w:basedOn w:val="Fuentedeprrafopredeter"/>
    <w:uiPriority w:val="99"/>
    <w:unhideWhenUsed/>
    <w:qFormat/>
    <w:rsid w:val="00A91D91"/>
    <w:rPr>
      <w:rFonts w:asciiTheme="majorHAnsi" w:hAnsiTheme="majorHAnsi"/>
      <w:sz w:val="16"/>
      <w:vertAlign w:val="superscript"/>
    </w:rPr>
  </w:style>
  <w:style w:type="paragraph" w:customStyle="1" w:styleId="Footnote">
    <w:name w:val="Footnote"/>
    <w:basedOn w:val="Textonotapie"/>
    <w:link w:val="FootnoteChar"/>
    <w:rsid w:val="00B50534"/>
    <w:rPr>
      <w:lang w:val="nl-BE"/>
    </w:rPr>
  </w:style>
  <w:style w:type="character" w:customStyle="1" w:styleId="FootnoteChar">
    <w:name w:val="Footnote Char"/>
    <w:basedOn w:val="TextonotapieCar"/>
    <w:link w:val="Footnote"/>
    <w:rsid w:val="00B50534"/>
    <w:rPr>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odeglobo">
    <w:name w:val="Balloon Text"/>
    <w:basedOn w:val="Normal"/>
    <w:link w:val="TextodegloboCar"/>
    <w:uiPriority w:val="99"/>
    <w:semiHidden/>
    <w:unhideWhenUsed/>
    <w:rsid w:val="003C16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67E"/>
    <w:rPr>
      <w:rFonts w:ascii="Tahoma" w:hAnsi="Tahoma" w:cs="Tahoma"/>
      <w:sz w:val="16"/>
      <w:szCs w:val="16"/>
      <w:lang w:val="en-GB"/>
    </w:rPr>
  </w:style>
  <w:style w:type="character" w:styleId="Refdecomentario">
    <w:name w:val="annotation reference"/>
    <w:basedOn w:val="Fuentedeprrafopredeter"/>
    <w:uiPriority w:val="99"/>
    <w:semiHidden/>
    <w:unhideWhenUsed/>
    <w:rsid w:val="00FA2400"/>
    <w:rPr>
      <w:sz w:val="16"/>
      <w:szCs w:val="16"/>
    </w:rPr>
  </w:style>
  <w:style w:type="paragraph" w:styleId="Textocomentario">
    <w:name w:val="annotation text"/>
    <w:basedOn w:val="Normal"/>
    <w:link w:val="TextocomentarioCar"/>
    <w:uiPriority w:val="99"/>
    <w:unhideWhenUsed/>
    <w:rsid w:val="00FA2400"/>
    <w:rPr>
      <w:sz w:val="20"/>
    </w:rPr>
  </w:style>
  <w:style w:type="character" w:customStyle="1" w:styleId="TextocomentarioCar">
    <w:name w:val="Texto comentario Car"/>
    <w:basedOn w:val="Fuentedeprrafopredeter"/>
    <w:link w:val="Textocomentario"/>
    <w:uiPriority w:val="99"/>
    <w:rsid w:val="00FA2400"/>
    <w:rPr>
      <w:lang w:val="en-GB"/>
    </w:rPr>
  </w:style>
  <w:style w:type="paragraph" w:styleId="Asuntodelcomentario">
    <w:name w:val="annotation subject"/>
    <w:basedOn w:val="Textocomentario"/>
    <w:next w:val="Textocomentario"/>
    <w:link w:val="AsuntodelcomentarioCar"/>
    <w:uiPriority w:val="99"/>
    <w:semiHidden/>
    <w:unhideWhenUsed/>
    <w:rsid w:val="00FA2400"/>
    <w:rPr>
      <w:b/>
      <w:bCs/>
    </w:rPr>
  </w:style>
  <w:style w:type="character" w:customStyle="1" w:styleId="AsuntodelcomentarioCar">
    <w:name w:val="Asunto del comentario Car"/>
    <w:basedOn w:val="TextocomentarioCar"/>
    <w:link w:val="Asuntodelcomentario"/>
    <w:uiPriority w:val="99"/>
    <w:semiHidden/>
    <w:rsid w:val="00FA2400"/>
    <w:rPr>
      <w:b/>
      <w:bCs/>
      <w:lang w:val="en-GB"/>
    </w:rPr>
  </w:style>
  <w:style w:type="paragraph" w:styleId="Revisi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Hipervnculovisitado">
    <w:name w:val="FollowedHyperlink"/>
    <w:basedOn w:val="Fuentedeprrafopredeter"/>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Fuentedeprrafopredeter"/>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aragraphe EI Car,Paragraphe de liste1 Car,EC Car,Paragraphe de liste Car,Normal Nivel 1 Car,List Paragraph Main Car,List first level Car,List Paragraph_Sections Car"/>
    <w:basedOn w:val="Fuentedeprrafopredeter"/>
    <w:link w:val="Prrafodelista"/>
    <w:uiPriority w:val="34"/>
    <w:rsid w:val="00695AF2"/>
    <w:rPr>
      <w:rFonts w:eastAsiaTheme="majorEastAsia" w:cstheme="minorHAnsi"/>
      <w:sz w:val="22"/>
      <w:szCs w:val="22"/>
      <w:lang w:val="en-GB" w:eastAsia="en-GB"/>
    </w:rPr>
  </w:style>
  <w:style w:type="table" w:customStyle="1" w:styleId="TableGrid3">
    <w:name w:val="Table Grid3"/>
    <w:basedOn w:val="Tabla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66473016">
      <w:bodyDiv w:val="1"/>
      <w:marLeft w:val="0"/>
      <w:marRight w:val="0"/>
      <w:marTop w:val="0"/>
      <w:marBottom w:val="0"/>
      <w:divBdr>
        <w:top w:val="none" w:sz="0" w:space="0" w:color="auto"/>
        <w:left w:val="none" w:sz="0" w:space="0" w:color="auto"/>
        <w:bottom w:val="none" w:sz="0" w:space="0" w:color="auto"/>
        <w:right w:val="none" w:sz="0" w:space="0" w:color="auto"/>
      </w:divBdr>
    </w:div>
    <w:div w:id="2038264058">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ESMA74-362-546</_dlc_DocId>
    <TaxCatchAll xmlns="20fbe147-bbda-4e53-b6b1-7e8bbff3fe19">
      <Value>500</Value>
      <Value>302</Value>
      <Value>14</Value>
    </TaxCatchAll>
    <_dlc_DocIdUrl xmlns="20fbe147-bbda-4e53-b6b1-7e8bbff3fe19">
      <Url>https://sherpa.esma.europa.eu/sites/MKT/MDP/_layouts/15/DocIdRedir.aspx?ID=ESMA74-362-546</Url>
      <Description>ESMA74-362-546</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Derivative reporting</TermName>
          <TermId xmlns="http://schemas.microsoft.com/office/infopath/2007/PartnerControls">c0453927-c279-4b83-b28c-a7e89261ef79</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adfed02cb80f4453940112edc610ae0b xmlns="20fbe147-bbda-4e53-b6b1-7e8bbff3fe19">
      <Terms xmlns="http://schemas.microsoft.com/office/infopath/2007/PartnerControls"/>
    </adfed02cb80f4453940112edc610ae0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purl.org/dc/terms/"/>
    <ds:schemaRef ds:uri="http://schemas.microsoft.com/office/2006/documentManagement/types"/>
    <ds:schemaRef ds:uri="http://schemas.microsoft.com/sharepoint/v4"/>
    <ds:schemaRef ds:uri="20fbe147-bbda-4e53-b6b1-7e8bbff3fe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DD693DA3-895E-476F-BC40-C78AAF5E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83DB13E1-EEA6-4B53-8697-7B082C3C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85</TotalTime>
  <Pages>32</Pages>
  <Words>10787</Words>
  <Characters>61492</Characters>
  <Application>Microsoft Office Word</Application>
  <DocSecurity>8</DocSecurity>
  <Lines>512</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72135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Laura Rodriguez Molina</cp:lastModifiedBy>
  <cp:revision>6</cp:revision>
  <cp:lastPrinted>2017-07-24T14:47:00Z</cp:lastPrinted>
  <dcterms:created xsi:type="dcterms:W3CDTF">2020-07-03T08:43:00Z</dcterms:created>
  <dcterms:modified xsi:type="dcterms:W3CDTF">2020-07-03T10:49:00Z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4ea03db1-e473-4b65-81a9-a115991b694f</vt:lpwstr>
  </property>
  <property fmtid="{D5CDD505-2E9C-101B-9397-08002B2CF9AE}" pid="6" name="DocumentType">
    <vt:lpwstr>302;#Feedback Statement (includes responses)|00bc750a-87e5-4a0d-9385-52a7c69693e1</vt:lpwstr>
  </property>
  <property fmtid="{D5CDD505-2E9C-101B-9397-08002B2CF9AE}" pid="7" name="Topic">
    <vt:lpwstr>500;#Derivative reporting|c0453927-c279-4b83-b28c-a7e89261ef79</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572;#MiFID reports - MiFIR 19(1) - Systematic internalisers|0ca04240-fd38-4a54-8e30-5845a9089599</vt:lpwstr>
  </property>
  <property fmtid="{D5CDD505-2E9C-101B-9397-08002B2CF9AE}" pid="18" name="MultiTopic">
    <vt:lpwstr/>
  </property>
</Properties>
</file>