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49704470" w14:textId="77777777" w:rsidTr="00315E96">
        <w:trPr>
          <w:trHeight w:val="284"/>
        </w:trPr>
        <w:tc>
          <w:tcPr>
            <w:tcW w:w="9412" w:type="dxa"/>
          </w:tcPr>
          <w:p w14:paraId="46FBEAEC" w14:textId="77777777" w:rsidR="00C2094B" w:rsidRPr="00F10D35" w:rsidRDefault="00F10D35" w:rsidP="00AF38AF">
            <w:pPr>
              <w:pStyle w:val="00bDBInfo"/>
              <w:rPr>
                <w:rFonts w:cs="Arial"/>
              </w:rPr>
            </w:pPr>
            <w:r w:rsidRPr="00F10D35">
              <w:rPr>
                <w:rFonts w:cs="Arial"/>
              </w:rPr>
              <w:t>2</w:t>
            </w:r>
            <w:r w:rsidR="00C3081F">
              <w:rPr>
                <w:rFonts w:cs="Arial"/>
              </w:rPr>
              <w:t>7</w:t>
            </w:r>
            <w:r w:rsidRPr="00F10D35">
              <w:rPr>
                <w:rFonts w:cs="Arial"/>
              </w:rPr>
              <w:t xml:space="preserve"> </w:t>
            </w:r>
            <w:r w:rsidR="002C27F9">
              <w:rPr>
                <w:rFonts w:cs="Arial"/>
              </w:rPr>
              <w:t>March 2020</w:t>
            </w:r>
          </w:p>
        </w:tc>
      </w:tr>
    </w:tbl>
    <w:p w14:paraId="72FE5B52"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28BBA106" w14:textId="77777777" w:rsidTr="002C27F9">
        <w:trPr>
          <w:trHeight w:hRule="exact" w:val="2137"/>
        </w:trPr>
        <w:tc>
          <w:tcPr>
            <w:tcW w:w="9646" w:type="dxa"/>
            <w:vAlign w:val="bottom"/>
          </w:tcPr>
          <w:p w14:paraId="23024271" w14:textId="77777777" w:rsidR="006F4535" w:rsidRPr="009A053D" w:rsidRDefault="006F4535" w:rsidP="002C27F9">
            <w:pPr>
              <w:pStyle w:val="01aDBTitle"/>
              <w:jc w:val="left"/>
              <w:rPr>
                <w:rFonts w:cs="Arial"/>
                <w:sz w:val="32"/>
              </w:rPr>
            </w:pPr>
            <w:r w:rsidRPr="00F10D35">
              <w:rPr>
                <w:rFonts w:cs="Arial"/>
                <w:szCs w:val="56"/>
              </w:rPr>
              <w:t>Re</w:t>
            </w:r>
            <w:r w:rsidR="009A3017" w:rsidRPr="00F10D35">
              <w:rPr>
                <w:rFonts w:cs="Arial"/>
                <w:szCs w:val="56"/>
              </w:rPr>
              <w:t>sponse</w:t>
            </w:r>
            <w:r w:rsidRPr="00F10D35">
              <w:rPr>
                <w:rFonts w:cs="Arial"/>
                <w:szCs w:val="56"/>
              </w:rPr>
              <w:t xml:space="preserve"> form for </w:t>
            </w:r>
            <w:r w:rsidR="00AF38AF" w:rsidRPr="00F10D35">
              <w:rPr>
                <w:rFonts w:cs="Arial"/>
                <w:szCs w:val="56"/>
              </w:rPr>
              <w:t xml:space="preserve">the </w:t>
            </w:r>
            <w:r w:rsidRPr="00F10D35">
              <w:rPr>
                <w:rFonts w:cs="Arial"/>
                <w:szCs w:val="56"/>
              </w:rPr>
              <w:t>Consultation Paper on</w:t>
            </w:r>
            <w:r w:rsidR="002C27F9">
              <w:t xml:space="preserve"> </w:t>
            </w:r>
            <w:r w:rsidR="002C27F9" w:rsidRPr="002C27F9">
              <w:rPr>
                <w:rFonts w:cs="Arial"/>
                <w:szCs w:val="56"/>
              </w:rPr>
              <w:t xml:space="preserve">post trade risk reduction services with regards to the clearing obligation (EMIR Article 85(3a)) </w:t>
            </w:r>
            <w:r w:rsidR="006A24D5" w:rsidRPr="006F4535">
              <w:rPr>
                <w:rFonts w:cs="Arial"/>
                <w:sz w:val="32"/>
              </w:rPr>
              <w:t xml:space="preserve"> </w:t>
            </w:r>
            <w:r w:rsidRPr="006F4535">
              <w:rPr>
                <w:rFonts w:cs="Arial"/>
                <w:sz w:val="32"/>
              </w:rPr>
              <w:t xml:space="preserve"> </w:t>
            </w:r>
          </w:p>
        </w:tc>
      </w:tr>
      <w:tr w:rsidR="006F4535" w:rsidRPr="00616B9B" w14:paraId="7CB8B05E" w14:textId="77777777" w:rsidTr="002C27F9">
        <w:trPr>
          <w:trHeight w:hRule="exact" w:val="1237"/>
        </w:trPr>
        <w:tc>
          <w:tcPr>
            <w:tcW w:w="9646" w:type="dxa"/>
            <w:tcMar>
              <w:top w:w="142" w:type="dxa"/>
            </w:tcMar>
          </w:tcPr>
          <w:p w14:paraId="411D30F5" w14:textId="77777777" w:rsidR="00F10D35" w:rsidRDefault="006F4535" w:rsidP="006F4535">
            <w:pPr>
              <w:pStyle w:val="01bDBSubtitle"/>
              <w:rPr>
                <w:rFonts w:ascii="Arial" w:hAnsi="Arial" w:cs="Arial"/>
                <w:sz w:val="32"/>
              </w:rPr>
            </w:pPr>
            <w:r w:rsidRPr="009A053D">
              <w:rPr>
                <w:rFonts w:ascii="Arial" w:hAnsi="Arial" w:cs="Arial"/>
                <w:sz w:val="32"/>
              </w:rPr>
              <w:t xml:space="preserve"> </w:t>
            </w:r>
          </w:p>
          <w:p w14:paraId="17EBEF50" w14:textId="77777777" w:rsidR="00F10D35" w:rsidRDefault="00F10D35" w:rsidP="00F10D35"/>
          <w:p w14:paraId="51488E67" w14:textId="77777777" w:rsidR="006F4535" w:rsidRDefault="006F4535" w:rsidP="00F10D35">
            <w:pPr>
              <w:jc w:val="center"/>
            </w:pPr>
          </w:p>
          <w:p w14:paraId="678BE40D" w14:textId="77777777" w:rsidR="002C27F9" w:rsidRPr="002C27F9" w:rsidRDefault="002C27F9" w:rsidP="002C27F9">
            <w:pPr>
              <w:jc w:val="right"/>
            </w:pPr>
          </w:p>
        </w:tc>
      </w:tr>
    </w:tbl>
    <w:p w14:paraId="54530AB2"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1D1D911" w14:textId="77777777" w:rsidTr="00315E96">
        <w:trPr>
          <w:trHeight w:hRule="exact" w:val="964"/>
        </w:trPr>
        <w:tc>
          <w:tcPr>
            <w:tcW w:w="2325" w:type="dxa"/>
          </w:tcPr>
          <w:p w14:paraId="10CE34F2" w14:textId="77777777" w:rsidR="00620D7C" w:rsidRPr="004E49B0" w:rsidRDefault="00620D7C" w:rsidP="00F10D35">
            <w:pPr>
              <w:pStyle w:val="02Date"/>
              <w:rPr>
                <w:rFonts w:cs="Arial"/>
              </w:rPr>
            </w:pPr>
            <w:r w:rsidRPr="00F10D35">
              <w:rPr>
                <w:rFonts w:cs="Arial"/>
              </w:rPr>
              <w:lastRenderedPageBreak/>
              <w:t xml:space="preserve">Date: </w:t>
            </w:r>
            <w:r w:rsidR="00F10D35" w:rsidRPr="00F10D35">
              <w:rPr>
                <w:rFonts w:cs="Arial"/>
              </w:rPr>
              <w:t>2</w:t>
            </w:r>
            <w:r w:rsidR="00C3081F">
              <w:rPr>
                <w:rFonts w:cs="Arial"/>
              </w:rPr>
              <w:t>7</w:t>
            </w:r>
            <w:r w:rsidR="002C27F9">
              <w:rPr>
                <w:rFonts w:cs="Arial"/>
              </w:rPr>
              <w:t xml:space="preserve"> March </w:t>
            </w:r>
            <w:r w:rsidR="005738DE" w:rsidRPr="00F10D35">
              <w:rPr>
                <w:rFonts w:cs="Arial"/>
              </w:rPr>
              <w:t>20</w:t>
            </w:r>
            <w:r w:rsidR="002C27F9">
              <w:rPr>
                <w:rFonts w:cs="Arial"/>
              </w:rPr>
              <w:t>20</w:t>
            </w:r>
          </w:p>
        </w:tc>
      </w:tr>
    </w:tbl>
    <w:p w14:paraId="7A814101"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BA7CFC7" w14:textId="77777777" w:rsidR="006301E3" w:rsidRDefault="009A3017" w:rsidP="006301E3">
      <w:pPr>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EF5FB9">
        <w:rPr>
          <w:rStyle w:val="SubtleEmphasis"/>
          <w:b w:val="0"/>
          <w:sz w:val="22"/>
        </w:rPr>
        <w:t xml:space="preserve">Consultation Paper </w:t>
      </w:r>
      <w:r w:rsidR="00014A67">
        <w:rPr>
          <w:rStyle w:val="SubtleEmphasis"/>
          <w:b w:val="0"/>
          <w:sz w:val="22"/>
        </w:rPr>
        <w:t xml:space="preserve">on the Report on </w:t>
      </w:r>
      <w:r w:rsidR="00014A67" w:rsidRPr="003D4677">
        <w:rPr>
          <w:rFonts w:cs="Arial"/>
        </w:rPr>
        <w:t xml:space="preserve">post trade risk reduction services </w:t>
      </w:r>
      <w:r w:rsidR="00014A67">
        <w:rPr>
          <w:rFonts w:cs="Arial"/>
        </w:rPr>
        <w:t xml:space="preserve">with regards to the clearing obligation </w:t>
      </w:r>
      <w:r w:rsidR="006301E3" w:rsidRPr="006301E3">
        <w:rPr>
          <w:rStyle w:val="SubtleEmphasis"/>
          <w:b w:val="0"/>
          <w:sz w:val="22"/>
        </w:rPr>
        <w:t xml:space="preserve">that ESMA is drafting under Article </w:t>
      </w:r>
      <w:r w:rsidR="00014A67" w:rsidRPr="003D4677">
        <w:rPr>
          <w:rFonts w:cs="Arial"/>
        </w:rPr>
        <w:t xml:space="preserve">85(3a) </w:t>
      </w:r>
      <w:r w:rsidR="006301E3" w:rsidRPr="006301E3">
        <w:rPr>
          <w:rStyle w:val="SubtleEmphasis"/>
          <w:b w:val="0"/>
          <w:sz w:val="22"/>
        </w:rPr>
        <w:t>of the Regulation (EU) No 648/2012 of the European Parliament and Council on OTC derivatives, central counterparties and trade repositories (EMIR</w:t>
      </w:r>
      <w:r w:rsidR="00014A67">
        <w:rPr>
          <w:rStyle w:val="SubtleEmphasis"/>
          <w:b w:val="0"/>
          <w:sz w:val="22"/>
        </w:rPr>
        <w:t>, as amended by Refit</w:t>
      </w:r>
      <w:r w:rsidR="006301E3" w:rsidRPr="006301E3">
        <w:rPr>
          <w:rStyle w:val="SubtleEmphasis"/>
          <w:b w:val="0"/>
          <w:sz w:val="22"/>
        </w:rPr>
        <w:t xml:space="preserve">). </w:t>
      </w:r>
    </w:p>
    <w:p w14:paraId="7FDAEE6A" w14:textId="77777777" w:rsidR="006301E3" w:rsidRDefault="006301E3" w:rsidP="006301E3">
      <w:pPr>
        <w:jc w:val="both"/>
        <w:rPr>
          <w:rStyle w:val="SubtleEmphasis"/>
          <w:b w:val="0"/>
          <w:sz w:val="22"/>
        </w:rPr>
      </w:pPr>
    </w:p>
    <w:p w14:paraId="0CF952A5" w14:textId="77777777" w:rsidR="009A3017" w:rsidRDefault="009A3017" w:rsidP="006301E3">
      <w:pPr>
        <w:jc w:val="both"/>
        <w:rPr>
          <w:rStyle w:val="SubtleEmphasis"/>
          <w:b w:val="0"/>
          <w:sz w:val="22"/>
        </w:rPr>
      </w:pPr>
      <w:r w:rsidRPr="00E40A5C">
        <w:rPr>
          <w:rStyle w:val="SubtleEmphasis"/>
          <w:b w:val="0"/>
          <w:sz w:val="22"/>
        </w:rPr>
        <w:t>Responses are most helpful if they:</w:t>
      </w:r>
    </w:p>
    <w:p w14:paraId="53E43A6A" w14:textId="77777777" w:rsidR="00AF38AF" w:rsidRPr="00E40A5C" w:rsidRDefault="00AF38AF" w:rsidP="00AF38AF">
      <w:pPr>
        <w:rPr>
          <w:rStyle w:val="SubtleEmphasis"/>
          <w:b w:val="0"/>
          <w:sz w:val="22"/>
        </w:rPr>
      </w:pPr>
    </w:p>
    <w:p w14:paraId="75A1D05E"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5BC39A8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7A0B70D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23F620B0" w14:textId="77777777"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w:t>
      </w:r>
      <w:r w:rsidRPr="006301E3">
        <w:rPr>
          <w:rStyle w:val="SubtleEmphasis"/>
          <w:b w:val="0"/>
          <w:sz w:val="22"/>
        </w:rPr>
        <w:t xml:space="preserve">by </w:t>
      </w:r>
      <w:r w:rsidR="00014A67" w:rsidRPr="00014A67">
        <w:rPr>
          <w:rStyle w:val="SubtleEmphasis"/>
          <w:bCs/>
          <w:sz w:val="22"/>
        </w:rPr>
        <w:t>15 June 2020</w:t>
      </w:r>
      <w:r w:rsidRPr="006301E3">
        <w:rPr>
          <w:rStyle w:val="SubtleEmphasis"/>
          <w:b w:val="0"/>
          <w:sz w:val="22"/>
        </w:rPr>
        <w:t>.</w:t>
      </w:r>
    </w:p>
    <w:p w14:paraId="3450B536"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1744B814"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42569A7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0F71118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C93A9C">
        <w:rPr>
          <w:rStyle w:val="SubtleEmphasis"/>
          <w:b w:val="0"/>
          <w:sz w:val="22"/>
        </w:rPr>
        <w:t>PTRR</w:t>
      </w:r>
      <w:r w:rsidRPr="00E40A5C">
        <w:rPr>
          <w:rStyle w:val="SubtleEmphasis"/>
          <w:b w:val="0"/>
          <w:sz w:val="22"/>
        </w:rPr>
        <w:t>_1&gt;. Your response to each question has to be framed by the two tags corresponding to the question.</w:t>
      </w:r>
    </w:p>
    <w:p w14:paraId="7FBA9F1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35762BE5"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C93A9C">
        <w:rPr>
          <w:rStyle w:val="SubtleEmphasis"/>
          <w:b w:val="0"/>
          <w:sz w:val="22"/>
        </w:rPr>
        <w:t>PTRR</w:t>
      </w:r>
      <w:r w:rsidRPr="00E40A5C">
        <w:rPr>
          <w:rStyle w:val="SubtleEmphasis"/>
          <w:b w:val="0"/>
          <w:sz w:val="22"/>
        </w:rPr>
        <w:t>_nameofrespondent_RESPONSEFORM. For example, for a respondent named ABCD, the response form would be entitled ESMA_</w:t>
      </w:r>
      <w:r w:rsidR="00C93A9C">
        <w:rPr>
          <w:rStyle w:val="SubtleEmphasis"/>
          <w:b w:val="0"/>
          <w:sz w:val="22"/>
        </w:rPr>
        <w:t>PTRR</w:t>
      </w:r>
      <w:r w:rsidRPr="00E40A5C">
        <w:rPr>
          <w:rStyle w:val="SubtleEmphasis"/>
          <w:b w:val="0"/>
          <w:sz w:val="22"/>
        </w:rPr>
        <w:t>_ABCD_RESPONSEFORM.</w:t>
      </w:r>
    </w:p>
    <w:p w14:paraId="117EB175" w14:textId="77777777" w:rsidR="009A3017" w:rsidRPr="00E40A5C" w:rsidRDefault="009A3017" w:rsidP="006301E3">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C3081F" w:rsidRPr="00F10D35">
        <w:rPr>
          <w:rFonts w:cs="Arial"/>
          <w:szCs w:val="56"/>
        </w:rPr>
        <w:t>Consultation Paper on</w:t>
      </w:r>
      <w:r w:rsidR="00C3081F">
        <w:t xml:space="preserve"> </w:t>
      </w:r>
      <w:r w:rsidR="00C3081F" w:rsidRPr="002C27F9">
        <w:rPr>
          <w:rFonts w:cs="Arial"/>
          <w:szCs w:val="56"/>
        </w:rPr>
        <w:t>post trade risk reduction services with regards to the clearing obligation (EMIR Article 85(3a))</w:t>
      </w:r>
      <w:r w:rsidR="006E0A4F" w:rsidRPr="006301E3">
        <w:rPr>
          <w:rStyle w:val="SubtleEmphasis"/>
          <w:b w:val="0"/>
          <w:sz w:val="22"/>
        </w:rPr>
        <w:t>”</w:t>
      </w:r>
      <w:r w:rsidRPr="001D5360">
        <w:rPr>
          <w:rStyle w:val="SubtleEmphasis"/>
          <w:b w:val="0"/>
          <w:sz w:val="22"/>
        </w:rPr>
        <w:t>.</w:t>
      </w:r>
    </w:p>
    <w:p w14:paraId="446A90FF"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7496904"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w:t>
      </w:r>
      <w:r w:rsidRPr="00E40A5C">
        <w:rPr>
          <w:rStyle w:val="SubtleEmphasis"/>
          <w:b w:val="0"/>
          <w:sz w:val="22"/>
          <w:lang w:eastAsia="en-GB"/>
        </w:rPr>
        <w:lastRenderedPageBreak/>
        <w:t>response may be requested from us in accordance with ESMA’s rules on access to documents. We may consult you if we receive such a request. Any decision we make not to disclose the response is reviewable by ESMA’s Board of Appeal and the European Ombudsman.</w:t>
      </w:r>
    </w:p>
    <w:p w14:paraId="664EAB3F"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730C8632"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4285251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0"/>
    <w:p w14:paraId="08ED1085" w14:textId="77777777" w:rsidR="00332304" w:rsidRPr="00C3081F" w:rsidRDefault="006301E3" w:rsidP="006301E3">
      <w:pPr>
        <w:jc w:val="both"/>
        <w:rPr>
          <w:sz w:val="22"/>
          <w:szCs w:val="22"/>
        </w:rPr>
      </w:pPr>
      <w:r w:rsidRPr="00C3081F">
        <w:rPr>
          <w:sz w:val="22"/>
          <w:szCs w:val="22"/>
        </w:rPr>
        <w:t xml:space="preserve">All interested stakeholders are invited to respond to this consultation paper. In particular, responses are sought from financial and non-financial counterparties of OTC derivative transactions as well as central counterparties (CCPs) and clearing members. </w:t>
      </w:r>
      <w:r w:rsidR="00332304" w:rsidRPr="00C3081F">
        <w:rPr>
          <w:sz w:val="22"/>
          <w:szCs w:val="22"/>
        </w:rPr>
        <w:br w:type="page"/>
      </w:r>
    </w:p>
    <w:p w14:paraId="099F6907" w14:textId="77777777" w:rsidR="00B327E9" w:rsidRPr="00AB6D88" w:rsidRDefault="00B327E9" w:rsidP="00B327E9">
      <w:pPr>
        <w:pStyle w:val="Heading1"/>
        <w:numPr>
          <w:ilvl w:val="0"/>
          <w:numId w:val="0"/>
        </w:numPr>
      </w:pPr>
      <w:r w:rsidRPr="00AB6D88">
        <w:lastRenderedPageBreak/>
        <w:t>General information about respondent</w:t>
      </w:r>
    </w:p>
    <w:p w14:paraId="438CF98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41A67442" w14:textId="77777777" w:rsidTr="00F136AD">
        <w:tc>
          <w:tcPr>
            <w:tcW w:w="3929" w:type="dxa"/>
            <w:shd w:val="clear" w:color="auto" w:fill="auto"/>
          </w:tcPr>
          <w:p w14:paraId="124E5F0E" w14:textId="77777777" w:rsidR="00B327E9" w:rsidRPr="00E40A5C" w:rsidRDefault="00B327E9" w:rsidP="00F136AD">
            <w:pPr>
              <w:rPr>
                <w:rFonts w:cs="Arial"/>
                <w:sz w:val="22"/>
              </w:rPr>
            </w:pPr>
            <w:permStart w:id="928275840"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3A164D7" w14:textId="0FD237F9" w:rsidR="00B327E9" w:rsidRPr="00AB6D88" w:rsidRDefault="00434788" w:rsidP="00F136AD">
                <w:pPr>
                  <w:rPr>
                    <w:rStyle w:val="PlaceholderText"/>
                    <w:rFonts w:cs="Arial"/>
                  </w:rPr>
                </w:pPr>
                <w:r>
                  <w:rPr>
                    <w:rStyle w:val="PlaceholderText"/>
                    <w:rFonts w:cs="Arial"/>
                  </w:rPr>
                  <w:t>European Fund and Asset Management Association EFAMA</w:t>
                </w:r>
              </w:p>
            </w:tc>
          </w:sdtContent>
        </w:sdt>
      </w:tr>
      <w:tr w:rsidR="00B327E9" w:rsidRPr="00AB6D88" w14:paraId="7278200D" w14:textId="77777777" w:rsidTr="00F136AD">
        <w:tc>
          <w:tcPr>
            <w:tcW w:w="3929" w:type="dxa"/>
            <w:shd w:val="clear" w:color="auto" w:fill="auto"/>
          </w:tcPr>
          <w:p w14:paraId="29C6CDE3" w14:textId="77777777" w:rsidR="00B327E9" w:rsidRPr="00E40A5C" w:rsidRDefault="00B327E9" w:rsidP="00F136AD">
            <w:pPr>
              <w:rPr>
                <w:rFonts w:cs="Arial"/>
                <w:sz w:val="22"/>
              </w:rPr>
            </w:pPr>
            <w:permStart w:id="1846757496" w:edGrp="everyone" w:colFirst="1" w:colLast="1"/>
            <w:permEnd w:id="928275840"/>
            <w:r w:rsidRPr="00E40A5C">
              <w:rPr>
                <w:rFonts w:cs="Arial"/>
                <w:sz w:val="22"/>
              </w:rPr>
              <w:t>Activity</w:t>
            </w:r>
          </w:p>
        </w:tc>
        <w:tc>
          <w:tcPr>
            <w:tcW w:w="5595" w:type="dxa"/>
            <w:shd w:val="clear" w:color="auto" w:fill="auto"/>
          </w:tcPr>
          <w:p w14:paraId="4AD542FF" w14:textId="72B7EFB7" w:rsidR="00B327E9" w:rsidRPr="00AB6D88" w:rsidRDefault="00A4396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34788">
                  <w:rPr>
                    <w:rFonts w:cs="Arial"/>
                  </w:rPr>
                  <w:t>Investment Services</w:t>
                </w:r>
              </w:sdtContent>
            </w:sdt>
          </w:p>
        </w:tc>
      </w:tr>
      <w:tr w:rsidR="00B327E9" w:rsidRPr="00AB6D88" w14:paraId="6B22BA1E" w14:textId="77777777" w:rsidTr="00F136AD">
        <w:tc>
          <w:tcPr>
            <w:tcW w:w="3929" w:type="dxa"/>
            <w:shd w:val="clear" w:color="auto" w:fill="auto"/>
          </w:tcPr>
          <w:p w14:paraId="057296C0" w14:textId="77777777" w:rsidR="00B327E9" w:rsidRPr="00E40A5C" w:rsidRDefault="00B327E9" w:rsidP="00F136AD">
            <w:pPr>
              <w:rPr>
                <w:rFonts w:cs="Arial"/>
                <w:sz w:val="22"/>
              </w:rPr>
            </w:pPr>
            <w:permStart w:id="251072045" w:edGrp="everyone" w:colFirst="1" w:colLast="1"/>
            <w:permEnd w:id="1846757496"/>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180DF954" w14:textId="5A450B17" w:rsidR="00B327E9" w:rsidRPr="00AB6D88" w:rsidRDefault="00434788" w:rsidP="00F136AD">
                <w:pPr>
                  <w:rPr>
                    <w:rFonts w:cs="Arial"/>
                  </w:rPr>
                </w:pPr>
                <w:r>
                  <w:rPr>
                    <w:rFonts w:ascii="MS Gothic" w:eastAsia="MS Gothic" w:hAnsi="MS Gothic" w:cs="Arial" w:hint="eastAsia"/>
                  </w:rPr>
                  <w:t>☒</w:t>
                </w:r>
              </w:p>
            </w:tc>
          </w:sdtContent>
        </w:sdt>
      </w:tr>
      <w:tr w:rsidR="00B327E9" w:rsidRPr="00AB6D88" w14:paraId="100DE941" w14:textId="77777777" w:rsidTr="00F136AD">
        <w:tc>
          <w:tcPr>
            <w:tcW w:w="3929" w:type="dxa"/>
            <w:shd w:val="clear" w:color="auto" w:fill="auto"/>
          </w:tcPr>
          <w:p w14:paraId="2E4B105A" w14:textId="77777777" w:rsidR="00B327E9" w:rsidRPr="00E40A5C" w:rsidRDefault="00B327E9" w:rsidP="00F136AD">
            <w:pPr>
              <w:rPr>
                <w:rFonts w:cs="Arial"/>
                <w:sz w:val="22"/>
              </w:rPr>
            </w:pPr>
            <w:permStart w:id="2095864987" w:edGrp="everyone" w:colFirst="1" w:colLast="1"/>
            <w:permEnd w:id="251072045"/>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BF257D" w14:textId="5FC122BA" w:rsidR="00B327E9" w:rsidRPr="00AB6D88" w:rsidRDefault="00434788" w:rsidP="00F136AD">
                <w:pPr>
                  <w:rPr>
                    <w:rFonts w:cs="Arial"/>
                  </w:rPr>
                </w:pPr>
                <w:r>
                  <w:rPr>
                    <w:rFonts w:cs="Arial"/>
                  </w:rPr>
                  <w:t>Belgium</w:t>
                </w:r>
              </w:p>
            </w:tc>
          </w:sdtContent>
        </w:sdt>
      </w:tr>
      <w:permEnd w:id="2095864987"/>
    </w:tbl>
    <w:p w14:paraId="00BA28FA" w14:textId="77777777" w:rsidR="00B327E9" w:rsidRDefault="00B327E9" w:rsidP="00B327E9">
      <w:pPr>
        <w:spacing w:after="120" w:line="264" w:lineRule="auto"/>
      </w:pPr>
    </w:p>
    <w:p w14:paraId="00C2A171" w14:textId="77777777" w:rsidR="00B327E9" w:rsidRDefault="00B327E9" w:rsidP="00B327E9">
      <w:pPr>
        <w:pStyle w:val="Heading1"/>
        <w:numPr>
          <w:ilvl w:val="0"/>
          <w:numId w:val="0"/>
        </w:numPr>
        <w:ind w:left="431" w:hanging="431"/>
      </w:pPr>
      <w:r>
        <w:t>Introduction</w:t>
      </w:r>
    </w:p>
    <w:p w14:paraId="45B81C61"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4325A0A5" w14:textId="77777777" w:rsidR="00B327E9" w:rsidRPr="00BF28DA" w:rsidRDefault="00B327E9" w:rsidP="00B327E9"/>
    <w:p w14:paraId="1590BEA6" w14:textId="77777777" w:rsidR="00B327E9" w:rsidRPr="006F4535" w:rsidRDefault="00B327E9" w:rsidP="00B327E9">
      <w:r w:rsidRPr="006F4535">
        <w:t>&lt;ESMA_COMMENT_</w:t>
      </w:r>
      <w:r w:rsidR="00C93A9C">
        <w:rPr>
          <w:rFonts w:cs="Arial"/>
        </w:rPr>
        <w:t>PTRR</w:t>
      </w:r>
      <w:r w:rsidRPr="006F4535">
        <w:t>_1&gt;</w:t>
      </w:r>
    </w:p>
    <w:p w14:paraId="2404E7B7" w14:textId="51AAEFF4" w:rsidR="00434788" w:rsidRDefault="00434788" w:rsidP="00434788">
      <w:pPr>
        <w:rPr>
          <w:rFonts w:cs="Arial"/>
          <w:szCs w:val="20"/>
        </w:rPr>
      </w:pPr>
      <w:permStart w:id="868368305" w:edGrp="everyone"/>
      <w:r w:rsidRPr="001C716D">
        <w:rPr>
          <w:rFonts w:cs="Arial"/>
          <w:szCs w:val="20"/>
        </w:rPr>
        <w:t>General comments</w:t>
      </w:r>
    </w:p>
    <w:p w14:paraId="25C43936" w14:textId="77777777" w:rsidR="00A43963" w:rsidRPr="001C716D" w:rsidRDefault="00A43963" w:rsidP="00434788">
      <w:pPr>
        <w:rPr>
          <w:rFonts w:cs="Arial"/>
          <w:szCs w:val="20"/>
        </w:rPr>
      </w:pPr>
    </w:p>
    <w:p w14:paraId="6B3A263A" w14:textId="77777777" w:rsidR="00434788" w:rsidRDefault="00434788" w:rsidP="00434788">
      <w:pPr>
        <w:pStyle w:val="ListParagraph"/>
        <w:numPr>
          <w:ilvl w:val="0"/>
          <w:numId w:val="43"/>
        </w:numPr>
        <w:spacing w:after="160" w:line="259" w:lineRule="auto"/>
        <w:rPr>
          <w:rFonts w:cs="Arial"/>
          <w:szCs w:val="20"/>
        </w:rPr>
      </w:pPr>
      <w:r w:rsidRPr="001C716D">
        <w:rPr>
          <w:rFonts w:cs="Arial"/>
          <w:szCs w:val="20"/>
        </w:rPr>
        <w:t xml:space="preserve">Asset managers and funds are </w:t>
      </w:r>
      <w:r>
        <w:rPr>
          <w:rFonts w:cs="Arial"/>
          <w:szCs w:val="20"/>
        </w:rPr>
        <w:t xml:space="preserve">rarely benefiting from </w:t>
      </w:r>
      <w:r w:rsidRPr="00CB6BAE">
        <w:rPr>
          <w:rFonts w:cs="Arial"/>
          <w:szCs w:val="20"/>
        </w:rPr>
        <w:t xml:space="preserve">post trade risk reduction </w:t>
      </w:r>
      <w:r w:rsidRPr="001C716D">
        <w:rPr>
          <w:rFonts w:cs="Arial"/>
          <w:szCs w:val="20"/>
        </w:rPr>
        <w:t xml:space="preserve">(“PTRR”) </w:t>
      </w:r>
      <w:r>
        <w:rPr>
          <w:rFonts w:cs="Arial"/>
          <w:szCs w:val="20"/>
        </w:rPr>
        <w:t>techniques</w:t>
      </w:r>
      <w:r w:rsidRPr="001C716D">
        <w:rPr>
          <w:rFonts w:cs="Arial"/>
          <w:szCs w:val="20"/>
        </w:rPr>
        <w:t>,</w:t>
      </w:r>
      <w:r>
        <w:rPr>
          <w:rFonts w:cs="Arial"/>
          <w:szCs w:val="20"/>
        </w:rPr>
        <w:t xml:space="preserve"> as: </w:t>
      </w:r>
    </w:p>
    <w:p w14:paraId="30D97B9A" w14:textId="77777777" w:rsidR="00434788" w:rsidRDefault="00434788" w:rsidP="00434788">
      <w:pPr>
        <w:pStyle w:val="ListParagraph"/>
        <w:numPr>
          <w:ilvl w:val="1"/>
          <w:numId w:val="43"/>
        </w:numPr>
        <w:spacing w:after="160" w:line="259" w:lineRule="auto"/>
        <w:rPr>
          <w:rFonts w:cs="Arial"/>
          <w:szCs w:val="20"/>
        </w:rPr>
      </w:pPr>
      <w:r>
        <w:rPr>
          <w:rFonts w:cs="Arial"/>
          <w:szCs w:val="20"/>
        </w:rPr>
        <w:t xml:space="preserve">Our volume of transaction by counterparty is below mandatory compression, </w:t>
      </w:r>
    </w:p>
    <w:p w14:paraId="22679897" w14:textId="77777777" w:rsidR="00434788" w:rsidRDefault="00434788" w:rsidP="00434788">
      <w:pPr>
        <w:pStyle w:val="ListParagraph"/>
        <w:numPr>
          <w:ilvl w:val="1"/>
          <w:numId w:val="43"/>
        </w:numPr>
        <w:spacing w:after="160" w:line="259" w:lineRule="auto"/>
        <w:rPr>
          <w:rFonts w:cs="Arial"/>
          <w:szCs w:val="20"/>
        </w:rPr>
      </w:pPr>
      <w:r>
        <w:rPr>
          <w:rFonts w:cs="Arial"/>
          <w:szCs w:val="20"/>
        </w:rPr>
        <w:t xml:space="preserve">Our transactions with each counterparty are </w:t>
      </w:r>
      <w:r w:rsidRPr="00B728C5">
        <w:rPr>
          <w:rFonts w:cs="Arial"/>
          <w:szCs w:val="20"/>
        </w:rPr>
        <w:t>directional (</w:t>
      </w:r>
      <w:r>
        <w:rPr>
          <w:rFonts w:cs="Arial"/>
          <w:szCs w:val="20"/>
        </w:rPr>
        <w:t>i.e. one strategy applies to the entire portfolio), or</w:t>
      </w:r>
    </w:p>
    <w:p w14:paraId="7B55A3EE" w14:textId="77777777" w:rsidR="00434788" w:rsidRPr="001C716D" w:rsidRDefault="00434788" w:rsidP="00434788">
      <w:pPr>
        <w:pStyle w:val="ListParagraph"/>
        <w:numPr>
          <w:ilvl w:val="1"/>
          <w:numId w:val="43"/>
        </w:numPr>
        <w:spacing w:after="160" w:line="259" w:lineRule="auto"/>
        <w:rPr>
          <w:rFonts w:cs="Arial"/>
          <w:szCs w:val="20"/>
        </w:rPr>
      </w:pPr>
      <w:r>
        <w:rPr>
          <w:rFonts w:cs="Arial"/>
          <w:szCs w:val="20"/>
        </w:rPr>
        <w:t>Some counterparties are imposing offsetting provisions directly in the master agreement, limiting the right to offset,</w:t>
      </w:r>
    </w:p>
    <w:p w14:paraId="1F7EE1D1" w14:textId="77777777" w:rsidR="00434788" w:rsidRPr="00B728C5" w:rsidRDefault="00434788" w:rsidP="00434788">
      <w:pPr>
        <w:pStyle w:val="ListParagraph"/>
        <w:numPr>
          <w:ilvl w:val="1"/>
          <w:numId w:val="43"/>
        </w:numPr>
        <w:spacing w:after="160" w:line="259" w:lineRule="auto"/>
        <w:rPr>
          <w:rFonts w:cs="Arial"/>
          <w:szCs w:val="20"/>
        </w:rPr>
      </w:pPr>
      <w:r>
        <w:rPr>
          <w:rFonts w:cs="Arial"/>
          <w:szCs w:val="20"/>
        </w:rPr>
        <w:t>Offsetting could cause solidarity between sub-funds, which is illegal under UCITS and AIFMD, even more for multilateral PTRR mechanisms</w:t>
      </w:r>
      <w:r w:rsidRPr="00B728C5">
        <w:rPr>
          <w:rFonts w:cs="Arial"/>
          <w:szCs w:val="20"/>
        </w:rPr>
        <w:t>.</w:t>
      </w:r>
    </w:p>
    <w:p w14:paraId="0263AB64" w14:textId="6C0E8810" w:rsidR="00434788" w:rsidRPr="00E93CA7" w:rsidRDefault="00434788" w:rsidP="00B327E9">
      <w:pPr>
        <w:pStyle w:val="ListParagraph"/>
        <w:numPr>
          <w:ilvl w:val="0"/>
          <w:numId w:val="43"/>
        </w:numPr>
        <w:spacing w:after="160" w:line="259" w:lineRule="auto"/>
        <w:rPr>
          <w:rFonts w:cs="Arial"/>
          <w:szCs w:val="20"/>
        </w:rPr>
      </w:pPr>
      <w:r w:rsidRPr="008655AD">
        <w:rPr>
          <w:rFonts w:cs="Arial"/>
          <w:szCs w:val="20"/>
        </w:rPr>
        <w:t>PTRR are risk mitigation tool</w:t>
      </w:r>
      <w:r>
        <w:rPr>
          <w:rFonts w:cs="Arial"/>
          <w:szCs w:val="20"/>
        </w:rPr>
        <w:t>s.</w:t>
      </w:r>
      <w:r w:rsidRPr="008655AD">
        <w:rPr>
          <w:rFonts w:cs="Arial"/>
          <w:szCs w:val="20"/>
        </w:rPr>
        <w:t xml:space="preserve"> </w:t>
      </w:r>
      <w:r w:rsidRPr="00395DB3">
        <w:rPr>
          <w:rFonts w:cs="Arial"/>
          <w:szCs w:val="20"/>
        </w:rPr>
        <w:t>T</w:t>
      </w:r>
      <w:r>
        <w:rPr>
          <w:rFonts w:cs="Arial"/>
          <w:szCs w:val="20"/>
        </w:rPr>
        <w:t xml:space="preserve">herefore, they should be treated as technical movements in portfolio management and </w:t>
      </w:r>
      <w:r w:rsidRPr="00395DB3">
        <w:rPr>
          <w:rFonts w:cs="Arial"/>
          <w:szCs w:val="20"/>
        </w:rPr>
        <w:t>should be</w:t>
      </w:r>
      <w:r>
        <w:rPr>
          <w:rFonts w:cs="Arial"/>
          <w:szCs w:val="20"/>
        </w:rPr>
        <w:t xml:space="preserve"> </w:t>
      </w:r>
      <w:r w:rsidRPr="00395DB3">
        <w:rPr>
          <w:rFonts w:cs="Arial"/>
          <w:szCs w:val="20"/>
        </w:rPr>
        <w:t>exempted from best execution requirements</w:t>
      </w:r>
      <w:r>
        <w:rPr>
          <w:rFonts w:cs="Arial"/>
          <w:szCs w:val="20"/>
        </w:rPr>
        <w:t>.</w:t>
      </w:r>
    </w:p>
    <w:permEnd w:id="868368305"/>
    <w:p w14:paraId="1946570E" w14:textId="3A62FBD3" w:rsidR="00B327E9" w:rsidRPr="00BF28DA" w:rsidRDefault="00B327E9" w:rsidP="00B327E9">
      <w:r w:rsidRPr="00BF28DA">
        <w:t>&lt;ESMA_COMMENT_</w:t>
      </w:r>
      <w:r w:rsidR="00C93A9C">
        <w:rPr>
          <w:rFonts w:cs="Arial"/>
        </w:rPr>
        <w:t>PTRR</w:t>
      </w:r>
      <w:r w:rsidR="000A58BE">
        <w:t>_</w:t>
      </w:r>
      <w:r w:rsidRPr="00BF28DA">
        <w:t>1&gt;</w:t>
      </w:r>
    </w:p>
    <w:p w14:paraId="3A866C0F" w14:textId="77777777" w:rsidR="002E7113" w:rsidRDefault="002E7113" w:rsidP="002E7113">
      <w:pPr>
        <w:pStyle w:val="Heading1"/>
        <w:numPr>
          <w:ilvl w:val="0"/>
          <w:numId w:val="0"/>
        </w:numPr>
      </w:pPr>
    </w:p>
    <w:p w14:paraId="51EC4939" w14:textId="77777777" w:rsidR="00F31E57" w:rsidRPr="00BF28DA" w:rsidRDefault="00F31E57" w:rsidP="00D34282"/>
    <w:p w14:paraId="70C1FE60" w14:textId="77777777" w:rsidR="00CC49EE" w:rsidRDefault="00F31E57" w:rsidP="00014A67">
      <w:pPr>
        <w:pStyle w:val="Questionstyle"/>
      </w:pPr>
      <w:r w:rsidRPr="0075015C">
        <w:br w:type="page"/>
      </w:r>
    </w:p>
    <w:p w14:paraId="5D488D94" w14:textId="77777777" w:rsidR="00CC49EE" w:rsidRDefault="00014A67" w:rsidP="00014A67">
      <w:pPr>
        <w:pStyle w:val="Questionstyle"/>
        <w:numPr>
          <w:ilvl w:val="0"/>
          <w:numId w:val="41"/>
        </w:numPr>
      </w:pPr>
      <w:r>
        <w:lastRenderedPageBreak/>
        <w:t xml:space="preserve">: </w:t>
      </w:r>
      <w:r w:rsidRPr="00014A67">
        <w:t>Would you agree with the description of the benefits (i.e. reduced risks) derived from PTRR services? Are there any missing? Could PTRR services instead increase any of those risks? Are there any other risks you see involved in using PTRR services?</w:t>
      </w:r>
    </w:p>
    <w:p w14:paraId="436C4566" w14:textId="77777777" w:rsidR="00CD3899" w:rsidRDefault="00CD3899" w:rsidP="00CD3899">
      <w:pPr>
        <w:rPr>
          <w:lang w:eastAsia="en-US"/>
        </w:rPr>
      </w:pPr>
      <w:r>
        <w:rPr>
          <w:lang w:eastAsia="en-US"/>
        </w:rPr>
        <w:t>&lt;ESMA_QUESTION_</w:t>
      </w:r>
      <w:r w:rsidR="00C93A9C">
        <w:rPr>
          <w:lang w:eastAsia="en-US"/>
        </w:rPr>
        <w:t>PTRR</w:t>
      </w:r>
      <w:r>
        <w:rPr>
          <w:lang w:eastAsia="en-US"/>
        </w:rPr>
        <w:t>_1&gt;</w:t>
      </w:r>
    </w:p>
    <w:p w14:paraId="539781EF" w14:textId="5B393074" w:rsidR="00434788" w:rsidRDefault="00434788" w:rsidP="00434788">
      <w:pPr>
        <w:rPr>
          <w:rFonts w:cs="Arial"/>
          <w:szCs w:val="20"/>
        </w:rPr>
      </w:pPr>
      <w:permStart w:id="1603627043" w:edGrp="everyone"/>
      <w:r w:rsidRPr="001C716D">
        <w:rPr>
          <w:rFonts w:cs="Arial"/>
          <w:szCs w:val="20"/>
        </w:rPr>
        <w:t>We agree with the description provided by ESMA.</w:t>
      </w:r>
    </w:p>
    <w:p w14:paraId="3C04ACE1" w14:textId="77777777" w:rsidR="00A43963" w:rsidRPr="001C716D" w:rsidRDefault="00A43963" w:rsidP="00434788">
      <w:pPr>
        <w:rPr>
          <w:rFonts w:cs="Arial"/>
          <w:szCs w:val="20"/>
        </w:rPr>
      </w:pPr>
    </w:p>
    <w:p w14:paraId="76609021" w14:textId="7663C59C" w:rsidR="00434788" w:rsidRDefault="00434788" w:rsidP="00434788">
      <w:pPr>
        <w:rPr>
          <w:rFonts w:cs="Arial"/>
          <w:szCs w:val="20"/>
        </w:rPr>
      </w:pPr>
      <w:r w:rsidRPr="001C716D">
        <w:rPr>
          <w:rFonts w:cs="Arial"/>
          <w:szCs w:val="20"/>
        </w:rPr>
        <w:t xml:space="preserve">PTRR should </w:t>
      </w:r>
      <w:r>
        <w:rPr>
          <w:rFonts w:cs="Arial"/>
          <w:szCs w:val="20"/>
        </w:rPr>
        <w:t xml:space="preserve">also be regarded as </w:t>
      </w:r>
      <w:r w:rsidRPr="001C716D">
        <w:rPr>
          <w:rFonts w:cs="Arial"/>
          <w:szCs w:val="20"/>
        </w:rPr>
        <w:t>part of the counterparty risk assessment</w:t>
      </w:r>
      <w:r>
        <w:rPr>
          <w:rFonts w:cs="Arial"/>
          <w:szCs w:val="20"/>
        </w:rPr>
        <w:t>, as they allow counterparties to assess their counterparties risks by transaction and in a consolidated risk view.</w:t>
      </w:r>
    </w:p>
    <w:p w14:paraId="6CA0D912" w14:textId="77777777" w:rsidR="00A43963" w:rsidRPr="001C716D" w:rsidRDefault="00A43963" w:rsidP="00434788">
      <w:pPr>
        <w:rPr>
          <w:rFonts w:cs="Arial"/>
          <w:szCs w:val="20"/>
        </w:rPr>
      </w:pPr>
    </w:p>
    <w:p w14:paraId="718627D0" w14:textId="77777777" w:rsidR="00434788" w:rsidRPr="001C716D" w:rsidRDefault="00434788" w:rsidP="00434788">
      <w:pPr>
        <w:rPr>
          <w:rFonts w:cs="Arial"/>
          <w:szCs w:val="20"/>
        </w:rPr>
      </w:pPr>
      <w:r>
        <w:rPr>
          <w:rFonts w:cs="Arial"/>
          <w:szCs w:val="20"/>
        </w:rPr>
        <w:t>However, e</w:t>
      </w:r>
      <w:r w:rsidRPr="001C716D">
        <w:rPr>
          <w:rFonts w:cs="Arial"/>
          <w:szCs w:val="20"/>
        </w:rPr>
        <w:t>ntering a portfolio compression exercise or an offsetting of transactions represents an operational risk</w:t>
      </w:r>
      <w:r>
        <w:rPr>
          <w:rFonts w:cs="Arial"/>
          <w:szCs w:val="20"/>
        </w:rPr>
        <w:t>,</w:t>
      </w:r>
      <w:r w:rsidRPr="001C716D">
        <w:rPr>
          <w:rFonts w:cs="Arial"/>
          <w:szCs w:val="20"/>
        </w:rPr>
        <w:t xml:space="preserve"> e.g. when </w:t>
      </w:r>
    </w:p>
    <w:p w14:paraId="42B25112" w14:textId="77777777" w:rsidR="00434788" w:rsidRPr="001C716D" w:rsidRDefault="00434788" w:rsidP="00434788">
      <w:pPr>
        <w:pStyle w:val="ListParagraph"/>
        <w:numPr>
          <w:ilvl w:val="0"/>
          <w:numId w:val="43"/>
        </w:numPr>
        <w:spacing w:after="160" w:line="259" w:lineRule="auto"/>
        <w:rPr>
          <w:rFonts w:cs="Arial"/>
          <w:szCs w:val="20"/>
        </w:rPr>
      </w:pPr>
      <w:r w:rsidRPr="001C716D">
        <w:rPr>
          <w:rFonts w:cs="Arial"/>
          <w:szCs w:val="20"/>
        </w:rPr>
        <w:t>cancelling the right trades and booking a new trade with the appropriate new notional and maturity, or</w:t>
      </w:r>
    </w:p>
    <w:p w14:paraId="2BAF43B5" w14:textId="121C7AA7" w:rsidR="00C93A9C" w:rsidRPr="00E93CA7" w:rsidRDefault="00434788" w:rsidP="00C93A9C">
      <w:pPr>
        <w:pStyle w:val="ListParagraph"/>
        <w:numPr>
          <w:ilvl w:val="0"/>
          <w:numId w:val="43"/>
        </w:numPr>
        <w:spacing w:after="160" w:line="259" w:lineRule="auto"/>
        <w:rPr>
          <w:rFonts w:cs="Arial"/>
          <w:szCs w:val="20"/>
        </w:rPr>
      </w:pPr>
      <w:r w:rsidRPr="001C716D">
        <w:rPr>
          <w:rFonts w:cs="Arial"/>
          <w:szCs w:val="20"/>
        </w:rPr>
        <w:t>calculating the final exposure of the transaction between the counterparties.</w:t>
      </w:r>
    </w:p>
    <w:permEnd w:id="1603627043"/>
    <w:p w14:paraId="7DC52E92" w14:textId="77777777" w:rsidR="00CD3899" w:rsidRPr="00CD3899" w:rsidRDefault="00CD3899" w:rsidP="00CD3899">
      <w:pPr>
        <w:rPr>
          <w:lang w:eastAsia="en-US"/>
        </w:rPr>
      </w:pPr>
      <w:r>
        <w:rPr>
          <w:lang w:eastAsia="en-US"/>
        </w:rPr>
        <w:t>&lt;ESMA_QUESTION_</w:t>
      </w:r>
      <w:r w:rsidR="00C93A9C">
        <w:rPr>
          <w:lang w:eastAsia="en-US"/>
        </w:rPr>
        <w:t>PTRR</w:t>
      </w:r>
      <w:r>
        <w:rPr>
          <w:lang w:eastAsia="en-US"/>
        </w:rPr>
        <w:t>_1&gt;</w:t>
      </w:r>
    </w:p>
    <w:p w14:paraId="1098A39C" w14:textId="77777777" w:rsidR="00014A67" w:rsidRPr="00014A67" w:rsidRDefault="00014A67" w:rsidP="00014A67">
      <w:pPr>
        <w:rPr>
          <w:lang w:eastAsia="en-US"/>
        </w:rPr>
      </w:pPr>
    </w:p>
    <w:p w14:paraId="4AC941DB" w14:textId="77777777" w:rsidR="00AF38AF" w:rsidRDefault="00170D44" w:rsidP="00014A67">
      <w:pPr>
        <w:pStyle w:val="Questionstyle"/>
      </w:pPr>
      <w:r w:rsidRPr="00CC49EE">
        <w:t xml:space="preserve">: </w:t>
      </w:r>
      <w:r w:rsidR="00014A67" w:rsidRPr="00C2164A">
        <w:t xml:space="preserve">Would you agree with this description of </w:t>
      </w:r>
      <w:r w:rsidR="00014A67">
        <w:t xml:space="preserve">portfolio </w:t>
      </w:r>
      <w:r w:rsidR="00014A67" w:rsidRPr="00C2164A">
        <w:t>compression? Please explain the different compression services that are offered and how they may differ from the description above.</w:t>
      </w:r>
      <w:r w:rsidR="00014A67">
        <w:t xml:space="preserve">  Are</w:t>
      </w:r>
      <w:r w:rsidR="00014A67" w:rsidRPr="008355E5">
        <w:t xml:space="preserve"> there </w:t>
      </w:r>
      <w:r w:rsidR="00014A67">
        <w:t xml:space="preserve">today </w:t>
      </w:r>
      <w:r w:rsidR="00014A67" w:rsidRPr="008355E5">
        <w:t>viable alternative</w:t>
      </w:r>
      <w:r w:rsidR="00014A67">
        <w:t>s</w:t>
      </w:r>
      <w:r w:rsidR="00014A67" w:rsidRPr="008355E5">
        <w:t xml:space="preserve"> to using PTRR services to achieve a similar outcome</w:t>
      </w:r>
      <w:r w:rsidR="00014A67">
        <w:t>?</w:t>
      </w:r>
      <w:r w:rsidR="00014A67" w:rsidRPr="008355E5">
        <w:t xml:space="preserve">  </w:t>
      </w:r>
    </w:p>
    <w:p w14:paraId="25F05284" w14:textId="77777777" w:rsidR="00CC38E9" w:rsidRDefault="00CC38E9" w:rsidP="00CC38E9">
      <w:bookmarkStart w:id="1" w:name="_Hlk35514199"/>
      <w:r>
        <w:t>&lt;ESMA_</w:t>
      </w:r>
      <w:r w:rsidR="00C93A9C">
        <w:t>QUESTION_PTRR_</w:t>
      </w:r>
      <w:r w:rsidR="00CD3899">
        <w:t>2</w:t>
      </w:r>
      <w:r>
        <w:t>&gt;</w:t>
      </w:r>
    </w:p>
    <w:p w14:paraId="689D0136" w14:textId="4A4021CE" w:rsidR="00E93CA7" w:rsidRDefault="00E93CA7" w:rsidP="00E93CA7">
      <w:pPr>
        <w:rPr>
          <w:rFonts w:cs="Arial"/>
        </w:rPr>
      </w:pPr>
      <w:permStart w:id="32452557" w:edGrp="everyone"/>
      <w:r w:rsidRPr="001C716D">
        <w:rPr>
          <w:rFonts w:cs="Arial"/>
        </w:rPr>
        <w:t>We agree with the definition of portfolio compression provided in §15</w:t>
      </w:r>
      <w:r>
        <w:rPr>
          <w:rFonts w:cs="Arial"/>
        </w:rPr>
        <w:t xml:space="preserve"> -</w:t>
      </w:r>
      <w:r w:rsidRPr="001C716D">
        <w:rPr>
          <w:rFonts w:cs="Arial"/>
        </w:rPr>
        <w:t xml:space="preserve"> §17 of the CP. </w:t>
      </w:r>
    </w:p>
    <w:p w14:paraId="195DB933" w14:textId="77777777" w:rsidR="00A43963" w:rsidRPr="001C716D" w:rsidRDefault="00A43963" w:rsidP="00E93CA7">
      <w:pPr>
        <w:rPr>
          <w:rFonts w:cs="Arial"/>
        </w:rPr>
      </w:pPr>
    </w:p>
    <w:p w14:paraId="6A4451D3" w14:textId="0595C648" w:rsidR="00E93CA7" w:rsidRDefault="00E93CA7" w:rsidP="00E93CA7">
      <w:pPr>
        <w:rPr>
          <w:rFonts w:cs="Arial"/>
        </w:rPr>
      </w:pPr>
      <w:r w:rsidRPr="001C716D">
        <w:rPr>
          <w:rFonts w:cs="Arial"/>
        </w:rPr>
        <w:t>Indeed, compression will result in some derivative transactions to be reduced or terminated and replaced by other transactions with a reduced notional value.</w:t>
      </w:r>
    </w:p>
    <w:p w14:paraId="5DE47AEA" w14:textId="77777777" w:rsidR="00A43963" w:rsidRPr="001C716D" w:rsidRDefault="00A43963" w:rsidP="00E93CA7">
      <w:pPr>
        <w:rPr>
          <w:rFonts w:cs="Arial"/>
        </w:rPr>
      </w:pPr>
    </w:p>
    <w:p w14:paraId="5A040A5B" w14:textId="0F0FCF22" w:rsidR="00E93CA7" w:rsidRDefault="00E93CA7" w:rsidP="00E93CA7">
      <w:pPr>
        <w:rPr>
          <w:rFonts w:cs="Arial"/>
        </w:rPr>
      </w:pPr>
      <w:r>
        <w:rPr>
          <w:rFonts w:cs="Arial"/>
        </w:rPr>
        <w:t xml:space="preserve">We are not aware of a viable alternative. </w:t>
      </w:r>
    </w:p>
    <w:p w14:paraId="6C89FB3A" w14:textId="77777777" w:rsidR="00A43963" w:rsidRDefault="00A43963" w:rsidP="00E93CA7">
      <w:pPr>
        <w:rPr>
          <w:rFonts w:cs="Arial"/>
        </w:rPr>
      </w:pPr>
    </w:p>
    <w:p w14:paraId="680E24D1" w14:textId="77777777" w:rsidR="00E93CA7" w:rsidRPr="001C716D" w:rsidRDefault="00E93CA7" w:rsidP="00E93CA7">
      <w:pPr>
        <w:rPr>
          <w:rFonts w:cs="Arial"/>
        </w:rPr>
      </w:pPr>
      <w:r w:rsidRPr="001C716D">
        <w:rPr>
          <w:rFonts w:cs="Arial"/>
        </w:rPr>
        <w:t>The remaining concern</w:t>
      </w:r>
      <w:r>
        <w:rPr>
          <w:rFonts w:cs="Arial"/>
        </w:rPr>
        <w:t>s not listed in that description are</w:t>
      </w:r>
      <w:r w:rsidRPr="001C716D">
        <w:rPr>
          <w:rFonts w:cs="Arial"/>
        </w:rPr>
        <w:t>:</w:t>
      </w:r>
    </w:p>
    <w:p w14:paraId="01A74504" w14:textId="77777777" w:rsidR="00E93CA7" w:rsidRPr="001C716D" w:rsidRDefault="00E93CA7" w:rsidP="00E93CA7">
      <w:pPr>
        <w:pStyle w:val="ListParagraph"/>
        <w:numPr>
          <w:ilvl w:val="0"/>
          <w:numId w:val="43"/>
        </w:numPr>
        <w:spacing w:after="160" w:line="259" w:lineRule="auto"/>
        <w:rPr>
          <w:rFonts w:cs="Arial"/>
        </w:rPr>
      </w:pPr>
      <w:r w:rsidRPr="001C716D">
        <w:rPr>
          <w:rFonts w:cs="Arial"/>
        </w:rPr>
        <w:t xml:space="preserve">The requalification of the resulting transaction, </w:t>
      </w:r>
    </w:p>
    <w:p w14:paraId="090F4AD3" w14:textId="77777777" w:rsidR="00E93CA7" w:rsidRPr="001C716D" w:rsidRDefault="00E93CA7" w:rsidP="00E93CA7">
      <w:pPr>
        <w:pStyle w:val="ListParagraph"/>
        <w:numPr>
          <w:ilvl w:val="0"/>
          <w:numId w:val="43"/>
        </w:numPr>
        <w:spacing w:after="160" w:line="259" w:lineRule="auto"/>
        <w:rPr>
          <w:rFonts w:cs="Arial"/>
        </w:rPr>
      </w:pPr>
      <w:r w:rsidRPr="001C716D">
        <w:rPr>
          <w:rFonts w:cs="Arial"/>
        </w:rPr>
        <w:t>The notification of the resulting transactions at TR’s and eventually CCP’s level, and</w:t>
      </w:r>
    </w:p>
    <w:p w14:paraId="0F9A5145" w14:textId="4539D0F0" w:rsidR="00566394" w:rsidRPr="00E93CA7" w:rsidRDefault="00E93CA7" w:rsidP="00566394">
      <w:pPr>
        <w:pStyle w:val="ListParagraph"/>
        <w:numPr>
          <w:ilvl w:val="0"/>
          <w:numId w:val="43"/>
        </w:numPr>
        <w:spacing w:after="160" w:line="259" w:lineRule="auto"/>
        <w:rPr>
          <w:rFonts w:cs="Arial"/>
        </w:rPr>
      </w:pPr>
      <w:r w:rsidRPr="001C716D">
        <w:rPr>
          <w:rFonts w:cs="Arial"/>
        </w:rPr>
        <w:t xml:space="preserve"> The application of the margining mechanisms.</w:t>
      </w:r>
    </w:p>
    <w:permEnd w:id="32452557"/>
    <w:p w14:paraId="2E2C8A33" w14:textId="77777777" w:rsidR="00CC38E9" w:rsidRDefault="00CC38E9" w:rsidP="00CC38E9">
      <w:r>
        <w:t>&lt;ESMA_</w:t>
      </w:r>
      <w:r w:rsidR="00C93A9C">
        <w:t>QUESTION_PTRR_</w:t>
      </w:r>
      <w:r w:rsidR="00CD3899">
        <w:t>2</w:t>
      </w:r>
      <w:r>
        <w:t>&gt;</w:t>
      </w:r>
    </w:p>
    <w:bookmarkEnd w:id="1"/>
    <w:p w14:paraId="7DBEA0F6" w14:textId="77777777" w:rsidR="00CC38E9" w:rsidRDefault="00CC38E9" w:rsidP="00170D44">
      <w:pPr>
        <w:rPr>
          <w:b/>
        </w:rPr>
      </w:pPr>
    </w:p>
    <w:p w14:paraId="153206CA" w14:textId="77777777" w:rsidR="00CC49EE" w:rsidRPr="00170D44" w:rsidRDefault="00CC49EE" w:rsidP="00170D44">
      <w:pPr>
        <w:rPr>
          <w:b/>
        </w:rPr>
      </w:pPr>
    </w:p>
    <w:p w14:paraId="3B3B2BF4" w14:textId="77777777" w:rsidR="00CC38E9" w:rsidRPr="00014A67" w:rsidRDefault="00170D44" w:rsidP="00014A67">
      <w:pPr>
        <w:pStyle w:val="Questionstyle"/>
      </w:pPr>
      <w:r w:rsidRPr="00CC49EE">
        <w:t xml:space="preserve">: </w:t>
      </w:r>
      <w:r w:rsidR="00014A67">
        <w:t>W</w:t>
      </w:r>
      <w:r w:rsidR="00014A67" w:rsidRPr="009B6240">
        <w:t>ithout changing the market risk of the portfolios</w:t>
      </w:r>
      <w:r w:rsidR="00014A67">
        <w:t>, how different can the transactions included in the portfolio compression exercise be? Would the market risk be changed at all by the applied tolerances and if yes, how can the portfolio remain market neutral? What tolerance levels are often applied and</w:t>
      </w:r>
      <w:r w:rsidR="00014A67" w:rsidRPr="00A97283">
        <w:t xml:space="preserve"> could/should </w:t>
      </w:r>
      <w:r w:rsidR="00014A67" w:rsidRPr="00D93994">
        <w:t>restrictions be placed on tolerances?</w:t>
      </w:r>
    </w:p>
    <w:p w14:paraId="68120ECC" w14:textId="77777777" w:rsidR="00CC38E9" w:rsidRDefault="00CC38E9" w:rsidP="00CC38E9">
      <w:r>
        <w:t>&lt;ESMA_</w:t>
      </w:r>
      <w:r w:rsidR="00C93A9C">
        <w:t>QUESTION_PTRR_</w:t>
      </w:r>
      <w:r w:rsidR="00CD3899">
        <w:t>3</w:t>
      </w:r>
      <w:r>
        <w:t>&gt;</w:t>
      </w:r>
    </w:p>
    <w:p w14:paraId="17CE9C2D" w14:textId="77777777" w:rsidR="00566394" w:rsidRDefault="00566394" w:rsidP="00566394">
      <w:permStart w:id="440750008" w:edGrp="everyone"/>
      <w:r>
        <w:t>TYPE YOUR TEXT HERE</w:t>
      </w:r>
    </w:p>
    <w:permEnd w:id="440750008"/>
    <w:p w14:paraId="6C4A2BAF" w14:textId="77777777" w:rsidR="00CC38E9" w:rsidRDefault="00CC38E9" w:rsidP="00CC38E9">
      <w:r>
        <w:t>&lt;ESMA_</w:t>
      </w:r>
      <w:r w:rsidR="00C93A9C">
        <w:t>QUESTION_PTRR_</w:t>
      </w:r>
      <w:r w:rsidR="00CD3899">
        <w:t>3</w:t>
      </w:r>
      <w:r>
        <w:t>&gt;</w:t>
      </w:r>
    </w:p>
    <w:p w14:paraId="747AC165" w14:textId="77777777" w:rsidR="00CC38E9" w:rsidRDefault="00CC38E9" w:rsidP="00170D44">
      <w:pPr>
        <w:rPr>
          <w:b/>
        </w:rPr>
      </w:pPr>
    </w:p>
    <w:p w14:paraId="245A4464" w14:textId="77777777" w:rsidR="00014A67" w:rsidRDefault="00014A67" w:rsidP="00014A67">
      <w:pPr>
        <w:pStyle w:val="Questionstyle"/>
      </w:pPr>
      <w:r>
        <w:t xml:space="preserve">: </w:t>
      </w:r>
      <w:r w:rsidRPr="00D93994">
        <w:t>Should there be a</w:t>
      </w:r>
      <w:r>
        <w:t xml:space="preserve"> clearing</w:t>
      </w:r>
      <w:r w:rsidRPr="00D93994">
        <w:t xml:space="preserve"> exemption for PTRR trades that are a direct result from a portfolio compression? If not, why? Is there a difference between bilateral and multilateral portfolio compression for the sake of an exemption?</w:t>
      </w:r>
      <w:r w:rsidRPr="00E056B7">
        <w:t xml:space="preserve">   </w:t>
      </w:r>
    </w:p>
    <w:p w14:paraId="35FE7E2E" w14:textId="77777777" w:rsidR="003331A2" w:rsidRDefault="003331A2" w:rsidP="003331A2">
      <w:pPr>
        <w:rPr>
          <w:lang w:eastAsia="en-US"/>
        </w:rPr>
      </w:pPr>
      <w:r>
        <w:rPr>
          <w:lang w:eastAsia="en-US"/>
        </w:rPr>
        <w:t>&lt;ESMA_</w:t>
      </w:r>
      <w:r w:rsidR="00C93A9C">
        <w:rPr>
          <w:lang w:eastAsia="en-US"/>
        </w:rPr>
        <w:t>QUESTION_PTRR_</w:t>
      </w:r>
      <w:r w:rsidR="00CD3899">
        <w:rPr>
          <w:lang w:eastAsia="en-US"/>
        </w:rPr>
        <w:t>4</w:t>
      </w:r>
      <w:r>
        <w:rPr>
          <w:lang w:eastAsia="en-US"/>
        </w:rPr>
        <w:t>&gt;</w:t>
      </w:r>
    </w:p>
    <w:p w14:paraId="7F3B79FB" w14:textId="220AAF9A" w:rsidR="00C93A9C" w:rsidRPr="00E93CA7" w:rsidRDefault="00E93CA7" w:rsidP="00C93A9C">
      <w:pPr>
        <w:rPr>
          <w:rFonts w:cs="Arial"/>
        </w:rPr>
      </w:pPr>
      <w:permStart w:id="20606022" w:edGrp="everyone"/>
      <w:r w:rsidRPr="001C716D">
        <w:rPr>
          <w:rFonts w:cs="Arial"/>
        </w:rPr>
        <w:lastRenderedPageBreak/>
        <w:t>We are in favour of a clearing exemption for all PTRR trades that are a direct result from a portfolio compression, as PTRR are risk mitigation tool</w:t>
      </w:r>
      <w:r>
        <w:rPr>
          <w:rFonts w:cs="Arial"/>
        </w:rPr>
        <w:t>s</w:t>
      </w:r>
      <w:r w:rsidRPr="001C716D">
        <w:rPr>
          <w:rFonts w:cs="Arial"/>
        </w:rPr>
        <w:t>.</w:t>
      </w:r>
    </w:p>
    <w:permEnd w:id="20606022"/>
    <w:p w14:paraId="27C39922" w14:textId="77777777" w:rsidR="00014A67" w:rsidRDefault="003331A2" w:rsidP="003331A2">
      <w:pPr>
        <w:rPr>
          <w:lang w:eastAsia="en-US"/>
        </w:rPr>
      </w:pPr>
      <w:r>
        <w:rPr>
          <w:lang w:eastAsia="en-US"/>
        </w:rPr>
        <w:t>&lt;ESMA_</w:t>
      </w:r>
      <w:r w:rsidR="00C93A9C">
        <w:rPr>
          <w:lang w:eastAsia="en-US"/>
        </w:rPr>
        <w:t>QUESTION_PTRR_</w:t>
      </w:r>
      <w:r w:rsidR="00CD3899">
        <w:rPr>
          <w:lang w:eastAsia="en-US"/>
        </w:rPr>
        <w:t>4</w:t>
      </w:r>
      <w:r>
        <w:rPr>
          <w:lang w:eastAsia="en-US"/>
        </w:rPr>
        <w:t>&gt;</w:t>
      </w:r>
    </w:p>
    <w:p w14:paraId="15D66613" w14:textId="77777777" w:rsidR="003331A2" w:rsidRPr="00014A67" w:rsidRDefault="003331A2" w:rsidP="00014A67">
      <w:pPr>
        <w:rPr>
          <w:lang w:eastAsia="en-US"/>
        </w:rPr>
      </w:pPr>
    </w:p>
    <w:p w14:paraId="5D16ADA2" w14:textId="77777777" w:rsidR="00014A67" w:rsidRDefault="00014A67" w:rsidP="00014A67">
      <w:pPr>
        <w:pStyle w:val="Questionstyle"/>
      </w:pPr>
      <w:r>
        <w:t xml:space="preserve">: </w:t>
      </w:r>
      <w:r w:rsidRPr="003D4677">
        <w:t>Would you agree with th</w:t>
      </w:r>
      <w:r>
        <w:t>is</w:t>
      </w:r>
      <w:r w:rsidRPr="003D4677">
        <w:t xml:space="preserve"> description of PTRR Services? </w:t>
      </w:r>
      <w:r w:rsidRPr="008355E5">
        <w:t xml:space="preserve">What other forms of PTRR services exist? What do they do? How do they work? </w:t>
      </w:r>
      <w:r w:rsidRPr="000779B6">
        <w:t>Are there any other viable alternatives to PTRR services</w:t>
      </w:r>
      <w:r>
        <w:t>, if yes, w</w:t>
      </w:r>
      <w:r w:rsidRPr="000779B6">
        <w:t>hy are they not sufficient?</w:t>
      </w:r>
    </w:p>
    <w:p w14:paraId="4A100BAC" w14:textId="77777777" w:rsidR="003331A2" w:rsidRDefault="003331A2" w:rsidP="003331A2">
      <w:pPr>
        <w:rPr>
          <w:lang w:eastAsia="en-US"/>
        </w:rPr>
      </w:pPr>
      <w:r>
        <w:rPr>
          <w:lang w:eastAsia="en-US"/>
        </w:rPr>
        <w:t>&lt;ESMA_</w:t>
      </w:r>
      <w:r w:rsidR="00C93A9C">
        <w:rPr>
          <w:lang w:eastAsia="en-US"/>
        </w:rPr>
        <w:t>QUESTION_PTRR_</w:t>
      </w:r>
      <w:r w:rsidR="00CD3899">
        <w:rPr>
          <w:lang w:eastAsia="en-US"/>
        </w:rPr>
        <w:t>5</w:t>
      </w:r>
      <w:r>
        <w:rPr>
          <w:lang w:eastAsia="en-US"/>
        </w:rPr>
        <w:t>&gt;</w:t>
      </w:r>
    </w:p>
    <w:p w14:paraId="649CADEF" w14:textId="41294192" w:rsidR="00C93A9C" w:rsidRPr="0014700D" w:rsidRDefault="0014700D" w:rsidP="00C93A9C">
      <w:pPr>
        <w:rPr>
          <w:rFonts w:cs="Arial"/>
        </w:rPr>
      </w:pPr>
      <w:permStart w:id="411251101" w:edGrp="everyone"/>
      <w:r>
        <w:t xml:space="preserve"> </w:t>
      </w:r>
      <w:r w:rsidRPr="00AE3446">
        <w:rPr>
          <w:rFonts w:cs="Arial"/>
        </w:rPr>
        <w:t>Even though</w:t>
      </w:r>
      <w:r>
        <w:rPr>
          <w:rFonts w:cs="Arial"/>
        </w:rPr>
        <w:t xml:space="preserve"> we do not see t</w:t>
      </w:r>
      <w:r w:rsidRPr="00AE3446">
        <w:rPr>
          <w:rFonts w:cs="Arial"/>
        </w:rPr>
        <w:t>he benefit of such mechanisms from a risk management’s perspective, we agree</w:t>
      </w:r>
      <w:r w:rsidRPr="00AE3446">
        <w:t xml:space="preserve"> </w:t>
      </w:r>
      <w:r>
        <w:t xml:space="preserve">with </w:t>
      </w:r>
      <w:r w:rsidRPr="00AE3446">
        <w:rPr>
          <w:rFonts w:cs="Arial"/>
        </w:rPr>
        <w:t>the definition of the PTRR services provided in §18 – §20 of the CP.</w:t>
      </w:r>
    </w:p>
    <w:permEnd w:id="411251101"/>
    <w:p w14:paraId="69C98B9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5</w:t>
      </w:r>
      <w:r>
        <w:rPr>
          <w:lang w:eastAsia="en-US"/>
        </w:rPr>
        <w:t>&gt;</w:t>
      </w:r>
    </w:p>
    <w:p w14:paraId="73FD94B8" w14:textId="77777777" w:rsidR="003331A2" w:rsidRPr="003331A2" w:rsidRDefault="003331A2" w:rsidP="003331A2">
      <w:pPr>
        <w:rPr>
          <w:lang w:eastAsia="en-US"/>
        </w:rPr>
      </w:pPr>
    </w:p>
    <w:p w14:paraId="623F47C2" w14:textId="77777777" w:rsidR="00014A67" w:rsidRPr="00014A67" w:rsidRDefault="00014A67" w:rsidP="00014A67">
      <w:pPr>
        <w:rPr>
          <w:lang w:eastAsia="en-US"/>
        </w:rPr>
      </w:pPr>
    </w:p>
    <w:p w14:paraId="30B0D37D" w14:textId="77777777" w:rsidR="00014A67" w:rsidRDefault="00014A67" w:rsidP="00014A67">
      <w:pPr>
        <w:pStyle w:val="Questionstyle"/>
      </w:pPr>
      <w:r>
        <w:t>: W</w:t>
      </w:r>
      <w:r w:rsidRPr="00A065AD">
        <w:t>ithout changing the market risk of the portfolios</w:t>
      </w:r>
      <w:r w:rsidRPr="00E44F3D">
        <w:t xml:space="preserve">, how different can the transactions included in the </w:t>
      </w:r>
      <w:r>
        <w:t>PTRR exercise</w:t>
      </w:r>
      <w:r w:rsidRPr="00E44F3D">
        <w:t xml:space="preserve"> be? What tolerance levels are often applied and</w:t>
      </w:r>
      <w:r>
        <w:t xml:space="preserve"> w</w:t>
      </w:r>
      <w:r w:rsidRPr="00E44F3D">
        <w:t>hat restrictions could/should restrictions be placed on tolerances</w:t>
      </w:r>
      <w:r>
        <w:t xml:space="preserve"> (if applies)</w:t>
      </w:r>
      <w:r w:rsidRPr="00E44F3D">
        <w:t>?</w:t>
      </w:r>
    </w:p>
    <w:p w14:paraId="0AAE3F7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6</w:t>
      </w:r>
      <w:r>
        <w:rPr>
          <w:lang w:eastAsia="en-US"/>
        </w:rPr>
        <w:t>&gt;</w:t>
      </w:r>
    </w:p>
    <w:p w14:paraId="59C5CF5C" w14:textId="77777777" w:rsidR="00C93A9C" w:rsidRDefault="00C93A9C" w:rsidP="00C93A9C">
      <w:permStart w:id="1556350294" w:edGrp="everyone"/>
      <w:r>
        <w:t>TYPE YOUR TEXT HERE</w:t>
      </w:r>
    </w:p>
    <w:permEnd w:id="1556350294"/>
    <w:p w14:paraId="14B0E46D" w14:textId="77777777" w:rsidR="003331A2" w:rsidRDefault="003331A2" w:rsidP="003331A2">
      <w:pPr>
        <w:rPr>
          <w:lang w:eastAsia="en-US"/>
        </w:rPr>
      </w:pPr>
      <w:r>
        <w:rPr>
          <w:lang w:eastAsia="en-US"/>
        </w:rPr>
        <w:t>&lt;ESMA_</w:t>
      </w:r>
      <w:r w:rsidR="00C93A9C">
        <w:rPr>
          <w:lang w:eastAsia="en-US"/>
        </w:rPr>
        <w:t>QUESTION_PTRR_</w:t>
      </w:r>
      <w:r w:rsidR="00CD3899">
        <w:rPr>
          <w:lang w:eastAsia="en-US"/>
        </w:rPr>
        <w:t>6</w:t>
      </w:r>
      <w:r>
        <w:rPr>
          <w:lang w:eastAsia="en-US"/>
        </w:rPr>
        <w:t>&gt;</w:t>
      </w:r>
    </w:p>
    <w:p w14:paraId="6137E191" w14:textId="77777777" w:rsidR="003331A2" w:rsidRPr="003331A2" w:rsidRDefault="003331A2" w:rsidP="003331A2">
      <w:pPr>
        <w:rPr>
          <w:lang w:eastAsia="en-US"/>
        </w:rPr>
      </w:pPr>
    </w:p>
    <w:p w14:paraId="37D56BD1" w14:textId="77777777" w:rsidR="00014A67" w:rsidRPr="00014A67" w:rsidRDefault="00014A67" w:rsidP="00014A67">
      <w:pPr>
        <w:rPr>
          <w:lang w:eastAsia="en-US"/>
        </w:rPr>
      </w:pPr>
    </w:p>
    <w:p w14:paraId="1195F93C" w14:textId="77777777" w:rsidR="00014A67" w:rsidRDefault="00014A67" w:rsidP="00014A67">
      <w:pPr>
        <w:pStyle w:val="Questionstyle"/>
      </w:pPr>
      <w:r>
        <w:t xml:space="preserve">: </w:t>
      </w:r>
      <w:r w:rsidRPr="00F8024A">
        <w:t xml:space="preserve">Is the requirement under EMIR </w:t>
      </w:r>
      <w:r>
        <w:t xml:space="preserve">of portfolio compression </w:t>
      </w:r>
      <w:r w:rsidRPr="00F8024A">
        <w:t xml:space="preserve">sufficient to mitigate the risk of build-up of transactions and how is the market managing this risk today? </w:t>
      </w:r>
    </w:p>
    <w:p w14:paraId="41873123" w14:textId="77777777" w:rsidR="003331A2" w:rsidRDefault="003331A2" w:rsidP="003331A2">
      <w:pPr>
        <w:rPr>
          <w:lang w:eastAsia="en-US"/>
        </w:rPr>
      </w:pPr>
      <w:r>
        <w:rPr>
          <w:lang w:eastAsia="en-US"/>
        </w:rPr>
        <w:t>&lt;ESMA_</w:t>
      </w:r>
      <w:r w:rsidR="00C93A9C">
        <w:rPr>
          <w:lang w:eastAsia="en-US"/>
        </w:rPr>
        <w:t>QUESTION_PTRR_</w:t>
      </w:r>
      <w:r w:rsidR="00CD3899">
        <w:rPr>
          <w:lang w:eastAsia="en-US"/>
        </w:rPr>
        <w:t>7</w:t>
      </w:r>
      <w:r>
        <w:rPr>
          <w:lang w:eastAsia="en-US"/>
        </w:rPr>
        <w:t>&gt;</w:t>
      </w:r>
    </w:p>
    <w:p w14:paraId="7A74EA59" w14:textId="77777777" w:rsidR="00C93A9C" w:rsidRDefault="00C93A9C" w:rsidP="00C93A9C">
      <w:permStart w:id="309662450" w:edGrp="everyone"/>
      <w:r>
        <w:t>TYPE YOUR TEXT HERE</w:t>
      </w:r>
    </w:p>
    <w:permEnd w:id="309662450"/>
    <w:p w14:paraId="724F41F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7</w:t>
      </w:r>
      <w:r>
        <w:rPr>
          <w:lang w:eastAsia="en-US"/>
        </w:rPr>
        <w:t>&gt;</w:t>
      </w:r>
    </w:p>
    <w:p w14:paraId="65A31884" w14:textId="77777777" w:rsidR="003331A2" w:rsidRPr="003331A2" w:rsidRDefault="003331A2" w:rsidP="003331A2">
      <w:pPr>
        <w:rPr>
          <w:lang w:eastAsia="en-US"/>
        </w:rPr>
      </w:pPr>
    </w:p>
    <w:p w14:paraId="3CF0742B" w14:textId="77777777" w:rsidR="00014A67" w:rsidRPr="00014A67" w:rsidRDefault="00014A67" w:rsidP="00014A67">
      <w:pPr>
        <w:rPr>
          <w:lang w:eastAsia="en-US"/>
        </w:rPr>
      </w:pPr>
    </w:p>
    <w:p w14:paraId="6FA564E5" w14:textId="77777777" w:rsidR="00014A67" w:rsidRDefault="00014A67" w:rsidP="00014A67">
      <w:pPr>
        <w:pStyle w:val="Questionstyle"/>
      </w:pPr>
      <w:r>
        <w:t xml:space="preserve">: </w:t>
      </w:r>
      <w:r w:rsidRPr="00197B74">
        <w:t xml:space="preserve">Based on all of the above, how would you define </w:t>
      </w:r>
      <w:r>
        <w:t>(</w:t>
      </w:r>
      <w:r w:rsidRPr="007A122B">
        <w:t xml:space="preserve">algorithm based, second </w:t>
      </w:r>
      <w:r w:rsidRPr="00D93994">
        <w:t>order risk, market neutral) PTRR services that cover all of the relevant aspects?</w:t>
      </w:r>
    </w:p>
    <w:p w14:paraId="371C85C6" w14:textId="77777777" w:rsidR="003331A2" w:rsidRDefault="003331A2" w:rsidP="003331A2">
      <w:pPr>
        <w:rPr>
          <w:lang w:eastAsia="en-US"/>
        </w:rPr>
      </w:pPr>
      <w:r>
        <w:rPr>
          <w:lang w:eastAsia="en-US"/>
        </w:rPr>
        <w:t>&lt;ESMA_</w:t>
      </w:r>
      <w:r w:rsidR="00C93A9C">
        <w:rPr>
          <w:lang w:eastAsia="en-US"/>
        </w:rPr>
        <w:t>QUESTION_PTRR_</w:t>
      </w:r>
      <w:r w:rsidR="00CD3899">
        <w:rPr>
          <w:lang w:eastAsia="en-US"/>
        </w:rPr>
        <w:t>8</w:t>
      </w:r>
      <w:r>
        <w:rPr>
          <w:lang w:eastAsia="en-US"/>
        </w:rPr>
        <w:t>&gt;</w:t>
      </w:r>
    </w:p>
    <w:p w14:paraId="5C44DC03" w14:textId="77777777" w:rsidR="00C93A9C" w:rsidRDefault="00C93A9C" w:rsidP="00C93A9C">
      <w:permStart w:id="1234653657" w:edGrp="everyone"/>
      <w:r>
        <w:t>TYPE YOUR TEXT HERE</w:t>
      </w:r>
    </w:p>
    <w:permEnd w:id="1234653657"/>
    <w:p w14:paraId="58B94C2F" w14:textId="77777777" w:rsidR="00014A67" w:rsidRDefault="003331A2" w:rsidP="003331A2">
      <w:pPr>
        <w:rPr>
          <w:lang w:eastAsia="en-US"/>
        </w:rPr>
      </w:pPr>
      <w:r>
        <w:rPr>
          <w:lang w:eastAsia="en-US"/>
        </w:rPr>
        <w:t>&lt;ESMA_</w:t>
      </w:r>
      <w:r w:rsidR="00C93A9C">
        <w:rPr>
          <w:lang w:eastAsia="en-US"/>
        </w:rPr>
        <w:t>QUESTION_PTRR_</w:t>
      </w:r>
      <w:r w:rsidR="00CD3899">
        <w:rPr>
          <w:lang w:eastAsia="en-US"/>
        </w:rPr>
        <w:t>8</w:t>
      </w:r>
      <w:r>
        <w:rPr>
          <w:lang w:eastAsia="en-US"/>
        </w:rPr>
        <w:t>&gt;</w:t>
      </w:r>
    </w:p>
    <w:p w14:paraId="57AC92E5" w14:textId="77777777" w:rsidR="00C93A9C" w:rsidRDefault="00C93A9C" w:rsidP="003331A2">
      <w:pPr>
        <w:rPr>
          <w:lang w:eastAsia="en-US"/>
        </w:rPr>
      </w:pPr>
    </w:p>
    <w:p w14:paraId="128C43A5" w14:textId="77777777" w:rsidR="003331A2" w:rsidRPr="00014A67" w:rsidRDefault="003331A2" w:rsidP="00014A67">
      <w:pPr>
        <w:rPr>
          <w:lang w:eastAsia="en-US"/>
        </w:rPr>
      </w:pPr>
    </w:p>
    <w:p w14:paraId="2A0BCC5C" w14:textId="77777777" w:rsidR="00014A67" w:rsidRDefault="00014A67" w:rsidP="00014A67">
      <w:pPr>
        <w:pStyle w:val="Questionstyle"/>
      </w:pPr>
      <w:r>
        <w:t xml:space="preserve">: </w:t>
      </w:r>
      <w:r w:rsidRPr="00D93994">
        <w:t>Should there be an exemption from the clearing obligation for PTRR trades (other than portfolio compression) that are a direct result from a PTRR exercise? If not, why?</w:t>
      </w:r>
      <w:r>
        <w:t xml:space="preserve">  </w:t>
      </w:r>
    </w:p>
    <w:p w14:paraId="21ABC0D6" w14:textId="77777777" w:rsidR="003331A2" w:rsidRDefault="003331A2" w:rsidP="003331A2">
      <w:pPr>
        <w:rPr>
          <w:lang w:eastAsia="en-US"/>
        </w:rPr>
      </w:pPr>
      <w:r>
        <w:rPr>
          <w:lang w:eastAsia="en-US"/>
        </w:rPr>
        <w:t>&lt;ESMA_</w:t>
      </w:r>
      <w:r w:rsidR="00C93A9C">
        <w:rPr>
          <w:lang w:eastAsia="en-US"/>
        </w:rPr>
        <w:t>QUESTION_PTRR_</w:t>
      </w:r>
      <w:r w:rsidR="00CD3899">
        <w:rPr>
          <w:lang w:eastAsia="en-US"/>
        </w:rPr>
        <w:t>9</w:t>
      </w:r>
      <w:r>
        <w:rPr>
          <w:lang w:eastAsia="en-US"/>
        </w:rPr>
        <w:t>&gt;</w:t>
      </w:r>
    </w:p>
    <w:p w14:paraId="55119C4B" w14:textId="6818C9A8" w:rsidR="00C93A9C" w:rsidRPr="0014700D" w:rsidRDefault="0014700D" w:rsidP="00C93A9C">
      <w:pPr>
        <w:rPr>
          <w:rFonts w:cs="Arial"/>
        </w:rPr>
      </w:pPr>
      <w:permStart w:id="1828742086" w:edGrp="everyone"/>
      <w:r w:rsidRPr="001C716D">
        <w:rPr>
          <w:rFonts w:cs="Arial"/>
        </w:rPr>
        <w:t>In line with our reply to Q4, we are in favour of a clearing exemption for PTRR trades (other than portfolio compression) that are a direct result from a PTRR exercise, as PTRR are risk mitigation tool</w:t>
      </w:r>
      <w:r>
        <w:rPr>
          <w:rFonts w:cs="Arial"/>
        </w:rPr>
        <w:t>s</w:t>
      </w:r>
      <w:r w:rsidRPr="001C716D">
        <w:rPr>
          <w:rFonts w:cs="Arial"/>
        </w:rPr>
        <w:t>.</w:t>
      </w:r>
    </w:p>
    <w:permEnd w:id="1828742086"/>
    <w:p w14:paraId="1FA5DF2F" w14:textId="77777777" w:rsidR="00014A67" w:rsidRDefault="003331A2" w:rsidP="003331A2">
      <w:pPr>
        <w:rPr>
          <w:lang w:eastAsia="en-US"/>
        </w:rPr>
      </w:pPr>
      <w:r>
        <w:rPr>
          <w:lang w:eastAsia="en-US"/>
        </w:rPr>
        <w:t>&lt;ESMA_</w:t>
      </w:r>
      <w:r w:rsidR="00C93A9C">
        <w:rPr>
          <w:lang w:eastAsia="en-US"/>
        </w:rPr>
        <w:t>QUESTION_PTRR_</w:t>
      </w:r>
      <w:r w:rsidR="00CD3899">
        <w:rPr>
          <w:lang w:eastAsia="en-US"/>
        </w:rPr>
        <w:t>9</w:t>
      </w:r>
      <w:r>
        <w:rPr>
          <w:lang w:eastAsia="en-US"/>
        </w:rPr>
        <w:t>&gt;</w:t>
      </w:r>
    </w:p>
    <w:p w14:paraId="396FE42B" w14:textId="77777777" w:rsidR="00C93A9C" w:rsidRDefault="00C93A9C" w:rsidP="003331A2">
      <w:pPr>
        <w:rPr>
          <w:lang w:eastAsia="en-US"/>
        </w:rPr>
      </w:pPr>
    </w:p>
    <w:p w14:paraId="14911426" w14:textId="77777777" w:rsidR="003331A2" w:rsidRPr="00014A67" w:rsidRDefault="003331A2" w:rsidP="00014A67">
      <w:pPr>
        <w:rPr>
          <w:lang w:eastAsia="en-US"/>
        </w:rPr>
      </w:pPr>
    </w:p>
    <w:p w14:paraId="1CBEB712" w14:textId="77777777" w:rsidR="00014A67" w:rsidRDefault="00014A67" w:rsidP="00014A67">
      <w:pPr>
        <w:pStyle w:val="Questionstyle"/>
      </w:pPr>
      <w:r>
        <w:t xml:space="preserve">: </w:t>
      </w:r>
      <w:r w:rsidRPr="00014A67">
        <w:t>Is there a PTRR service today including offsetting transactions with a CCP?</w:t>
      </w:r>
    </w:p>
    <w:p w14:paraId="5B81E908"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0</w:t>
      </w:r>
      <w:r>
        <w:rPr>
          <w:lang w:eastAsia="en-US"/>
        </w:rPr>
        <w:t>&gt;</w:t>
      </w:r>
    </w:p>
    <w:p w14:paraId="21D5BA4A" w14:textId="77777777" w:rsidR="00C93A9C" w:rsidRDefault="00C93A9C" w:rsidP="00C93A9C">
      <w:permStart w:id="1301767296" w:edGrp="everyone"/>
      <w:r>
        <w:lastRenderedPageBreak/>
        <w:t>TYPE YOUR TEXT HERE</w:t>
      </w:r>
    </w:p>
    <w:permEnd w:id="1301767296"/>
    <w:p w14:paraId="1F586F51" w14:textId="77777777" w:rsidR="00014A67"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0</w:t>
      </w:r>
      <w:r>
        <w:rPr>
          <w:lang w:eastAsia="en-US"/>
        </w:rPr>
        <w:t>&gt;</w:t>
      </w:r>
    </w:p>
    <w:p w14:paraId="1EB34660" w14:textId="77777777" w:rsidR="00C93A9C" w:rsidRDefault="00C93A9C" w:rsidP="003331A2">
      <w:pPr>
        <w:rPr>
          <w:lang w:eastAsia="en-US"/>
        </w:rPr>
      </w:pPr>
    </w:p>
    <w:p w14:paraId="5E9FA372" w14:textId="77777777" w:rsidR="003331A2" w:rsidRPr="00014A67" w:rsidRDefault="003331A2" w:rsidP="00014A67">
      <w:pPr>
        <w:rPr>
          <w:lang w:eastAsia="en-US"/>
        </w:rPr>
      </w:pPr>
    </w:p>
    <w:p w14:paraId="2D4E2CB3" w14:textId="77777777" w:rsidR="00014A67" w:rsidRDefault="00014A67" w:rsidP="00014A67">
      <w:pPr>
        <w:pStyle w:val="Questionstyle"/>
      </w:pPr>
      <w:r>
        <w:t xml:space="preserve">: Assuming there would be an exemption to the clearing obligation: </w:t>
      </w:r>
    </w:p>
    <w:p w14:paraId="2B15922A" w14:textId="77777777" w:rsidR="00014A67" w:rsidRPr="003446D5" w:rsidRDefault="00014A67" w:rsidP="00014A67">
      <w:pPr>
        <w:pStyle w:val="Questionstyle"/>
        <w:numPr>
          <w:ilvl w:val="0"/>
          <w:numId w:val="42"/>
        </w:numPr>
        <w:contextualSpacing w:val="0"/>
      </w:pPr>
      <w:r>
        <w:t xml:space="preserve">Could PTRR services conduct </w:t>
      </w:r>
      <w:r w:rsidRPr="0058307A">
        <w:t>offsetting opposite trade</w:t>
      </w:r>
      <w:r>
        <w:t>s</w:t>
      </w:r>
      <w:r w:rsidRPr="0058307A">
        <w:t xml:space="preserve"> in the counterparty’s cleared portfolio</w:t>
      </w:r>
      <w:r>
        <w:t xml:space="preserve"> </w:t>
      </w:r>
      <w:r w:rsidRPr="003446D5">
        <w:t xml:space="preserve">and if yes, should </w:t>
      </w:r>
      <w:r>
        <w:t>it</w:t>
      </w:r>
      <w:r w:rsidRPr="003446D5">
        <w:t xml:space="preserve"> be mandatory</w:t>
      </w:r>
      <w:r>
        <w:t xml:space="preserve"> to enter into such </w:t>
      </w:r>
      <w:r w:rsidRPr="00A065AD">
        <w:t>offsetting transactions</w:t>
      </w:r>
      <w:r w:rsidRPr="003446D5">
        <w:t xml:space="preserve">? </w:t>
      </w:r>
    </w:p>
    <w:p w14:paraId="75952581" w14:textId="77777777" w:rsidR="00014A67" w:rsidRDefault="00014A67" w:rsidP="00014A67">
      <w:pPr>
        <w:pStyle w:val="Questionstyle"/>
        <w:numPr>
          <w:ilvl w:val="0"/>
          <w:numId w:val="42"/>
        </w:numPr>
        <w:contextualSpacing w:val="0"/>
      </w:pPr>
      <w:r w:rsidRPr="003446D5">
        <w:t>Would the PTRR transaction in the non-cleared portfolio then remain between the counterparties or be terminated</w:t>
      </w:r>
      <w:r>
        <w:t xml:space="preserve"> (netted)</w:t>
      </w:r>
      <w:r w:rsidRPr="003446D5">
        <w:t xml:space="preserve">?  </w:t>
      </w:r>
    </w:p>
    <w:p w14:paraId="75CCB44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1</w:t>
      </w:r>
      <w:r>
        <w:rPr>
          <w:lang w:eastAsia="en-US"/>
        </w:rPr>
        <w:t>&gt;</w:t>
      </w:r>
    </w:p>
    <w:p w14:paraId="492E0AA6" w14:textId="77777777" w:rsidR="00C93A9C" w:rsidRDefault="00C93A9C" w:rsidP="00C93A9C">
      <w:permStart w:id="1124749071" w:edGrp="everyone"/>
      <w:r>
        <w:t>TYPE YOUR TEXT HERE</w:t>
      </w:r>
    </w:p>
    <w:permEnd w:id="1124749071"/>
    <w:p w14:paraId="065B54F4"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1</w:t>
      </w:r>
      <w:r>
        <w:rPr>
          <w:lang w:eastAsia="en-US"/>
        </w:rPr>
        <w:t>&gt;</w:t>
      </w:r>
    </w:p>
    <w:p w14:paraId="78D6D586" w14:textId="77777777" w:rsidR="003331A2" w:rsidRPr="003331A2" w:rsidRDefault="003331A2" w:rsidP="003331A2">
      <w:pPr>
        <w:rPr>
          <w:lang w:eastAsia="en-US"/>
        </w:rPr>
      </w:pPr>
    </w:p>
    <w:p w14:paraId="64CA816B" w14:textId="77777777" w:rsidR="00014A67" w:rsidRPr="00014A67" w:rsidRDefault="00014A67" w:rsidP="00014A67">
      <w:pPr>
        <w:rPr>
          <w:lang w:eastAsia="en-US"/>
        </w:rPr>
      </w:pPr>
    </w:p>
    <w:p w14:paraId="47D3DCEF" w14:textId="77777777" w:rsidR="00014A67" w:rsidRDefault="00014A67" w:rsidP="00014A67">
      <w:pPr>
        <w:pStyle w:val="Questionstyle"/>
      </w:pPr>
      <w:r>
        <w:t xml:space="preserve">: </w:t>
      </w:r>
      <w:r w:rsidRPr="00014A67">
        <w:t>Please provide data (number of trades and notional compressed, amount of initial margin reduction, number of counterparties regularly using PTRR services, other metrics) per type of PTRR service, with as much granularity as possible (per entity, per asset class/currency, per run, over the years and over the past year, etc.) and the related explanations on how PTRR services are used.</w:t>
      </w:r>
    </w:p>
    <w:p w14:paraId="25CF885B"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2</w:t>
      </w:r>
      <w:r>
        <w:rPr>
          <w:lang w:eastAsia="en-US"/>
        </w:rPr>
        <w:t>&gt;</w:t>
      </w:r>
    </w:p>
    <w:p w14:paraId="25AEC222" w14:textId="77777777" w:rsidR="00C93A9C" w:rsidRDefault="00C93A9C" w:rsidP="00C93A9C">
      <w:permStart w:id="851969642" w:edGrp="everyone"/>
      <w:r>
        <w:t>TYPE YOUR TEXT HERE</w:t>
      </w:r>
    </w:p>
    <w:permEnd w:id="851969642"/>
    <w:p w14:paraId="3C5A593C"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2</w:t>
      </w:r>
      <w:r>
        <w:rPr>
          <w:lang w:eastAsia="en-US"/>
        </w:rPr>
        <w:t>&gt;</w:t>
      </w:r>
    </w:p>
    <w:p w14:paraId="711E2630" w14:textId="77777777" w:rsidR="00C93A9C" w:rsidRPr="003331A2" w:rsidRDefault="00C93A9C" w:rsidP="003331A2">
      <w:pPr>
        <w:rPr>
          <w:lang w:eastAsia="en-US"/>
        </w:rPr>
      </w:pPr>
    </w:p>
    <w:p w14:paraId="2CAC0603" w14:textId="77777777" w:rsidR="00014A67" w:rsidRPr="00014A67" w:rsidRDefault="00014A67" w:rsidP="00014A67">
      <w:pPr>
        <w:rPr>
          <w:lang w:eastAsia="en-US"/>
        </w:rPr>
      </w:pPr>
    </w:p>
    <w:p w14:paraId="5E6F5D41" w14:textId="77777777" w:rsidR="00014A67" w:rsidRDefault="00014A67" w:rsidP="00014A67">
      <w:pPr>
        <w:pStyle w:val="Questionstyle"/>
      </w:pPr>
      <w:r>
        <w:t xml:space="preserve">: Please also, where possible, </w:t>
      </w:r>
      <w:r w:rsidRPr="00665180">
        <w:t xml:space="preserve">provide data </w:t>
      </w:r>
      <w:r>
        <w:t>whether</w:t>
      </w:r>
      <w:r w:rsidRPr="00665180">
        <w:t xml:space="preserve"> those numbers would be expected to change if </w:t>
      </w:r>
      <w:r>
        <w:t>t</w:t>
      </w:r>
      <w:r w:rsidRPr="00665180">
        <w:t>here was an exemption to the clearing obligation.</w:t>
      </w:r>
    </w:p>
    <w:p w14:paraId="71598158"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3</w:t>
      </w:r>
      <w:r>
        <w:rPr>
          <w:lang w:eastAsia="en-US"/>
        </w:rPr>
        <w:t>&gt;</w:t>
      </w:r>
    </w:p>
    <w:p w14:paraId="11C3FB0B" w14:textId="77777777" w:rsidR="00C93A9C" w:rsidRDefault="00C93A9C" w:rsidP="00C93A9C">
      <w:permStart w:id="2058118707" w:edGrp="everyone"/>
      <w:r>
        <w:t>TYPE YOUR TEXT HERE</w:t>
      </w:r>
    </w:p>
    <w:permEnd w:id="2058118707"/>
    <w:p w14:paraId="26828208" w14:textId="77777777" w:rsidR="00F968C6"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3</w:t>
      </w:r>
      <w:r>
        <w:rPr>
          <w:lang w:eastAsia="en-US"/>
        </w:rPr>
        <w:t>&gt;</w:t>
      </w:r>
    </w:p>
    <w:p w14:paraId="77C326BF" w14:textId="77777777" w:rsidR="00C93A9C" w:rsidRDefault="00C93A9C" w:rsidP="003331A2">
      <w:pPr>
        <w:rPr>
          <w:lang w:eastAsia="en-US"/>
        </w:rPr>
      </w:pPr>
    </w:p>
    <w:p w14:paraId="14B27649" w14:textId="77777777" w:rsidR="003331A2" w:rsidRPr="00F968C6" w:rsidRDefault="003331A2" w:rsidP="00F968C6">
      <w:pPr>
        <w:rPr>
          <w:lang w:eastAsia="en-US"/>
        </w:rPr>
      </w:pPr>
    </w:p>
    <w:p w14:paraId="1D707C9A" w14:textId="77777777" w:rsidR="00014A67" w:rsidRDefault="00CD2986" w:rsidP="00014A67">
      <w:pPr>
        <w:pStyle w:val="Questionstyle"/>
      </w:pPr>
      <w:r>
        <w:t>: D</w:t>
      </w:r>
      <w:r w:rsidRPr="009D2275">
        <w:t>o you think an exemption from the clearing obligation for</w:t>
      </w:r>
      <w:r>
        <w:t xml:space="preserve"> transactions resulting from</w:t>
      </w:r>
      <w:r w:rsidRPr="009D2275">
        <w:t xml:space="preserve"> PTRR </w:t>
      </w:r>
      <w:r>
        <w:t>services would increase the use of PTRR services</w:t>
      </w:r>
      <w:r w:rsidRPr="009D2275">
        <w:t>? Please explain.</w:t>
      </w:r>
    </w:p>
    <w:p w14:paraId="7F68EE9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4</w:t>
      </w:r>
      <w:r>
        <w:rPr>
          <w:lang w:eastAsia="en-US"/>
        </w:rPr>
        <w:t>&gt;</w:t>
      </w:r>
    </w:p>
    <w:p w14:paraId="779718F5" w14:textId="77777777" w:rsidR="00C93A9C" w:rsidRDefault="00C93A9C" w:rsidP="00C93A9C">
      <w:permStart w:id="1259693331" w:edGrp="everyone"/>
      <w:r>
        <w:t>TYPE YOUR TEXT HERE</w:t>
      </w:r>
    </w:p>
    <w:permEnd w:id="1259693331"/>
    <w:p w14:paraId="7AA56F0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4</w:t>
      </w:r>
      <w:r>
        <w:rPr>
          <w:lang w:eastAsia="en-US"/>
        </w:rPr>
        <w:t>&gt;</w:t>
      </w:r>
    </w:p>
    <w:p w14:paraId="37A25643" w14:textId="77777777" w:rsidR="00C93A9C" w:rsidRPr="003331A2" w:rsidRDefault="00C93A9C" w:rsidP="003331A2">
      <w:pPr>
        <w:rPr>
          <w:lang w:eastAsia="en-US"/>
        </w:rPr>
      </w:pPr>
    </w:p>
    <w:p w14:paraId="69D40AA6" w14:textId="77777777" w:rsidR="00CD2986" w:rsidRPr="00CD2986" w:rsidRDefault="00CD2986" w:rsidP="00CD2986">
      <w:pPr>
        <w:rPr>
          <w:lang w:eastAsia="en-US"/>
        </w:rPr>
      </w:pPr>
    </w:p>
    <w:p w14:paraId="06A978FF" w14:textId="77777777" w:rsidR="00014A67" w:rsidRDefault="00014A67" w:rsidP="00014A67">
      <w:pPr>
        <w:pStyle w:val="Questionstyle"/>
      </w:pPr>
      <w:r>
        <w:t>:</w:t>
      </w:r>
      <w:r w:rsidR="00CD2986">
        <w:t xml:space="preserve"> </w:t>
      </w:r>
      <w:r w:rsidR="00CD2986" w:rsidRPr="009D2275">
        <w:t>Do you think an exemption</w:t>
      </w:r>
      <w:r w:rsidR="00CD2986">
        <w:t xml:space="preserve"> from the clearing obligation is </w:t>
      </w:r>
      <w:r w:rsidR="00CD2986" w:rsidRPr="009D2275">
        <w:t>not</w:t>
      </w:r>
      <w:r w:rsidR="00CD2986">
        <w:t xml:space="preserve"> </w:t>
      </w:r>
      <w:r w:rsidR="00CD2986" w:rsidRPr="009D2275">
        <w:t>needed</w:t>
      </w:r>
      <w:r w:rsidR="00CD2986">
        <w:t xml:space="preserve"> for legacy portfolios and PTRR services generally</w:t>
      </w:r>
      <w:r w:rsidR="00CD2986" w:rsidRPr="009D2275">
        <w:t>?</w:t>
      </w:r>
      <w:r w:rsidR="00CD2986" w:rsidRPr="003D4677">
        <w:t xml:space="preserve"> </w:t>
      </w:r>
      <w:r w:rsidR="00CD2986">
        <w:t>To what extent can the use of plain vanilla transactions in PTRR services be replaced with the use of non-plain vanilla transactions, or should this be avoided?</w:t>
      </w:r>
      <w:r w:rsidR="00CD2986" w:rsidRPr="003D4677">
        <w:t xml:space="preserve"> </w:t>
      </w:r>
      <w:r w:rsidR="00CD2986" w:rsidRPr="009D2275">
        <w:t>Please explain.</w:t>
      </w:r>
    </w:p>
    <w:p w14:paraId="2E937753"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5</w:t>
      </w:r>
      <w:r>
        <w:rPr>
          <w:lang w:eastAsia="en-US"/>
        </w:rPr>
        <w:t>&gt;</w:t>
      </w:r>
    </w:p>
    <w:p w14:paraId="02CF002E" w14:textId="77777777" w:rsidR="00714D69" w:rsidRDefault="00E21946" w:rsidP="003331A2">
      <w:pPr>
        <w:rPr>
          <w:rFonts w:cs="Arial"/>
          <w:szCs w:val="20"/>
        </w:rPr>
      </w:pPr>
      <w:permStart w:id="1540564002" w:edGrp="everyone"/>
      <w:r>
        <w:t xml:space="preserve"> </w:t>
      </w:r>
      <w:r>
        <w:rPr>
          <w:rFonts w:cs="Arial"/>
          <w:szCs w:val="20"/>
        </w:rPr>
        <w:t xml:space="preserve">They should benefit from the same exemption as other equivalent transactions. </w:t>
      </w:r>
    </w:p>
    <w:permEnd w:id="1540564002"/>
    <w:p w14:paraId="6BBC8E63" w14:textId="2A0AFE6A" w:rsidR="003331A2" w:rsidRDefault="003331A2" w:rsidP="003331A2">
      <w:pPr>
        <w:rPr>
          <w:lang w:eastAsia="en-US"/>
        </w:rPr>
      </w:pPr>
      <w:r>
        <w:rPr>
          <w:lang w:eastAsia="en-US"/>
        </w:rPr>
        <w:lastRenderedPageBreak/>
        <w:t>&lt;ESMA_</w:t>
      </w:r>
      <w:r w:rsidR="00C93A9C">
        <w:rPr>
          <w:lang w:eastAsia="en-US"/>
        </w:rPr>
        <w:t>QUESTION_PTRR_</w:t>
      </w:r>
      <w:r>
        <w:rPr>
          <w:lang w:eastAsia="en-US"/>
        </w:rPr>
        <w:t>1</w:t>
      </w:r>
      <w:r w:rsidR="00CD3899">
        <w:rPr>
          <w:lang w:eastAsia="en-US"/>
        </w:rPr>
        <w:t>5</w:t>
      </w:r>
      <w:r>
        <w:rPr>
          <w:lang w:eastAsia="en-US"/>
        </w:rPr>
        <w:t>&gt;</w:t>
      </w:r>
    </w:p>
    <w:p w14:paraId="3BAF50F8" w14:textId="77777777" w:rsidR="00C93A9C" w:rsidRPr="003331A2" w:rsidRDefault="00C93A9C" w:rsidP="003331A2">
      <w:pPr>
        <w:rPr>
          <w:lang w:eastAsia="en-US"/>
        </w:rPr>
      </w:pPr>
    </w:p>
    <w:p w14:paraId="4FC20E3D" w14:textId="77777777" w:rsidR="00CD2986" w:rsidRPr="00CD2986" w:rsidRDefault="00CD2986" w:rsidP="00CD2986">
      <w:pPr>
        <w:rPr>
          <w:lang w:eastAsia="en-US"/>
        </w:rPr>
      </w:pPr>
    </w:p>
    <w:p w14:paraId="62A91353" w14:textId="77777777" w:rsidR="00014A67" w:rsidRDefault="00014A67" w:rsidP="00014A67">
      <w:pPr>
        <w:pStyle w:val="Questionstyle"/>
      </w:pPr>
      <w:r>
        <w:t>:</w:t>
      </w:r>
      <w:r w:rsidR="00CD2986" w:rsidRPr="00CD2986">
        <w:t xml:space="preserve"> </w:t>
      </w:r>
      <w:r w:rsidR="00CD2986" w:rsidRPr="003546FB">
        <w:t xml:space="preserve">Would </w:t>
      </w:r>
      <w:r w:rsidR="00CD2986">
        <w:t xml:space="preserve">an exemption to the clearing obligation contradict </w:t>
      </w:r>
      <w:r w:rsidR="00CD2986" w:rsidRPr="003546FB">
        <w:t>the G20 commitment</w:t>
      </w:r>
      <w:r w:rsidR="00CD2986">
        <w:t>s?</w:t>
      </w:r>
      <w:r w:rsidR="00CD2986" w:rsidRPr="003546FB">
        <w:t xml:space="preserve"> </w:t>
      </w:r>
      <w:r w:rsidR="00CD2986">
        <w:t>Please explain.</w:t>
      </w:r>
    </w:p>
    <w:p w14:paraId="0B5736D7" w14:textId="77777777" w:rsidR="003331A2" w:rsidRDefault="003331A2" w:rsidP="003331A2">
      <w:pPr>
        <w:rPr>
          <w:lang w:eastAsia="en-US"/>
        </w:rPr>
      </w:pPr>
      <w:r>
        <w:rPr>
          <w:lang w:eastAsia="en-US"/>
        </w:rPr>
        <w:t>&lt;ESMA_</w:t>
      </w:r>
      <w:r w:rsidR="00C93A9C">
        <w:rPr>
          <w:lang w:eastAsia="en-US"/>
        </w:rPr>
        <w:t>QUESTION_PTRR_</w:t>
      </w:r>
      <w:r>
        <w:rPr>
          <w:lang w:eastAsia="en-US"/>
        </w:rPr>
        <w:t>16&gt;</w:t>
      </w:r>
    </w:p>
    <w:p w14:paraId="2BDF87DC" w14:textId="253BD352" w:rsidR="00C93A9C" w:rsidRPr="00714D69" w:rsidRDefault="00714D69" w:rsidP="00C93A9C">
      <w:pPr>
        <w:rPr>
          <w:rFonts w:cs="Arial"/>
          <w:szCs w:val="20"/>
        </w:rPr>
      </w:pPr>
      <w:permStart w:id="2131131326" w:edGrp="everyone"/>
      <w:r>
        <w:t xml:space="preserve"> </w:t>
      </w:r>
      <w:r w:rsidRPr="008A1F54">
        <w:rPr>
          <w:rFonts w:cs="Arial"/>
          <w:szCs w:val="20"/>
        </w:rPr>
        <w:t xml:space="preserve">We do not consider an exemption to the clearing obligation as a contradiction to the G20 commitments, which are aimed at mitigating the systemic risk. As a risk reduction tool, PTRR do not </w:t>
      </w:r>
      <w:r>
        <w:rPr>
          <w:rFonts w:cs="Arial"/>
          <w:szCs w:val="20"/>
        </w:rPr>
        <w:t xml:space="preserve">create </w:t>
      </w:r>
      <w:r w:rsidRPr="008A1F54">
        <w:rPr>
          <w:rFonts w:cs="Arial"/>
          <w:szCs w:val="20"/>
        </w:rPr>
        <w:t>systemic risk</w:t>
      </w:r>
      <w:r>
        <w:rPr>
          <w:rFonts w:cs="Arial"/>
          <w:szCs w:val="20"/>
        </w:rPr>
        <w:t xml:space="preserve"> concerns</w:t>
      </w:r>
      <w:r w:rsidRPr="008A1F54">
        <w:rPr>
          <w:rFonts w:cs="Arial"/>
          <w:szCs w:val="20"/>
        </w:rPr>
        <w:t>.</w:t>
      </w:r>
    </w:p>
    <w:permEnd w:id="2131131326"/>
    <w:p w14:paraId="396BCDC7" w14:textId="77777777" w:rsidR="003331A2" w:rsidRDefault="003331A2" w:rsidP="003331A2">
      <w:pPr>
        <w:rPr>
          <w:lang w:eastAsia="en-US"/>
        </w:rPr>
      </w:pPr>
      <w:r>
        <w:rPr>
          <w:lang w:eastAsia="en-US"/>
        </w:rPr>
        <w:t>&lt;ESMA_</w:t>
      </w:r>
      <w:r w:rsidR="00C93A9C">
        <w:rPr>
          <w:lang w:eastAsia="en-US"/>
        </w:rPr>
        <w:t>QUESTION_PTRR_</w:t>
      </w:r>
      <w:r>
        <w:rPr>
          <w:lang w:eastAsia="en-US"/>
        </w:rPr>
        <w:t>16&gt;</w:t>
      </w:r>
    </w:p>
    <w:p w14:paraId="77C21060" w14:textId="77777777" w:rsidR="00C93A9C" w:rsidRPr="003331A2" w:rsidRDefault="00C93A9C" w:rsidP="003331A2">
      <w:pPr>
        <w:rPr>
          <w:lang w:eastAsia="en-US"/>
        </w:rPr>
      </w:pPr>
    </w:p>
    <w:p w14:paraId="6AFB1ED8" w14:textId="77777777" w:rsidR="00CD2986" w:rsidRPr="00CD2986" w:rsidRDefault="00CD2986" w:rsidP="00CD2986">
      <w:pPr>
        <w:rPr>
          <w:lang w:eastAsia="en-US"/>
        </w:rPr>
      </w:pPr>
    </w:p>
    <w:p w14:paraId="3EDB3AEE" w14:textId="77777777" w:rsidR="00014A67" w:rsidRDefault="00014A67" w:rsidP="00014A67">
      <w:pPr>
        <w:pStyle w:val="Questionstyle"/>
      </w:pPr>
      <w:r>
        <w:t>:</w:t>
      </w:r>
      <w:r w:rsidR="00CD2986" w:rsidRPr="00CD2986">
        <w:t xml:space="preserve"> </w:t>
      </w:r>
      <w:r w:rsidR="00CD2986">
        <w:t xml:space="preserve">How could </w:t>
      </w:r>
      <w:r w:rsidR="00CD2986" w:rsidRPr="00C24FAF">
        <w:t xml:space="preserve">an exemption </w:t>
      </w:r>
      <w:r w:rsidR="00CD2986">
        <w:t>to the clearing obligation for PTRR trades</w:t>
      </w:r>
      <w:r w:rsidR="00CD2986" w:rsidRPr="00C24FAF">
        <w:t xml:space="preserve"> </w:t>
      </w:r>
      <w:r w:rsidR="00CD2986">
        <w:t>lead to a circumvention of the clearing obligation</w:t>
      </w:r>
      <w:r w:rsidR="00CD2986" w:rsidRPr="00C24FAF">
        <w:t>? Please explain.</w:t>
      </w:r>
    </w:p>
    <w:p w14:paraId="7B709D0A" w14:textId="77777777" w:rsidR="003331A2" w:rsidRDefault="003331A2" w:rsidP="003331A2">
      <w:pPr>
        <w:rPr>
          <w:lang w:eastAsia="en-US"/>
        </w:rPr>
      </w:pPr>
      <w:r>
        <w:rPr>
          <w:lang w:eastAsia="en-US"/>
        </w:rPr>
        <w:t>&lt;ESMA_</w:t>
      </w:r>
      <w:r w:rsidR="00C93A9C">
        <w:rPr>
          <w:lang w:eastAsia="en-US"/>
        </w:rPr>
        <w:t>QUESTION_PTRR_</w:t>
      </w:r>
      <w:r>
        <w:rPr>
          <w:lang w:eastAsia="en-US"/>
        </w:rPr>
        <w:t>17&gt;</w:t>
      </w:r>
    </w:p>
    <w:p w14:paraId="2A458E02" w14:textId="0D2BA426" w:rsidR="00C93A9C" w:rsidRPr="00714D69" w:rsidRDefault="00714D69" w:rsidP="00C93A9C">
      <w:pPr>
        <w:rPr>
          <w:rFonts w:cs="Arial"/>
          <w:szCs w:val="20"/>
        </w:rPr>
      </w:pPr>
      <w:permStart w:id="2021677902" w:edGrp="everyone"/>
      <w:r>
        <w:t xml:space="preserve"> </w:t>
      </w:r>
      <w:r w:rsidRPr="00950427">
        <w:rPr>
          <w:rFonts w:cs="Arial"/>
          <w:szCs w:val="20"/>
        </w:rPr>
        <w:t xml:space="preserve">Please refer to </w:t>
      </w:r>
      <w:r>
        <w:rPr>
          <w:rFonts w:cs="Arial"/>
          <w:szCs w:val="20"/>
        </w:rPr>
        <w:t xml:space="preserve">the </w:t>
      </w:r>
      <w:r w:rsidRPr="00950427">
        <w:rPr>
          <w:rFonts w:cs="Arial"/>
          <w:szCs w:val="20"/>
        </w:rPr>
        <w:t>systemic risk aspects covered in question 16.</w:t>
      </w:r>
    </w:p>
    <w:permEnd w:id="2021677902"/>
    <w:p w14:paraId="4965A27E" w14:textId="77777777" w:rsidR="003331A2" w:rsidRDefault="003331A2" w:rsidP="003331A2">
      <w:pPr>
        <w:rPr>
          <w:lang w:eastAsia="en-US"/>
        </w:rPr>
      </w:pPr>
      <w:r>
        <w:rPr>
          <w:lang w:eastAsia="en-US"/>
        </w:rPr>
        <w:t>&lt;ESMA_</w:t>
      </w:r>
      <w:r w:rsidR="00C93A9C">
        <w:rPr>
          <w:lang w:eastAsia="en-US"/>
        </w:rPr>
        <w:t>QUESTION_PTRR_</w:t>
      </w:r>
      <w:r>
        <w:rPr>
          <w:lang w:eastAsia="en-US"/>
        </w:rPr>
        <w:t>17&gt;</w:t>
      </w:r>
    </w:p>
    <w:p w14:paraId="5B17855A" w14:textId="77777777" w:rsidR="00C93A9C" w:rsidRPr="003331A2" w:rsidRDefault="00C93A9C" w:rsidP="003331A2">
      <w:pPr>
        <w:rPr>
          <w:lang w:eastAsia="en-US"/>
        </w:rPr>
      </w:pPr>
    </w:p>
    <w:p w14:paraId="3063B5C6" w14:textId="77777777" w:rsidR="00CD2986" w:rsidRPr="00CD2986" w:rsidRDefault="00CD2986" w:rsidP="00CD2986">
      <w:pPr>
        <w:rPr>
          <w:lang w:eastAsia="en-US"/>
        </w:rPr>
      </w:pPr>
    </w:p>
    <w:p w14:paraId="7C412BDE" w14:textId="77777777" w:rsidR="00014A67" w:rsidRDefault="00014A67" w:rsidP="00014A67">
      <w:pPr>
        <w:pStyle w:val="Questionstyle"/>
      </w:pPr>
      <w:r>
        <w:t>:</w:t>
      </w:r>
      <w:r w:rsidR="00CD2986">
        <w:t xml:space="preserve"> </w:t>
      </w:r>
      <w:r w:rsidR="00CD2986" w:rsidRPr="003D4677">
        <w:t>Would you consider introducing an exemption to the clearing obligation as an incentive not to clear transactions that technically are covered by the clearing obligation. If yes, why?</w:t>
      </w:r>
    </w:p>
    <w:p w14:paraId="6B3CD3AA" w14:textId="77777777" w:rsidR="003331A2" w:rsidRDefault="003331A2" w:rsidP="003331A2">
      <w:pPr>
        <w:rPr>
          <w:lang w:eastAsia="en-US"/>
        </w:rPr>
      </w:pPr>
      <w:r>
        <w:rPr>
          <w:lang w:eastAsia="en-US"/>
        </w:rPr>
        <w:t>&lt;ESMA_</w:t>
      </w:r>
      <w:r w:rsidR="00C93A9C">
        <w:rPr>
          <w:lang w:eastAsia="en-US"/>
        </w:rPr>
        <w:t>QUESTION_PTRR_</w:t>
      </w:r>
      <w:r>
        <w:rPr>
          <w:lang w:eastAsia="en-US"/>
        </w:rPr>
        <w:t>18&gt;</w:t>
      </w:r>
    </w:p>
    <w:p w14:paraId="7695778B" w14:textId="77777777" w:rsidR="00714D69" w:rsidRDefault="00714D69" w:rsidP="00714D69">
      <w:pPr>
        <w:rPr>
          <w:rFonts w:cs="Arial"/>
          <w:szCs w:val="20"/>
        </w:rPr>
      </w:pPr>
      <w:permStart w:id="935270702" w:edGrp="everyone"/>
      <w:r>
        <w:t xml:space="preserve"> </w:t>
      </w:r>
      <w:r>
        <w:rPr>
          <w:rFonts w:cs="Arial"/>
          <w:szCs w:val="20"/>
        </w:rPr>
        <w:t>The use of PTRR should not be considered as an incentive not to clear OTC derivatives transactions.</w:t>
      </w:r>
    </w:p>
    <w:p w14:paraId="5F17F758" w14:textId="77777777" w:rsidR="00714D69" w:rsidRDefault="00714D69" w:rsidP="00714D69">
      <w:pPr>
        <w:rPr>
          <w:rFonts w:cs="Arial"/>
          <w:szCs w:val="20"/>
        </w:rPr>
      </w:pPr>
      <w:r w:rsidRPr="00EE4C2A">
        <w:rPr>
          <w:rFonts w:cs="Arial"/>
          <w:szCs w:val="20"/>
        </w:rPr>
        <w:t>Their characteristics are very distinct,</w:t>
      </w:r>
      <w:r>
        <w:rPr>
          <w:rFonts w:cs="Arial"/>
          <w:szCs w:val="20"/>
        </w:rPr>
        <w:t xml:space="preserve"> and they should rather be considered as tools that</w:t>
      </w:r>
      <w:r w:rsidRPr="00DA6968">
        <w:rPr>
          <w:rFonts w:cs="Arial"/>
          <w:szCs w:val="20"/>
        </w:rPr>
        <w:t xml:space="preserve"> improve</w:t>
      </w:r>
      <w:r>
        <w:rPr>
          <w:rFonts w:cs="Arial"/>
          <w:szCs w:val="20"/>
        </w:rPr>
        <w:t>:</w:t>
      </w:r>
    </w:p>
    <w:p w14:paraId="3578E1E2" w14:textId="77777777" w:rsidR="00714D69" w:rsidRDefault="00714D69" w:rsidP="00714D69">
      <w:pPr>
        <w:pStyle w:val="ListParagraph"/>
        <w:numPr>
          <w:ilvl w:val="0"/>
          <w:numId w:val="43"/>
        </w:numPr>
        <w:spacing w:after="160" w:line="259" w:lineRule="auto"/>
        <w:rPr>
          <w:rFonts w:cs="Arial"/>
          <w:szCs w:val="20"/>
        </w:rPr>
      </w:pPr>
      <w:r w:rsidRPr="00DA6968">
        <w:rPr>
          <w:rFonts w:cs="Arial"/>
          <w:szCs w:val="20"/>
        </w:rPr>
        <w:t>the accuracy of the counterparty risk management</w:t>
      </w:r>
      <w:r>
        <w:rPr>
          <w:rFonts w:cs="Arial"/>
          <w:szCs w:val="20"/>
        </w:rPr>
        <w:t>,</w:t>
      </w:r>
      <w:r w:rsidRPr="00DA6968">
        <w:rPr>
          <w:rFonts w:cs="Arial"/>
          <w:szCs w:val="20"/>
        </w:rPr>
        <w:t xml:space="preserve"> and </w:t>
      </w:r>
    </w:p>
    <w:p w14:paraId="17910FE1" w14:textId="6646130D" w:rsidR="00C93A9C" w:rsidRPr="00714D69" w:rsidRDefault="00714D69" w:rsidP="00C93A9C">
      <w:pPr>
        <w:pStyle w:val="ListParagraph"/>
        <w:numPr>
          <w:ilvl w:val="0"/>
          <w:numId w:val="43"/>
        </w:numPr>
        <w:spacing w:after="160" w:line="259" w:lineRule="auto"/>
        <w:rPr>
          <w:rFonts w:cs="Arial"/>
          <w:szCs w:val="20"/>
        </w:rPr>
      </w:pPr>
      <w:r>
        <w:rPr>
          <w:rFonts w:cs="Arial"/>
          <w:szCs w:val="20"/>
        </w:rPr>
        <w:t xml:space="preserve">the collateral </w:t>
      </w:r>
      <w:r w:rsidRPr="00DA6968">
        <w:rPr>
          <w:rFonts w:cs="Arial"/>
          <w:szCs w:val="20"/>
        </w:rPr>
        <w:t>liquidity management</w:t>
      </w:r>
      <w:r>
        <w:rPr>
          <w:rFonts w:cs="Arial"/>
          <w:szCs w:val="20"/>
        </w:rPr>
        <w:t>.</w:t>
      </w:r>
    </w:p>
    <w:permEnd w:id="935270702"/>
    <w:p w14:paraId="331AEC9A" w14:textId="77777777" w:rsidR="003331A2" w:rsidRDefault="003331A2" w:rsidP="003331A2">
      <w:pPr>
        <w:rPr>
          <w:lang w:eastAsia="en-US"/>
        </w:rPr>
      </w:pPr>
      <w:r>
        <w:rPr>
          <w:lang w:eastAsia="en-US"/>
        </w:rPr>
        <w:t>&lt;ESMA_</w:t>
      </w:r>
      <w:r w:rsidR="00C93A9C">
        <w:rPr>
          <w:lang w:eastAsia="en-US"/>
        </w:rPr>
        <w:t>QUESTION_PTRR_</w:t>
      </w:r>
      <w:r>
        <w:rPr>
          <w:lang w:eastAsia="en-US"/>
        </w:rPr>
        <w:t>18&gt;</w:t>
      </w:r>
    </w:p>
    <w:p w14:paraId="2AF39CD3" w14:textId="77777777" w:rsidR="00C93A9C" w:rsidRPr="003331A2" w:rsidRDefault="00C93A9C" w:rsidP="003331A2">
      <w:pPr>
        <w:rPr>
          <w:lang w:eastAsia="en-US"/>
        </w:rPr>
      </w:pPr>
    </w:p>
    <w:p w14:paraId="5ED40C10" w14:textId="77777777" w:rsidR="00CD2986" w:rsidRPr="00CD2986" w:rsidRDefault="00CD2986" w:rsidP="00CD2986">
      <w:pPr>
        <w:rPr>
          <w:lang w:eastAsia="en-US"/>
        </w:rPr>
      </w:pPr>
    </w:p>
    <w:p w14:paraId="07DFB19C" w14:textId="77777777" w:rsidR="00014A67" w:rsidRDefault="00014A67" w:rsidP="00014A67">
      <w:pPr>
        <w:pStyle w:val="Questionstyle"/>
      </w:pPr>
      <w:r>
        <w:t>:</w:t>
      </w:r>
      <w:r w:rsidR="00CD2986">
        <w:t xml:space="preserve"> </w:t>
      </w:r>
      <w:r w:rsidR="00CD2986" w:rsidRPr="000A661E">
        <w:t xml:space="preserve">Are there risks with reducing collateral? Even if complying with regulatory requirements, could this lead to such capital being used </w:t>
      </w:r>
      <w:r w:rsidR="00CD2986">
        <w:t xml:space="preserve">to </w:t>
      </w:r>
      <w:r w:rsidR="00CD2986" w:rsidRPr="00586625">
        <w:t>increas</w:t>
      </w:r>
      <w:r w:rsidR="00CD2986">
        <w:t>e</w:t>
      </w:r>
      <w:r w:rsidR="00CD2986" w:rsidRPr="00586625">
        <w:t xml:space="preserve"> risks</w:t>
      </w:r>
      <w:r w:rsidR="00CD2986" w:rsidRPr="005C4D86">
        <w:t>, possibly systemic risks</w:t>
      </w:r>
      <w:r w:rsidR="00CD2986" w:rsidRPr="00586625">
        <w:t>?</w:t>
      </w:r>
    </w:p>
    <w:p w14:paraId="2BAD6173" w14:textId="77777777" w:rsidR="003331A2" w:rsidRDefault="003331A2" w:rsidP="003331A2">
      <w:pPr>
        <w:rPr>
          <w:lang w:eastAsia="en-US"/>
        </w:rPr>
      </w:pPr>
      <w:r>
        <w:rPr>
          <w:lang w:eastAsia="en-US"/>
        </w:rPr>
        <w:t>&lt;ESMA_</w:t>
      </w:r>
      <w:r w:rsidR="00C93A9C">
        <w:rPr>
          <w:lang w:eastAsia="en-US"/>
        </w:rPr>
        <w:t>QUESTION_PTRR_</w:t>
      </w:r>
      <w:r>
        <w:rPr>
          <w:lang w:eastAsia="en-US"/>
        </w:rPr>
        <w:t>19&gt;</w:t>
      </w:r>
    </w:p>
    <w:p w14:paraId="5FFCB4DF" w14:textId="77777777" w:rsidR="00237835" w:rsidRDefault="00237835" w:rsidP="00237835">
      <w:pPr>
        <w:rPr>
          <w:rFonts w:cs="Arial"/>
          <w:szCs w:val="20"/>
        </w:rPr>
      </w:pPr>
      <w:permStart w:id="1605854710" w:edGrp="everyone"/>
      <w:r>
        <w:t xml:space="preserve"> </w:t>
      </w:r>
      <w:r>
        <w:rPr>
          <w:rFonts w:cs="Arial"/>
          <w:szCs w:val="20"/>
        </w:rPr>
        <w:t>If the</w:t>
      </w:r>
      <w:r w:rsidRPr="00773B11">
        <w:rPr>
          <w:rFonts w:cs="Arial"/>
          <w:szCs w:val="20"/>
        </w:rPr>
        <w:t xml:space="preserve"> offsetting and compression are calculated before the movement of collateral</w:t>
      </w:r>
      <w:r>
        <w:rPr>
          <w:rFonts w:cs="Arial"/>
          <w:szCs w:val="20"/>
        </w:rPr>
        <w:t>, a</w:t>
      </w:r>
      <w:r w:rsidRPr="00032F91">
        <w:rPr>
          <w:rFonts w:cs="Arial"/>
          <w:szCs w:val="20"/>
        </w:rPr>
        <w:t xml:space="preserve">ny subsequent reduction of collateral would be negligible. </w:t>
      </w:r>
    </w:p>
    <w:p w14:paraId="35803FF6" w14:textId="484C58C5" w:rsidR="00C93A9C" w:rsidRPr="00237835" w:rsidRDefault="00237835" w:rsidP="00C93A9C">
      <w:pPr>
        <w:rPr>
          <w:rFonts w:cs="Arial"/>
          <w:szCs w:val="20"/>
        </w:rPr>
      </w:pPr>
      <w:r>
        <w:rPr>
          <w:rFonts w:cs="Arial"/>
          <w:szCs w:val="20"/>
        </w:rPr>
        <w:t>In our view, the</w:t>
      </w:r>
      <w:r w:rsidRPr="00032F91">
        <w:rPr>
          <w:rFonts w:cs="Arial"/>
          <w:szCs w:val="20"/>
        </w:rPr>
        <w:t xml:space="preserve"> reduction of collateral </w:t>
      </w:r>
      <w:r>
        <w:rPr>
          <w:rFonts w:cs="Arial"/>
          <w:szCs w:val="20"/>
        </w:rPr>
        <w:t xml:space="preserve">does not </w:t>
      </w:r>
      <w:r w:rsidRPr="00032F91">
        <w:rPr>
          <w:rFonts w:cs="Arial"/>
          <w:szCs w:val="20"/>
        </w:rPr>
        <w:t>increase systemic risks</w:t>
      </w:r>
      <w:r>
        <w:rPr>
          <w:rFonts w:cs="Arial"/>
          <w:szCs w:val="20"/>
        </w:rPr>
        <w:t xml:space="preserve">, but rather avoids a risk of over-collateralisation. </w:t>
      </w:r>
    </w:p>
    <w:permEnd w:id="1605854710"/>
    <w:p w14:paraId="14228947" w14:textId="77777777" w:rsidR="003331A2" w:rsidRDefault="003331A2" w:rsidP="003331A2">
      <w:pPr>
        <w:rPr>
          <w:lang w:eastAsia="en-US"/>
        </w:rPr>
      </w:pPr>
      <w:r>
        <w:rPr>
          <w:lang w:eastAsia="en-US"/>
        </w:rPr>
        <w:t>&lt;ESMA_</w:t>
      </w:r>
      <w:r w:rsidR="00C93A9C">
        <w:rPr>
          <w:lang w:eastAsia="en-US"/>
        </w:rPr>
        <w:t>QUESTION_PTRR_</w:t>
      </w:r>
      <w:r>
        <w:rPr>
          <w:lang w:eastAsia="en-US"/>
        </w:rPr>
        <w:t>19&gt;</w:t>
      </w:r>
    </w:p>
    <w:p w14:paraId="0BF91228" w14:textId="77777777" w:rsidR="00C93A9C" w:rsidRPr="003331A2" w:rsidRDefault="00C93A9C" w:rsidP="003331A2">
      <w:pPr>
        <w:rPr>
          <w:lang w:eastAsia="en-US"/>
        </w:rPr>
      </w:pPr>
    </w:p>
    <w:p w14:paraId="6D3A4632" w14:textId="77777777" w:rsidR="00CD2986" w:rsidRPr="00CD2986" w:rsidRDefault="00CD2986" w:rsidP="00CD2986">
      <w:pPr>
        <w:rPr>
          <w:lang w:eastAsia="en-US"/>
        </w:rPr>
      </w:pPr>
    </w:p>
    <w:p w14:paraId="6FA3D8CF" w14:textId="77777777" w:rsidR="00014A67" w:rsidRDefault="00014A67" w:rsidP="00014A67">
      <w:pPr>
        <w:pStyle w:val="Questionstyle"/>
        <w:rPr>
          <w:bCs/>
        </w:rPr>
      </w:pPr>
      <w:r>
        <w:t>:</w:t>
      </w:r>
      <w:r w:rsidR="00CD2986">
        <w:t xml:space="preserve"> </w:t>
      </w:r>
      <w:r w:rsidR="00CD2986" w:rsidRPr="00164D55">
        <w:rPr>
          <w:bCs/>
        </w:rPr>
        <w:t>Are there other jurisdictions where PTRR trades have been exempted from the clearing obligation? Please explain the features of any such exemption. Do you use any of those exemptions, and for what type of trades?</w:t>
      </w:r>
    </w:p>
    <w:p w14:paraId="7BC165B9" w14:textId="77777777" w:rsidR="003331A2" w:rsidRDefault="003331A2" w:rsidP="003331A2">
      <w:pPr>
        <w:rPr>
          <w:lang w:eastAsia="en-US"/>
        </w:rPr>
      </w:pPr>
      <w:r>
        <w:rPr>
          <w:lang w:eastAsia="en-US"/>
        </w:rPr>
        <w:t>&lt;ESMA_</w:t>
      </w:r>
      <w:r w:rsidR="00C93A9C">
        <w:rPr>
          <w:lang w:eastAsia="en-US"/>
        </w:rPr>
        <w:t>QUESTION_PTRR_</w:t>
      </w:r>
      <w:r>
        <w:rPr>
          <w:lang w:eastAsia="en-US"/>
        </w:rPr>
        <w:t>20&gt;</w:t>
      </w:r>
    </w:p>
    <w:p w14:paraId="45685308" w14:textId="77777777" w:rsidR="00C93A9C" w:rsidRDefault="00C93A9C" w:rsidP="00C93A9C">
      <w:permStart w:id="874398551" w:edGrp="everyone"/>
      <w:r>
        <w:t>TYPE YOUR TEXT HERE</w:t>
      </w:r>
    </w:p>
    <w:permEnd w:id="874398551"/>
    <w:p w14:paraId="4E46383E" w14:textId="77777777" w:rsidR="003331A2" w:rsidRDefault="003331A2" w:rsidP="003331A2">
      <w:pPr>
        <w:rPr>
          <w:lang w:eastAsia="en-US"/>
        </w:rPr>
      </w:pPr>
      <w:r>
        <w:rPr>
          <w:lang w:eastAsia="en-US"/>
        </w:rPr>
        <w:t>&lt;ESMA_</w:t>
      </w:r>
      <w:r w:rsidR="00C93A9C">
        <w:rPr>
          <w:lang w:eastAsia="en-US"/>
        </w:rPr>
        <w:t>QUESTION_PTRR_</w:t>
      </w:r>
      <w:r>
        <w:rPr>
          <w:lang w:eastAsia="en-US"/>
        </w:rPr>
        <w:t>20&gt;</w:t>
      </w:r>
    </w:p>
    <w:p w14:paraId="76E8704C" w14:textId="77777777" w:rsidR="00C93A9C" w:rsidRPr="003331A2" w:rsidRDefault="00C93A9C" w:rsidP="003331A2">
      <w:pPr>
        <w:rPr>
          <w:lang w:eastAsia="en-US"/>
        </w:rPr>
      </w:pPr>
    </w:p>
    <w:p w14:paraId="4E290247" w14:textId="77777777" w:rsidR="00CD2986" w:rsidRPr="00CD2986" w:rsidRDefault="00CD2986" w:rsidP="00CD2986">
      <w:pPr>
        <w:rPr>
          <w:lang w:eastAsia="en-US"/>
        </w:rPr>
      </w:pPr>
    </w:p>
    <w:p w14:paraId="16494293" w14:textId="77777777" w:rsidR="00014A67" w:rsidRDefault="00014A67" w:rsidP="00014A67">
      <w:pPr>
        <w:pStyle w:val="Questionstyle"/>
      </w:pPr>
      <w:r>
        <w:t>:</w:t>
      </w:r>
      <w:r w:rsidR="00CD2986">
        <w:t xml:space="preserve"> Should conditions, similar to the ones as outlined above, apply to a possible exemption under EMIR for PTRR transactions? Should other conditions apply? </w:t>
      </w:r>
      <w:r w:rsidR="00CD2986" w:rsidRPr="00157F52">
        <w:t>Would the answer depend on the type of PTRR service? Please explain.</w:t>
      </w:r>
    </w:p>
    <w:p w14:paraId="138BC0A5" w14:textId="77777777" w:rsidR="003331A2" w:rsidRDefault="003331A2" w:rsidP="003331A2">
      <w:pPr>
        <w:rPr>
          <w:lang w:eastAsia="en-US"/>
        </w:rPr>
      </w:pPr>
      <w:r>
        <w:rPr>
          <w:lang w:eastAsia="en-US"/>
        </w:rPr>
        <w:t>&lt;ESMA_</w:t>
      </w:r>
      <w:r w:rsidR="00C93A9C">
        <w:rPr>
          <w:lang w:eastAsia="en-US"/>
        </w:rPr>
        <w:t>QUESTION_PTRR_</w:t>
      </w:r>
      <w:r>
        <w:rPr>
          <w:lang w:eastAsia="en-US"/>
        </w:rPr>
        <w:t>21&gt;</w:t>
      </w:r>
    </w:p>
    <w:p w14:paraId="736A391A" w14:textId="63A7A7AE" w:rsidR="00C93A9C" w:rsidRPr="00DD3DCB" w:rsidRDefault="00DD3DCB" w:rsidP="00C93A9C">
      <w:pPr>
        <w:rPr>
          <w:rFonts w:cs="Arial"/>
          <w:szCs w:val="20"/>
        </w:rPr>
      </w:pPr>
      <w:permStart w:id="445394873" w:edGrp="everyone"/>
      <w:r>
        <w:t xml:space="preserve"> </w:t>
      </w:r>
      <w:r w:rsidRPr="00E161A4">
        <w:rPr>
          <w:rFonts w:cs="Arial"/>
          <w:szCs w:val="20"/>
        </w:rPr>
        <w:t>We urge ESMA and the European Commission to ensure that any change to the EMIR Refit does not endanger existing recognition</w:t>
      </w:r>
      <w:r>
        <w:rPr>
          <w:rFonts w:cs="Arial"/>
          <w:szCs w:val="20"/>
        </w:rPr>
        <w:t>s</w:t>
      </w:r>
      <w:r w:rsidRPr="00E161A4">
        <w:rPr>
          <w:rFonts w:cs="Arial"/>
          <w:szCs w:val="20"/>
        </w:rPr>
        <w:t xml:space="preserve"> of equivalence.</w:t>
      </w:r>
    </w:p>
    <w:permEnd w:id="445394873"/>
    <w:p w14:paraId="4D1D9F5E" w14:textId="77777777" w:rsidR="003331A2" w:rsidRDefault="003331A2" w:rsidP="003331A2">
      <w:pPr>
        <w:rPr>
          <w:lang w:eastAsia="en-US"/>
        </w:rPr>
      </w:pPr>
      <w:r>
        <w:rPr>
          <w:lang w:eastAsia="en-US"/>
        </w:rPr>
        <w:t>&lt;ESMA_</w:t>
      </w:r>
      <w:r w:rsidR="00C93A9C">
        <w:rPr>
          <w:lang w:eastAsia="en-US"/>
        </w:rPr>
        <w:t>QUESTION_PTRR_</w:t>
      </w:r>
      <w:r>
        <w:rPr>
          <w:lang w:eastAsia="en-US"/>
        </w:rPr>
        <w:t>21&gt;</w:t>
      </w:r>
    </w:p>
    <w:p w14:paraId="0477BBFC" w14:textId="77777777" w:rsidR="00C93A9C" w:rsidRPr="003331A2" w:rsidRDefault="00C93A9C" w:rsidP="003331A2">
      <w:pPr>
        <w:rPr>
          <w:lang w:eastAsia="en-US"/>
        </w:rPr>
      </w:pPr>
    </w:p>
    <w:p w14:paraId="00735611" w14:textId="77777777" w:rsidR="00CD2986" w:rsidRPr="00CD2986" w:rsidRDefault="00CD2986" w:rsidP="00CD2986">
      <w:pPr>
        <w:rPr>
          <w:lang w:eastAsia="en-US"/>
        </w:rPr>
      </w:pPr>
    </w:p>
    <w:p w14:paraId="63B98165" w14:textId="77777777" w:rsidR="00014A67" w:rsidRDefault="00014A67" w:rsidP="00014A67">
      <w:pPr>
        <w:pStyle w:val="Questionstyle"/>
      </w:pPr>
      <w:r>
        <w:t>:</w:t>
      </w:r>
      <w:r w:rsidR="00CD2986" w:rsidRPr="00CD2986">
        <w:t xml:space="preserve"> </w:t>
      </w:r>
      <w:r w:rsidR="00CD2986" w:rsidRPr="00B3300B">
        <w:t xml:space="preserve">Is there a difference between bilateral and multilateral portfolio compression justifying an exemption </w:t>
      </w:r>
      <w:r w:rsidR="00CD2986">
        <w:t xml:space="preserve">to the clearing obligation </w:t>
      </w:r>
      <w:r w:rsidR="00CD2986" w:rsidRPr="00B3300B">
        <w:t xml:space="preserve">only </w:t>
      </w:r>
      <w:r w:rsidR="00CD2986">
        <w:t>to apply</w:t>
      </w:r>
      <w:r w:rsidR="00CD2986" w:rsidRPr="00B3300B">
        <w:t xml:space="preserve"> for multilateral portfolio compression</w:t>
      </w:r>
      <w:r w:rsidR="00CD2986">
        <w:t>?</w:t>
      </w:r>
    </w:p>
    <w:p w14:paraId="5EA5FAE0" w14:textId="77777777" w:rsidR="003331A2" w:rsidRDefault="003331A2" w:rsidP="003331A2">
      <w:pPr>
        <w:rPr>
          <w:lang w:eastAsia="en-US"/>
        </w:rPr>
      </w:pPr>
      <w:r>
        <w:rPr>
          <w:lang w:eastAsia="en-US"/>
        </w:rPr>
        <w:t>&lt;ESMA_</w:t>
      </w:r>
      <w:r w:rsidR="00C93A9C">
        <w:rPr>
          <w:lang w:eastAsia="en-US"/>
        </w:rPr>
        <w:t>QUESTION_PTRR_</w:t>
      </w:r>
      <w:r>
        <w:rPr>
          <w:lang w:eastAsia="en-US"/>
        </w:rPr>
        <w:t>22&gt;</w:t>
      </w:r>
    </w:p>
    <w:p w14:paraId="209639FF" w14:textId="77777777" w:rsidR="00C93A9C" w:rsidRDefault="00C93A9C" w:rsidP="00C93A9C">
      <w:permStart w:id="1573332612" w:edGrp="everyone"/>
      <w:r>
        <w:t>TYPE YOUR TEXT HERE</w:t>
      </w:r>
    </w:p>
    <w:permEnd w:id="1573332612"/>
    <w:p w14:paraId="3E3B9E37" w14:textId="77777777" w:rsidR="003331A2" w:rsidRDefault="003331A2" w:rsidP="003331A2">
      <w:pPr>
        <w:rPr>
          <w:lang w:eastAsia="en-US"/>
        </w:rPr>
      </w:pPr>
      <w:r>
        <w:rPr>
          <w:lang w:eastAsia="en-US"/>
        </w:rPr>
        <w:t>&lt;ESMA_</w:t>
      </w:r>
      <w:r w:rsidR="00C93A9C">
        <w:rPr>
          <w:lang w:eastAsia="en-US"/>
        </w:rPr>
        <w:t>QUESTION_PTRR_</w:t>
      </w:r>
      <w:r>
        <w:rPr>
          <w:lang w:eastAsia="en-US"/>
        </w:rPr>
        <w:t>22&gt;</w:t>
      </w:r>
    </w:p>
    <w:p w14:paraId="10316EC3" w14:textId="77777777" w:rsidR="00C93A9C" w:rsidRPr="003331A2" w:rsidRDefault="00C93A9C" w:rsidP="003331A2">
      <w:pPr>
        <w:rPr>
          <w:lang w:eastAsia="en-US"/>
        </w:rPr>
      </w:pPr>
    </w:p>
    <w:p w14:paraId="5372ECF4" w14:textId="77777777" w:rsidR="00CD2986" w:rsidRPr="00CD2986" w:rsidRDefault="00CD2986" w:rsidP="00CD2986">
      <w:pPr>
        <w:rPr>
          <w:lang w:eastAsia="en-US"/>
        </w:rPr>
      </w:pPr>
    </w:p>
    <w:p w14:paraId="7AF93CBB" w14:textId="77777777" w:rsidR="00014A67" w:rsidRDefault="00014A67" w:rsidP="00014A67">
      <w:pPr>
        <w:pStyle w:val="Questionstyle"/>
      </w:pPr>
      <w:r>
        <w:t>:</w:t>
      </w:r>
      <w:r w:rsidR="00CD2986" w:rsidRPr="00CD2986">
        <w:t xml:space="preserve"> </w:t>
      </w:r>
      <w:r w:rsidR="00CD2986">
        <w:t>Should only uncleared transactions be included in portfolio compression</w:t>
      </w:r>
      <w:r w:rsidR="00CD2986" w:rsidRPr="00392D55">
        <w:t xml:space="preserve"> </w:t>
      </w:r>
      <w:r w:rsidR="00CD2986">
        <w:t>in order to qualify for the clearing exemption? How would a possible limitation to uncleared transactions limit the effectiveness?</w:t>
      </w:r>
    </w:p>
    <w:p w14:paraId="469BC7F2" w14:textId="77777777" w:rsidR="003331A2" w:rsidRDefault="003331A2" w:rsidP="003331A2">
      <w:pPr>
        <w:rPr>
          <w:lang w:eastAsia="en-US"/>
        </w:rPr>
      </w:pPr>
      <w:r>
        <w:rPr>
          <w:lang w:eastAsia="en-US"/>
        </w:rPr>
        <w:t>&lt;ESMA_</w:t>
      </w:r>
      <w:r w:rsidR="00C93A9C">
        <w:rPr>
          <w:lang w:eastAsia="en-US"/>
        </w:rPr>
        <w:t>QUESTION_PTRR_</w:t>
      </w:r>
      <w:r>
        <w:rPr>
          <w:lang w:eastAsia="en-US"/>
        </w:rPr>
        <w:t>23&gt;</w:t>
      </w:r>
    </w:p>
    <w:p w14:paraId="61526C0C" w14:textId="77777777" w:rsidR="00C93A9C" w:rsidRDefault="00C93A9C" w:rsidP="00C93A9C">
      <w:permStart w:id="561145910" w:edGrp="everyone"/>
      <w:r>
        <w:t>TYPE YOUR TEXT HERE</w:t>
      </w:r>
    </w:p>
    <w:permEnd w:id="561145910"/>
    <w:p w14:paraId="32080019" w14:textId="77777777" w:rsidR="003331A2" w:rsidRDefault="003331A2" w:rsidP="003331A2">
      <w:pPr>
        <w:rPr>
          <w:lang w:eastAsia="en-US"/>
        </w:rPr>
      </w:pPr>
      <w:r>
        <w:rPr>
          <w:lang w:eastAsia="en-US"/>
        </w:rPr>
        <w:t>&lt;ESMA_</w:t>
      </w:r>
      <w:r w:rsidR="00C93A9C">
        <w:rPr>
          <w:lang w:eastAsia="en-US"/>
        </w:rPr>
        <w:t>QUESTION_PTRR_</w:t>
      </w:r>
      <w:r>
        <w:rPr>
          <w:lang w:eastAsia="en-US"/>
        </w:rPr>
        <w:t>23&gt;</w:t>
      </w:r>
    </w:p>
    <w:p w14:paraId="77F87C98" w14:textId="77777777" w:rsidR="00C93A9C" w:rsidRPr="003331A2" w:rsidRDefault="00C93A9C" w:rsidP="003331A2">
      <w:pPr>
        <w:rPr>
          <w:lang w:eastAsia="en-US"/>
        </w:rPr>
      </w:pPr>
    </w:p>
    <w:p w14:paraId="12D0D84B" w14:textId="77777777" w:rsidR="00CD2986" w:rsidRPr="00CD2986" w:rsidRDefault="00CD2986" w:rsidP="00CD2986">
      <w:pPr>
        <w:rPr>
          <w:lang w:eastAsia="en-US"/>
        </w:rPr>
      </w:pPr>
    </w:p>
    <w:p w14:paraId="71067F7F" w14:textId="77777777" w:rsidR="00014A67" w:rsidRDefault="00014A67" w:rsidP="00014A67">
      <w:pPr>
        <w:pStyle w:val="Questionstyle"/>
      </w:pPr>
      <w:r>
        <w:t>:</w:t>
      </w:r>
      <w:r w:rsidR="00CD2986" w:rsidRPr="00CD2986">
        <w:t xml:space="preserve"> </w:t>
      </w:r>
      <w:r w:rsidR="00CD2986">
        <w:t>To benefit from an exemption to the clearing obligation, s</w:t>
      </w:r>
      <w:r w:rsidR="00CD2986" w:rsidRPr="00074B2B">
        <w:t>hould PTRR trades be stric</w:t>
      </w:r>
      <w:r w:rsidR="00CD2986">
        <w:t>t</w:t>
      </w:r>
      <w:r w:rsidR="00CD2986" w:rsidRPr="00074B2B">
        <w:t xml:space="preserve"> risk neutral or should there be tolerances for small changes in the risk of portfolios? How would you define what is an acceptably small change in risk?</w:t>
      </w:r>
    </w:p>
    <w:p w14:paraId="21562B91" w14:textId="77777777" w:rsidR="003331A2" w:rsidRDefault="003331A2" w:rsidP="003331A2">
      <w:pPr>
        <w:rPr>
          <w:lang w:eastAsia="en-US"/>
        </w:rPr>
      </w:pPr>
      <w:r>
        <w:rPr>
          <w:lang w:eastAsia="en-US"/>
        </w:rPr>
        <w:t>&lt;ESMA_</w:t>
      </w:r>
      <w:r w:rsidR="00C93A9C">
        <w:rPr>
          <w:lang w:eastAsia="en-US"/>
        </w:rPr>
        <w:t>QUESTION_PTRR_</w:t>
      </w:r>
      <w:r>
        <w:rPr>
          <w:lang w:eastAsia="en-US"/>
        </w:rPr>
        <w:t>24&gt;</w:t>
      </w:r>
    </w:p>
    <w:p w14:paraId="01D21A0B" w14:textId="77777777" w:rsidR="00C93A9C" w:rsidRDefault="00C93A9C" w:rsidP="00C93A9C">
      <w:permStart w:id="1798061626" w:edGrp="everyone"/>
      <w:r>
        <w:t>TYPE YOUR TEXT HERE</w:t>
      </w:r>
    </w:p>
    <w:permEnd w:id="1798061626"/>
    <w:p w14:paraId="743DCC98" w14:textId="77777777" w:rsidR="003331A2" w:rsidRDefault="003331A2" w:rsidP="003331A2">
      <w:pPr>
        <w:rPr>
          <w:lang w:eastAsia="en-US"/>
        </w:rPr>
      </w:pPr>
      <w:r>
        <w:rPr>
          <w:lang w:eastAsia="en-US"/>
        </w:rPr>
        <w:t>&lt;ESMA_</w:t>
      </w:r>
      <w:r w:rsidR="00C93A9C">
        <w:rPr>
          <w:lang w:eastAsia="en-US"/>
        </w:rPr>
        <w:t>QUESTION_PTRR_</w:t>
      </w:r>
      <w:r>
        <w:rPr>
          <w:lang w:eastAsia="en-US"/>
        </w:rPr>
        <w:t>24&gt;</w:t>
      </w:r>
    </w:p>
    <w:p w14:paraId="01DED0B2" w14:textId="77777777" w:rsidR="00C93A9C" w:rsidRPr="003331A2" w:rsidRDefault="00C93A9C" w:rsidP="003331A2">
      <w:pPr>
        <w:rPr>
          <w:lang w:eastAsia="en-US"/>
        </w:rPr>
      </w:pPr>
    </w:p>
    <w:p w14:paraId="5BF8EF3D" w14:textId="77777777" w:rsidR="00CD2986" w:rsidRPr="00CD2986" w:rsidRDefault="00CD2986" w:rsidP="00CD2986">
      <w:pPr>
        <w:rPr>
          <w:lang w:eastAsia="en-US"/>
        </w:rPr>
      </w:pPr>
    </w:p>
    <w:p w14:paraId="77FEE84D" w14:textId="77777777" w:rsidR="00014A67" w:rsidRDefault="00014A67" w:rsidP="00014A67">
      <w:pPr>
        <w:pStyle w:val="Questionstyle"/>
      </w:pPr>
      <w:r>
        <w:t>:</w:t>
      </w:r>
      <w:r w:rsidR="00CD2986" w:rsidRPr="00CD2986">
        <w:t xml:space="preserve"> </w:t>
      </w:r>
      <w:r w:rsidR="00CD2986">
        <w:t>To benefit from an exemption to the clearing obligation, to what extent should parties to a PTRR exercise be able to be changed, i.e. not limited to the original counterparties? Would the answer depend on the type of PTRR service? P</w:t>
      </w:r>
      <w:r w:rsidR="00CD2986" w:rsidRPr="008E7AC6">
        <w:t>lease explain</w:t>
      </w:r>
      <w:r w:rsidR="00CD2986">
        <w:t>.</w:t>
      </w:r>
    </w:p>
    <w:p w14:paraId="0922CD75" w14:textId="77777777" w:rsidR="003331A2" w:rsidRDefault="003331A2" w:rsidP="003331A2">
      <w:pPr>
        <w:rPr>
          <w:lang w:eastAsia="en-US"/>
        </w:rPr>
      </w:pPr>
      <w:r>
        <w:rPr>
          <w:lang w:eastAsia="en-US"/>
        </w:rPr>
        <w:t>&lt;ESMA_</w:t>
      </w:r>
      <w:r w:rsidR="00C93A9C">
        <w:rPr>
          <w:lang w:eastAsia="en-US"/>
        </w:rPr>
        <w:t>QUESTION_PTRR_</w:t>
      </w:r>
      <w:r>
        <w:rPr>
          <w:lang w:eastAsia="en-US"/>
        </w:rPr>
        <w:t>25&gt;</w:t>
      </w:r>
    </w:p>
    <w:p w14:paraId="1730C22B" w14:textId="6D76C878" w:rsidR="00C93A9C" w:rsidRPr="009E2461" w:rsidRDefault="009E2461" w:rsidP="00C93A9C">
      <w:pPr>
        <w:rPr>
          <w:rFonts w:cs="Arial"/>
          <w:szCs w:val="20"/>
        </w:rPr>
      </w:pPr>
      <w:permStart w:id="1488867321" w:edGrp="everyone"/>
      <w:r>
        <w:t xml:space="preserve"> </w:t>
      </w:r>
      <w:r w:rsidRPr="00E161A4">
        <w:rPr>
          <w:rFonts w:cs="Arial"/>
          <w:szCs w:val="20"/>
        </w:rPr>
        <w:t>To guarantee sufficient control of counterparty risk, the counterparties should remain the same.</w:t>
      </w:r>
    </w:p>
    <w:permEnd w:id="1488867321"/>
    <w:p w14:paraId="4495BC18" w14:textId="77777777" w:rsidR="003331A2" w:rsidRPr="003331A2" w:rsidRDefault="003331A2" w:rsidP="003331A2">
      <w:pPr>
        <w:rPr>
          <w:lang w:eastAsia="en-US"/>
        </w:rPr>
      </w:pPr>
      <w:r>
        <w:rPr>
          <w:lang w:eastAsia="en-US"/>
        </w:rPr>
        <w:t>&lt;ESMA_</w:t>
      </w:r>
      <w:r w:rsidR="00C93A9C">
        <w:rPr>
          <w:lang w:eastAsia="en-US"/>
        </w:rPr>
        <w:t>QUESTION_PTRR_</w:t>
      </w:r>
      <w:r>
        <w:rPr>
          <w:lang w:eastAsia="en-US"/>
        </w:rPr>
        <w:t>25&gt;</w:t>
      </w:r>
    </w:p>
    <w:p w14:paraId="3F5DC1B5" w14:textId="77777777" w:rsidR="00CD2986" w:rsidRPr="00CD2986" w:rsidRDefault="00CD2986" w:rsidP="00CD2986">
      <w:pPr>
        <w:rPr>
          <w:lang w:eastAsia="en-US"/>
        </w:rPr>
      </w:pPr>
    </w:p>
    <w:p w14:paraId="0ADD0031" w14:textId="77777777" w:rsidR="00014A67" w:rsidRDefault="00014A67" w:rsidP="00014A67">
      <w:pPr>
        <w:pStyle w:val="Questionstyle"/>
      </w:pPr>
      <w:r>
        <w:t>:</w:t>
      </w:r>
      <w:r w:rsidR="00CD2986" w:rsidRPr="00CD2986">
        <w:t xml:space="preserve"> </w:t>
      </w:r>
      <w:r w:rsidR="00CD2986">
        <w:t xml:space="preserve">Should there be a requirement for PTRR services to reduce risk for a clearing exemption to apply? </w:t>
      </w:r>
      <w:r w:rsidR="00CD2986" w:rsidRPr="0082395B">
        <w:t xml:space="preserve">Should </w:t>
      </w:r>
      <w:r w:rsidR="00CD2986">
        <w:t xml:space="preserve">it </w:t>
      </w:r>
      <w:r w:rsidR="00CD2986" w:rsidRPr="0082395B">
        <w:t xml:space="preserve">apply </w:t>
      </w:r>
      <w:r w:rsidR="00CD2986">
        <w:t xml:space="preserve">to all PTRR services? </w:t>
      </w:r>
      <w:r w:rsidR="00CD2986" w:rsidRPr="0082395B">
        <w:t>If not, please explain why.</w:t>
      </w:r>
      <w:r w:rsidR="00CD2986">
        <w:t xml:space="preserve"> H</w:t>
      </w:r>
      <w:r w:rsidR="00CD2986" w:rsidRPr="003D4677">
        <w:t>ow would a successful PTRR exercise be measured?</w:t>
      </w:r>
    </w:p>
    <w:p w14:paraId="5B5D1D8F" w14:textId="77777777" w:rsidR="003331A2" w:rsidRDefault="003331A2" w:rsidP="003331A2">
      <w:pPr>
        <w:rPr>
          <w:lang w:eastAsia="en-US"/>
        </w:rPr>
      </w:pPr>
      <w:r>
        <w:rPr>
          <w:lang w:eastAsia="en-US"/>
        </w:rPr>
        <w:t>&lt;ESMA_</w:t>
      </w:r>
      <w:r w:rsidR="00C93A9C">
        <w:rPr>
          <w:lang w:eastAsia="en-US"/>
        </w:rPr>
        <w:t>QUESTION_PTRR_</w:t>
      </w:r>
      <w:r>
        <w:rPr>
          <w:lang w:eastAsia="en-US"/>
        </w:rPr>
        <w:t>26&gt;</w:t>
      </w:r>
    </w:p>
    <w:p w14:paraId="1E43D4E9" w14:textId="77777777" w:rsidR="00C93A9C" w:rsidRDefault="00C93A9C" w:rsidP="00C93A9C">
      <w:permStart w:id="1740253268" w:edGrp="everyone"/>
      <w:r>
        <w:lastRenderedPageBreak/>
        <w:t>TYPE YOUR TEXT HERE</w:t>
      </w:r>
    </w:p>
    <w:permEnd w:id="1740253268"/>
    <w:p w14:paraId="2B4BBFF1" w14:textId="77777777" w:rsidR="003331A2" w:rsidRDefault="003331A2" w:rsidP="003331A2">
      <w:pPr>
        <w:rPr>
          <w:lang w:eastAsia="en-US"/>
        </w:rPr>
      </w:pPr>
      <w:r>
        <w:rPr>
          <w:lang w:eastAsia="en-US"/>
        </w:rPr>
        <w:t>&lt;ESMA_</w:t>
      </w:r>
      <w:r w:rsidR="00C93A9C">
        <w:rPr>
          <w:lang w:eastAsia="en-US"/>
        </w:rPr>
        <w:t>QUESTION_PTRR_</w:t>
      </w:r>
      <w:r>
        <w:rPr>
          <w:lang w:eastAsia="en-US"/>
        </w:rPr>
        <w:t>26&gt;</w:t>
      </w:r>
    </w:p>
    <w:p w14:paraId="140F5D77" w14:textId="77777777" w:rsidR="00C93A9C" w:rsidRPr="003331A2" w:rsidRDefault="00C93A9C" w:rsidP="003331A2">
      <w:pPr>
        <w:rPr>
          <w:lang w:eastAsia="en-US"/>
        </w:rPr>
      </w:pPr>
    </w:p>
    <w:p w14:paraId="2C815AB3" w14:textId="77777777" w:rsidR="00CD2986" w:rsidRPr="00CD2986" w:rsidRDefault="00CD2986" w:rsidP="00CD2986">
      <w:pPr>
        <w:rPr>
          <w:lang w:eastAsia="en-US"/>
        </w:rPr>
      </w:pPr>
    </w:p>
    <w:p w14:paraId="79814EE7" w14:textId="77777777" w:rsidR="00014A67" w:rsidRDefault="00014A67" w:rsidP="00014A67">
      <w:pPr>
        <w:pStyle w:val="Questionstyle"/>
      </w:pPr>
      <w:r>
        <w:t>:</w:t>
      </w:r>
      <w:r w:rsidR="00CD2986" w:rsidRPr="00CD2986">
        <w:t xml:space="preserve"> </w:t>
      </w:r>
      <w:r w:rsidR="00CD2986">
        <w:t xml:space="preserve">Could PTRR services increase exposure or risk on a participant basis? </w:t>
      </w:r>
      <w:r w:rsidR="00CD2986" w:rsidRPr="00157F52">
        <w:t>Would the answer depend on the type of PTRR service</w:t>
      </w:r>
      <w:r w:rsidR="00CD2986">
        <w:t xml:space="preserve"> provided</w:t>
      </w:r>
      <w:r w:rsidR="00CD2986" w:rsidRPr="00157F52">
        <w:t xml:space="preserve">? </w:t>
      </w:r>
      <w:r w:rsidR="00CD2986">
        <w:t xml:space="preserve">How should the PTRR service provider limit any possible increase in notional amount or risk? </w:t>
      </w:r>
      <w:r w:rsidR="00CD2986" w:rsidRPr="00157F52">
        <w:t>Please explain.</w:t>
      </w:r>
    </w:p>
    <w:p w14:paraId="70BCF7DD" w14:textId="77777777" w:rsidR="003331A2" w:rsidRDefault="003331A2" w:rsidP="003331A2">
      <w:pPr>
        <w:rPr>
          <w:lang w:eastAsia="en-US"/>
        </w:rPr>
      </w:pPr>
      <w:r>
        <w:rPr>
          <w:lang w:eastAsia="en-US"/>
        </w:rPr>
        <w:t>&lt;ESMA_</w:t>
      </w:r>
      <w:r w:rsidR="00C93A9C">
        <w:rPr>
          <w:lang w:eastAsia="en-US"/>
        </w:rPr>
        <w:t>QUESTION_PTRR_</w:t>
      </w:r>
      <w:r>
        <w:rPr>
          <w:lang w:eastAsia="en-US"/>
        </w:rPr>
        <w:t>27&gt;</w:t>
      </w:r>
    </w:p>
    <w:p w14:paraId="1C7DD48B" w14:textId="77777777" w:rsidR="00C93A9C" w:rsidRDefault="00C93A9C" w:rsidP="00C93A9C">
      <w:permStart w:id="157879653" w:edGrp="everyone"/>
      <w:r>
        <w:t>TYPE YOUR TEXT HERE</w:t>
      </w:r>
    </w:p>
    <w:permEnd w:id="157879653"/>
    <w:p w14:paraId="224FAAB2" w14:textId="77777777" w:rsidR="003331A2" w:rsidRDefault="003331A2" w:rsidP="003331A2">
      <w:pPr>
        <w:rPr>
          <w:lang w:eastAsia="en-US"/>
        </w:rPr>
      </w:pPr>
      <w:r>
        <w:rPr>
          <w:lang w:eastAsia="en-US"/>
        </w:rPr>
        <w:t>&lt;ESMA_</w:t>
      </w:r>
      <w:r w:rsidR="00C93A9C">
        <w:rPr>
          <w:lang w:eastAsia="en-US"/>
        </w:rPr>
        <w:t>QUESTION_PTRR_</w:t>
      </w:r>
      <w:r>
        <w:rPr>
          <w:lang w:eastAsia="en-US"/>
        </w:rPr>
        <w:t>27&gt;</w:t>
      </w:r>
    </w:p>
    <w:p w14:paraId="65542C1A" w14:textId="77777777" w:rsidR="00C93A9C" w:rsidRPr="003331A2" w:rsidRDefault="00C93A9C" w:rsidP="003331A2">
      <w:pPr>
        <w:rPr>
          <w:lang w:eastAsia="en-US"/>
        </w:rPr>
      </w:pPr>
    </w:p>
    <w:p w14:paraId="692CDF8C" w14:textId="77777777" w:rsidR="00CD2986" w:rsidRPr="00CD2986" w:rsidRDefault="00CD2986" w:rsidP="00CD2986">
      <w:pPr>
        <w:rPr>
          <w:lang w:eastAsia="en-US"/>
        </w:rPr>
      </w:pPr>
    </w:p>
    <w:p w14:paraId="7988F298" w14:textId="77777777" w:rsidR="00014A67" w:rsidRDefault="00014A67" w:rsidP="00014A67">
      <w:pPr>
        <w:pStyle w:val="Questionstyle"/>
      </w:pPr>
      <w:r>
        <w:t>:</w:t>
      </w:r>
      <w:r w:rsidR="00CD2986" w:rsidRPr="00CD2986">
        <w:t xml:space="preserve"> </w:t>
      </w:r>
      <w:r w:rsidR="00CD2986">
        <w:t>How could a limitation like “no participant worse off” be defined?</w:t>
      </w:r>
    </w:p>
    <w:p w14:paraId="15CFB146" w14:textId="77777777" w:rsidR="003331A2" w:rsidRDefault="003331A2" w:rsidP="003331A2">
      <w:pPr>
        <w:rPr>
          <w:lang w:eastAsia="en-US"/>
        </w:rPr>
      </w:pPr>
      <w:r>
        <w:rPr>
          <w:lang w:eastAsia="en-US"/>
        </w:rPr>
        <w:t>&lt;ESMA_</w:t>
      </w:r>
      <w:r w:rsidR="00C93A9C">
        <w:rPr>
          <w:lang w:eastAsia="en-US"/>
        </w:rPr>
        <w:t>QUESTION_PTRR_</w:t>
      </w:r>
      <w:r>
        <w:rPr>
          <w:lang w:eastAsia="en-US"/>
        </w:rPr>
        <w:t>28&gt;</w:t>
      </w:r>
    </w:p>
    <w:p w14:paraId="5BD08E3D" w14:textId="77777777" w:rsidR="00C93A9C" w:rsidRDefault="00C93A9C" w:rsidP="00C93A9C">
      <w:permStart w:id="2079147262" w:edGrp="everyone"/>
      <w:r>
        <w:t>TYPE YOUR TEXT HERE</w:t>
      </w:r>
    </w:p>
    <w:permEnd w:id="2079147262"/>
    <w:p w14:paraId="6AEDA2C2" w14:textId="77777777" w:rsidR="003331A2" w:rsidRDefault="003331A2" w:rsidP="003331A2">
      <w:pPr>
        <w:rPr>
          <w:lang w:eastAsia="en-US"/>
        </w:rPr>
      </w:pPr>
      <w:r>
        <w:rPr>
          <w:lang w:eastAsia="en-US"/>
        </w:rPr>
        <w:t>&lt;ESMA_</w:t>
      </w:r>
      <w:r w:rsidR="00C93A9C">
        <w:rPr>
          <w:lang w:eastAsia="en-US"/>
        </w:rPr>
        <w:t>QUESTION_PTRR_</w:t>
      </w:r>
      <w:r>
        <w:rPr>
          <w:lang w:eastAsia="en-US"/>
        </w:rPr>
        <w:t>28&gt;</w:t>
      </w:r>
    </w:p>
    <w:p w14:paraId="3989DC32" w14:textId="77777777" w:rsidR="00C93A9C" w:rsidRPr="003331A2" w:rsidRDefault="00C93A9C" w:rsidP="003331A2">
      <w:pPr>
        <w:rPr>
          <w:lang w:eastAsia="en-US"/>
        </w:rPr>
      </w:pPr>
    </w:p>
    <w:p w14:paraId="78D13D68" w14:textId="77777777" w:rsidR="00CD2986" w:rsidRPr="00CD2986" w:rsidRDefault="00CD2986" w:rsidP="00CD2986">
      <w:pPr>
        <w:rPr>
          <w:lang w:eastAsia="en-US"/>
        </w:rPr>
      </w:pPr>
    </w:p>
    <w:p w14:paraId="0E2DB76B" w14:textId="77777777" w:rsidR="00014A67" w:rsidRDefault="00014A67" w:rsidP="00014A67">
      <w:pPr>
        <w:pStyle w:val="Questionstyle"/>
      </w:pPr>
      <w:r>
        <w:t>:</w:t>
      </w:r>
      <w:r w:rsidR="00CD2986">
        <w:t xml:space="preserve"> How should it be ensured </w:t>
      </w:r>
      <w:r w:rsidR="00CD2986" w:rsidRPr="00175576">
        <w:t>th</w:t>
      </w:r>
      <w:r w:rsidR="00CD2986">
        <w:t>at</w:t>
      </w:r>
      <w:r w:rsidR="00CD2986" w:rsidRPr="00175576">
        <w:t xml:space="preserve"> PTRR service providers are independent in their assessment</w:t>
      </w:r>
      <w:r w:rsidR="00CD2986">
        <w:t xml:space="preserve">? </w:t>
      </w:r>
      <w:r w:rsidR="00CD2986" w:rsidRPr="00B3300B">
        <w:t xml:space="preserve">Should </w:t>
      </w:r>
      <w:r w:rsidR="00CD2986">
        <w:t xml:space="preserve">the conditions </w:t>
      </w:r>
      <w:r w:rsidR="00CD2986" w:rsidRPr="00B3300B">
        <w:t xml:space="preserve">imposed on the providers of PTRR services </w:t>
      </w:r>
      <w:r w:rsidR="00CD2986">
        <w:t xml:space="preserve">include requirements on </w:t>
      </w:r>
      <w:r w:rsidR="00CD2986" w:rsidRPr="00746ACE">
        <w:t>governance of the algorithm</w:t>
      </w:r>
      <w:r w:rsidR="00CD2986">
        <w:t xml:space="preserve">s to ensure the definition and the </w:t>
      </w:r>
      <w:r w:rsidR="00CD2986" w:rsidRPr="00B3300B">
        <w:t xml:space="preserve">setting of parameters </w:t>
      </w:r>
      <w:r w:rsidR="00CD2986">
        <w:t xml:space="preserve">takes place </w:t>
      </w:r>
      <w:r w:rsidR="00CD2986" w:rsidRPr="00B3300B">
        <w:t>with minimum influence from market participants</w:t>
      </w:r>
      <w:r w:rsidR="00CD2986">
        <w:t xml:space="preserve">? Should </w:t>
      </w:r>
      <w:r w:rsidR="00CD2986" w:rsidRPr="00B3300B">
        <w:t>algorithm</w:t>
      </w:r>
      <w:r w:rsidR="00CD2986">
        <w:t>s</w:t>
      </w:r>
      <w:r w:rsidR="00CD2986" w:rsidRPr="00B3300B">
        <w:t xml:space="preserve"> </w:t>
      </w:r>
      <w:r w:rsidR="00CD2986">
        <w:t xml:space="preserve">run </w:t>
      </w:r>
      <w:r w:rsidR="00CD2986" w:rsidRPr="00B3300B">
        <w:t>with minimum manual intervention</w:t>
      </w:r>
      <w:r w:rsidR="00CD2986">
        <w:t>? Any other conditions or structural requirements that should apply?</w:t>
      </w:r>
    </w:p>
    <w:p w14:paraId="0AE2486F" w14:textId="77777777" w:rsidR="003331A2" w:rsidRDefault="003331A2" w:rsidP="003331A2">
      <w:pPr>
        <w:rPr>
          <w:lang w:eastAsia="en-US"/>
        </w:rPr>
      </w:pPr>
      <w:r>
        <w:rPr>
          <w:lang w:eastAsia="en-US"/>
        </w:rPr>
        <w:t>&lt;ESMA_</w:t>
      </w:r>
      <w:r w:rsidR="00C93A9C">
        <w:rPr>
          <w:lang w:eastAsia="en-US"/>
        </w:rPr>
        <w:t>QUESTION_PTRR_</w:t>
      </w:r>
      <w:r>
        <w:rPr>
          <w:lang w:eastAsia="en-US"/>
        </w:rPr>
        <w:t>29&gt;</w:t>
      </w:r>
    </w:p>
    <w:p w14:paraId="26018585" w14:textId="77777777" w:rsidR="00C93A9C" w:rsidRDefault="00C93A9C" w:rsidP="00C93A9C">
      <w:permStart w:id="762673788" w:edGrp="everyone"/>
      <w:r>
        <w:t>TYPE YOUR TEXT HERE</w:t>
      </w:r>
    </w:p>
    <w:permEnd w:id="762673788"/>
    <w:p w14:paraId="236C05D3" w14:textId="77777777" w:rsidR="003331A2" w:rsidRDefault="003331A2" w:rsidP="003331A2">
      <w:pPr>
        <w:rPr>
          <w:lang w:eastAsia="en-US"/>
        </w:rPr>
      </w:pPr>
      <w:r>
        <w:rPr>
          <w:lang w:eastAsia="en-US"/>
        </w:rPr>
        <w:t>&lt;ESMA_</w:t>
      </w:r>
      <w:r w:rsidR="00C93A9C">
        <w:rPr>
          <w:lang w:eastAsia="en-US"/>
        </w:rPr>
        <w:t>QUESTION_PTRR_</w:t>
      </w:r>
      <w:r>
        <w:rPr>
          <w:lang w:eastAsia="en-US"/>
        </w:rPr>
        <w:t>29&gt;</w:t>
      </w:r>
    </w:p>
    <w:p w14:paraId="02284693" w14:textId="77777777" w:rsidR="00C93A9C" w:rsidRPr="003331A2" w:rsidRDefault="00C93A9C" w:rsidP="003331A2">
      <w:pPr>
        <w:rPr>
          <w:lang w:eastAsia="en-US"/>
        </w:rPr>
      </w:pPr>
    </w:p>
    <w:p w14:paraId="5E281D7D" w14:textId="77777777" w:rsidR="00CD2986" w:rsidRPr="00CD2986" w:rsidRDefault="00CD2986" w:rsidP="00CD2986">
      <w:pPr>
        <w:rPr>
          <w:lang w:eastAsia="en-US"/>
        </w:rPr>
      </w:pPr>
    </w:p>
    <w:p w14:paraId="44002512" w14:textId="77777777" w:rsidR="00014A67" w:rsidRDefault="00014A67" w:rsidP="00014A67">
      <w:pPr>
        <w:pStyle w:val="Questionstyle"/>
      </w:pPr>
      <w:r>
        <w:t>:</w:t>
      </w:r>
      <w:r w:rsidR="00CD2986" w:rsidRPr="00CD2986">
        <w:t xml:space="preserve"> </w:t>
      </w:r>
      <w:r w:rsidR="00CD2986">
        <w:t>Do</w:t>
      </w:r>
      <w:r w:rsidR="00CD2986" w:rsidRPr="003D4677">
        <w:t xml:space="preserve"> you </w:t>
      </w:r>
      <w:r w:rsidR="00CD2986">
        <w:t>consider</w:t>
      </w:r>
      <w:r w:rsidR="00CD2986" w:rsidRPr="003D4677">
        <w:t xml:space="preserve"> that a PTRR service provider should be </w:t>
      </w:r>
      <w:r w:rsidR="00CD2986">
        <w:t xml:space="preserve">specifically licenced or </w:t>
      </w:r>
      <w:r w:rsidR="00CD2986" w:rsidRPr="003D4677">
        <w:t>authorised</w:t>
      </w:r>
      <w:r w:rsidR="00CD2986">
        <w:t>? Would this depend on the remits of the services provided?</w:t>
      </w:r>
      <w:r w:rsidR="00CD2986" w:rsidRPr="003D4677">
        <w:t xml:space="preserve"> </w:t>
      </w:r>
      <w:r w:rsidR="00CD2986">
        <w:t>Would it be sufficient to provide requirements on the service provided, i.e. on transaction level rather than entity level? What do you see as the benefits of regulating PTRR services? Would this create any impediment or barriers?</w:t>
      </w:r>
    </w:p>
    <w:p w14:paraId="549AFA28" w14:textId="77777777" w:rsidR="003331A2" w:rsidRDefault="003331A2" w:rsidP="003331A2">
      <w:pPr>
        <w:rPr>
          <w:lang w:eastAsia="en-US"/>
        </w:rPr>
      </w:pPr>
      <w:r>
        <w:rPr>
          <w:lang w:eastAsia="en-US"/>
        </w:rPr>
        <w:t>&lt;ESMA_</w:t>
      </w:r>
      <w:r w:rsidR="00C93A9C">
        <w:rPr>
          <w:lang w:eastAsia="en-US"/>
        </w:rPr>
        <w:t>QUESTION_PTRR_</w:t>
      </w:r>
      <w:r>
        <w:rPr>
          <w:lang w:eastAsia="en-US"/>
        </w:rPr>
        <w:t>30&gt;</w:t>
      </w:r>
    </w:p>
    <w:p w14:paraId="587BA978" w14:textId="77777777" w:rsidR="00C93A9C" w:rsidRDefault="00C93A9C" w:rsidP="00C93A9C">
      <w:permStart w:id="1608519516" w:edGrp="everyone"/>
      <w:r>
        <w:t>TYPE YOUR TEXT HERE</w:t>
      </w:r>
    </w:p>
    <w:permEnd w:id="1608519516"/>
    <w:p w14:paraId="1B2151BD" w14:textId="77777777" w:rsidR="003331A2" w:rsidRDefault="003331A2" w:rsidP="003331A2">
      <w:pPr>
        <w:rPr>
          <w:lang w:eastAsia="en-US"/>
        </w:rPr>
      </w:pPr>
      <w:r>
        <w:rPr>
          <w:lang w:eastAsia="en-US"/>
        </w:rPr>
        <w:t>&lt;ESMA_</w:t>
      </w:r>
      <w:r w:rsidR="00C93A9C">
        <w:rPr>
          <w:lang w:eastAsia="en-US"/>
        </w:rPr>
        <w:t>QUESTION_PTRR_</w:t>
      </w:r>
      <w:r>
        <w:rPr>
          <w:lang w:eastAsia="en-US"/>
        </w:rPr>
        <w:t>30&gt;</w:t>
      </w:r>
    </w:p>
    <w:p w14:paraId="68497DC6" w14:textId="77777777" w:rsidR="00C93A9C" w:rsidRPr="003331A2" w:rsidRDefault="00C93A9C" w:rsidP="003331A2">
      <w:pPr>
        <w:rPr>
          <w:lang w:eastAsia="en-US"/>
        </w:rPr>
      </w:pPr>
    </w:p>
    <w:p w14:paraId="666B0505" w14:textId="77777777" w:rsidR="00CD2986" w:rsidRPr="00CD2986" w:rsidRDefault="00CD2986" w:rsidP="00CD2986">
      <w:pPr>
        <w:rPr>
          <w:lang w:eastAsia="en-US"/>
        </w:rPr>
      </w:pPr>
    </w:p>
    <w:p w14:paraId="32AC86D4" w14:textId="77777777" w:rsidR="00014A67" w:rsidRDefault="00014A67" w:rsidP="00014A67">
      <w:pPr>
        <w:pStyle w:val="Questionstyle"/>
      </w:pPr>
      <w:r>
        <w:t>:</w:t>
      </w:r>
      <w:r w:rsidR="00CD2986" w:rsidRPr="00CD2986">
        <w:t xml:space="preserve"> </w:t>
      </w:r>
      <w:r w:rsidR="00CD2986" w:rsidRPr="003D4677">
        <w:t xml:space="preserve">What would be the cost-benefit of exempting PTRR </w:t>
      </w:r>
      <w:r w:rsidR="00CD2986">
        <w:t>transactions</w:t>
      </w:r>
      <w:r w:rsidR="00CD2986" w:rsidRPr="003D4677">
        <w:t xml:space="preserve"> (replacement and </w:t>
      </w:r>
      <w:r w:rsidR="00CD2986">
        <w:t>risk mitigation services through offsetting trades such as rebalancing</w:t>
      </w:r>
      <w:r w:rsidR="00CD2986" w:rsidRPr="003D4677">
        <w:t>) from the clearing obligation</w:t>
      </w:r>
      <w:r w:rsidR="00CD2986">
        <w:t>?</w:t>
      </w:r>
    </w:p>
    <w:p w14:paraId="1FBD5014" w14:textId="77777777" w:rsidR="003331A2" w:rsidRDefault="003331A2" w:rsidP="003331A2">
      <w:r>
        <w:t>&lt;ESMA_</w:t>
      </w:r>
      <w:r w:rsidR="00C93A9C">
        <w:t>QUESTION_PTRR_</w:t>
      </w:r>
      <w:r>
        <w:t>31&gt;</w:t>
      </w:r>
    </w:p>
    <w:p w14:paraId="3CB5D9AC" w14:textId="77777777" w:rsidR="003331A2" w:rsidRDefault="003331A2" w:rsidP="003331A2">
      <w:permStart w:id="41766363" w:edGrp="everyone"/>
      <w:r>
        <w:t>TYPE YOUR TEXT HERE</w:t>
      </w:r>
    </w:p>
    <w:permEnd w:id="41766363"/>
    <w:p w14:paraId="276C5D20" w14:textId="77777777" w:rsidR="003331A2" w:rsidRDefault="003331A2" w:rsidP="003331A2">
      <w:r>
        <w:t>&lt;ESMA_</w:t>
      </w:r>
      <w:r w:rsidR="00C93A9C">
        <w:t>QUESTION_PTRR_</w:t>
      </w:r>
      <w:r>
        <w:t>31&gt;</w:t>
      </w:r>
    </w:p>
    <w:p w14:paraId="033D4C9A" w14:textId="77777777" w:rsidR="00014A67" w:rsidRPr="00014A67" w:rsidRDefault="00014A67" w:rsidP="00014A67">
      <w:pPr>
        <w:rPr>
          <w:lang w:eastAsia="en-US"/>
        </w:rPr>
      </w:pPr>
    </w:p>
    <w:sectPr w:rsidR="00014A67" w:rsidRPr="00014A6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34B32" w14:textId="77777777" w:rsidR="00CC11BE" w:rsidRDefault="00CC11BE">
      <w:r>
        <w:separator/>
      </w:r>
    </w:p>
    <w:p w14:paraId="1548AB9C" w14:textId="77777777" w:rsidR="00CC11BE" w:rsidRDefault="00CC11BE"/>
  </w:endnote>
  <w:endnote w:type="continuationSeparator" w:id="0">
    <w:p w14:paraId="47B75955" w14:textId="77777777" w:rsidR="00CC11BE" w:rsidRDefault="00CC11BE">
      <w:r>
        <w:continuationSeparator/>
      </w:r>
    </w:p>
    <w:p w14:paraId="5FEAF229" w14:textId="77777777" w:rsidR="00CC11BE" w:rsidRDefault="00CC11BE"/>
  </w:endnote>
  <w:endnote w:type="continuationNotice" w:id="1">
    <w:p w14:paraId="173E0AF1" w14:textId="77777777" w:rsidR="00CC11BE" w:rsidRDefault="00CC1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301F77E5" w14:textId="77777777" w:rsidTr="00315E96">
      <w:trPr>
        <w:trHeight w:val="284"/>
      </w:trPr>
      <w:tc>
        <w:tcPr>
          <w:tcW w:w="8460" w:type="dxa"/>
        </w:tcPr>
        <w:p w14:paraId="3204D747" w14:textId="77777777" w:rsidR="00811EDA" w:rsidRPr="00315E96" w:rsidRDefault="00811EDA" w:rsidP="00315E96">
          <w:pPr>
            <w:pStyle w:val="00Footer"/>
            <w:rPr>
              <w:lang w:val="fr-FR"/>
            </w:rPr>
          </w:pPr>
        </w:p>
      </w:tc>
      <w:tc>
        <w:tcPr>
          <w:tcW w:w="952" w:type="dxa"/>
        </w:tcPr>
        <w:p w14:paraId="7EC3945C"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42476A60"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46491"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C579A" w14:textId="77777777" w:rsidR="00CC11BE" w:rsidRDefault="00CC11BE">
      <w:r>
        <w:separator/>
      </w:r>
    </w:p>
    <w:p w14:paraId="226987AA" w14:textId="77777777" w:rsidR="00CC11BE" w:rsidRDefault="00CC11BE"/>
  </w:footnote>
  <w:footnote w:type="continuationSeparator" w:id="0">
    <w:p w14:paraId="49842354" w14:textId="77777777" w:rsidR="00CC11BE" w:rsidRDefault="00CC11BE">
      <w:r>
        <w:continuationSeparator/>
      </w:r>
    </w:p>
    <w:p w14:paraId="6D4C3C7B" w14:textId="77777777" w:rsidR="00CC11BE" w:rsidRDefault="00CC11BE"/>
  </w:footnote>
  <w:footnote w:type="continuationNotice" w:id="1">
    <w:p w14:paraId="7D23477D" w14:textId="77777777" w:rsidR="00CC11BE" w:rsidRDefault="00CC1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0575B" w14:textId="77777777"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332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38ED0"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C9EA1"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0DF9FAD" w14:textId="77777777" w:rsidTr="000C06C9">
      <w:trPr>
        <w:trHeight w:val="284"/>
      </w:trPr>
      <w:tc>
        <w:tcPr>
          <w:tcW w:w="8460" w:type="dxa"/>
        </w:tcPr>
        <w:p w14:paraId="6C8E07FC" w14:textId="77777777" w:rsidR="00811EDA" w:rsidRPr="000C3B6D" w:rsidRDefault="00811EDA" w:rsidP="000C06C9">
          <w:pPr>
            <w:pStyle w:val="00Footer"/>
            <w:rPr>
              <w:lang w:val="fr-FR"/>
            </w:rPr>
          </w:pPr>
        </w:p>
      </w:tc>
      <w:tc>
        <w:tcPr>
          <w:tcW w:w="952" w:type="dxa"/>
        </w:tcPr>
        <w:p w14:paraId="1FD531AE" w14:textId="77777777" w:rsidR="00811EDA" w:rsidRPr="00146B34" w:rsidRDefault="00811EDA" w:rsidP="000C06C9">
          <w:pPr>
            <w:pStyle w:val="00aPagenumber"/>
            <w:rPr>
              <w:lang w:val="fr-FR"/>
            </w:rPr>
          </w:pPr>
        </w:p>
      </w:tc>
    </w:tr>
  </w:tbl>
  <w:p w14:paraId="2DFD83EB" w14:textId="77777777" w:rsidR="00811EDA" w:rsidRPr="00DB46C3" w:rsidRDefault="00811EDA">
    <w:pPr>
      <w:rPr>
        <w:lang w:val="fr-FR"/>
      </w:rPr>
    </w:pPr>
  </w:p>
  <w:p w14:paraId="71BAA091" w14:textId="77777777" w:rsidR="00811EDA" w:rsidRPr="002F4496" w:rsidRDefault="00811EDA">
    <w:pPr>
      <w:pStyle w:val="Header"/>
      <w:rPr>
        <w:lang w:val="fr-FR"/>
      </w:rPr>
    </w:pPr>
  </w:p>
  <w:p w14:paraId="1FAEBE7C" w14:textId="77777777" w:rsidR="00811EDA" w:rsidRPr="002F4496" w:rsidRDefault="00811EDA" w:rsidP="000C06C9">
    <w:pPr>
      <w:pStyle w:val="Header"/>
      <w:tabs>
        <w:tab w:val="clear" w:pos="4536"/>
        <w:tab w:val="clear" w:pos="9072"/>
        <w:tab w:val="left" w:pos="8227"/>
      </w:tabs>
      <w:rPr>
        <w:lang w:val="fr-FR"/>
      </w:rPr>
    </w:pPr>
  </w:p>
  <w:p w14:paraId="0DCE4C6E" w14:textId="77777777" w:rsidR="00811EDA" w:rsidRPr="002F4496" w:rsidRDefault="00811EDA" w:rsidP="000C06C9">
    <w:pPr>
      <w:pStyle w:val="Header"/>
      <w:tabs>
        <w:tab w:val="clear" w:pos="4536"/>
        <w:tab w:val="clear" w:pos="9072"/>
        <w:tab w:val="left" w:pos="8227"/>
      </w:tabs>
      <w:rPr>
        <w:lang w:val="fr-FR"/>
      </w:rPr>
    </w:pPr>
  </w:p>
  <w:p w14:paraId="3E56BFF9" w14:textId="77777777" w:rsidR="00811EDA" w:rsidRPr="002F4496" w:rsidRDefault="00811EDA">
    <w:pPr>
      <w:pStyle w:val="Header"/>
      <w:rPr>
        <w:lang w:val="fr-FR"/>
      </w:rPr>
    </w:pPr>
  </w:p>
  <w:p w14:paraId="210F8D26" w14:textId="77777777" w:rsidR="00811EDA" w:rsidRPr="002F4496" w:rsidRDefault="00811EDA">
    <w:pPr>
      <w:pStyle w:val="Header"/>
      <w:rPr>
        <w:lang w:val="fr-FR"/>
      </w:rPr>
    </w:pPr>
  </w:p>
  <w:p w14:paraId="6CA6AE8A" w14:textId="77777777" w:rsidR="00811EDA" w:rsidRPr="002F4496" w:rsidRDefault="00811EDA">
    <w:pPr>
      <w:pStyle w:val="Header"/>
      <w:rPr>
        <w:lang w:val="fr-FR"/>
      </w:rPr>
    </w:pPr>
  </w:p>
  <w:p w14:paraId="5182C5C3" w14:textId="77777777" w:rsidR="00811EDA" w:rsidRPr="002F4496" w:rsidRDefault="00811EDA">
    <w:pPr>
      <w:pStyle w:val="Header"/>
      <w:rPr>
        <w:lang w:val="fr-FR"/>
      </w:rPr>
    </w:pPr>
  </w:p>
  <w:p w14:paraId="20E9BDC2" w14:textId="77777777" w:rsidR="00811EDA" w:rsidRPr="002F4496" w:rsidRDefault="00811EDA">
    <w:pPr>
      <w:pStyle w:val="Header"/>
      <w:rPr>
        <w:highlight w:val="yellow"/>
        <w:lang w:val="fr-FR"/>
      </w:rPr>
    </w:pPr>
  </w:p>
  <w:p w14:paraId="42216EE1"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AD01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2203646"/>
    <w:lvl w:ilvl="0" w:tplc="976CA49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9745D64"/>
    <w:multiLevelType w:val="hybridMultilevel"/>
    <w:tmpl w:val="4A18D2B8"/>
    <w:lvl w:ilvl="0" w:tplc="5CB05702">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8"/>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41"/>
  </w:num>
  <w:num w:numId="29">
    <w:abstractNumId w:val="5"/>
  </w:num>
  <w:num w:numId="30">
    <w:abstractNumId w:val="2"/>
  </w:num>
  <w:num w:numId="31">
    <w:abstractNumId w:val="22"/>
  </w:num>
  <w:num w:numId="32">
    <w:abstractNumId w:val="21"/>
  </w:num>
  <w:num w:numId="33">
    <w:abstractNumId w:val="37"/>
  </w:num>
  <w:num w:numId="34">
    <w:abstractNumId w:val="36"/>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lvlOverride w:ilvl="0">
      <w:startOverride w:val="1"/>
    </w:lvlOverride>
  </w:num>
  <w:num w:numId="42">
    <w:abstractNumId w:val="40"/>
  </w:num>
  <w:num w:numId="43">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SWWeSU2C2+dmLOdX+Mr+aTrN19X83xXEziGKhdZalTz9/FbW8qc8tZWOfSXwTEnlKQutOJXoOuANvaVxZSqg==" w:salt="g10vAaqYgKS+qCrhxHtJa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700D"/>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85A"/>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37835"/>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788"/>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BDC"/>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4D69"/>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378F3"/>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9B0"/>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461"/>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3963"/>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B7FC9"/>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81F"/>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1BE"/>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3DCB"/>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1946"/>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CA7"/>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2C366ABE"/>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72"/>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014A67"/>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014A67"/>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ESMA70-151-3035</_dlc_DocId>
    <_dlc_DocIdUrl xmlns="20fbe147-bbda-4e53-b6b1-7e8bbff3fe19">
      <Url>https://sherpa.esma.europa.eu/sites/MKT/PTR/_layouts/15/DocIdRedir.aspx?ID=ESMA70-151-3035</Url>
      <Description>ESMA70-151-3035</Description>
    </_dlc_DocIdUrl>
    <TaxCatchAll xmlns="20fbe147-bbda-4e53-b6b1-7e8bbff3fe19">
      <Value>671</Value>
      <Value>4</Value>
      <Value>25</Value>
      <Value>16</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OTC Dervatives</TermName>
          <TermId xmlns="http://schemas.microsoft.com/office/infopath/2007/PartnerControls">034f863b-e632-4e69-bb42-57a850cee4a2</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PTRRS</TermName>
          <TermId xmlns="http://schemas.microsoft.com/office/infopath/2007/PartnerControls">9ac90dde-a461-416b-9d01-da96688c0f66</TermId>
        </TermInfo>
      </Terms>
    </n644e5dfaa29486bad4a4fc019c6d2df>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Props1.xml><?xml version="1.0" encoding="utf-8"?>
<ds:datastoreItem xmlns:ds="http://schemas.openxmlformats.org/officeDocument/2006/customXml" ds:itemID="{0DC894F2-3DC0-490B-831D-418E479ABD48}">
  <ds:schemaRefs>
    <ds:schemaRef ds:uri="http://schemas.openxmlformats.org/officeDocument/2006/bibliography"/>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5979B30-EB68-49FF-9CBC-94B8A169E6C1}">
  <ds:schemaRefs>
    <ds:schemaRef ds:uri="http://schemas.openxmlformats.org/officeDocument/2006/bibliography"/>
  </ds:schemaRefs>
</ds:datastoreItem>
</file>

<file path=customXml/itemProps4.xml><?xml version="1.0" encoding="utf-8"?>
<ds:datastoreItem xmlns:ds="http://schemas.openxmlformats.org/officeDocument/2006/customXml" ds:itemID="{C72956E1-D08D-44A4-B147-7A9752AD0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6.xml><?xml version="1.0" encoding="utf-8"?>
<ds:datastoreItem xmlns:ds="http://schemas.openxmlformats.org/officeDocument/2006/customXml" ds:itemID="{A1823ED9-4C25-4A0F-AA35-0F2F3F3B90A3}">
  <ds:schemaRefs>
    <ds:schemaRef ds:uri="20fbe147-bbda-4e53-b6b1-7e8bbff3fe19"/>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2302</Words>
  <Characters>13447</Characters>
  <Application>Microsoft Office Word</Application>
  <DocSecurity>8</DocSecurity>
  <Lines>112</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15718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Antonella Massimi</cp:lastModifiedBy>
  <cp:revision>9</cp:revision>
  <cp:lastPrinted>2015-02-18T11:01:00Z</cp:lastPrinted>
  <dcterms:created xsi:type="dcterms:W3CDTF">2020-03-27T10:52:00Z</dcterms:created>
  <dcterms:modified xsi:type="dcterms:W3CDTF">2020-06-15T15:20:00Z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16;#OTC Dervatives|034f863b-e632-4e69-bb42-57a850cee4a2</vt:lpwstr>
  </property>
  <property fmtid="{D5CDD505-2E9C-101B-9397-08002B2CF9AE}" pid="6" name="SubTopic">
    <vt:lpwstr>671;#PTRRS|9ac90dde-a461-416b-9d01-da96688c0f66</vt:lpwstr>
  </property>
  <property fmtid="{D5CDD505-2E9C-101B-9397-08002B2CF9AE}" pid="7" name="DocumentType">
    <vt:lpwstr>91;#Consultation Paper|c6238baf-c3d7-4bb8-8cf2-f28a89601f52</vt:lpwstr>
  </property>
  <property fmtid="{D5CDD505-2E9C-101B-9397-08002B2CF9AE}" pid="8" name="ConfidentialityLevel">
    <vt:lpwstr>25;#Public|a0c619ff-bd46-48f0-b213-6b7c03fe156d</vt:lpwstr>
  </property>
  <property fmtid="{D5CDD505-2E9C-101B-9397-08002B2CF9AE}" pid="9" name="_dlc_DocIdItemGuid">
    <vt:lpwstr>421e276c-1544-4abc-8594-4025d11688cf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