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49704470" w14:textId="77777777" w:rsidTr="00315E96">
        <w:trPr>
          <w:trHeight w:val="284"/>
        </w:trPr>
        <w:tc>
          <w:tcPr>
            <w:tcW w:w="9412" w:type="dxa"/>
          </w:tcPr>
          <w:p w14:paraId="46FBEAEC" w14:textId="77777777" w:rsidR="00C2094B" w:rsidRPr="00F10D35" w:rsidRDefault="00F10D35" w:rsidP="00AF38AF">
            <w:pPr>
              <w:pStyle w:val="00bDBInfo"/>
              <w:rPr>
                <w:rFonts w:cs="Arial"/>
              </w:rPr>
            </w:pPr>
            <w:r w:rsidRPr="00F10D35">
              <w:rPr>
                <w:rFonts w:cs="Arial"/>
              </w:rPr>
              <w:t>2</w:t>
            </w:r>
            <w:r w:rsidR="00C3081F">
              <w:rPr>
                <w:rFonts w:cs="Arial"/>
              </w:rPr>
              <w:t>7</w:t>
            </w:r>
            <w:r w:rsidRPr="00F10D35">
              <w:rPr>
                <w:rFonts w:cs="Arial"/>
              </w:rPr>
              <w:t xml:space="preserve"> </w:t>
            </w:r>
            <w:r w:rsidR="002C27F9">
              <w:rPr>
                <w:rFonts w:cs="Arial"/>
              </w:rPr>
              <w:t>March 2020</w:t>
            </w:r>
          </w:p>
        </w:tc>
      </w:tr>
    </w:tbl>
    <w:p w14:paraId="72FE5B52"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28BBA106" w14:textId="77777777" w:rsidTr="002C27F9">
        <w:trPr>
          <w:trHeight w:hRule="exact" w:val="2137"/>
        </w:trPr>
        <w:tc>
          <w:tcPr>
            <w:tcW w:w="9646" w:type="dxa"/>
            <w:vAlign w:val="bottom"/>
          </w:tcPr>
          <w:p w14:paraId="23024271" w14:textId="77777777" w:rsidR="006F4535" w:rsidRPr="009A053D" w:rsidRDefault="006F4535" w:rsidP="002C27F9">
            <w:pPr>
              <w:pStyle w:val="01aDBTitle"/>
              <w:jc w:val="left"/>
              <w:rPr>
                <w:rFonts w:cs="Arial"/>
                <w:sz w:val="32"/>
              </w:rPr>
            </w:pPr>
            <w:r w:rsidRPr="00F10D35">
              <w:rPr>
                <w:rFonts w:cs="Arial"/>
                <w:szCs w:val="56"/>
              </w:rPr>
              <w:t>Re</w:t>
            </w:r>
            <w:r w:rsidR="009A3017" w:rsidRPr="00F10D35">
              <w:rPr>
                <w:rFonts w:cs="Arial"/>
                <w:szCs w:val="56"/>
              </w:rPr>
              <w:t>sponse</w:t>
            </w:r>
            <w:r w:rsidRPr="00F10D35">
              <w:rPr>
                <w:rFonts w:cs="Arial"/>
                <w:szCs w:val="56"/>
              </w:rPr>
              <w:t xml:space="preserve"> form for </w:t>
            </w:r>
            <w:r w:rsidR="00AF38AF" w:rsidRPr="00F10D35">
              <w:rPr>
                <w:rFonts w:cs="Arial"/>
                <w:szCs w:val="56"/>
              </w:rPr>
              <w:t xml:space="preserve">the </w:t>
            </w:r>
            <w:r w:rsidRPr="00F10D35">
              <w:rPr>
                <w:rFonts w:cs="Arial"/>
                <w:szCs w:val="56"/>
              </w:rPr>
              <w:t>Consultation Paper on</w:t>
            </w:r>
            <w:r w:rsidR="002C27F9">
              <w:t xml:space="preserve"> </w:t>
            </w:r>
            <w:r w:rsidR="002C27F9" w:rsidRPr="002C27F9">
              <w:rPr>
                <w:rFonts w:cs="Arial"/>
                <w:szCs w:val="56"/>
              </w:rPr>
              <w:t xml:space="preserve">post trade risk reduction services with regards to the clearing obligation (EMIR Article 85(3a)) </w:t>
            </w:r>
            <w:r w:rsidR="006A24D5" w:rsidRPr="006F4535">
              <w:rPr>
                <w:rFonts w:cs="Arial"/>
                <w:sz w:val="32"/>
              </w:rPr>
              <w:t xml:space="preserve"> </w:t>
            </w:r>
            <w:r w:rsidRPr="006F4535">
              <w:rPr>
                <w:rFonts w:cs="Arial"/>
                <w:sz w:val="32"/>
              </w:rPr>
              <w:t xml:space="preserve"> </w:t>
            </w:r>
          </w:p>
        </w:tc>
      </w:tr>
      <w:tr w:rsidR="006F4535" w:rsidRPr="00616B9B" w14:paraId="7CB8B05E" w14:textId="77777777" w:rsidTr="002C27F9">
        <w:trPr>
          <w:trHeight w:hRule="exact" w:val="1237"/>
        </w:trPr>
        <w:tc>
          <w:tcPr>
            <w:tcW w:w="9646" w:type="dxa"/>
            <w:tcMar>
              <w:top w:w="142" w:type="dxa"/>
            </w:tcMar>
          </w:tcPr>
          <w:p w14:paraId="411D30F5" w14:textId="77777777" w:rsidR="00F10D35" w:rsidRDefault="006F4535" w:rsidP="006F4535">
            <w:pPr>
              <w:pStyle w:val="01bDBSubtitle"/>
              <w:rPr>
                <w:rFonts w:ascii="Arial" w:hAnsi="Arial" w:cs="Arial"/>
                <w:sz w:val="32"/>
              </w:rPr>
            </w:pPr>
            <w:r w:rsidRPr="009A053D">
              <w:rPr>
                <w:rFonts w:ascii="Arial" w:hAnsi="Arial" w:cs="Arial"/>
                <w:sz w:val="32"/>
              </w:rPr>
              <w:t xml:space="preserve"> </w:t>
            </w:r>
          </w:p>
          <w:p w14:paraId="17EBEF50" w14:textId="77777777" w:rsidR="00F10D35" w:rsidRDefault="00F10D35" w:rsidP="00F10D35"/>
          <w:p w14:paraId="51488E67" w14:textId="77777777" w:rsidR="006F4535" w:rsidRDefault="006F4535" w:rsidP="00F10D35">
            <w:pPr>
              <w:jc w:val="center"/>
            </w:pPr>
          </w:p>
          <w:p w14:paraId="678BE40D" w14:textId="77777777" w:rsidR="002C27F9" w:rsidRPr="002C27F9" w:rsidRDefault="002C27F9" w:rsidP="002C27F9">
            <w:pPr>
              <w:jc w:val="right"/>
            </w:pPr>
          </w:p>
        </w:tc>
      </w:tr>
    </w:tbl>
    <w:p w14:paraId="54530AB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bookmarkStart w:id="0" w:name="_GoBack"/>
      <w:bookmarkEnd w:id="0"/>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1D1D911" w14:textId="77777777" w:rsidTr="00315E96">
        <w:trPr>
          <w:trHeight w:hRule="exact" w:val="964"/>
        </w:trPr>
        <w:tc>
          <w:tcPr>
            <w:tcW w:w="2325" w:type="dxa"/>
          </w:tcPr>
          <w:p w14:paraId="10CE34F2" w14:textId="77777777" w:rsidR="00620D7C" w:rsidRPr="004E49B0" w:rsidRDefault="00620D7C" w:rsidP="00F10D35">
            <w:pPr>
              <w:pStyle w:val="02Date"/>
              <w:rPr>
                <w:rFonts w:cs="Arial"/>
              </w:rPr>
            </w:pPr>
            <w:r w:rsidRPr="00F10D35">
              <w:rPr>
                <w:rFonts w:cs="Arial"/>
              </w:rPr>
              <w:lastRenderedPageBreak/>
              <w:t xml:space="preserve">Date: </w:t>
            </w:r>
            <w:r w:rsidR="00F10D35" w:rsidRPr="00F10D35">
              <w:rPr>
                <w:rFonts w:cs="Arial"/>
              </w:rPr>
              <w:t>2</w:t>
            </w:r>
            <w:r w:rsidR="00C3081F">
              <w:rPr>
                <w:rFonts w:cs="Arial"/>
              </w:rPr>
              <w:t>7</w:t>
            </w:r>
            <w:r w:rsidR="002C27F9">
              <w:rPr>
                <w:rFonts w:cs="Arial"/>
              </w:rPr>
              <w:t xml:space="preserve"> March </w:t>
            </w:r>
            <w:r w:rsidR="005738DE" w:rsidRPr="00F10D35">
              <w:rPr>
                <w:rFonts w:cs="Arial"/>
              </w:rPr>
              <w:t>20</w:t>
            </w:r>
            <w:r w:rsidR="002C27F9">
              <w:rPr>
                <w:rFonts w:cs="Arial"/>
              </w:rPr>
              <w:t>20</w:t>
            </w:r>
          </w:p>
        </w:tc>
      </w:tr>
    </w:tbl>
    <w:p w14:paraId="7A814101"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4BA7CFC7" w14:textId="77777777" w:rsidR="006301E3" w:rsidRDefault="009A3017" w:rsidP="006301E3">
      <w:pPr>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00EF5FB9" w:rsidRPr="00EF5FB9">
        <w:rPr>
          <w:rStyle w:val="SubtleEmphasis"/>
          <w:b w:val="0"/>
          <w:sz w:val="22"/>
        </w:rPr>
        <w:t xml:space="preserve">Consultation Paper </w:t>
      </w:r>
      <w:r w:rsidR="00014A67">
        <w:rPr>
          <w:rStyle w:val="SubtleEmphasis"/>
          <w:b w:val="0"/>
          <w:sz w:val="22"/>
        </w:rPr>
        <w:t xml:space="preserve">on the Report on </w:t>
      </w:r>
      <w:r w:rsidR="00014A67" w:rsidRPr="003D4677">
        <w:rPr>
          <w:rFonts w:cs="Arial"/>
        </w:rPr>
        <w:t xml:space="preserve">post trade risk reduction services </w:t>
      </w:r>
      <w:r w:rsidR="00014A67">
        <w:rPr>
          <w:rFonts w:cs="Arial"/>
        </w:rPr>
        <w:t xml:space="preserve">with regards to the clearing obligation </w:t>
      </w:r>
      <w:r w:rsidR="006301E3" w:rsidRPr="006301E3">
        <w:rPr>
          <w:rStyle w:val="SubtleEmphasis"/>
          <w:b w:val="0"/>
          <w:sz w:val="22"/>
        </w:rPr>
        <w:t xml:space="preserve">that ESMA is drafting under Article </w:t>
      </w:r>
      <w:r w:rsidR="00014A67" w:rsidRPr="003D4677">
        <w:rPr>
          <w:rFonts w:cs="Arial"/>
        </w:rPr>
        <w:t xml:space="preserve">85(3a) </w:t>
      </w:r>
      <w:r w:rsidR="006301E3" w:rsidRPr="006301E3">
        <w:rPr>
          <w:rStyle w:val="SubtleEmphasis"/>
          <w:b w:val="0"/>
          <w:sz w:val="22"/>
        </w:rPr>
        <w:t>of the Regulation (EU) No 648/2012 of the European Parliament and Council on OTC derivatives, central counterparties and trade repositories (EMIR</w:t>
      </w:r>
      <w:r w:rsidR="00014A67">
        <w:rPr>
          <w:rStyle w:val="SubtleEmphasis"/>
          <w:b w:val="0"/>
          <w:sz w:val="22"/>
        </w:rPr>
        <w:t>, as amended by Refit</w:t>
      </w:r>
      <w:r w:rsidR="006301E3" w:rsidRPr="006301E3">
        <w:rPr>
          <w:rStyle w:val="SubtleEmphasis"/>
          <w:b w:val="0"/>
          <w:sz w:val="22"/>
        </w:rPr>
        <w:t xml:space="preserve">). </w:t>
      </w:r>
    </w:p>
    <w:p w14:paraId="7FDAEE6A" w14:textId="77777777" w:rsidR="006301E3" w:rsidRDefault="006301E3" w:rsidP="006301E3">
      <w:pPr>
        <w:jc w:val="both"/>
        <w:rPr>
          <w:rStyle w:val="SubtleEmphasis"/>
          <w:b w:val="0"/>
          <w:sz w:val="22"/>
        </w:rPr>
      </w:pPr>
    </w:p>
    <w:p w14:paraId="0CF952A5" w14:textId="77777777" w:rsidR="009A3017" w:rsidRDefault="009A3017" w:rsidP="006301E3">
      <w:pPr>
        <w:jc w:val="both"/>
        <w:rPr>
          <w:rStyle w:val="SubtleEmphasis"/>
          <w:b w:val="0"/>
          <w:sz w:val="22"/>
        </w:rPr>
      </w:pPr>
      <w:r w:rsidRPr="00E40A5C">
        <w:rPr>
          <w:rStyle w:val="SubtleEmphasis"/>
          <w:b w:val="0"/>
          <w:sz w:val="22"/>
        </w:rPr>
        <w:t>Responses are most helpful if they:</w:t>
      </w:r>
    </w:p>
    <w:p w14:paraId="53E43A6A" w14:textId="77777777" w:rsidR="00AF38AF" w:rsidRPr="00E40A5C" w:rsidRDefault="00AF38AF" w:rsidP="00AF38AF">
      <w:pPr>
        <w:rPr>
          <w:rStyle w:val="SubtleEmphasis"/>
          <w:b w:val="0"/>
          <w:sz w:val="22"/>
        </w:rPr>
      </w:pPr>
    </w:p>
    <w:p w14:paraId="75A1D05E"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5BC39A8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7A0B70D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23F620B0" w14:textId="77777777"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w:t>
      </w:r>
      <w:r w:rsidRPr="006301E3">
        <w:rPr>
          <w:rStyle w:val="SubtleEmphasis"/>
          <w:b w:val="0"/>
          <w:sz w:val="22"/>
        </w:rPr>
        <w:t xml:space="preserve">by </w:t>
      </w:r>
      <w:r w:rsidR="00014A67" w:rsidRPr="00014A67">
        <w:rPr>
          <w:rStyle w:val="SubtleEmphasis"/>
          <w:bCs/>
          <w:sz w:val="22"/>
        </w:rPr>
        <w:t>15 June 2020</w:t>
      </w:r>
      <w:r w:rsidRPr="006301E3">
        <w:rPr>
          <w:rStyle w:val="SubtleEmphasis"/>
          <w:b w:val="0"/>
          <w:sz w:val="22"/>
        </w:rPr>
        <w:t>.</w:t>
      </w:r>
    </w:p>
    <w:p w14:paraId="3450B536"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1744B814"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42569A7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0F71118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C93A9C">
        <w:rPr>
          <w:rStyle w:val="SubtleEmphasis"/>
          <w:b w:val="0"/>
          <w:sz w:val="22"/>
        </w:rPr>
        <w:t>PTRR</w:t>
      </w:r>
      <w:r w:rsidRPr="00E40A5C">
        <w:rPr>
          <w:rStyle w:val="SubtleEmphasis"/>
          <w:b w:val="0"/>
          <w:sz w:val="22"/>
        </w:rPr>
        <w:t>_1&gt;. Your response to each question has to be framed by the two tags corresponding to the question.</w:t>
      </w:r>
    </w:p>
    <w:p w14:paraId="7FBA9F1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35762BE5"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C93A9C">
        <w:rPr>
          <w:rStyle w:val="SubtleEmphasis"/>
          <w:b w:val="0"/>
          <w:sz w:val="22"/>
        </w:rPr>
        <w:t>PTRR</w:t>
      </w:r>
      <w:r w:rsidRPr="00E40A5C">
        <w:rPr>
          <w:rStyle w:val="SubtleEmphasis"/>
          <w:b w:val="0"/>
          <w:sz w:val="22"/>
        </w:rPr>
        <w:t>_nameofrespondent_RESPONSEFORM. For example, for a respondent named ABCD, the response form would be entitled ESMA_</w:t>
      </w:r>
      <w:r w:rsidR="00C93A9C">
        <w:rPr>
          <w:rStyle w:val="SubtleEmphasis"/>
          <w:b w:val="0"/>
          <w:sz w:val="22"/>
        </w:rPr>
        <w:t>PTRR</w:t>
      </w:r>
      <w:r w:rsidRPr="00E40A5C">
        <w:rPr>
          <w:rStyle w:val="SubtleEmphasis"/>
          <w:b w:val="0"/>
          <w:sz w:val="22"/>
        </w:rPr>
        <w:t>_ABCD_RESPONSEFORM.</w:t>
      </w:r>
    </w:p>
    <w:p w14:paraId="117EB175" w14:textId="77777777" w:rsidR="009A3017" w:rsidRPr="00E40A5C" w:rsidRDefault="009A3017" w:rsidP="006301E3">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9"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C3081F" w:rsidRPr="00F10D35">
        <w:rPr>
          <w:rFonts w:cs="Arial"/>
          <w:szCs w:val="56"/>
        </w:rPr>
        <w:t>Consultation Paper on</w:t>
      </w:r>
      <w:r w:rsidR="00C3081F">
        <w:t xml:space="preserve"> </w:t>
      </w:r>
      <w:r w:rsidR="00C3081F" w:rsidRPr="002C27F9">
        <w:rPr>
          <w:rFonts w:cs="Arial"/>
          <w:szCs w:val="56"/>
        </w:rPr>
        <w:t>post trade risk reduction services with regards to the clearing obligation (EMIR Article 85(3a))</w:t>
      </w:r>
      <w:r w:rsidR="006E0A4F" w:rsidRPr="006301E3">
        <w:rPr>
          <w:rStyle w:val="SubtleEmphasis"/>
          <w:b w:val="0"/>
          <w:sz w:val="22"/>
        </w:rPr>
        <w:t>”</w:t>
      </w:r>
      <w:r w:rsidRPr="001D5360">
        <w:rPr>
          <w:rStyle w:val="SubtleEmphasis"/>
          <w:b w:val="0"/>
          <w:sz w:val="22"/>
        </w:rPr>
        <w:t>.</w:t>
      </w:r>
    </w:p>
    <w:p w14:paraId="446A90FF"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7496904"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w:t>
      </w:r>
      <w:r w:rsidRPr="00E40A5C">
        <w:rPr>
          <w:rStyle w:val="SubtleEmphasis"/>
          <w:b w:val="0"/>
          <w:sz w:val="22"/>
          <w:lang w:eastAsia="en-GB"/>
        </w:rPr>
        <w:lastRenderedPageBreak/>
        <w:t>response may be requested from us in accordance with ESMA’s rules on access to documents. We may consult you if we receive such a request. Any decision we make not to disclose the response is reviewable by ESMA’s Board of Appeal and the European Ombudsman.</w:t>
      </w:r>
    </w:p>
    <w:p w14:paraId="664EAB3F"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730C8632"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20"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4285251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1"/>
    <w:p w14:paraId="08ED1085" w14:textId="77777777" w:rsidR="00332304" w:rsidRPr="00C3081F" w:rsidRDefault="006301E3" w:rsidP="006301E3">
      <w:pPr>
        <w:jc w:val="both"/>
        <w:rPr>
          <w:sz w:val="22"/>
          <w:szCs w:val="22"/>
        </w:rPr>
      </w:pPr>
      <w:r w:rsidRPr="00C3081F">
        <w:rPr>
          <w:sz w:val="22"/>
          <w:szCs w:val="22"/>
        </w:rPr>
        <w:t xml:space="preserve">All interested stakeholders are invited to respond to this consultation paper. In particular, responses are sought from financial and non-financial counterparties of OTC derivative transactions as well as central counterparties (CCPs) and clearing members. </w:t>
      </w:r>
      <w:r w:rsidR="00332304" w:rsidRPr="00C3081F">
        <w:rPr>
          <w:sz w:val="22"/>
          <w:szCs w:val="22"/>
        </w:rPr>
        <w:br w:type="page"/>
      </w:r>
    </w:p>
    <w:p w14:paraId="099F6907" w14:textId="77777777" w:rsidR="00B327E9" w:rsidRPr="00AB6D88" w:rsidRDefault="00B327E9" w:rsidP="00B327E9">
      <w:pPr>
        <w:pStyle w:val="Heading1"/>
        <w:numPr>
          <w:ilvl w:val="0"/>
          <w:numId w:val="0"/>
        </w:numPr>
      </w:pPr>
      <w:r w:rsidRPr="00AB6D88">
        <w:lastRenderedPageBreak/>
        <w:t>General information about respondent</w:t>
      </w:r>
    </w:p>
    <w:p w14:paraId="438CF98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41A67442" w14:textId="77777777" w:rsidTr="00A378E2">
        <w:tc>
          <w:tcPr>
            <w:tcW w:w="3929" w:type="dxa"/>
            <w:shd w:val="clear" w:color="auto" w:fill="auto"/>
          </w:tcPr>
          <w:p w14:paraId="124E5F0E" w14:textId="77777777" w:rsidR="00B327E9" w:rsidRPr="00E40A5C" w:rsidRDefault="00B327E9" w:rsidP="00A378E2">
            <w:pPr>
              <w:rPr>
                <w:rFonts w:cs="Arial"/>
                <w:sz w:val="22"/>
              </w:rPr>
            </w:pPr>
            <w:permStart w:id="928275840"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3A164D7" w14:textId="1651C07D" w:rsidR="00B327E9" w:rsidRPr="00AB6D88" w:rsidRDefault="00FA6B4F" w:rsidP="00FA6B4F">
                <w:pPr>
                  <w:rPr>
                    <w:rStyle w:val="PlaceholderText"/>
                    <w:rFonts w:cs="Arial"/>
                  </w:rPr>
                </w:pPr>
                <w:r>
                  <w:rPr>
                    <w:rStyle w:val="PlaceholderText"/>
                    <w:rFonts w:cs="Arial"/>
                  </w:rPr>
                  <w:t>Citadel</w:t>
                </w:r>
              </w:p>
            </w:tc>
          </w:sdtContent>
        </w:sdt>
      </w:tr>
      <w:tr w:rsidR="00B327E9" w:rsidRPr="00AB6D88" w14:paraId="7278200D" w14:textId="77777777" w:rsidTr="00A378E2">
        <w:tc>
          <w:tcPr>
            <w:tcW w:w="3929" w:type="dxa"/>
            <w:shd w:val="clear" w:color="auto" w:fill="auto"/>
          </w:tcPr>
          <w:p w14:paraId="29C6CDE3" w14:textId="77777777" w:rsidR="00B327E9" w:rsidRPr="00E40A5C" w:rsidRDefault="00B327E9" w:rsidP="00A378E2">
            <w:pPr>
              <w:rPr>
                <w:rFonts w:cs="Arial"/>
                <w:sz w:val="22"/>
              </w:rPr>
            </w:pPr>
            <w:permStart w:id="1846757496" w:edGrp="everyone" w:colFirst="1" w:colLast="1"/>
            <w:permEnd w:id="928275840"/>
            <w:r w:rsidRPr="00E40A5C">
              <w:rPr>
                <w:rFonts w:cs="Arial"/>
                <w:sz w:val="22"/>
              </w:rPr>
              <w:t>Activity</w:t>
            </w:r>
          </w:p>
        </w:tc>
        <w:tc>
          <w:tcPr>
            <w:tcW w:w="5595" w:type="dxa"/>
            <w:shd w:val="clear" w:color="auto" w:fill="auto"/>
          </w:tcPr>
          <w:p w14:paraId="4AD542FF" w14:textId="33CA40F7" w:rsidR="00B327E9" w:rsidRPr="00AB6D88" w:rsidRDefault="00801946" w:rsidP="00A378E2">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A6B4F">
                  <w:rPr>
                    <w:rFonts w:cs="Arial"/>
                  </w:rPr>
                  <w:t>Other Financial service providers</w:t>
                </w:r>
              </w:sdtContent>
            </w:sdt>
          </w:p>
        </w:tc>
      </w:tr>
      <w:tr w:rsidR="00B327E9" w:rsidRPr="00AB6D88" w14:paraId="6B22BA1E" w14:textId="77777777" w:rsidTr="00A378E2">
        <w:tc>
          <w:tcPr>
            <w:tcW w:w="3929" w:type="dxa"/>
            <w:shd w:val="clear" w:color="auto" w:fill="auto"/>
          </w:tcPr>
          <w:p w14:paraId="057296C0" w14:textId="77777777" w:rsidR="00B327E9" w:rsidRPr="00E40A5C" w:rsidRDefault="00B327E9" w:rsidP="00A378E2">
            <w:pPr>
              <w:rPr>
                <w:rFonts w:cs="Arial"/>
                <w:sz w:val="22"/>
              </w:rPr>
            </w:pPr>
            <w:permStart w:id="251072045" w:edGrp="everyone" w:colFirst="1" w:colLast="1"/>
            <w:permEnd w:id="1846757496"/>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80DF954" w14:textId="77777777" w:rsidR="00B327E9" w:rsidRPr="00AB6D88" w:rsidRDefault="00B327E9" w:rsidP="00A378E2">
                <w:pPr>
                  <w:rPr>
                    <w:rFonts w:cs="Arial"/>
                  </w:rPr>
                </w:pPr>
                <w:r>
                  <w:rPr>
                    <w:rFonts w:ascii="MS Gothic" w:eastAsia="MS Gothic" w:hAnsi="MS Gothic" w:cs="Arial" w:hint="eastAsia"/>
                  </w:rPr>
                  <w:t>☐</w:t>
                </w:r>
              </w:p>
            </w:tc>
          </w:sdtContent>
        </w:sdt>
      </w:tr>
      <w:tr w:rsidR="00B327E9" w:rsidRPr="00AB6D88" w14:paraId="100DE941" w14:textId="77777777" w:rsidTr="00A378E2">
        <w:tc>
          <w:tcPr>
            <w:tcW w:w="3929" w:type="dxa"/>
            <w:shd w:val="clear" w:color="auto" w:fill="auto"/>
          </w:tcPr>
          <w:p w14:paraId="2E4B105A" w14:textId="77777777" w:rsidR="00B327E9" w:rsidRPr="00E40A5C" w:rsidRDefault="00B327E9" w:rsidP="00A378E2">
            <w:pPr>
              <w:rPr>
                <w:rFonts w:cs="Arial"/>
                <w:sz w:val="22"/>
              </w:rPr>
            </w:pPr>
            <w:permStart w:id="2095864987" w:edGrp="everyone" w:colFirst="1" w:colLast="1"/>
            <w:permEnd w:id="251072045"/>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BF257D" w14:textId="3B6FAE33" w:rsidR="00B327E9" w:rsidRPr="00AB6D88" w:rsidRDefault="00FA6B4F" w:rsidP="00A378E2">
                <w:pPr>
                  <w:rPr>
                    <w:rFonts w:cs="Arial"/>
                  </w:rPr>
                </w:pPr>
                <w:r>
                  <w:rPr>
                    <w:rFonts w:cs="Arial"/>
                  </w:rPr>
                  <w:t>International</w:t>
                </w:r>
              </w:p>
            </w:tc>
          </w:sdtContent>
        </w:sdt>
      </w:tr>
      <w:permEnd w:id="2095864987"/>
    </w:tbl>
    <w:p w14:paraId="00BA28FA" w14:textId="77777777" w:rsidR="00B327E9" w:rsidRDefault="00B327E9" w:rsidP="00B327E9">
      <w:pPr>
        <w:spacing w:after="120" w:line="264" w:lineRule="auto"/>
      </w:pPr>
    </w:p>
    <w:p w14:paraId="00C2A171" w14:textId="77777777" w:rsidR="00B327E9" w:rsidRDefault="00B327E9" w:rsidP="00B327E9">
      <w:pPr>
        <w:pStyle w:val="Heading1"/>
        <w:numPr>
          <w:ilvl w:val="0"/>
          <w:numId w:val="0"/>
        </w:numPr>
        <w:ind w:left="431" w:hanging="431"/>
      </w:pPr>
      <w:r>
        <w:t>Introduction</w:t>
      </w:r>
    </w:p>
    <w:p w14:paraId="45B81C61"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4325A0A5" w14:textId="77777777" w:rsidR="00B327E9" w:rsidRPr="00BF28DA" w:rsidRDefault="00B327E9" w:rsidP="00B327E9"/>
    <w:p w14:paraId="1590BEA6" w14:textId="77777777" w:rsidR="00B327E9" w:rsidRPr="006F4535" w:rsidRDefault="00B327E9" w:rsidP="00B327E9">
      <w:r w:rsidRPr="006F4535">
        <w:t>&lt;ESMA_COMMENT_</w:t>
      </w:r>
      <w:r w:rsidR="00C93A9C">
        <w:rPr>
          <w:rFonts w:cs="Arial"/>
        </w:rPr>
        <w:t>PTRR</w:t>
      </w:r>
      <w:r w:rsidRPr="006F4535">
        <w:t>_1&gt;</w:t>
      </w:r>
    </w:p>
    <w:p w14:paraId="2F1EFA28" w14:textId="785D0113" w:rsidR="008072F7" w:rsidRDefault="00A4327F" w:rsidP="00B327E9">
      <w:permStart w:id="868368305" w:edGrp="everyone"/>
      <w:r>
        <w:t>TYPE YOUR TEXT HERE</w:t>
      </w:r>
    </w:p>
    <w:permEnd w:id="868368305"/>
    <w:p w14:paraId="1946570E" w14:textId="77777777" w:rsidR="00B327E9" w:rsidRPr="00BF28DA" w:rsidRDefault="00B327E9" w:rsidP="00B327E9">
      <w:r w:rsidRPr="00BF28DA">
        <w:t>&lt;ESMA_COMMENT_</w:t>
      </w:r>
      <w:r w:rsidR="00C93A9C">
        <w:rPr>
          <w:rFonts w:cs="Arial"/>
        </w:rPr>
        <w:t>PTRR</w:t>
      </w:r>
      <w:r w:rsidR="000A58BE">
        <w:t>_</w:t>
      </w:r>
      <w:r w:rsidRPr="00BF28DA">
        <w:t>1&gt;</w:t>
      </w:r>
    </w:p>
    <w:p w14:paraId="3A866C0F" w14:textId="77777777" w:rsidR="002E7113" w:rsidRDefault="002E7113" w:rsidP="002E7113">
      <w:pPr>
        <w:pStyle w:val="Heading1"/>
        <w:numPr>
          <w:ilvl w:val="0"/>
          <w:numId w:val="0"/>
        </w:numPr>
      </w:pPr>
    </w:p>
    <w:p w14:paraId="51EC4939" w14:textId="77777777" w:rsidR="00F31E57" w:rsidRPr="00BF28DA" w:rsidRDefault="00F31E57" w:rsidP="00D34282"/>
    <w:p w14:paraId="70C1FE60" w14:textId="77777777" w:rsidR="00CC49EE" w:rsidRDefault="00F31E57" w:rsidP="00014A67">
      <w:pPr>
        <w:pStyle w:val="Questionstyle"/>
      </w:pPr>
      <w:r w:rsidRPr="0075015C">
        <w:br w:type="page"/>
      </w:r>
    </w:p>
    <w:p w14:paraId="5D488D94" w14:textId="77777777" w:rsidR="00CC49EE" w:rsidRDefault="00014A67" w:rsidP="00014A67">
      <w:pPr>
        <w:pStyle w:val="Questionstyle"/>
        <w:numPr>
          <w:ilvl w:val="0"/>
          <w:numId w:val="41"/>
        </w:numPr>
      </w:pPr>
      <w:r>
        <w:lastRenderedPageBreak/>
        <w:t xml:space="preserve">: </w:t>
      </w:r>
      <w:r w:rsidRPr="00014A67">
        <w:t>Would you agree with the description of the benefits (i.e. reduced risks) derived from PTRR services? Are there any missing? Could PTRR services instead increase any of those risks? Are there any other risks you see involved in using PTRR services?</w:t>
      </w:r>
    </w:p>
    <w:p w14:paraId="436C4566" w14:textId="77777777" w:rsidR="00CD3899" w:rsidRDefault="00CD3899" w:rsidP="00CD3899">
      <w:pPr>
        <w:rPr>
          <w:lang w:eastAsia="en-US"/>
        </w:rPr>
      </w:pPr>
      <w:r>
        <w:rPr>
          <w:lang w:eastAsia="en-US"/>
        </w:rPr>
        <w:t>&lt;ESMA_QUESTION_</w:t>
      </w:r>
      <w:r w:rsidR="00C93A9C">
        <w:rPr>
          <w:lang w:eastAsia="en-US"/>
        </w:rPr>
        <w:t>PTRR</w:t>
      </w:r>
      <w:r>
        <w:rPr>
          <w:lang w:eastAsia="en-US"/>
        </w:rPr>
        <w:t>_1&gt;</w:t>
      </w:r>
    </w:p>
    <w:p w14:paraId="2BAF43B5" w14:textId="77777777" w:rsidR="00C93A9C" w:rsidRDefault="00C93A9C" w:rsidP="00C93A9C">
      <w:permStart w:id="1603627043" w:edGrp="everyone"/>
      <w:r>
        <w:t>TYPE YOUR TEXT HERE</w:t>
      </w:r>
    </w:p>
    <w:permEnd w:id="1603627043"/>
    <w:p w14:paraId="7DC52E92" w14:textId="77777777" w:rsidR="00CD3899" w:rsidRPr="00CD3899" w:rsidRDefault="00CD3899" w:rsidP="00CD3899">
      <w:pPr>
        <w:rPr>
          <w:lang w:eastAsia="en-US"/>
        </w:rPr>
      </w:pPr>
      <w:r>
        <w:rPr>
          <w:lang w:eastAsia="en-US"/>
        </w:rPr>
        <w:t>&lt;ESMA_QUESTION_</w:t>
      </w:r>
      <w:r w:rsidR="00C93A9C">
        <w:rPr>
          <w:lang w:eastAsia="en-US"/>
        </w:rPr>
        <w:t>PTRR</w:t>
      </w:r>
      <w:r>
        <w:rPr>
          <w:lang w:eastAsia="en-US"/>
        </w:rPr>
        <w:t>_1&gt;</w:t>
      </w:r>
    </w:p>
    <w:p w14:paraId="1098A39C" w14:textId="77777777" w:rsidR="00014A67" w:rsidRPr="00014A67" w:rsidRDefault="00014A67" w:rsidP="00014A67">
      <w:pPr>
        <w:rPr>
          <w:lang w:eastAsia="en-US"/>
        </w:rPr>
      </w:pPr>
    </w:p>
    <w:p w14:paraId="4AC941DB" w14:textId="77777777" w:rsidR="00AF38AF" w:rsidRDefault="00170D44" w:rsidP="00014A67">
      <w:pPr>
        <w:pStyle w:val="Questionstyle"/>
      </w:pPr>
      <w:r w:rsidRPr="00CC49EE">
        <w:t xml:space="preserve">: </w:t>
      </w:r>
      <w:r w:rsidR="00014A67" w:rsidRPr="00C2164A">
        <w:t xml:space="preserve">Would you agree with this description of </w:t>
      </w:r>
      <w:r w:rsidR="00014A67">
        <w:t xml:space="preserve">portfolio </w:t>
      </w:r>
      <w:r w:rsidR="00014A67" w:rsidRPr="00C2164A">
        <w:t>compression? Please explain the different compression services that are offered and how they may differ from the description above.</w:t>
      </w:r>
      <w:r w:rsidR="00014A67">
        <w:t xml:space="preserve">  Are</w:t>
      </w:r>
      <w:r w:rsidR="00014A67" w:rsidRPr="008355E5">
        <w:t xml:space="preserve"> there </w:t>
      </w:r>
      <w:r w:rsidR="00014A67">
        <w:t xml:space="preserve">today </w:t>
      </w:r>
      <w:r w:rsidR="00014A67" w:rsidRPr="008355E5">
        <w:t>viable alternative</w:t>
      </w:r>
      <w:r w:rsidR="00014A67">
        <w:t>s</w:t>
      </w:r>
      <w:r w:rsidR="00014A67" w:rsidRPr="008355E5">
        <w:t xml:space="preserve"> to using PTRR services to achieve a similar outcome</w:t>
      </w:r>
      <w:r w:rsidR="00014A67">
        <w:t>?</w:t>
      </w:r>
      <w:r w:rsidR="00014A67" w:rsidRPr="008355E5">
        <w:t xml:space="preserve">  </w:t>
      </w:r>
    </w:p>
    <w:p w14:paraId="25F05284" w14:textId="77777777" w:rsidR="00CC38E9" w:rsidRDefault="00CC38E9" w:rsidP="00CC38E9">
      <w:bookmarkStart w:id="2" w:name="_Hlk35514199"/>
      <w:r>
        <w:t>&lt;ESMA_</w:t>
      </w:r>
      <w:r w:rsidR="00C93A9C">
        <w:t>QUESTION_PTRR_</w:t>
      </w:r>
      <w:r w:rsidR="00CD3899">
        <w:t>2</w:t>
      </w:r>
      <w:r>
        <w:t>&gt;</w:t>
      </w:r>
    </w:p>
    <w:p w14:paraId="0F9A5145" w14:textId="77777777" w:rsidR="00566394" w:rsidRDefault="00566394" w:rsidP="00566394">
      <w:permStart w:id="32452557" w:edGrp="everyone"/>
      <w:r>
        <w:t>TYPE YOUR TEXT HERE</w:t>
      </w:r>
    </w:p>
    <w:permEnd w:id="32452557"/>
    <w:p w14:paraId="2E2C8A33" w14:textId="77777777" w:rsidR="00CC38E9" w:rsidRDefault="00CC38E9" w:rsidP="00CC38E9">
      <w:r>
        <w:t>&lt;ESMA_</w:t>
      </w:r>
      <w:r w:rsidR="00C93A9C">
        <w:t>QUESTION_PTRR_</w:t>
      </w:r>
      <w:r w:rsidR="00CD3899">
        <w:t>2</w:t>
      </w:r>
      <w:r>
        <w:t>&gt;</w:t>
      </w:r>
    </w:p>
    <w:bookmarkEnd w:id="2"/>
    <w:p w14:paraId="7DBEA0F6" w14:textId="77777777" w:rsidR="00CC38E9" w:rsidRDefault="00CC38E9" w:rsidP="00170D44">
      <w:pPr>
        <w:rPr>
          <w:b/>
        </w:rPr>
      </w:pPr>
    </w:p>
    <w:p w14:paraId="153206CA" w14:textId="77777777" w:rsidR="00CC49EE" w:rsidRPr="00170D44" w:rsidRDefault="00CC49EE" w:rsidP="00170D44">
      <w:pPr>
        <w:rPr>
          <w:b/>
        </w:rPr>
      </w:pPr>
    </w:p>
    <w:p w14:paraId="3B3B2BF4" w14:textId="77777777" w:rsidR="00CC38E9" w:rsidRPr="00014A67" w:rsidRDefault="00170D44" w:rsidP="00014A67">
      <w:pPr>
        <w:pStyle w:val="Questionstyle"/>
      </w:pPr>
      <w:r w:rsidRPr="00CC49EE">
        <w:t xml:space="preserve">: </w:t>
      </w:r>
      <w:r w:rsidR="00014A67">
        <w:t>W</w:t>
      </w:r>
      <w:r w:rsidR="00014A67" w:rsidRPr="009B6240">
        <w:t>ithout changing the market risk of the portfolios</w:t>
      </w:r>
      <w:r w:rsidR="00014A67">
        <w:t>, how different can the transactions included in the portfolio compression exercise be? Would the market risk be changed at all by the applied tolerances and if yes, how can the portfolio remain market neutral? What tolerance levels are often applied and</w:t>
      </w:r>
      <w:r w:rsidR="00014A67" w:rsidRPr="00A97283">
        <w:t xml:space="preserve"> could/should </w:t>
      </w:r>
      <w:r w:rsidR="00014A67" w:rsidRPr="00D93994">
        <w:t>restrictions be placed on tolerances?</w:t>
      </w:r>
    </w:p>
    <w:p w14:paraId="68120ECC" w14:textId="77777777" w:rsidR="00CC38E9" w:rsidRDefault="00CC38E9" w:rsidP="00CC38E9">
      <w:r>
        <w:t>&lt;ESMA_</w:t>
      </w:r>
      <w:r w:rsidR="00C93A9C">
        <w:t>QUESTION_PTRR_</w:t>
      </w:r>
      <w:r w:rsidR="00CD3899">
        <w:t>3</w:t>
      </w:r>
      <w:r>
        <w:t>&gt;</w:t>
      </w:r>
    </w:p>
    <w:p w14:paraId="17CE9C2D" w14:textId="77777777" w:rsidR="00566394" w:rsidRDefault="00566394" w:rsidP="00566394">
      <w:permStart w:id="440750008" w:edGrp="everyone"/>
      <w:r>
        <w:t>TYPE YOUR TEXT HERE</w:t>
      </w:r>
    </w:p>
    <w:permEnd w:id="440750008"/>
    <w:p w14:paraId="6C4A2BAF" w14:textId="77777777" w:rsidR="00CC38E9" w:rsidRDefault="00CC38E9" w:rsidP="00CC38E9">
      <w:r>
        <w:t>&lt;ESMA_</w:t>
      </w:r>
      <w:r w:rsidR="00C93A9C">
        <w:t>QUESTION_PTRR_</w:t>
      </w:r>
      <w:r w:rsidR="00CD3899">
        <w:t>3</w:t>
      </w:r>
      <w:r>
        <w:t>&gt;</w:t>
      </w:r>
    </w:p>
    <w:p w14:paraId="747AC165" w14:textId="77777777" w:rsidR="00CC38E9" w:rsidRDefault="00CC38E9" w:rsidP="00170D44">
      <w:pPr>
        <w:rPr>
          <w:b/>
        </w:rPr>
      </w:pPr>
    </w:p>
    <w:p w14:paraId="245A4464" w14:textId="77777777" w:rsidR="00014A67" w:rsidRDefault="00014A67" w:rsidP="00014A67">
      <w:pPr>
        <w:pStyle w:val="Questionstyle"/>
      </w:pPr>
      <w:r>
        <w:t xml:space="preserve">: </w:t>
      </w:r>
      <w:r w:rsidRPr="00D93994">
        <w:t>Should there be a</w:t>
      </w:r>
      <w:r>
        <w:t xml:space="preserve"> clearing</w:t>
      </w:r>
      <w:r w:rsidRPr="00D93994">
        <w:t xml:space="preserve"> exemption for PTRR trades that are a direct result from a portfolio compression? If not, why? Is there a difference between bilateral and multilateral portfolio compression for the sake of an exemption?</w:t>
      </w:r>
      <w:r w:rsidRPr="00E056B7">
        <w:t xml:space="preserve">   </w:t>
      </w:r>
    </w:p>
    <w:p w14:paraId="35FE7E2E" w14:textId="77777777" w:rsidR="003331A2" w:rsidRDefault="003331A2" w:rsidP="003331A2">
      <w:pPr>
        <w:rPr>
          <w:lang w:eastAsia="en-US"/>
        </w:rPr>
      </w:pPr>
      <w:r>
        <w:rPr>
          <w:lang w:eastAsia="en-US"/>
        </w:rPr>
        <w:t>&lt;ESMA_</w:t>
      </w:r>
      <w:r w:rsidR="00C93A9C">
        <w:rPr>
          <w:lang w:eastAsia="en-US"/>
        </w:rPr>
        <w:t>QUESTION_PTRR_</w:t>
      </w:r>
      <w:r w:rsidR="00CD3899">
        <w:rPr>
          <w:lang w:eastAsia="en-US"/>
        </w:rPr>
        <w:t>4</w:t>
      </w:r>
      <w:r>
        <w:rPr>
          <w:lang w:eastAsia="en-US"/>
        </w:rPr>
        <w:t>&gt;</w:t>
      </w:r>
    </w:p>
    <w:p w14:paraId="7F3B79FB" w14:textId="50803B1A" w:rsidR="00C93A9C" w:rsidRDefault="00B57F25" w:rsidP="00C93A9C">
      <w:permStart w:id="20606022" w:edGrp="everyone"/>
      <w:r>
        <w:t>To the extent any exemption from the clearing obligation is considered for PTRR tra</w:t>
      </w:r>
      <w:r w:rsidR="00711AFD">
        <w:t xml:space="preserve">des that directly result from </w:t>
      </w:r>
      <w:r>
        <w:t>portfolio compressio</w:t>
      </w:r>
      <w:r w:rsidR="00711AFD">
        <w:t xml:space="preserve">n, it must be limited in scope and </w:t>
      </w:r>
      <w:r>
        <w:t>consistent with approaches taken in other jurisdictions.  In particular:</w:t>
      </w:r>
    </w:p>
    <w:p w14:paraId="0CADFCEF" w14:textId="2D483760" w:rsidR="00B57F25" w:rsidRDefault="00B57F25" w:rsidP="00C93A9C"/>
    <w:p w14:paraId="468118D8" w14:textId="772E0E9B" w:rsidR="00B57F25" w:rsidRDefault="00B57F25" w:rsidP="00B57F25">
      <w:pPr>
        <w:pStyle w:val="ListParagraph"/>
        <w:numPr>
          <w:ilvl w:val="0"/>
          <w:numId w:val="43"/>
        </w:numPr>
      </w:pPr>
      <w:r>
        <w:t>No cleared derivatives (or derivatives that are required to be cleared) may be included in the compression exercise</w:t>
      </w:r>
      <w:r w:rsidR="00711AFD">
        <w:t>.</w:t>
      </w:r>
    </w:p>
    <w:p w14:paraId="2ECC403D" w14:textId="61A45916" w:rsidR="00B57F25" w:rsidRDefault="00B57F25" w:rsidP="00B57F25">
      <w:pPr>
        <w:pStyle w:val="ListParagraph"/>
        <w:numPr>
          <w:ilvl w:val="0"/>
          <w:numId w:val="43"/>
        </w:numPr>
      </w:pPr>
      <w:r>
        <w:t>The compression exercise must be multilateral</w:t>
      </w:r>
      <w:r w:rsidR="00711AFD">
        <w:t>.</w:t>
      </w:r>
    </w:p>
    <w:p w14:paraId="0FE0EDBD" w14:textId="77777777" w:rsidR="00711AFD" w:rsidRDefault="00B57F25" w:rsidP="00A378E2">
      <w:pPr>
        <w:pStyle w:val="ListParagraph"/>
        <w:numPr>
          <w:ilvl w:val="0"/>
          <w:numId w:val="43"/>
        </w:numPr>
      </w:pPr>
      <w:r>
        <w:t xml:space="preserve">Each amended or replacement derivative must be </w:t>
      </w:r>
      <w:r w:rsidRPr="00B57F25">
        <w:t>entered into between the same cou</w:t>
      </w:r>
      <w:r>
        <w:t>nterparties as the original derivative, have the same material terms, and</w:t>
      </w:r>
      <w:r w:rsidR="00711AFD">
        <w:t xml:space="preserve"> be entered into for the sole purpose of reducing operational or counterparty credit risk.</w:t>
      </w:r>
    </w:p>
    <w:p w14:paraId="27C63146" w14:textId="77777777" w:rsidR="00711AFD" w:rsidRDefault="00711AFD" w:rsidP="00711AFD"/>
    <w:p w14:paraId="4432EE8B" w14:textId="7CCB503B" w:rsidR="00B57F25" w:rsidRDefault="00711AFD" w:rsidP="00711AFD">
      <w:r>
        <w:t>This approach enables multilateral compression exercises to efficiently reduce operational risks associated with uncleared portfolios while ensuring that core aspects of the post-crisis reforms are not undermined.  A broader exemption from the clearing obligation would result in the same costs that are detailed below in Question 9.</w:t>
      </w:r>
      <w:r w:rsidR="00B57F25">
        <w:t xml:space="preserve"> </w:t>
      </w:r>
    </w:p>
    <w:permEnd w:id="20606022"/>
    <w:p w14:paraId="27C39922" w14:textId="77777777" w:rsidR="00014A67" w:rsidRDefault="003331A2" w:rsidP="003331A2">
      <w:pPr>
        <w:rPr>
          <w:lang w:eastAsia="en-US"/>
        </w:rPr>
      </w:pPr>
      <w:r>
        <w:rPr>
          <w:lang w:eastAsia="en-US"/>
        </w:rPr>
        <w:t>&lt;ESMA_</w:t>
      </w:r>
      <w:r w:rsidR="00C93A9C">
        <w:rPr>
          <w:lang w:eastAsia="en-US"/>
        </w:rPr>
        <w:t>QUESTION_PTRR_</w:t>
      </w:r>
      <w:r w:rsidR="00CD3899">
        <w:rPr>
          <w:lang w:eastAsia="en-US"/>
        </w:rPr>
        <w:t>4</w:t>
      </w:r>
      <w:r>
        <w:rPr>
          <w:lang w:eastAsia="en-US"/>
        </w:rPr>
        <w:t>&gt;</w:t>
      </w:r>
    </w:p>
    <w:p w14:paraId="15D66613" w14:textId="77777777" w:rsidR="003331A2" w:rsidRPr="00014A67" w:rsidRDefault="003331A2" w:rsidP="00014A67">
      <w:pPr>
        <w:rPr>
          <w:lang w:eastAsia="en-US"/>
        </w:rPr>
      </w:pPr>
    </w:p>
    <w:p w14:paraId="5D16ADA2" w14:textId="77777777" w:rsidR="00014A67" w:rsidRDefault="00014A67" w:rsidP="00014A67">
      <w:pPr>
        <w:pStyle w:val="Questionstyle"/>
      </w:pPr>
      <w:r>
        <w:t xml:space="preserve">: </w:t>
      </w:r>
      <w:r w:rsidRPr="003D4677">
        <w:t>Would you agree with th</w:t>
      </w:r>
      <w:r>
        <w:t>is</w:t>
      </w:r>
      <w:r w:rsidRPr="003D4677">
        <w:t xml:space="preserve"> description of PTRR Services? </w:t>
      </w:r>
      <w:r w:rsidRPr="008355E5">
        <w:t xml:space="preserve">What other forms of PTRR services exist? What do they do? How do they work? </w:t>
      </w:r>
      <w:r w:rsidRPr="000779B6">
        <w:t>Are there any other viable alternatives to PTRR services</w:t>
      </w:r>
      <w:r>
        <w:t>, if yes, w</w:t>
      </w:r>
      <w:r w:rsidRPr="000779B6">
        <w:t>hy are they not sufficient?</w:t>
      </w:r>
    </w:p>
    <w:p w14:paraId="4A100BAC" w14:textId="77777777" w:rsidR="003331A2" w:rsidRDefault="003331A2" w:rsidP="003331A2">
      <w:pPr>
        <w:rPr>
          <w:lang w:eastAsia="en-US"/>
        </w:rPr>
      </w:pPr>
      <w:r>
        <w:rPr>
          <w:lang w:eastAsia="en-US"/>
        </w:rPr>
        <w:lastRenderedPageBreak/>
        <w:t>&lt;ESMA_</w:t>
      </w:r>
      <w:r w:rsidR="00C93A9C">
        <w:rPr>
          <w:lang w:eastAsia="en-US"/>
        </w:rPr>
        <w:t>QUESTION_PTRR_</w:t>
      </w:r>
      <w:r w:rsidR="00CD3899">
        <w:rPr>
          <w:lang w:eastAsia="en-US"/>
        </w:rPr>
        <w:t>5</w:t>
      </w:r>
      <w:r>
        <w:rPr>
          <w:lang w:eastAsia="en-US"/>
        </w:rPr>
        <w:t>&gt;</w:t>
      </w:r>
    </w:p>
    <w:p w14:paraId="649CADEF" w14:textId="77777777" w:rsidR="00C93A9C" w:rsidRDefault="00C93A9C" w:rsidP="00C93A9C">
      <w:permStart w:id="411251101" w:edGrp="everyone"/>
      <w:r>
        <w:t>TYPE YOUR TEXT HERE</w:t>
      </w:r>
    </w:p>
    <w:permEnd w:id="411251101"/>
    <w:p w14:paraId="69C98B9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5</w:t>
      </w:r>
      <w:r>
        <w:rPr>
          <w:lang w:eastAsia="en-US"/>
        </w:rPr>
        <w:t>&gt;</w:t>
      </w:r>
    </w:p>
    <w:p w14:paraId="73FD94B8" w14:textId="77777777" w:rsidR="003331A2" w:rsidRPr="003331A2" w:rsidRDefault="003331A2" w:rsidP="003331A2">
      <w:pPr>
        <w:rPr>
          <w:lang w:eastAsia="en-US"/>
        </w:rPr>
      </w:pPr>
    </w:p>
    <w:p w14:paraId="623F47C2" w14:textId="77777777" w:rsidR="00014A67" w:rsidRPr="00014A67" w:rsidRDefault="00014A67" w:rsidP="00014A67">
      <w:pPr>
        <w:rPr>
          <w:lang w:eastAsia="en-US"/>
        </w:rPr>
      </w:pPr>
    </w:p>
    <w:p w14:paraId="30B0D37D" w14:textId="77777777" w:rsidR="00014A67" w:rsidRDefault="00014A67" w:rsidP="00014A67">
      <w:pPr>
        <w:pStyle w:val="Questionstyle"/>
      </w:pPr>
      <w:r>
        <w:t>: W</w:t>
      </w:r>
      <w:r w:rsidRPr="00A065AD">
        <w:t>ithout changing the market risk of the portfolios</w:t>
      </w:r>
      <w:r w:rsidRPr="00E44F3D">
        <w:t xml:space="preserve">, how different can the transactions included in the </w:t>
      </w:r>
      <w:r>
        <w:t>PTRR exercise</w:t>
      </w:r>
      <w:r w:rsidRPr="00E44F3D">
        <w:t xml:space="preserve"> be? What tolerance levels are often applied and</w:t>
      </w:r>
      <w:r>
        <w:t xml:space="preserve"> w</w:t>
      </w:r>
      <w:r w:rsidRPr="00E44F3D">
        <w:t>hat restrictions could/should restrictions be placed on tolerances</w:t>
      </w:r>
      <w:r>
        <w:t xml:space="preserve"> (if applies)</w:t>
      </w:r>
      <w:r w:rsidRPr="00E44F3D">
        <w:t>?</w:t>
      </w:r>
    </w:p>
    <w:p w14:paraId="0AAE3F7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6</w:t>
      </w:r>
      <w:r>
        <w:rPr>
          <w:lang w:eastAsia="en-US"/>
        </w:rPr>
        <w:t>&gt;</w:t>
      </w:r>
    </w:p>
    <w:p w14:paraId="59C5CF5C" w14:textId="77777777" w:rsidR="00C93A9C" w:rsidRDefault="00C93A9C" w:rsidP="00C93A9C">
      <w:permStart w:id="1556350294" w:edGrp="everyone"/>
      <w:r>
        <w:t>TYPE YOUR TEXT HERE</w:t>
      </w:r>
    </w:p>
    <w:permEnd w:id="1556350294"/>
    <w:p w14:paraId="14B0E46D" w14:textId="77777777" w:rsidR="003331A2" w:rsidRDefault="003331A2" w:rsidP="003331A2">
      <w:pPr>
        <w:rPr>
          <w:lang w:eastAsia="en-US"/>
        </w:rPr>
      </w:pPr>
      <w:r>
        <w:rPr>
          <w:lang w:eastAsia="en-US"/>
        </w:rPr>
        <w:t>&lt;ESMA_</w:t>
      </w:r>
      <w:r w:rsidR="00C93A9C">
        <w:rPr>
          <w:lang w:eastAsia="en-US"/>
        </w:rPr>
        <w:t>QUESTION_PTRR_</w:t>
      </w:r>
      <w:r w:rsidR="00CD3899">
        <w:rPr>
          <w:lang w:eastAsia="en-US"/>
        </w:rPr>
        <w:t>6</w:t>
      </w:r>
      <w:r>
        <w:rPr>
          <w:lang w:eastAsia="en-US"/>
        </w:rPr>
        <w:t>&gt;</w:t>
      </w:r>
    </w:p>
    <w:p w14:paraId="6137E191" w14:textId="77777777" w:rsidR="003331A2" w:rsidRPr="003331A2" w:rsidRDefault="003331A2" w:rsidP="003331A2">
      <w:pPr>
        <w:rPr>
          <w:lang w:eastAsia="en-US"/>
        </w:rPr>
      </w:pPr>
    </w:p>
    <w:p w14:paraId="37D56BD1" w14:textId="77777777" w:rsidR="00014A67" w:rsidRPr="00014A67" w:rsidRDefault="00014A67" w:rsidP="00014A67">
      <w:pPr>
        <w:rPr>
          <w:lang w:eastAsia="en-US"/>
        </w:rPr>
      </w:pPr>
    </w:p>
    <w:p w14:paraId="1195F93C" w14:textId="77777777" w:rsidR="00014A67" w:rsidRDefault="00014A67" w:rsidP="00014A67">
      <w:pPr>
        <w:pStyle w:val="Questionstyle"/>
      </w:pPr>
      <w:r>
        <w:t xml:space="preserve">: </w:t>
      </w:r>
      <w:r w:rsidRPr="00F8024A">
        <w:t xml:space="preserve">Is the requirement under EMIR </w:t>
      </w:r>
      <w:r>
        <w:t xml:space="preserve">of portfolio compression </w:t>
      </w:r>
      <w:r w:rsidRPr="00F8024A">
        <w:t xml:space="preserve">sufficient to mitigate the risk of build-up of transactions and how is the market managing this risk today? </w:t>
      </w:r>
    </w:p>
    <w:p w14:paraId="41873123" w14:textId="77777777" w:rsidR="003331A2" w:rsidRDefault="003331A2" w:rsidP="003331A2">
      <w:pPr>
        <w:rPr>
          <w:lang w:eastAsia="en-US"/>
        </w:rPr>
      </w:pPr>
      <w:r>
        <w:rPr>
          <w:lang w:eastAsia="en-US"/>
        </w:rPr>
        <w:t>&lt;ESMA_</w:t>
      </w:r>
      <w:r w:rsidR="00C93A9C">
        <w:rPr>
          <w:lang w:eastAsia="en-US"/>
        </w:rPr>
        <w:t>QUESTION_PTRR_</w:t>
      </w:r>
      <w:r w:rsidR="00CD3899">
        <w:rPr>
          <w:lang w:eastAsia="en-US"/>
        </w:rPr>
        <w:t>7</w:t>
      </w:r>
      <w:r>
        <w:rPr>
          <w:lang w:eastAsia="en-US"/>
        </w:rPr>
        <w:t>&gt;</w:t>
      </w:r>
    </w:p>
    <w:p w14:paraId="7A74EA59" w14:textId="77777777" w:rsidR="00C93A9C" w:rsidRDefault="00C93A9C" w:rsidP="00C93A9C">
      <w:permStart w:id="309662450" w:edGrp="everyone"/>
      <w:r>
        <w:t>TYPE YOUR TEXT HERE</w:t>
      </w:r>
    </w:p>
    <w:permEnd w:id="309662450"/>
    <w:p w14:paraId="724F41F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7</w:t>
      </w:r>
      <w:r>
        <w:rPr>
          <w:lang w:eastAsia="en-US"/>
        </w:rPr>
        <w:t>&gt;</w:t>
      </w:r>
    </w:p>
    <w:p w14:paraId="65A31884" w14:textId="77777777" w:rsidR="003331A2" w:rsidRPr="003331A2" w:rsidRDefault="003331A2" w:rsidP="003331A2">
      <w:pPr>
        <w:rPr>
          <w:lang w:eastAsia="en-US"/>
        </w:rPr>
      </w:pPr>
    </w:p>
    <w:p w14:paraId="3CF0742B" w14:textId="77777777" w:rsidR="00014A67" w:rsidRPr="00014A67" w:rsidRDefault="00014A67" w:rsidP="00014A67">
      <w:pPr>
        <w:rPr>
          <w:lang w:eastAsia="en-US"/>
        </w:rPr>
      </w:pPr>
    </w:p>
    <w:p w14:paraId="6FA564E5" w14:textId="77777777" w:rsidR="00014A67" w:rsidRDefault="00014A67" w:rsidP="00014A67">
      <w:pPr>
        <w:pStyle w:val="Questionstyle"/>
      </w:pPr>
      <w:r>
        <w:t xml:space="preserve">: </w:t>
      </w:r>
      <w:r w:rsidRPr="00197B74">
        <w:t xml:space="preserve">Based on all of the above, how would you define </w:t>
      </w:r>
      <w:r>
        <w:t>(</w:t>
      </w:r>
      <w:r w:rsidRPr="007A122B">
        <w:t xml:space="preserve">algorithm based, second </w:t>
      </w:r>
      <w:r w:rsidRPr="00D93994">
        <w:t>order risk, market neutral) PTRR services that cover all of the relevant aspects?</w:t>
      </w:r>
    </w:p>
    <w:p w14:paraId="371C85C6" w14:textId="77777777" w:rsidR="003331A2" w:rsidRDefault="003331A2" w:rsidP="003331A2">
      <w:pPr>
        <w:rPr>
          <w:lang w:eastAsia="en-US"/>
        </w:rPr>
      </w:pPr>
      <w:r>
        <w:rPr>
          <w:lang w:eastAsia="en-US"/>
        </w:rPr>
        <w:t>&lt;ESMA_</w:t>
      </w:r>
      <w:r w:rsidR="00C93A9C">
        <w:rPr>
          <w:lang w:eastAsia="en-US"/>
        </w:rPr>
        <w:t>QUESTION_PTRR_</w:t>
      </w:r>
      <w:r w:rsidR="00CD3899">
        <w:rPr>
          <w:lang w:eastAsia="en-US"/>
        </w:rPr>
        <w:t>8</w:t>
      </w:r>
      <w:r>
        <w:rPr>
          <w:lang w:eastAsia="en-US"/>
        </w:rPr>
        <w:t>&gt;</w:t>
      </w:r>
    </w:p>
    <w:p w14:paraId="5C44DC03" w14:textId="77777777" w:rsidR="00C93A9C" w:rsidRDefault="00C93A9C" w:rsidP="00C93A9C">
      <w:permStart w:id="1234653657" w:edGrp="everyone"/>
      <w:r>
        <w:t>TYPE YOUR TEXT HERE</w:t>
      </w:r>
    </w:p>
    <w:permEnd w:id="1234653657"/>
    <w:p w14:paraId="58B94C2F" w14:textId="77777777" w:rsidR="00014A67" w:rsidRDefault="003331A2" w:rsidP="003331A2">
      <w:pPr>
        <w:rPr>
          <w:lang w:eastAsia="en-US"/>
        </w:rPr>
      </w:pPr>
      <w:r>
        <w:rPr>
          <w:lang w:eastAsia="en-US"/>
        </w:rPr>
        <w:t>&lt;ESMA_</w:t>
      </w:r>
      <w:r w:rsidR="00C93A9C">
        <w:rPr>
          <w:lang w:eastAsia="en-US"/>
        </w:rPr>
        <w:t>QUESTION_PTRR_</w:t>
      </w:r>
      <w:r w:rsidR="00CD3899">
        <w:rPr>
          <w:lang w:eastAsia="en-US"/>
        </w:rPr>
        <w:t>8</w:t>
      </w:r>
      <w:r>
        <w:rPr>
          <w:lang w:eastAsia="en-US"/>
        </w:rPr>
        <w:t>&gt;</w:t>
      </w:r>
    </w:p>
    <w:p w14:paraId="57AC92E5" w14:textId="77777777" w:rsidR="00C93A9C" w:rsidRDefault="00C93A9C" w:rsidP="003331A2">
      <w:pPr>
        <w:rPr>
          <w:lang w:eastAsia="en-US"/>
        </w:rPr>
      </w:pPr>
    </w:p>
    <w:p w14:paraId="128C43A5" w14:textId="77777777" w:rsidR="003331A2" w:rsidRPr="00014A67" w:rsidRDefault="003331A2" w:rsidP="00014A67">
      <w:pPr>
        <w:rPr>
          <w:lang w:eastAsia="en-US"/>
        </w:rPr>
      </w:pPr>
    </w:p>
    <w:p w14:paraId="2A0BCC5C" w14:textId="77777777" w:rsidR="00014A67" w:rsidRDefault="00014A67" w:rsidP="00014A67">
      <w:pPr>
        <w:pStyle w:val="Questionstyle"/>
      </w:pPr>
      <w:r>
        <w:t xml:space="preserve">: </w:t>
      </w:r>
      <w:r w:rsidRPr="00D93994">
        <w:t>Should there be an exemption from the clearing obligation for PTRR trades (other than portfolio compression) that are a direct result from a PTRR exercise? If not, why?</w:t>
      </w:r>
      <w:r>
        <w:t xml:space="preserve">  </w:t>
      </w:r>
    </w:p>
    <w:p w14:paraId="21ABC0D6" w14:textId="77777777" w:rsidR="003331A2" w:rsidRDefault="003331A2" w:rsidP="003331A2">
      <w:pPr>
        <w:rPr>
          <w:lang w:eastAsia="en-US"/>
        </w:rPr>
      </w:pPr>
      <w:r>
        <w:rPr>
          <w:lang w:eastAsia="en-US"/>
        </w:rPr>
        <w:t>&lt;ESMA_</w:t>
      </w:r>
      <w:r w:rsidR="00C93A9C">
        <w:rPr>
          <w:lang w:eastAsia="en-US"/>
        </w:rPr>
        <w:t>QUESTION_PTRR_</w:t>
      </w:r>
      <w:r w:rsidR="00CD3899">
        <w:rPr>
          <w:lang w:eastAsia="en-US"/>
        </w:rPr>
        <w:t>9</w:t>
      </w:r>
      <w:r>
        <w:rPr>
          <w:lang w:eastAsia="en-US"/>
        </w:rPr>
        <w:t>&gt;</w:t>
      </w:r>
    </w:p>
    <w:p w14:paraId="6830682E" w14:textId="6B6804F4" w:rsidR="00504C94" w:rsidRDefault="00711AFD" w:rsidP="00C93A9C">
      <w:permStart w:id="1828742086" w:edGrp="everyone"/>
      <w:r>
        <w:t xml:space="preserve">No, </w:t>
      </w:r>
      <w:r w:rsidR="00703DE1">
        <w:t>granting an exemption from the clearing obligation for PTRR exercises other</w:t>
      </w:r>
      <w:r w:rsidR="00124B5C">
        <w:t xml:space="preserve"> than portfolio compression would</w:t>
      </w:r>
      <w:r w:rsidR="00703DE1">
        <w:t xml:space="preserve"> significantly alter market participant incentives to centrally clear</w:t>
      </w:r>
      <w:r w:rsidR="008742F5">
        <w:t xml:space="preserve"> and undermine the clearing obligation</w:t>
      </w:r>
      <w:r w:rsidR="00703DE1">
        <w:t xml:space="preserve">.  </w:t>
      </w:r>
    </w:p>
    <w:p w14:paraId="26BB69C4" w14:textId="77777777" w:rsidR="00504C94" w:rsidRDefault="00504C94" w:rsidP="00C93A9C"/>
    <w:p w14:paraId="55119C4B" w14:textId="7589D00E" w:rsidR="00C93A9C" w:rsidRDefault="00703DE1" w:rsidP="00C93A9C">
      <w:r>
        <w:t xml:space="preserve">These PTRR exercises are fundamentally designed to reduce the costs associated with trading uncleared OTC derivatives, both from a margin and capital perspective.  To the extent the costs associated with trading uncleared OTC derivatives are materially reduced AND market participants are able to enter into transactions that would </w:t>
      </w:r>
      <w:r w:rsidR="008519CC">
        <w:t>normally</w:t>
      </w:r>
      <w:r>
        <w:t xml:space="preserve"> be subject to the clearing obligation on an uncleared basis, then in many cases it may b</w:t>
      </w:r>
      <w:r w:rsidR="009E2E58">
        <w:t>e</w:t>
      </w:r>
      <w:r w:rsidR="005B4F9B">
        <w:t>come</w:t>
      </w:r>
      <w:r>
        <w:t xml:space="preserve"> more cost-effective to transact on an uncleared basis, undermining the G-20 post-crisis reforms.</w:t>
      </w:r>
    </w:p>
    <w:p w14:paraId="08ABF2C8" w14:textId="52C89065" w:rsidR="00703DE1" w:rsidRDefault="00703DE1" w:rsidP="00C93A9C"/>
    <w:p w14:paraId="500FAF93" w14:textId="77777777" w:rsidR="00F8264D" w:rsidRDefault="00504C94" w:rsidP="00F8264D">
      <w:pPr>
        <w:rPr>
          <w:rFonts w:cs="Arial"/>
          <w:szCs w:val="20"/>
        </w:rPr>
      </w:pPr>
      <w:r>
        <w:t xml:space="preserve">It is </w:t>
      </w:r>
      <w:r w:rsidRPr="00386739">
        <w:rPr>
          <w:rFonts w:cs="Arial"/>
          <w:szCs w:val="20"/>
        </w:rPr>
        <w:t xml:space="preserve">important to </w:t>
      </w:r>
      <w:r w:rsidRPr="00F8264D">
        <w:rPr>
          <w:rFonts w:cs="Arial"/>
          <w:szCs w:val="20"/>
        </w:rPr>
        <w:t xml:space="preserve">note that </w:t>
      </w:r>
      <w:r w:rsidR="00386739" w:rsidRPr="00F8264D">
        <w:rPr>
          <w:rFonts w:cs="Arial"/>
          <w:szCs w:val="20"/>
        </w:rPr>
        <w:t>any weakening of the</w:t>
      </w:r>
      <w:r w:rsidR="00703DE1" w:rsidRPr="00F8264D">
        <w:rPr>
          <w:rFonts w:cs="Arial"/>
          <w:szCs w:val="20"/>
        </w:rPr>
        <w:t xml:space="preserve"> existing incentives to cen</w:t>
      </w:r>
      <w:r w:rsidR="00386739" w:rsidRPr="00F8264D">
        <w:rPr>
          <w:rFonts w:cs="Arial"/>
          <w:szCs w:val="20"/>
        </w:rPr>
        <w:t>trally clear would be extremely impactful</w:t>
      </w:r>
      <w:r w:rsidR="00F8264D" w:rsidRPr="00F8264D">
        <w:rPr>
          <w:rFonts w:cs="Arial"/>
          <w:szCs w:val="20"/>
        </w:rPr>
        <w:t xml:space="preserve">.  </w:t>
      </w:r>
      <w:r w:rsidR="00386739" w:rsidRPr="00F8264D">
        <w:rPr>
          <w:rFonts w:cs="Arial"/>
          <w:szCs w:val="20"/>
        </w:rPr>
        <w:t>The IOSCO report on “Incentives to centrally clear over-the-counter (OTC) derivatives”</w:t>
      </w:r>
      <w:r w:rsidR="00386739" w:rsidRPr="00F8264D">
        <w:rPr>
          <w:rStyle w:val="FootnoteReference"/>
          <w:rFonts w:cs="Arial"/>
          <w:szCs w:val="20"/>
        </w:rPr>
        <w:footnoteReference w:id="2"/>
      </w:r>
      <w:r w:rsidR="00386739" w:rsidRPr="00F8264D">
        <w:rPr>
          <w:rFonts w:cs="Arial"/>
          <w:szCs w:val="20"/>
        </w:rPr>
        <w:t xml:space="preserve"> clearly demonstrates the importance of uncleared initial margin requirements in assessing incentives to centrally </w:t>
      </w:r>
      <w:r w:rsidR="00386739" w:rsidRPr="00F8264D">
        <w:rPr>
          <w:rFonts w:cs="Arial"/>
          <w:szCs w:val="20"/>
        </w:rPr>
        <w:lastRenderedPageBreak/>
        <w:t>clear.  Dealers and client clearing service providers</w:t>
      </w:r>
      <w:r w:rsidR="00386739" w:rsidRPr="00386739">
        <w:rPr>
          <w:rFonts w:cs="Arial"/>
          <w:szCs w:val="20"/>
        </w:rPr>
        <w:t xml:space="preserve"> identified the uncleared margin requirements as incentivizing central clearing more than any other regulatory reform.</w:t>
      </w:r>
      <w:r w:rsidR="00386739" w:rsidRPr="00386739">
        <w:rPr>
          <w:rStyle w:val="FootnoteReference"/>
          <w:rFonts w:cs="Arial"/>
          <w:szCs w:val="20"/>
        </w:rPr>
        <w:footnoteReference w:id="3"/>
      </w:r>
      <w:r w:rsidR="00386739" w:rsidRPr="00386739">
        <w:rPr>
          <w:rFonts w:cs="Arial"/>
          <w:szCs w:val="20"/>
        </w:rPr>
        <w:t xml:space="preserve">  In turn, the quantitative data shows that where uncleared initial margin requirements do not apply (but variation margin requirements do), bilateral OTC trading is less costly than central clearing, regardless of the activity level of the client.</w:t>
      </w:r>
      <w:r w:rsidR="00386739" w:rsidRPr="00386739">
        <w:rPr>
          <w:rStyle w:val="FootnoteReference"/>
          <w:rFonts w:cs="Arial"/>
          <w:szCs w:val="20"/>
        </w:rPr>
        <w:footnoteReference w:id="4"/>
      </w:r>
    </w:p>
    <w:p w14:paraId="24A6659B" w14:textId="77777777" w:rsidR="00F8264D" w:rsidRDefault="00F8264D" w:rsidP="00F8264D">
      <w:pPr>
        <w:rPr>
          <w:rFonts w:cs="Arial"/>
          <w:szCs w:val="20"/>
        </w:rPr>
      </w:pPr>
    </w:p>
    <w:p w14:paraId="1FB17D6D" w14:textId="6AF4B14E" w:rsidR="00F8264D" w:rsidRDefault="00386739" w:rsidP="00F8264D">
      <w:pPr>
        <w:rPr>
          <w:rFonts w:cs="Arial"/>
          <w:szCs w:val="20"/>
        </w:rPr>
      </w:pPr>
      <w:r w:rsidRPr="00F8264D">
        <w:rPr>
          <w:rFonts w:cs="Arial"/>
          <w:szCs w:val="20"/>
        </w:rPr>
        <w:t xml:space="preserve">However, </w:t>
      </w:r>
      <w:r w:rsidR="00F8264D" w:rsidRPr="00F8264D">
        <w:rPr>
          <w:rFonts w:cs="Arial"/>
          <w:szCs w:val="20"/>
        </w:rPr>
        <w:t xml:space="preserve">two issues are reducing the effectiveness of the uncleared initial requirements in incentivizing central clearing.  First, </w:t>
      </w:r>
      <w:r w:rsidRPr="00F8264D">
        <w:rPr>
          <w:rFonts w:cs="Arial"/>
          <w:szCs w:val="20"/>
        </w:rPr>
        <w:t>quantitative data suggests that the difference between required cleared and uncleared initial margins is less than expected</w:t>
      </w:r>
      <w:r w:rsidR="003E6603" w:rsidRPr="00F8264D">
        <w:rPr>
          <w:rFonts w:cs="Arial"/>
          <w:szCs w:val="20"/>
        </w:rPr>
        <w:t>, with</w:t>
      </w:r>
      <w:r w:rsidRPr="00F8264D">
        <w:rPr>
          <w:rFonts w:cs="Arial"/>
          <w:szCs w:val="20"/>
        </w:rPr>
        <w:t xml:space="preserve"> CFTC research finding that the uncleared margin required for certain portfolios can even be lower than the corresponding cleared margins, specifically as low as “54% of the ‘all risks’ cleared margin for the same portfolio.”</w:t>
      </w:r>
      <w:r w:rsidRPr="00F8264D">
        <w:rPr>
          <w:rStyle w:val="FootnoteReference"/>
          <w:rFonts w:cs="Arial"/>
          <w:szCs w:val="20"/>
        </w:rPr>
        <w:footnoteReference w:id="5"/>
      </w:r>
      <w:r w:rsidR="00F8264D" w:rsidRPr="00F8264D">
        <w:rPr>
          <w:rFonts w:cs="Arial"/>
          <w:szCs w:val="20"/>
        </w:rPr>
        <w:t xml:space="preserve">  Second, the uncleared initial margin requirements have yet to be implemented for the vast majority of the dealer-client relation</w:t>
      </w:r>
      <w:r w:rsidR="005B4F9B">
        <w:rPr>
          <w:rFonts w:cs="Arial"/>
          <w:szCs w:val="20"/>
        </w:rPr>
        <w:t xml:space="preserve">ships, meaning that it still </w:t>
      </w:r>
      <w:r w:rsidR="00F8264D" w:rsidRPr="00F8264D">
        <w:rPr>
          <w:rFonts w:cs="Arial"/>
          <w:szCs w:val="20"/>
        </w:rPr>
        <w:t>may be less costly for dealers to transact with clients on an uncleared basis.</w:t>
      </w:r>
      <w:r w:rsidR="00BE666D">
        <w:rPr>
          <w:rFonts w:cs="Arial"/>
          <w:szCs w:val="20"/>
        </w:rPr>
        <w:t xml:space="preserve">  </w:t>
      </w:r>
      <w:r w:rsidR="00BE666D">
        <w:t>In the absence of uncleared initial margin requirements for dealer-to-client trades, voluntary clearing rates for many standardized OTC derivatives not yet subject to a clearing mandate, such as interest rate derivatives in non-mandated currencies, single-name CDS, CDS referencing non-mandated indices</w:t>
      </w:r>
      <w:r w:rsidR="00BE666D" w:rsidRPr="007167ED">
        <w:t xml:space="preserve">, and FX non-deliverable forwards remain at </w:t>
      </w:r>
      <w:r w:rsidR="00BE666D">
        <w:t>low</w:t>
      </w:r>
      <w:r w:rsidR="00BE666D" w:rsidRPr="007167ED">
        <w:t xml:space="preserve"> levels even though viable clearing offerings exist.  </w:t>
      </w:r>
    </w:p>
    <w:p w14:paraId="2A9828EE" w14:textId="77777777" w:rsidR="00F8264D" w:rsidRPr="00F8264D" w:rsidRDefault="00F8264D" w:rsidP="00F8264D">
      <w:pPr>
        <w:rPr>
          <w:rFonts w:cs="Arial"/>
          <w:szCs w:val="20"/>
        </w:rPr>
      </w:pPr>
    </w:p>
    <w:p w14:paraId="4A8771C6" w14:textId="77777777" w:rsidR="008742F5" w:rsidRDefault="00F8264D" w:rsidP="00C93A9C">
      <w:pPr>
        <w:rPr>
          <w:rFonts w:cs="Arial"/>
          <w:szCs w:val="20"/>
        </w:rPr>
      </w:pPr>
      <w:r w:rsidRPr="00F8264D">
        <w:rPr>
          <w:rFonts w:cs="Arial"/>
          <w:szCs w:val="20"/>
        </w:rPr>
        <w:t xml:space="preserve">As a result, </w:t>
      </w:r>
      <w:r>
        <w:rPr>
          <w:rFonts w:cs="Arial"/>
          <w:szCs w:val="20"/>
        </w:rPr>
        <w:t xml:space="preserve">the clearing obligation remains critically important </w:t>
      </w:r>
      <w:r w:rsidR="009E2E58">
        <w:rPr>
          <w:rFonts w:cs="Arial"/>
          <w:szCs w:val="20"/>
        </w:rPr>
        <w:t xml:space="preserve">in ensuring that liquid and standardised derivatives are centrally cleared, as set forth in the G-20 reforms.  Therefore, any exemptions to the clearing obligation should be extremely limited in scope, and policymakers should clearly understand the impact of any exemption before allowing it.  </w:t>
      </w:r>
    </w:p>
    <w:p w14:paraId="255E1910" w14:textId="77777777" w:rsidR="008742F5" w:rsidRDefault="008742F5" w:rsidP="00C93A9C">
      <w:pPr>
        <w:rPr>
          <w:rFonts w:cs="Arial"/>
          <w:szCs w:val="20"/>
        </w:rPr>
      </w:pPr>
    </w:p>
    <w:p w14:paraId="70DBE81B" w14:textId="2D8D3584" w:rsidR="00703DE1" w:rsidRDefault="009E2E58" w:rsidP="00C93A9C">
      <w:r>
        <w:rPr>
          <w:rFonts w:cs="Arial"/>
          <w:szCs w:val="20"/>
        </w:rPr>
        <w:t>In this case, as we detail below</w:t>
      </w:r>
      <w:r w:rsidR="005B4F9B">
        <w:rPr>
          <w:rFonts w:cs="Arial"/>
          <w:szCs w:val="20"/>
        </w:rPr>
        <w:t xml:space="preserve"> in Questions 16 and 17</w:t>
      </w:r>
      <w:r>
        <w:rPr>
          <w:rFonts w:cs="Arial"/>
          <w:szCs w:val="20"/>
        </w:rPr>
        <w:t xml:space="preserve">, an exemption for PTRR services other than compression will </w:t>
      </w:r>
      <w:r w:rsidR="008742F5">
        <w:rPr>
          <w:rFonts w:cs="Arial"/>
          <w:szCs w:val="20"/>
        </w:rPr>
        <w:t>further reduce uncleared initial margin requirements while enabling</w:t>
      </w:r>
      <w:r>
        <w:rPr>
          <w:rFonts w:cs="Arial"/>
          <w:szCs w:val="20"/>
        </w:rPr>
        <w:t xml:space="preserve"> market participants to circumvent the clearing obligation and significantly increase trading activity in uncleared OTC derivatives</w:t>
      </w:r>
      <w:r w:rsidR="008742F5">
        <w:rPr>
          <w:rFonts w:cs="Arial"/>
          <w:szCs w:val="20"/>
        </w:rPr>
        <w:t xml:space="preserve">.  This will </w:t>
      </w:r>
      <w:r>
        <w:rPr>
          <w:rFonts w:cs="Arial"/>
          <w:szCs w:val="20"/>
        </w:rPr>
        <w:t>increa</w:t>
      </w:r>
      <w:r w:rsidR="008742F5">
        <w:rPr>
          <w:rFonts w:cs="Arial"/>
          <w:szCs w:val="20"/>
        </w:rPr>
        <w:t>se</w:t>
      </w:r>
      <w:r>
        <w:rPr>
          <w:rFonts w:cs="Arial"/>
          <w:szCs w:val="20"/>
        </w:rPr>
        <w:t xml:space="preserve"> systemic risk and </w:t>
      </w:r>
      <w:r w:rsidR="008742F5">
        <w:rPr>
          <w:rFonts w:cs="Arial"/>
          <w:szCs w:val="20"/>
        </w:rPr>
        <w:t>undermine</w:t>
      </w:r>
      <w:r>
        <w:rPr>
          <w:rFonts w:cs="Arial"/>
          <w:szCs w:val="20"/>
        </w:rPr>
        <w:t xml:space="preserve"> the G-20 reforms.</w:t>
      </w:r>
    </w:p>
    <w:permEnd w:id="1828742086"/>
    <w:p w14:paraId="1FA5DF2F" w14:textId="77777777" w:rsidR="00014A67" w:rsidRDefault="003331A2" w:rsidP="003331A2">
      <w:pPr>
        <w:rPr>
          <w:lang w:eastAsia="en-US"/>
        </w:rPr>
      </w:pPr>
      <w:r>
        <w:rPr>
          <w:lang w:eastAsia="en-US"/>
        </w:rPr>
        <w:t>&lt;ESMA_</w:t>
      </w:r>
      <w:r w:rsidR="00C93A9C">
        <w:rPr>
          <w:lang w:eastAsia="en-US"/>
        </w:rPr>
        <w:t>QUESTION_PTRR_</w:t>
      </w:r>
      <w:r w:rsidR="00CD3899">
        <w:rPr>
          <w:lang w:eastAsia="en-US"/>
        </w:rPr>
        <w:t>9</w:t>
      </w:r>
      <w:r>
        <w:rPr>
          <w:lang w:eastAsia="en-US"/>
        </w:rPr>
        <w:t>&gt;</w:t>
      </w:r>
    </w:p>
    <w:p w14:paraId="396FE42B" w14:textId="77777777" w:rsidR="00C93A9C" w:rsidRDefault="00C93A9C" w:rsidP="003331A2">
      <w:pPr>
        <w:rPr>
          <w:lang w:eastAsia="en-US"/>
        </w:rPr>
      </w:pPr>
    </w:p>
    <w:p w14:paraId="14911426" w14:textId="77777777" w:rsidR="003331A2" w:rsidRPr="00014A67" w:rsidRDefault="003331A2" w:rsidP="00014A67">
      <w:pPr>
        <w:rPr>
          <w:lang w:eastAsia="en-US"/>
        </w:rPr>
      </w:pPr>
    </w:p>
    <w:p w14:paraId="1CBEB712" w14:textId="77777777" w:rsidR="00014A67" w:rsidRDefault="00014A67" w:rsidP="00014A67">
      <w:pPr>
        <w:pStyle w:val="Questionstyle"/>
      </w:pPr>
      <w:r>
        <w:t xml:space="preserve">: </w:t>
      </w:r>
      <w:r w:rsidRPr="00014A67">
        <w:t>Is there a PTRR service today including offsetting transactions with a CCP?</w:t>
      </w:r>
    </w:p>
    <w:p w14:paraId="5B81E908"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0</w:t>
      </w:r>
      <w:r>
        <w:rPr>
          <w:lang w:eastAsia="en-US"/>
        </w:rPr>
        <w:t>&gt;</w:t>
      </w:r>
    </w:p>
    <w:p w14:paraId="21D5BA4A" w14:textId="77777777" w:rsidR="00C93A9C" w:rsidRDefault="00C93A9C" w:rsidP="00C93A9C">
      <w:permStart w:id="1301767296" w:edGrp="everyone"/>
      <w:r>
        <w:t>TYPE YOUR TEXT HERE</w:t>
      </w:r>
    </w:p>
    <w:permEnd w:id="1301767296"/>
    <w:p w14:paraId="1F586F51" w14:textId="77777777" w:rsidR="00014A67"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0</w:t>
      </w:r>
      <w:r>
        <w:rPr>
          <w:lang w:eastAsia="en-US"/>
        </w:rPr>
        <w:t>&gt;</w:t>
      </w:r>
    </w:p>
    <w:p w14:paraId="1EB34660" w14:textId="77777777" w:rsidR="00C93A9C" w:rsidRDefault="00C93A9C" w:rsidP="003331A2">
      <w:pPr>
        <w:rPr>
          <w:lang w:eastAsia="en-US"/>
        </w:rPr>
      </w:pPr>
    </w:p>
    <w:p w14:paraId="5E9FA372" w14:textId="77777777" w:rsidR="003331A2" w:rsidRPr="00014A67" w:rsidRDefault="003331A2" w:rsidP="00014A67">
      <w:pPr>
        <w:rPr>
          <w:lang w:eastAsia="en-US"/>
        </w:rPr>
      </w:pPr>
    </w:p>
    <w:p w14:paraId="2D4E2CB3" w14:textId="77777777" w:rsidR="00014A67" w:rsidRDefault="00014A67" w:rsidP="00014A67">
      <w:pPr>
        <w:pStyle w:val="Questionstyle"/>
      </w:pPr>
      <w:r>
        <w:t xml:space="preserve">: Assuming there would be an exemption to the clearing obligation: </w:t>
      </w:r>
    </w:p>
    <w:p w14:paraId="2B15922A" w14:textId="77777777" w:rsidR="00014A67" w:rsidRPr="003446D5" w:rsidRDefault="00014A67" w:rsidP="00014A67">
      <w:pPr>
        <w:pStyle w:val="Questionstyle"/>
        <w:numPr>
          <w:ilvl w:val="0"/>
          <w:numId w:val="42"/>
        </w:numPr>
        <w:contextualSpacing w:val="0"/>
      </w:pPr>
      <w:r>
        <w:t xml:space="preserve">Could PTRR services conduct </w:t>
      </w:r>
      <w:r w:rsidRPr="0058307A">
        <w:t>offsetting opposite trade</w:t>
      </w:r>
      <w:r>
        <w:t>s</w:t>
      </w:r>
      <w:r w:rsidRPr="0058307A">
        <w:t xml:space="preserve"> in the counterparty’s cleared portfolio</w:t>
      </w:r>
      <w:r>
        <w:t xml:space="preserve"> </w:t>
      </w:r>
      <w:r w:rsidRPr="003446D5">
        <w:t xml:space="preserve">and if yes, should </w:t>
      </w:r>
      <w:r>
        <w:t>it</w:t>
      </w:r>
      <w:r w:rsidRPr="003446D5">
        <w:t xml:space="preserve"> be mandatory</w:t>
      </w:r>
      <w:r>
        <w:t xml:space="preserve"> to enter into such </w:t>
      </w:r>
      <w:r w:rsidRPr="00A065AD">
        <w:t>offsetting transactions</w:t>
      </w:r>
      <w:r w:rsidRPr="003446D5">
        <w:t xml:space="preserve">? </w:t>
      </w:r>
    </w:p>
    <w:p w14:paraId="75952581" w14:textId="77777777" w:rsidR="00014A67" w:rsidRDefault="00014A67" w:rsidP="00014A67">
      <w:pPr>
        <w:pStyle w:val="Questionstyle"/>
        <w:numPr>
          <w:ilvl w:val="0"/>
          <w:numId w:val="42"/>
        </w:numPr>
        <w:contextualSpacing w:val="0"/>
      </w:pPr>
      <w:r w:rsidRPr="003446D5">
        <w:t>Would the PTRR transaction in the non-cleared portfolio then remain between the counterparties or be terminated</w:t>
      </w:r>
      <w:r>
        <w:t xml:space="preserve"> (netted)</w:t>
      </w:r>
      <w:r w:rsidRPr="003446D5">
        <w:t xml:space="preserve">?  </w:t>
      </w:r>
    </w:p>
    <w:p w14:paraId="75CCB44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1</w:t>
      </w:r>
      <w:r>
        <w:rPr>
          <w:lang w:eastAsia="en-US"/>
        </w:rPr>
        <w:t>&gt;</w:t>
      </w:r>
    </w:p>
    <w:p w14:paraId="492E0AA6" w14:textId="1A12356D" w:rsidR="00C93A9C" w:rsidRDefault="007E514E" w:rsidP="00C93A9C">
      <w:permStart w:id="1124749071" w:edGrp="everyone"/>
      <w:r>
        <w:t>As detailed in Question 17 below, allowing offsetting cleared positions can be used to extract risk from central clearing and circumvent the clearing obligation.</w:t>
      </w:r>
    </w:p>
    <w:permEnd w:id="1124749071"/>
    <w:p w14:paraId="065B54F4"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1</w:t>
      </w:r>
      <w:r>
        <w:rPr>
          <w:lang w:eastAsia="en-US"/>
        </w:rPr>
        <w:t>&gt;</w:t>
      </w:r>
    </w:p>
    <w:p w14:paraId="78D6D586" w14:textId="77777777" w:rsidR="003331A2" w:rsidRPr="003331A2" w:rsidRDefault="003331A2" w:rsidP="003331A2">
      <w:pPr>
        <w:rPr>
          <w:lang w:eastAsia="en-US"/>
        </w:rPr>
      </w:pPr>
    </w:p>
    <w:p w14:paraId="64CA816B" w14:textId="77777777" w:rsidR="00014A67" w:rsidRPr="00014A67" w:rsidRDefault="00014A67" w:rsidP="00014A67">
      <w:pPr>
        <w:rPr>
          <w:lang w:eastAsia="en-US"/>
        </w:rPr>
      </w:pPr>
    </w:p>
    <w:p w14:paraId="47D3DCEF" w14:textId="77777777" w:rsidR="00014A67" w:rsidRDefault="00014A67" w:rsidP="00014A67">
      <w:pPr>
        <w:pStyle w:val="Questionstyle"/>
      </w:pPr>
      <w:r>
        <w:t xml:space="preserve">: </w:t>
      </w:r>
      <w:r w:rsidRPr="00014A67">
        <w:t>Please provide data (number of trades and notional compressed, amount of initial margin reduction, number of counterparties regularly using PTRR services, other metrics) per type of PTRR service, with as much granularity as possible (per entity, per asset class/currency, per run, over the years and over the past year, etc.) and the related explanations on how PTRR services are used.</w:t>
      </w:r>
    </w:p>
    <w:p w14:paraId="25CF885B"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2</w:t>
      </w:r>
      <w:r>
        <w:rPr>
          <w:lang w:eastAsia="en-US"/>
        </w:rPr>
        <w:t>&gt;</w:t>
      </w:r>
    </w:p>
    <w:p w14:paraId="25AEC222" w14:textId="77777777" w:rsidR="00C93A9C" w:rsidRDefault="00C93A9C" w:rsidP="00C93A9C">
      <w:permStart w:id="851969642" w:edGrp="everyone"/>
      <w:r>
        <w:t>TYPE YOUR TEXT HERE</w:t>
      </w:r>
    </w:p>
    <w:permEnd w:id="851969642"/>
    <w:p w14:paraId="3C5A593C"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2</w:t>
      </w:r>
      <w:r>
        <w:rPr>
          <w:lang w:eastAsia="en-US"/>
        </w:rPr>
        <w:t>&gt;</w:t>
      </w:r>
    </w:p>
    <w:p w14:paraId="711E2630" w14:textId="77777777" w:rsidR="00C93A9C" w:rsidRPr="003331A2" w:rsidRDefault="00C93A9C" w:rsidP="003331A2">
      <w:pPr>
        <w:rPr>
          <w:lang w:eastAsia="en-US"/>
        </w:rPr>
      </w:pPr>
    </w:p>
    <w:p w14:paraId="2CAC0603" w14:textId="77777777" w:rsidR="00014A67" w:rsidRPr="00014A67" w:rsidRDefault="00014A67" w:rsidP="00014A67">
      <w:pPr>
        <w:rPr>
          <w:lang w:eastAsia="en-US"/>
        </w:rPr>
      </w:pPr>
    </w:p>
    <w:p w14:paraId="5E6F5D41" w14:textId="77777777" w:rsidR="00014A67" w:rsidRDefault="00014A67" w:rsidP="00014A67">
      <w:pPr>
        <w:pStyle w:val="Questionstyle"/>
      </w:pPr>
      <w:r>
        <w:t xml:space="preserve">: Please also, where possible, </w:t>
      </w:r>
      <w:r w:rsidRPr="00665180">
        <w:t xml:space="preserve">provide data </w:t>
      </w:r>
      <w:r>
        <w:t>whether</w:t>
      </w:r>
      <w:r w:rsidRPr="00665180">
        <w:t xml:space="preserve"> those numbers would be expected to change if </w:t>
      </w:r>
      <w:r>
        <w:t>t</w:t>
      </w:r>
      <w:r w:rsidRPr="00665180">
        <w:t>here was an exemption to the clearing obligation.</w:t>
      </w:r>
    </w:p>
    <w:p w14:paraId="71598158"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3</w:t>
      </w:r>
      <w:r>
        <w:rPr>
          <w:lang w:eastAsia="en-US"/>
        </w:rPr>
        <w:t>&gt;</w:t>
      </w:r>
    </w:p>
    <w:p w14:paraId="11C3FB0B" w14:textId="77777777" w:rsidR="00C93A9C" w:rsidRDefault="00C93A9C" w:rsidP="00C93A9C">
      <w:permStart w:id="2058118707" w:edGrp="everyone"/>
      <w:r>
        <w:t>TYPE YOUR TEXT HERE</w:t>
      </w:r>
    </w:p>
    <w:permEnd w:id="2058118707"/>
    <w:p w14:paraId="26828208" w14:textId="77777777" w:rsidR="00F968C6"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3</w:t>
      </w:r>
      <w:r>
        <w:rPr>
          <w:lang w:eastAsia="en-US"/>
        </w:rPr>
        <w:t>&gt;</w:t>
      </w:r>
    </w:p>
    <w:p w14:paraId="77C326BF" w14:textId="77777777" w:rsidR="00C93A9C" w:rsidRDefault="00C93A9C" w:rsidP="003331A2">
      <w:pPr>
        <w:rPr>
          <w:lang w:eastAsia="en-US"/>
        </w:rPr>
      </w:pPr>
    </w:p>
    <w:p w14:paraId="14B27649" w14:textId="77777777" w:rsidR="003331A2" w:rsidRPr="00F968C6" w:rsidRDefault="003331A2" w:rsidP="00F968C6">
      <w:pPr>
        <w:rPr>
          <w:lang w:eastAsia="en-US"/>
        </w:rPr>
      </w:pPr>
    </w:p>
    <w:p w14:paraId="1D707C9A" w14:textId="77777777" w:rsidR="00014A67" w:rsidRDefault="00CD2986" w:rsidP="00014A67">
      <w:pPr>
        <w:pStyle w:val="Questionstyle"/>
      </w:pPr>
      <w:r>
        <w:t>: D</w:t>
      </w:r>
      <w:r w:rsidRPr="009D2275">
        <w:t>o you think an exemption from the clearing obligation for</w:t>
      </w:r>
      <w:r>
        <w:t xml:space="preserve"> transactions resulting from</w:t>
      </w:r>
      <w:r w:rsidRPr="009D2275">
        <w:t xml:space="preserve"> PTRR </w:t>
      </w:r>
      <w:r>
        <w:t>services would increase the use of PTRR services</w:t>
      </w:r>
      <w:r w:rsidRPr="009D2275">
        <w:t>? Please explain.</w:t>
      </w:r>
    </w:p>
    <w:p w14:paraId="7F68EE9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4</w:t>
      </w:r>
      <w:r>
        <w:rPr>
          <w:lang w:eastAsia="en-US"/>
        </w:rPr>
        <w:t>&gt;</w:t>
      </w:r>
    </w:p>
    <w:p w14:paraId="779718F5" w14:textId="77777777" w:rsidR="00C93A9C" w:rsidRDefault="00C93A9C" w:rsidP="00C93A9C">
      <w:permStart w:id="1259693331" w:edGrp="everyone"/>
      <w:r>
        <w:t>TYPE YOUR TEXT HERE</w:t>
      </w:r>
    </w:p>
    <w:permEnd w:id="1259693331"/>
    <w:p w14:paraId="7AA56F0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4</w:t>
      </w:r>
      <w:r>
        <w:rPr>
          <w:lang w:eastAsia="en-US"/>
        </w:rPr>
        <w:t>&gt;</w:t>
      </w:r>
    </w:p>
    <w:p w14:paraId="37A25643" w14:textId="77777777" w:rsidR="00C93A9C" w:rsidRPr="003331A2" w:rsidRDefault="00C93A9C" w:rsidP="003331A2">
      <w:pPr>
        <w:rPr>
          <w:lang w:eastAsia="en-US"/>
        </w:rPr>
      </w:pPr>
    </w:p>
    <w:p w14:paraId="69D40AA6" w14:textId="77777777" w:rsidR="00CD2986" w:rsidRPr="00CD2986" w:rsidRDefault="00CD2986" w:rsidP="00CD2986">
      <w:pPr>
        <w:rPr>
          <w:lang w:eastAsia="en-US"/>
        </w:rPr>
      </w:pPr>
    </w:p>
    <w:p w14:paraId="06A978FF" w14:textId="77777777" w:rsidR="00014A67" w:rsidRDefault="00014A67" w:rsidP="00014A67">
      <w:pPr>
        <w:pStyle w:val="Questionstyle"/>
      </w:pPr>
      <w:r>
        <w:t>:</w:t>
      </w:r>
      <w:r w:rsidR="00CD2986">
        <w:t xml:space="preserve"> </w:t>
      </w:r>
      <w:r w:rsidR="00CD2986" w:rsidRPr="009D2275">
        <w:t>Do you think an exemption</w:t>
      </w:r>
      <w:r w:rsidR="00CD2986">
        <w:t xml:space="preserve"> from the clearing obligation is </w:t>
      </w:r>
      <w:r w:rsidR="00CD2986" w:rsidRPr="009D2275">
        <w:t>not</w:t>
      </w:r>
      <w:r w:rsidR="00CD2986">
        <w:t xml:space="preserve"> </w:t>
      </w:r>
      <w:r w:rsidR="00CD2986" w:rsidRPr="009D2275">
        <w:t>needed</w:t>
      </w:r>
      <w:r w:rsidR="00CD2986">
        <w:t xml:space="preserve"> for legacy portfolios and PTRR services generally</w:t>
      </w:r>
      <w:r w:rsidR="00CD2986" w:rsidRPr="009D2275">
        <w:t>?</w:t>
      </w:r>
      <w:r w:rsidR="00CD2986" w:rsidRPr="003D4677">
        <w:t xml:space="preserve"> </w:t>
      </w:r>
      <w:r w:rsidR="00CD2986">
        <w:t>To what extent can the use of plain vanilla transactions in PTRR services be replaced with the use of non-plain vanilla transactions, or should this be avoided?</w:t>
      </w:r>
      <w:r w:rsidR="00CD2986" w:rsidRPr="003D4677">
        <w:t xml:space="preserve"> </w:t>
      </w:r>
      <w:r w:rsidR="00CD2986" w:rsidRPr="009D2275">
        <w:t>Please explain.</w:t>
      </w:r>
    </w:p>
    <w:p w14:paraId="2E937753"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5</w:t>
      </w:r>
      <w:r>
        <w:rPr>
          <w:lang w:eastAsia="en-US"/>
        </w:rPr>
        <w:t>&gt;</w:t>
      </w:r>
    </w:p>
    <w:p w14:paraId="6A5576D4" w14:textId="64E152A9" w:rsidR="00C93A9C" w:rsidRDefault="00021D21" w:rsidP="00C93A9C">
      <w:permStart w:id="1540564002" w:edGrp="everyone"/>
      <w:r>
        <w:t>No, to our knowledge PTRR services have continued to expand their offerings without requiring an exemption to the clearing obligation.  We recommend that ESMA obtain data regarding the current use of PTRR services, including total number of market participants that are using each such service and total notional volumes that have been processed by each such service.</w:t>
      </w:r>
    </w:p>
    <w:permEnd w:id="1540564002"/>
    <w:p w14:paraId="6BBC8E63"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5</w:t>
      </w:r>
      <w:r>
        <w:rPr>
          <w:lang w:eastAsia="en-US"/>
        </w:rPr>
        <w:t>&gt;</w:t>
      </w:r>
    </w:p>
    <w:p w14:paraId="3BAF50F8" w14:textId="77777777" w:rsidR="00C93A9C" w:rsidRPr="003331A2" w:rsidRDefault="00C93A9C" w:rsidP="003331A2">
      <w:pPr>
        <w:rPr>
          <w:lang w:eastAsia="en-US"/>
        </w:rPr>
      </w:pPr>
    </w:p>
    <w:p w14:paraId="4FC20E3D" w14:textId="77777777" w:rsidR="00CD2986" w:rsidRPr="00CD2986" w:rsidRDefault="00CD2986" w:rsidP="00CD2986">
      <w:pPr>
        <w:rPr>
          <w:lang w:eastAsia="en-US"/>
        </w:rPr>
      </w:pPr>
    </w:p>
    <w:p w14:paraId="62A91353" w14:textId="77777777" w:rsidR="00014A67" w:rsidRDefault="00014A67" w:rsidP="00014A67">
      <w:pPr>
        <w:pStyle w:val="Questionstyle"/>
      </w:pPr>
      <w:r>
        <w:t>:</w:t>
      </w:r>
      <w:r w:rsidR="00CD2986" w:rsidRPr="00CD2986">
        <w:t xml:space="preserve"> </w:t>
      </w:r>
      <w:r w:rsidR="00CD2986" w:rsidRPr="003546FB">
        <w:t xml:space="preserve">Would </w:t>
      </w:r>
      <w:r w:rsidR="00CD2986">
        <w:t xml:space="preserve">an exemption to the clearing obligation contradict </w:t>
      </w:r>
      <w:r w:rsidR="00CD2986" w:rsidRPr="003546FB">
        <w:t>the G20 commitment</w:t>
      </w:r>
      <w:r w:rsidR="00CD2986">
        <w:t>s?</w:t>
      </w:r>
      <w:r w:rsidR="00CD2986" w:rsidRPr="003546FB">
        <w:t xml:space="preserve"> </w:t>
      </w:r>
      <w:r w:rsidR="00CD2986">
        <w:t>Please explain.</w:t>
      </w:r>
    </w:p>
    <w:p w14:paraId="0B5736D7" w14:textId="77777777" w:rsidR="003331A2" w:rsidRDefault="003331A2" w:rsidP="003331A2">
      <w:pPr>
        <w:rPr>
          <w:lang w:eastAsia="en-US"/>
        </w:rPr>
      </w:pPr>
      <w:r>
        <w:rPr>
          <w:lang w:eastAsia="en-US"/>
        </w:rPr>
        <w:t>&lt;ESMA_</w:t>
      </w:r>
      <w:r w:rsidR="00C93A9C">
        <w:rPr>
          <w:lang w:eastAsia="en-US"/>
        </w:rPr>
        <w:t>QUESTION_PTRR_</w:t>
      </w:r>
      <w:r>
        <w:rPr>
          <w:lang w:eastAsia="en-US"/>
        </w:rPr>
        <w:t>16&gt;</w:t>
      </w:r>
    </w:p>
    <w:p w14:paraId="06495811" w14:textId="14B5555F" w:rsidR="00124B5C" w:rsidRDefault="00124B5C" w:rsidP="00124B5C">
      <w:permStart w:id="2131131326" w:edGrp="everyone"/>
      <w:r>
        <w:t>We detailed in Question 4 a limited exemption to the clearing obligation that could be considered specifically for portfolio compression activities.  This would be consistent with approaches taken in other jurisdictions.  In particular:</w:t>
      </w:r>
    </w:p>
    <w:p w14:paraId="46C44716" w14:textId="77777777" w:rsidR="00124B5C" w:rsidRDefault="00124B5C" w:rsidP="00124B5C"/>
    <w:p w14:paraId="72E7F8B2" w14:textId="77777777" w:rsidR="00124B5C" w:rsidRDefault="00124B5C" w:rsidP="00124B5C">
      <w:pPr>
        <w:pStyle w:val="ListParagraph"/>
        <w:numPr>
          <w:ilvl w:val="0"/>
          <w:numId w:val="43"/>
        </w:numPr>
      </w:pPr>
      <w:r>
        <w:t>No cleared derivatives (or derivatives that are required to be cleared) may be included in the compression exercise.</w:t>
      </w:r>
    </w:p>
    <w:p w14:paraId="483CBF79" w14:textId="77777777" w:rsidR="00124B5C" w:rsidRDefault="00124B5C" w:rsidP="00124B5C">
      <w:pPr>
        <w:pStyle w:val="ListParagraph"/>
        <w:numPr>
          <w:ilvl w:val="0"/>
          <w:numId w:val="43"/>
        </w:numPr>
      </w:pPr>
      <w:r>
        <w:lastRenderedPageBreak/>
        <w:t>The compression exercise must be multilateral.</w:t>
      </w:r>
    </w:p>
    <w:p w14:paraId="5D8A53B5" w14:textId="3370CBFB" w:rsidR="00124B5C" w:rsidRDefault="00124B5C" w:rsidP="00124B5C">
      <w:pPr>
        <w:pStyle w:val="ListParagraph"/>
        <w:numPr>
          <w:ilvl w:val="0"/>
          <w:numId w:val="43"/>
        </w:numPr>
      </w:pPr>
      <w:r>
        <w:t xml:space="preserve">Each amended or replacement derivative must be </w:t>
      </w:r>
      <w:r w:rsidRPr="00B57F25">
        <w:t>entered into between the same cou</w:t>
      </w:r>
      <w:r>
        <w:t>nterparties as the original derivative, have the same material terms, and be entered into for the sole purpose of reducing operational or counterparty credit risk.</w:t>
      </w:r>
    </w:p>
    <w:p w14:paraId="094E2578" w14:textId="77777777" w:rsidR="007E514E" w:rsidRDefault="007E514E" w:rsidP="007E514E">
      <w:pPr>
        <w:pStyle w:val="ListParagraph"/>
      </w:pPr>
    </w:p>
    <w:p w14:paraId="56078593" w14:textId="037FEF29" w:rsidR="00A4327F" w:rsidRDefault="00124B5C" w:rsidP="00124B5C">
      <w:r>
        <w:t xml:space="preserve">Any broader exemption from the clearing obligation would undermine the G-20 reforms by materially reducing the costs associated with transacting uncleared OTC derivatives and allowing market participants to enter into transactions that would </w:t>
      </w:r>
      <w:r w:rsidR="008519CC">
        <w:t xml:space="preserve">normally </w:t>
      </w:r>
      <w:r>
        <w:t>be subject to the clearing obligation on an uncleared basis.</w:t>
      </w:r>
      <w:r w:rsidR="00A4327F">
        <w:t xml:space="preserve">  </w:t>
      </w:r>
      <w:r w:rsidR="00A4327F" w:rsidRPr="00A4327F">
        <w:t>A central pillar of these reforms is transitioning all standardized OTC derivatives into central clearing.   Central clearing provides unique and superior risk mitigation benefits compared to bilateral trading, including the elimination of interconnected bilateral counterparty credit exposures, a centralized default management process, multilateral netting and compression opportunities, and transparent end-of-day pricing.</w:t>
      </w:r>
    </w:p>
    <w:p w14:paraId="679AECF8" w14:textId="7A46AF04" w:rsidR="00B868D4" w:rsidRDefault="00B868D4" w:rsidP="00124B5C"/>
    <w:p w14:paraId="5C623BF4" w14:textId="4F2A8813" w:rsidR="00B868D4" w:rsidRDefault="00B868D4" w:rsidP="00B868D4">
      <w:r>
        <w:t>Consider the following scenario:</w:t>
      </w:r>
    </w:p>
    <w:p w14:paraId="3FA2E013" w14:textId="77777777" w:rsidR="00B868D4" w:rsidRDefault="00B868D4" w:rsidP="00B868D4"/>
    <w:p w14:paraId="667B09F9" w14:textId="55ECCF4E" w:rsidR="00B868D4" w:rsidRDefault="00B868D4" w:rsidP="00B868D4">
      <w:pPr>
        <w:pStyle w:val="ListParagraph"/>
        <w:numPr>
          <w:ilvl w:val="0"/>
          <w:numId w:val="45"/>
        </w:numPr>
      </w:pPr>
      <w:r>
        <w:t xml:space="preserve">A market participant enters into </w:t>
      </w:r>
      <w:r w:rsidR="005B4F9B" w:rsidRPr="005B4F9B">
        <w:rPr>
          <w:u w:val="single"/>
        </w:rPr>
        <w:t>one</w:t>
      </w:r>
      <w:r w:rsidRPr="005B4F9B">
        <w:rPr>
          <w:u w:val="single"/>
        </w:rPr>
        <w:t xml:space="preserve"> uncleared</w:t>
      </w:r>
      <w:r w:rsidR="005B4F9B">
        <w:t xml:space="preserve"> rates swaption and </w:t>
      </w:r>
      <w:r w:rsidR="005B4F9B" w:rsidRPr="005B4F9B">
        <w:rPr>
          <w:u w:val="single"/>
        </w:rPr>
        <w:t>one</w:t>
      </w:r>
      <w:r w:rsidRPr="005B4F9B">
        <w:rPr>
          <w:u w:val="single"/>
        </w:rPr>
        <w:t xml:space="preserve"> cl</w:t>
      </w:r>
      <w:r w:rsidRPr="00DA3E9A">
        <w:rPr>
          <w:u w:val="single"/>
        </w:rPr>
        <w:t>eared</w:t>
      </w:r>
      <w:r>
        <w:t xml:space="preserve"> vanilla fixed-float IRS that is subject to the clearing obligation in order to hedge the swaption.</w:t>
      </w:r>
    </w:p>
    <w:p w14:paraId="193A83D4" w14:textId="77777777" w:rsidR="00B868D4" w:rsidRDefault="00B868D4" w:rsidP="00B868D4">
      <w:pPr>
        <w:pStyle w:val="ListParagraph"/>
      </w:pPr>
    </w:p>
    <w:p w14:paraId="74E024D8" w14:textId="77777777" w:rsidR="00B868D4" w:rsidRDefault="00B868D4" w:rsidP="00B868D4">
      <w:pPr>
        <w:pStyle w:val="ListParagraph"/>
        <w:numPr>
          <w:ilvl w:val="0"/>
          <w:numId w:val="45"/>
        </w:numPr>
      </w:pPr>
      <w:r>
        <w:t xml:space="preserve">Pursuant to the proposed exemption to the clearing obligation, the market participant then engages in a PTRR exercise that results in entering into an </w:t>
      </w:r>
      <w:r w:rsidRPr="00DA3E9A">
        <w:rPr>
          <w:u w:val="single"/>
        </w:rPr>
        <w:t>uncleared</w:t>
      </w:r>
      <w:r>
        <w:t xml:space="preserve"> fixed-float IRS to hedge the swaption (that would normally be subject to the clearing obligation) and an offsetting </w:t>
      </w:r>
      <w:r w:rsidRPr="00DA3E9A">
        <w:rPr>
          <w:u w:val="single"/>
        </w:rPr>
        <w:t xml:space="preserve">cleared </w:t>
      </w:r>
      <w:r>
        <w:t>fixed-float IRS that has the effect of closing out the existing cleared position.</w:t>
      </w:r>
    </w:p>
    <w:p w14:paraId="55F26196" w14:textId="77777777" w:rsidR="00B868D4" w:rsidRDefault="00B868D4" w:rsidP="00B868D4">
      <w:pPr>
        <w:pStyle w:val="ListParagraph"/>
      </w:pPr>
    </w:p>
    <w:p w14:paraId="4E969FB8" w14:textId="6E161BF3" w:rsidR="00B868D4" w:rsidRDefault="00B868D4" w:rsidP="00B868D4">
      <w:pPr>
        <w:pStyle w:val="ListParagraph"/>
        <w:numPr>
          <w:ilvl w:val="0"/>
          <w:numId w:val="45"/>
        </w:numPr>
      </w:pPr>
      <w:r>
        <w:t xml:space="preserve">At the end, the market participant has </w:t>
      </w:r>
      <w:r w:rsidRPr="00DA3E9A">
        <w:rPr>
          <w:u w:val="single"/>
        </w:rPr>
        <w:t>two uncleared</w:t>
      </w:r>
      <w:r>
        <w:t xml:space="preserve"> positions (the uncleared swaption and the uncleared fixed-float IRS), and </w:t>
      </w:r>
      <w:r w:rsidRPr="00DA3E9A">
        <w:rPr>
          <w:u w:val="single"/>
        </w:rPr>
        <w:t>zero cleared</w:t>
      </w:r>
      <w:r>
        <w:t xml:space="preserve"> positions. </w:t>
      </w:r>
      <w:r w:rsidR="005B4F9B">
        <w:t xml:space="preserve"> However, the PTRR exercise appears risk neutral (or risk reducing if just focusing on the uncleared portfolio).</w:t>
      </w:r>
    </w:p>
    <w:p w14:paraId="037A22B9" w14:textId="77777777" w:rsidR="00B868D4" w:rsidRDefault="00B868D4" w:rsidP="00B868D4"/>
    <w:p w14:paraId="7F92D49E" w14:textId="77777777" w:rsidR="00B868D4" w:rsidRDefault="00B868D4" w:rsidP="00B868D4">
      <w:r>
        <w:t>This scenario clearly shows how the proposed exemption will reduce the costs associated with trading uncleared OTC derivatives (as allowing the vanilla IRS hedging trade to be part of the uncleared netting set should reduce both uncleared margin and capital requirements).  This reduction in costs can be expected to incentivize traders to enter into more uncleared OTC derivatives, as they now may be less costly to transact than cleared OTC derivatives (as we detailed in Question 9 above, this may already be the case for many instruments and counterparty relationships, meaning that the proposed exemption will only further push market participants towards transacting in uncleared OTC derivatives).</w:t>
      </w:r>
    </w:p>
    <w:p w14:paraId="415FE171" w14:textId="36E1AA9F" w:rsidR="00124B5C" w:rsidRDefault="00124B5C" w:rsidP="00124B5C"/>
    <w:p w14:paraId="0A5B69FC" w14:textId="3914033A" w:rsidR="00124B5C" w:rsidRDefault="00B868D4" w:rsidP="00124B5C">
      <w:r>
        <w:t>These incentives will undermine the G-20 reforms in the following ways:</w:t>
      </w:r>
    </w:p>
    <w:p w14:paraId="4FCC98C4" w14:textId="59F46C59" w:rsidR="00B868D4" w:rsidRDefault="00B868D4" w:rsidP="00124B5C"/>
    <w:p w14:paraId="10ED692E" w14:textId="2FBFEF46" w:rsidR="00B868D4" w:rsidRDefault="002B57EF" w:rsidP="00B868D4">
      <w:pPr>
        <w:pStyle w:val="ListParagraph"/>
        <w:numPr>
          <w:ilvl w:val="0"/>
          <w:numId w:val="46"/>
        </w:numPr>
      </w:pPr>
      <w:r>
        <w:rPr>
          <w:b/>
        </w:rPr>
        <w:t>Increases</w:t>
      </w:r>
      <w:r w:rsidR="00B868D4" w:rsidRPr="00B868D4">
        <w:rPr>
          <w:b/>
        </w:rPr>
        <w:t xml:space="preserve"> trading activity in uncleared OTC derivatives</w:t>
      </w:r>
      <w:r w:rsidR="00B868D4">
        <w:t>.  The G-20 reforms were intended to incentivize the use of more standardised and liquid OTC derivatives that could be centrally cleared.  In contrast, this proposed exemption would incentivize the use of more bespoke and custom uncleared OTC derivatives.</w:t>
      </w:r>
    </w:p>
    <w:p w14:paraId="7EDF50FF" w14:textId="77777777" w:rsidR="00B868D4" w:rsidRDefault="00B868D4" w:rsidP="00B868D4">
      <w:pPr>
        <w:pStyle w:val="ListParagraph"/>
      </w:pPr>
    </w:p>
    <w:p w14:paraId="02BFAD24" w14:textId="1F932D00" w:rsidR="002B57EF" w:rsidRPr="002B57EF" w:rsidRDefault="002B57EF" w:rsidP="002B57EF">
      <w:pPr>
        <w:pStyle w:val="ListParagraph"/>
        <w:numPr>
          <w:ilvl w:val="0"/>
          <w:numId w:val="46"/>
        </w:numPr>
      </w:pPr>
      <w:r>
        <w:rPr>
          <w:b/>
        </w:rPr>
        <w:t>Increases</w:t>
      </w:r>
      <w:r w:rsidRPr="002B57EF">
        <w:rPr>
          <w:b/>
        </w:rPr>
        <w:t xml:space="preserve"> systemic risk</w:t>
      </w:r>
      <w:r>
        <w:t xml:space="preserve">.  As trading activity in uncleared OTC derivatives increases, more trading activity will be under-collateralized or uncollateralized.  This is because the uncleared initial margin requirements </w:t>
      </w:r>
      <w:r w:rsidRPr="00F8264D">
        <w:rPr>
          <w:rFonts w:cs="Arial"/>
          <w:szCs w:val="20"/>
        </w:rPr>
        <w:t>have yet to be implemented for the vast majority of the dealer-client relationships</w:t>
      </w:r>
      <w:r>
        <w:rPr>
          <w:rFonts w:cs="Arial"/>
          <w:szCs w:val="20"/>
        </w:rPr>
        <w:t xml:space="preserve">.  </w:t>
      </w:r>
      <w:r w:rsidRPr="002B57EF">
        <w:rPr>
          <w:rFonts w:cs="Arial"/>
          <w:szCs w:val="20"/>
        </w:rPr>
        <w:t xml:space="preserve">While the uncleared trading activity and exposures of any given </w:t>
      </w:r>
      <w:r>
        <w:rPr>
          <w:rFonts w:cs="Arial"/>
          <w:szCs w:val="20"/>
        </w:rPr>
        <w:t>dealer-client relationship</w:t>
      </w:r>
      <w:r w:rsidRPr="002B57EF">
        <w:rPr>
          <w:rFonts w:cs="Arial"/>
          <w:szCs w:val="20"/>
        </w:rPr>
        <w:t xml:space="preserve"> may not present systemic risk concerns in isolation, the number of bilateral exposures exempted from uncleared initial margin requirements can create systemic risk in aggregate. </w:t>
      </w:r>
    </w:p>
    <w:p w14:paraId="35FBAF72" w14:textId="77777777" w:rsidR="002B57EF" w:rsidRPr="002B57EF" w:rsidRDefault="002B57EF" w:rsidP="002B57EF">
      <w:pPr>
        <w:pStyle w:val="ListParagraph"/>
        <w:rPr>
          <w:rFonts w:cs="Arial"/>
          <w:szCs w:val="20"/>
        </w:rPr>
      </w:pPr>
    </w:p>
    <w:p w14:paraId="62A77E84" w14:textId="2DF31664" w:rsidR="00B868D4" w:rsidRDefault="002B57EF" w:rsidP="002B57EF">
      <w:pPr>
        <w:pStyle w:val="ListParagraph"/>
        <w:numPr>
          <w:ilvl w:val="0"/>
          <w:numId w:val="46"/>
        </w:numPr>
      </w:pPr>
      <w:r w:rsidRPr="002B57EF">
        <w:rPr>
          <w:rFonts w:cs="Arial"/>
          <w:b/>
          <w:szCs w:val="20"/>
        </w:rPr>
        <w:t>Allows circumvention of the clearing obligation</w:t>
      </w:r>
      <w:r>
        <w:rPr>
          <w:rFonts w:cs="Arial"/>
          <w:szCs w:val="20"/>
        </w:rPr>
        <w:t xml:space="preserve">.  As detailed in Question 17, </w:t>
      </w:r>
      <w:r>
        <w:t>it would be easy for a market participant to circumvent the clearing obligation by first entering into an uncleared OTC derivative and then engaging in a PTRR exercise to enter into an uncleared vanilla transaction that normally would be subject to the clearing obligation.</w:t>
      </w:r>
    </w:p>
    <w:p w14:paraId="6B6A341F" w14:textId="77777777" w:rsidR="002B57EF" w:rsidRDefault="002B57EF" w:rsidP="002B57EF">
      <w:pPr>
        <w:pStyle w:val="ListParagraph"/>
      </w:pPr>
    </w:p>
    <w:p w14:paraId="2213E6EC" w14:textId="3B7849C0" w:rsidR="002B57EF" w:rsidRDefault="002B57EF" w:rsidP="00994F88">
      <w:pPr>
        <w:pStyle w:val="ListParagraph"/>
        <w:numPr>
          <w:ilvl w:val="0"/>
          <w:numId w:val="46"/>
        </w:numPr>
      </w:pPr>
      <w:r w:rsidRPr="002B57EF">
        <w:rPr>
          <w:b/>
        </w:rPr>
        <w:lastRenderedPageBreak/>
        <w:t>Reduces incentives to voluntarily clear</w:t>
      </w:r>
      <w:r>
        <w:t xml:space="preserve">.  </w:t>
      </w:r>
      <w:r w:rsidR="00994F88">
        <w:t xml:space="preserve">By reducing the costs associated with uncleared OTC derivatives, </w:t>
      </w:r>
      <w:r w:rsidR="00994F88" w:rsidRPr="00994F88">
        <w:t>incentives for CCPs, clearing members, dealers, and clients to expand clearing offerings and support voluntary clearing</w:t>
      </w:r>
      <w:r w:rsidR="00994F88">
        <w:t xml:space="preserve"> are reduced</w:t>
      </w:r>
      <w:r w:rsidR="00994F88" w:rsidRPr="00994F88">
        <w:t xml:space="preserve">.  </w:t>
      </w:r>
      <w:r w:rsidR="00994F88">
        <w:t>Even with the current incentive structure, a market-wide transition of liquidity to central clearing has yet to occur for any non-mandated instrument, even where clearing offerings are available.</w:t>
      </w:r>
    </w:p>
    <w:p w14:paraId="41689B08" w14:textId="77777777" w:rsidR="00994F88" w:rsidRDefault="00994F88" w:rsidP="00994F88">
      <w:pPr>
        <w:pStyle w:val="ListParagraph"/>
      </w:pPr>
    </w:p>
    <w:p w14:paraId="2BDF87DC" w14:textId="202F1B95" w:rsidR="00C93A9C" w:rsidRDefault="00994F88" w:rsidP="00C93A9C">
      <w:r>
        <w:t>For these reasons, no other jurisdiction has permitted a broad exemption from the clearing obligation for PTRR exercises.</w:t>
      </w:r>
      <w:r w:rsidR="00124B5C">
        <w:t xml:space="preserve"> </w:t>
      </w:r>
    </w:p>
    <w:permEnd w:id="2131131326"/>
    <w:p w14:paraId="396BCDC7" w14:textId="77777777" w:rsidR="003331A2" w:rsidRDefault="003331A2" w:rsidP="003331A2">
      <w:pPr>
        <w:rPr>
          <w:lang w:eastAsia="en-US"/>
        </w:rPr>
      </w:pPr>
      <w:r>
        <w:rPr>
          <w:lang w:eastAsia="en-US"/>
        </w:rPr>
        <w:t>&lt;ESMA_</w:t>
      </w:r>
      <w:r w:rsidR="00C93A9C">
        <w:rPr>
          <w:lang w:eastAsia="en-US"/>
        </w:rPr>
        <w:t>QUESTION_PTRR_</w:t>
      </w:r>
      <w:r>
        <w:rPr>
          <w:lang w:eastAsia="en-US"/>
        </w:rPr>
        <w:t>16&gt;</w:t>
      </w:r>
    </w:p>
    <w:p w14:paraId="77C21060" w14:textId="77777777" w:rsidR="00C93A9C" w:rsidRPr="003331A2" w:rsidRDefault="00C93A9C" w:rsidP="003331A2">
      <w:pPr>
        <w:rPr>
          <w:lang w:eastAsia="en-US"/>
        </w:rPr>
      </w:pPr>
    </w:p>
    <w:p w14:paraId="6AFB1ED8" w14:textId="77777777" w:rsidR="00CD2986" w:rsidRPr="00CD2986" w:rsidRDefault="00CD2986" w:rsidP="00CD2986">
      <w:pPr>
        <w:rPr>
          <w:lang w:eastAsia="en-US"/>
        </w:rPr>
      </w:pPr>
    </w:p>
    <w:p w14:paraId="3EDB3AEE" w14:textId="77777777" w:rsidR="00014A67" w:rsidRDefault="00014A67" w:rsidP="00014A67">
      <w:pPr>
        <w:pStyle w:val="Questionstyle"/>
      </w:pPr>
      <w:r>
        <w:t>:</w:t>
      </w:r>
      <w:r w:rsidR="00CD2986" w:rsidRPr="00CD2986">
        <w:t xml:space="preserve"> </w:t>
      </w:r>
      <w:r w:rsidR="00CD2986">
        <w:t xml:space="preserve">How could </w:t>
      </w:r>
      <w:r w:rsidR="00CD2986" w:rsidRPr="00C24FAF">
        <w:t xml:space="preserve">an exemption </w:t>
      </w:r>
      <w:r w:rsidR="00CD2986">
        <w:t>to the clearing obligation for PTRR trades</w:t>
      </w:r>
      <w:r w:rsidR="00CD2986" w:rsidRPr="00C24FAF">
        <w:t xml:space="preserve"> </w:t>
      </w:r>
      <w:r w:rsidR="00CD2986">
        <w:t>lead to a circumvention of the clearing obligation</w:t>
      </w:r>
      <w:r w:rsidR="00CD2986" w:rsidRPr="00C24FAF">
        <w:t>? Please explain.</w:t>
      </w:r>
    </w:p>
    <w:p w14:paraId="7B709D0A" w14:textId="77777777" w:rsidR="003331A2" w:rsidRDefault="003331A2" w:rsidP="003331A2">
      <w:pPr>
        <w:rPr>
          <w:lang w:eastAsia="en-US"/>
        </w:rPr>
      </w:pPr>
      <w:r>
        <w:rPr>
          <w:lang w:eastAsia="en-US"/>
        </w:rPr>
        <w:t>&lt;ESMA_</w:t>
      </w:r>
      <w:r w:rsidR="00C93A9C">
        <w:rPr>
          <w:lang w:eastAsia="en-US"/>
        </w:rPr>
        <w:t>QUESTION_PTRR_</w:t>
      </w:r>
      <w:r>
        <w:rPr>
          <w:lang w:eastAsia="en-US"/>
        </w:rPr>
        <w:t>17&gt;</w:t>
      </w:r>
    </w:p>
    <w:p w14:paraId="2A458E02" w14:textId="7D6BF0CC" w:rsidR="00C93A9C" w:rsidRDefault="002B57EF" w:rsidP="00C93A9C">
      <w:permStart w:id="2021677902" w:edGrp="everyone"/>
      <w:r>
        <w:t>We highlighted the following scenario in Question 16:</w:t>
      </w:r>
    </w:p>
    <w:p w14:paraId="50C4C132" w14:textId="47E2CFAE" w:rsidR="00DA3E9A" w:rsidRDefault="00DA3E9A" w:rsidP="00C93A9C"/>
    <w:p w14:paraId="7C43D0FD" w14:textId="77777777" w:rsidR="005B4F9B" w:rsidRDefault="005B4F9B" w:rsidP="005B4F9B">
      <w:pPr>
        <w:pStyle w:val="ListParagraph"/>
        <w:numPr>
          <w:ilvl w:val="0"/>
          <w:numId w:val="45"/>
        </w:numPr>
      </w:pPr>
      <w:r>
        <w:t xml:space="preserve">A market participant enters into </w:t>
      </w:r>
      <w:r w:rsidRPr="005B4F9B">
        <w:rPr>
          <w:u w:val="single"/>
        </w:rPr>
        <w:t>one uncleared</w:t>
      </w:r>
      <w:r>
        <w:t xml:space="preserve"> rates swaption and </w:t>
      </w:r>
      <w:r w:rsidRPr="005B4F9B">
        <w:rPr>
          <w:u w:val="single"/>
        </w:rPr>
        <w:t>one cl</w:t>
      </w:r>
      <w:r w:rsidRPr="00DA3E9A">
        <w:rPr>
          <w:u w:val="single"/>
        </w:rPr>
        <w:t>eared</w:t>
      </w:r>
      <w:r>
        <w:t xml:space="preserve"> vanilla fixed-float IRS that is subject to the clearing obligation in order to hedge the swaption.</w:t>
      </w:r>
    </w:p>
    <w:p w14:paraId="50B57611" w14:textId="77777777" w:rsidR="005B4F9B" w:rsidRDefault="005B4F9B" w:rsidP="005B4F9B">
      <w:pPr>
        <w:pStyle w:val="ListParagraph"/>
      </w:pPr>
    </w:p>
    <w:p w14:paraId="5C7F4344" w14:textId="77777777" w:rsidR="005B4F9B" w:rsidRDefault="005B4F9B" w:rsidP="005B4F9B">
      <w:pPr>
        <w:pStyle w:val="ListParagraph"/>
        <w:numPr>
          <w:ilvl w:val="0"/>
          <w:numId w:val="45"/>
        </w:numPr>
      </w:pPr>
      <w:r>
        <w:t xml:space="preserve">Pursuant to the proposed exemption to the clearing obligation, the market participant then engages in a PTRR exercise that results in entering into an </w:t>
      </w:r>
      <w:r w:rsidRPr="00DA3E9A">
        <w:rPr>
          <w:u w:val="single"/>
        </w:rPr>
        <w:t>uncleared</w:t>
      </w:r>
      <w:r>
        <w:t xml:space="preserve"> fixed-float IRS to hedge the swaption (that would normally be subject to the clearing obligation) and an offsetting </w:t>
      </w:r>
      <w:r w:rsidRPr="00DA3E9A">
        <w:rPr>
          <w:u w:val="single"/>
        </w:rPr>
        <w:t xml:space="preserve">cleared </w:t>
      </w:r>
      <w:r>
        <w:t>fixed-float IRS that has the effect of closing out the existing cleared position.</w:t>
      </w:r>
    </w:p>
    <w:p w14:paraId="1944606C" w14:textId="77777777" w:rsidR="005B4F9B" w:rsidRDefault="005B4F9B" w:rsidP="005B4F9B">
      <w:pPr>
        <w:pStyle w:val="ListParagraph"/>
      </w:pPr>
    </w:p>
    <w:p w14:paraId="6F33C51B" w14:textId="77777777" w:rsidR="005B4F9B" w:rsidRDefault="005B4F9B" w:rsidP="005B4F9B">
      <w:pPr>
        <w:pStyle w:val="ListParagraph"/>
        <w:numPr>
          <w:ilvl w:val="0"/>
          <w:numId w:val="45"/>
        </w:numPr>
      </w:pPr>
      <w:r>
        <w:t xml:space="preserve">At the end, the market participant has </w:t>
      </w:r>
      <w:r w:rsidRPr="00DA3E9A">
        <w:rPr>
          <w:u w:val="single"/>
        </w:rPr>
        <w:t>two uncleared</w:t>
      </w:r>
      <w:r>
        <w:t xml:space="preserve"> positions (the uncleared swaption and the uncleared fixed-float IRS), and </w:t>
      </w:r>
      <w:r w:rsidRPr="00DA3E9A">
        <w:rPr>
          <w:u w:val="single"/>
        </w:rPr>
        <w:t>zero cleared</w:t>
      </w:r>
      <w:r>
        <w:t xml:space="preserve"> positions.  However, the PTRR exercise appears risk neutral (or risk reducing if just focusing on the uncleared portfolio).</w:t>
      </w:r>
    </w:p>
    <w:p w14:paraId="4184DD7F" w14:textId="378D7FF7" w:rsidR="00DA3E9A" w:rsidRDefault="00DA3E9A" w:rsidP="00DA3E9A"/>
    <w:p w14:paraId="4A72EA2A" w14:textId="10D2F0EF" w:rsidR="00DA3E9A" w:rsidRDefault="00DA3E9A" w:rsidP="00DA3E9A">
      <w:r>
        <w:t>This scenario clearly shows how the proposed exemption will reduce the costs associated with trading uncleared OTC de</w:t>
      </w:r>
      <w:r w:rsidR="008519CC">
        <w:t>rivatives (as allowing the vanilla IRS hedging trade</w:t>
      </w:r>
      <w:r>
        <w:t xml:space="preserve"> to be part of the unclea</w:t>
      </w:r>
      <w:r w:rsidR="008519CC">
        <w:t xml:space="preserve">red netting set should </w:t>
      </w:r>
      <w:r>
        <w:t xml:space="preserve">reduce both </w:t>
      </w:r>
      <w:r w:rsidR="008519CC">
        <w:t xml:space="preserve">uncleared </w:t>
      </w:r>
      <w:r>
        <w:t>margin and capital requirements).  This reduction in costs can be expected to incentivize traders to enter into more uncleared OTC derivatives, as they now may be less costly to transact than cleared OTC derivatives (as we detailed in Question 9 above, this may already be the case for many instruments</w:t>
      </w:r>
      <w:r w:rsidR="008519CC">
        <w:t xml:space="preserve"> and counterparty relationships</w:t>
      </w:r>
      <w:r>
        <w:t xml:space="preserve">, meaning </w:t>
      </w:r>
      <w:r w:rsidR="008519CC">
        <w:t>that the proposed exemption will only further push market participants towards transacting in uncleared OTC derivatives</w:t>
      </w:r>
      <w:r w:rsidR="00394351">
        <w:t>)</w:t>
      </w:r>
      <w:r w:rsidR="008519CC">
        <w:t>.</w:t>
      </w:r>
    </w:p>
    <w:p w14:paraId="27F2FB07" w14:textId="6B1A0178" w:rsidR="008519CC" w:rsidRDefault="008519CC" w:rsidP="00DA3E9A"/>
    <w:p w14:paraId="11EECBDE" w14:textId="2A499830" w:rsidR="00DA3E9A" w:rsidRDefault="008519CC" w:rsidP="00DA3E9A">
      <w:r>
        <w:t>Given these incentives, the proposed exemption would easily allow the clearing obligation to be circumvented.  First, market participants may have the commercial incentive to enter into more bespoke and customized transactions instead of instruments subject to the clearing obligation in light of their lower overall cost (taking into account the knowledge that they will be able to be later hedged using uncleared vanilla instruments that are normally subject to the clearing obligation).  Second, to the extent a market participant ever wishes to enter into a vanilla instrument that is normally subject to the clearing obligation on an uncleared basis, it would be easy to do so by first entering into an uncleared OTC derivative and then engaging in a PTRR exercise.  As a result, the clearing obligation no longer serves as a binding constraint.</w:t>
      </w:r>
    </w:p>
    <w:permEnd w:id="2021677902"/>
    <w:p w14:paraId="4965A27E" w14:textId="77777777" w:rsidR="003331A2" w:rsidRDefault="003331A2" w:rsidP="003331A2">
      <w:pPr>
        <w:rPr>
          <w:lang w:eastAsia="en-US"/>
        </w:rPr>
      </w:pPr>
      <w:r>
        <w:rPr>
          <w:lang w:eastAsia="en-US"/>
        </w:rPr>
        <w:t>&lt;ESMA_</w:t>
      </w:r>
      <w:r w:rsidR="00C93A9C">
        <w:rPr>
          <w:lang w:eastAsia="en-US"/>
        </w:rPr>
        <w:t>QUESTION_PTRR_</w:t>
      </w:r>
      <w:r>
        <w:rPr>
          <w:lang w:eastAsia="en-US"/>
        </w:rPr>
        <w:t>17&gt;</w:t>
      </w:r>
    </w:p>
    <w:p w14:paraId="5B17855A" w14:textId="77777777" w:rsidR="00C93A9C" w:rsidRPr="003331A2" w:rsidRDefault="00C93A9C" w:rsidP="003331A2">
      <w:pPr>
        <w:rPr>
          <w:lang w:eastAsia="en-US"/>
        </w:rPr>
      </w:pPr>
    </w:p>
    <w:p w14:paraId="3063B5C6" w14:textId="77777777" w:rsidR="00CD2986" w:rsidRPr="00CD2986" w:rsidRDefault="00CD2986" w:rsidP="00CD2986">
      <w:pPr>
        <w:rPr>
          <w:lang w:eastAsia="en-US"/>
        </w:rPr>
      </w:pPr>
    </w:p>
    <w:p w14:paraId="7C412BDE" w14:textId="77777777" w:rsidR="00014A67" w:rsidRDefault="00014A67" w:rsidP="00014A67">
      <w:pPr>
        <w:pStyle w:val="Questionstyle"/>
      </w:pPr>
      <w:r>
        <w:t>:</w:t>
      </w:r>
      <w:r w:rsidR="00CD2986">
        <w:t xml:space="preserve"> </w:t>
      </w:r>
      <w:r w:rsidR="00CD2986" w:rsidRPr="003D4677">
        <w:t>Would you consider introducing an exemption to the clearing obligation as an incentive not to clear transactions that technically are covered by the clearing obligation. If yes, why?</w:t>
      </w:r>
    </w:p>
    <w:p w14:paraId="6B3CD3AA" w14:textId="77777777" w:rsidR="003331A2" w:rsidRDefault="003331A2" w:rsidP="003331A2">
      <w:pPr>
        <w:rPr>
          <w:lang w:eastAsia="en-US"/>
        </w:rPr>
      </w:pPr>
      <w:r>
        <w:rPr>
          <w:lang w:eastAsia="en-US"/>
        </w:rPr>
        <w:t>&lt;ESMA_</w:t>
      </w:r>
      <w:r w:rsidR="00C93A9C">
        <w:rPr>
          <w:lang w:eastAsia="en-US"/>
        </w:rPr>
        <w:t>QUESTION_PTRR_</w:t>
      </w:r>
      <w:r>
        <w:rPr>
          <w:lang w:eastAsia="en-US"/>
        </w:rPr>
        <w:t>18&gt;</w:t>
      </w:r>
    </w:p>
    <w:p w14:paraId="17910FE1" w14:textId="7F9C3A0B" w:rsidR="00C93A9C" w:rsidRDefault="00394351" w:rsidP="00C93A9C">
      <w:permStart w:id="935270702" w:edGrp="everyone"/>
      <w:r>
        <w:t>Yes, see our response to Question 17 above.</w:t>
      </w:r>
    </w:p>
    <w:permEnd w:id="935270702"/>
    <w:p w14:paraId="331AEC9A" w14:textId="77777777" w:rsidR="003331A2" w:rsidRDefault="003331A2" w:rsidP="003331A2">
      <w:pPr>
        <w:rPr>
          <w:lang w:eastAsia="en-US"/>
        </w:rPr>
      </w:pPr>
      <w:r>
        <w:rPr>
          <w:lang w:eastAsia="en-US"/>
        </w:rPr>
        <w:t>&lt;ESMA_</w:t>
      </w:r>
      <w:r w:rsidR="00C93A9C">
        <w:rPr>
          <w:lang w:eastAsia="en-US"/>
        </w:rPr>
        <w:t>QUESTION_PTRR_</w:t>
      </w:r>
      <w:r>
        <w:rPr>
          <w:lang w:eastAsia="en-US"/>
        </w:rPr>
        <w:t>18&gt;</w:t>
      </w:r>
    </w:p>
    <w:p w14:paraId="2AF39CD3" w14:textId="77777777" w:rsidR="00C93A9C" w:rsidRPr="003331A2" w:rsidRDefault="00C93A9C" w:rsidP="003331A2">
      <w:pPr>
        <w:rPr>
          <w:lang w:eastAsia="en-US"/>
        </w:rPr>
      </w:pPr>
    </w:p>
    <w:p w14:paraId="5ED40C10" w14:textId="77777777" w:rsidR="00CD2986" w:rsidRPr="00CD2986" w:rsidRDefault="00CD2986" w:rsidP="00CD2986">
      <w:pPr>
        <w:rPr>
          <w:lang w:eastAsia="en-US"/>
        </w:rPr>
      </w:pPr>
    </w:p>
    <w:p w14:paraId="07DFB19C" w14:textId="77777777" w:rsidR="00014A67" w:rsidRDefault="00014A67" w:rsidP="00014A67">
      <w:pPr>
        <w:pStyle w:val="Questionstyle"/>
      </w:pPr>
      <w:r>
        <w:t>:</w:t>
      </w:r>
      <w:r w:rsidR="00CD2986">
        <w:t xml:space="preserve"> </w:t>
      </w:r>
      <w:r w:rsidR="00CD2986" w:rsidRPr="000A661E">
        <w:t xml:space="preserve">Are there risks with reducing collateral? Even if complying with regulatory requirements, could this lead to such capital being used </w:t>
      </w:r>
      <w:r w:rsidR="00CD2986">
        <w:t xml:space="preserve">to </w:t>
      </w:r>
      <w:r w:rsidR="00CD2986" w:rsidRPr="00586625">
        <w:t>increas</w:t>
      </w:r>
      <w:r w:rsidR="00CD2986">
        <w:t>e</w:t>
      </w:r>
      <w:r w:rsidR="00CD2986" w:rsidRPr="00586625">
        <w:t xml:space="preserve"> risks</w:t>
      </w:r>
      <w:r w:rsidR="00CD2986" w:rsidRPr="005C4D86">
        <w:t>, possibly systemic risks</w:t>
      </w:r>
      <w:r w:rsidR="00CD2986" w:rsidRPr="00586625">
        <w:t>?</w:t>
      </w:r>
    </w:p>
    <w:p w14:paraId="2BAD6173" w14:textId="77777777" w:rsidR="003331A2" w:rsidRDefault="003331A2" w:rsidP="003331A2">
      <w:pPr>
        <w:rPr>
          <w:lang w:eastAsia="en-US"/>
        </w:rPr>
      </w:pPr>
      <w:r>
        <w:rPr>
          <w:lang w:eastAsia="en-US"/>
        </w:rPr>
        <w:t>&lt;ESMA_</w:t>
      </w:r>
      <w:r w:rsidR="00C93A9C">
        <w:rPr>
          <w:lang w:eastAsia="en-US"/>
        </w:rPr>
        <w:t>QUESTION_PTRR_</w:t>
      </w:r>
      <w:r>
        <w:rPr>
          <w:lang w:eastAsia="en-US"/>
        </w:rPr>
        <w:t>19&gt;</w:t>
      </w:r>
    </w:p>
    <w:p w14:paraId="35803FF6" w14:textId="224DC6B1" w:rsidR="00C93A9C" w:rsidRDefault="00DF114D" w:rsidP="00C93A9C">
      <w:permStart w:id="1605854710" w:edGrp="everyone"/>
      <w:r>
        <w:t xml:space="preserve">Yes, as noted in Question 16 above, as trading activity in uncleared OTC derivatives increases due to the proposed exemption, more trading activity will be under-collateralized or uncollateralized.  This is because the uncleared initial margin requirements </w:t>
      </w:r>
      <w:r w:rsidRPr="00F8264D">
        <w:rPr>
          <w:rFonts w:cs="Arial"/>
          <w:szCs w:val="20"/>
        </w:rPr>
        <w:t>have yet to be implemented for the vast majority of the dealer-client relationships</w:t>
      </w:r>
      <w:r>
        <w:rPr>
          <w:rFonts w:cs="Arial"/>
          <w:szCs w:val="20"/>
        </w:rPr>
        <w:t xml:space="preserve">.  </w:t>
      </w:r>
      <w:r w:rsidRPr="002B57EF">
        <w:rPr>
          <w:rFonts w:cs="Arial"/>
          <w:szCs w:val="20"/>
        </w:rPr>
        <w:t xml:space="preserve">While the uncleared trading activity and exposures of any given </w:t>
      </w:r>
      <w:r>
        <w:rPr>
          <w:rFonts w:cs="Arial"/>
          <w:szCs w:val="20"/>
        </w:rPr>
        <w:t>dealer-client relationship</w:t>
      </w:r>
      <w:r w:rsidRPr="002B57EF">
        <w:rPr>
          <w:rFonts w:cs="Arial"/>
          <w:szCs w:val="20"/>
        </w:rPr>
        <w:t xml:space="preserve"> may not present systemic risk concerns in isolation, the number of bilateral exposures exempted from uncleared initial margin requirements can create systemic risk in aggregate</w:t>
      </w:r>
      <w:r w:rsidR="00801946">
        <w:rPr>
          <w:rFonts w:cs="Arial"/>
          <w:szCs w:val="20"/>
        </w:rPr>
        <w:t>.</w:t>
      </w:r>
    </w:p>
    <w:permEnd w:id="1605854710"/>
    <w:p w14:paraId="14228947" w14:textId="77777777" w:rsidR="003331A2" w:rsidRDefault="003331A2" w:rsidP="003331A2">
      <w:pPr>
        <w:rPr>
          <w:lang w:eastAsia="en-US"/>
        </w:rPr>
      </w:pPr>
      <w:r>
        <w:rPr>
          <w:lang w:eastAsia="en-US"/>
        </w:rPr>
        <w:t>&lt;ESMA_</w:t>
      </w:r>
      <w:r w:rsidR="00C93A9C">
        <w:rPr>
          <w:lang w:eastAsia="en-US"/>
        </w:rPr>
        <w:t>QUESTION_PTRR_</w:t>
      </w:r>
      <w:r>
        <w:rPr>
          <w:lang w:eastAsia="en-US"/>
        </w:rPr>
        <w:t>19&gt;</w:t>
      </w:r>
    </w:p>
    <w:p w14:paraId="0BF91228" w14:textId="77777777" w:rsidR="00C93A9C" w:rsidRPr="003331A2" w:rsidRDefault="00C93A9C" w:rsidP="003331A2">
      <w:pPr>
        <w:rPr>
          <w:lang w:eastAsia="en-US"/>
        </w:rPr>
      </w:pPr>
    </w:p>
    <w:p w14:paraId="6D3A4632" w14:textId="77777777" w:rsidR="00CD2986" w:rsidRPr="00CD2986" w:rsidRDefault="00CD2986" w:rsidP="00CD2986">
      <w:pPr>
        <w:rPr>
          <w:lang w:eastAsia="en-US"/>
        </w:rPr>
      </w:pPr>
    </w:p>
    <w:p w14:paraId="6FA3D8CF" w14:textId="77777777" w:rsidR="00014A67" w:rsidRDefault="00014A67" w:rsidP="00014A67">
      <w:pPr>
        <w:pStyle w:val="Questionstyle"/>
        <w:rPr>
          <w:bCs/>
        </w:rPr>
      </w:pPr>
      <w:r>
        <w:t>:</w:t>
      </w:r>
      <w:r w:rsidR="00CD2986">
        <w:t xml:space="preserve"> </w:t>
      </w:r>
      <w:r w:rsidR="00CD2986" w:rsidRPr="00164D55">
        <w:rPr>
          <w:bCs/>
        </w:rPr>
        <w:t>Are there other jurisdictions where PTRR trades have been exempted from the clearing obligation? Please explain the features of any such exemption. Do you use any of those exemptions, and for what type of trades?</w:t>
      </w:r>
    </w:p>
    <w:p w14:paraId="7BC165B9" w14:textId="77777777" w:rsidR="003331A2" w:rsidRDefault="003331A2" w:rsidP="003331A2">
      <w:pPr>
        <w:rPr>
          <w:lang w:eastAsia="en-US"/>
        </w:rPr>
      </w:pPr>
      <w:r>
        <w:rPr>
          <w:lang w:eastAsia="en-US"/>
        </w:rPr>
        <w:t>&lt;ESMA_</w:t>
      </w:r>
      <w:r w:rsidR="00C93A9C">
        <w:rPr>
          <w:lang w:eastAsia="en-US"/>
        </w:rPr>
        <w:t>QUESTION_PTRR_</w:t>
      </w:r>
      <w:r>
        <w:rPr>
          <w:lang w:eastAsia="en-US"/>
        </w:rPr>
        <w:t>20&gt;</w:t>
      </w:r>
    </w:p>
    <w:p w14:paraId="45685308" w14:textId="2F2451D1" w:rsidR="00C93A9C" w:rsidRDefault="00CD245B" w:rsidP="00C93A9C">
      <w:permStart w:id="874398551" w:edGrp="everyone"/>
      <w:r>
        <w:t>We are not aware of any jurisdiction that has granted a broad exemption from the clearing obligation for PTRR services.</w:t>
      </w:r>
    </w:p>
    <w:permEnd w:id="874398551"/>
    <w:p w14:paraId="4E46383E" w14:textId="77777777" w:rsidR="003331A2" w:rsidRDefault="003331A2" w:rsidP="003331A2">
      <w:pPr>
        <w:rPr>
          <w:lang w:eastAsia="en-US"/>
        </w:rPr>
      </w:pPr>
      <w:r>
        <w:rPr>
          <w:lang w:eastAsia="en-US"/>
        </w:rPr>
        <w:t>&lt;ESMA_</w:t>
      </w:r>
      <w:r w:rsidR="00C93A9C">
        <w:rPr>
          <w:lang w:eastAsia="en-US"/>
        </w:rPr>
        <w:t>QUESTION_PTRR_</w:t>
      </w:r>
      <w:r>
        <w:rPr>
          <w:lang w:eastAsia="en-US"/>
        </w:rPr>
        <w:t>20&gt;</w:t>
      </w:r>
    </w:p>
    <w:p w14:paraId="76E8704C" w14:textId="77777777" w:rsidR="00C93A9C" w:rsidRPr="003331A2" w:rsidRDefault="00C93A9C" w:rsidP="003331A2">
      <w:pPr>
        <w:rPr>
          <w:lang w:eastAsia="en-US"/>
        </w:rPr>
      </w:pPr>
    </w:p>
    <w:p w14:paraId="4E290247" w14:textId="77777777" w:rsidR="00CD2986" w:rsidRPr="00CD2986" w:rsidRDefault="00CD2986" w:rsidP="00CD2986">
      <w:pPr>
        <w:rPr>
          <w:lang w:eastAsia="en-US"/>
        </w:rPr>
      </w:pPr>
    </w:p>
    <w:p w14:paraId="16494293" w14:textId="77777777" w:rsidR="00014A67" w:rsidRDefault="00014A67" w:rsidP="00014A67">
      <w:pPr>
        <w:pStyle w:val="Questionstyle"/>
      </w:pPr>
      <w:r>
        <w:t>:</w:t>
      </w:r>
      <w:r w:rsidR="00CD2986">
        <w:t xml:space="preserve"> Should conditions, similar to the ones as outlined above, apply to a possible exemption under EMIR for PTRR transactions? Should other conditions apply? </w:t>
      </w:r>
      <w:r w:rsidR="00CD2986" w:rsidRPr="00157F52">
        <w:t>Would the answer depend on the type of PTRR service? Please explain.</w:t>
      </w:r>
    </w:p>
    <w:p w14:paraId="138BC0A5" w14:textId="77777777" w:rsidR="003331A2" w:rsidRDefault="003331A2" w:rsidP="003331A2">
      <w:pPr>
        <w:rPr>
          <w:lang w:eastAsia="en-US"/>
        </w:rPr>
      </w:pPr>
      <w:r>
        <w:rPr>
          <w:lang w:eastAsia="en-US"/>
        </w:rPr>
        <w:t>&lt;ESMA_</w:t>
      </w:r>
      <w:r w:rsidR="00C93A9C">
        <w:rPr>
          <w:lang w:eastAsia="en-US"/>
        </w:rPr>
        <w:t>QUESTION_PTRR_</w:t>
      </w:r>
      <w:r>
        <w:rPr>
          <w:lang w:eastAsia="en-US"/>
        </w:rPr>
        <w:t>21&gt;</w:t>
      </w:r>
    </w:p>
    <w:p w14:paraId="62F908DD" w14:textId="16E79C09" w:rsidR="00F16D06" w:rsidRDefault="00F16D06" w:rsidP="00F16D06">
      <w:permStart w:id="445394873" w:edGrp="everyone"/>
      <w:r>
        <w:t>We detailed in Question 4 a limited exemption to the clearing obligation that could be considered specifically for portfolio compression activities.  This would be consistent with approaches taken in other jurisdictions.  In particular the following conditions should be included:</w:t>
      </w:r>
    </w:p>
    <w:p w14:paraId="06D5FF13" w14:textId="77777777" w:rsidR="00F16D06" w:rsidRDefault="00F16D06" w:rsidP="00F16D06"/>
    <w:p w14:paraId="5AA727E2" w14:textId="77777777" w:rsidR="00F16D06" w:rsidRDefault="00F16D06" w:rsidP="00F16D06">
      <w:pPr>
        <w:pStyle w:val="ListParagraph"/>
        <w:numPr>
          <w:ilvl w:val="0"/>
          <w:numId w:val="43"/>
        </w:numPr>
      </w:pPr>
      <w:r>
        <w:t>No cleared derivatives (or derivatives that are required to be cleared) may be included in the compression exercise.</w:t>
      </w:r>
    </w:p>
    <w:p w14:paraId="59B1FAD7" w14:textId="77777777" w:rsidR="00F16D06" w:rsidRDefault="00F16D06" w:rsidP="00F16D06">
      <w:pPr>
        <w:pStyle w:val="ListParagraph"/>
        <w:numPr>
          <w:ilvl w:val="0"/>
          <w:numId w:val="43"/>
        </w:numPr>
      </w:pPr>
      <w:r>
        <w:t>The compression exercise must be multilateral.</w:t>
      </w:r>
    </w:p>
    <w:p w14:paraId="1BF0FFF8" w14:textId="743672B8" w:rsidR="00F16D06" w:rsidRDefault="00F16D06" w:rsidP="00F16D06">
      <w:pPr>
        <w:pStyle w:val="ListParagraph"/>
        <w:numPr>
          <w:ilvl w:val="0"/>
          <w:numId w:val="43"/>
        </w:numPr>
      </w:pPr>
      <w:r>
        <w:t xml:space="preserve">Each amended or replacement derivative must be </w:t>
      </w:r>
      <w:r w:rsidRPr="00B57F25">
        <w:t>entered into between the same cou</w:t>
      </w:r>
      <w:r>
        <w:t>nterparties as the original derivative, have the same material terms, and be entered into for the sole purpose of reducing operational or counterparty credit risk.</w:t>
      </w:r>
    </w:p>
    <w:p w14:paraId="67DBFA92" w14:textId="6DC13208" w:rsidR="00F16D06" w:rsidRDefault="00F16D06" w:rsidP="00F16D06"/>
    <w:p w14:paraId="1DD65623" w14:textId="5CFF6A55" w:rsidR="00F16D06" w:rsidRDefault="00F16D06" w:rsidP="00F16D06">
      <w:r>
        <w:t>Any broader exemption from the clearing obligation, either with fewer conditions or applicable to a broader range of PTRR services, would undermine the G-20 reforms by materially reducing the costs associated with transacting uncleared OTC derivatives and allowing market participants to enter into transactions that would normally be subject to the clearing obligation on an uncleared basis.  Please see our responses to Questions 16 and 17 above.</w:t>
      </w:r>
    </w:p>
    <w:p w14:paraId="4D9F2D66" w14:textId="6EE49C61" w:rsidR="00F16D06" w:rsidRDefault="00F16D06" w:rsidP="00F16D06"/>
    <w:p w14:paraId="5350222F" w14:textId="3CC1835E" w:rsidR="00F16D06" w:rsidRDefault="00F16D06" w:rsidP="00F16D06">
      <w:r>
        <w:t>We note that the conditions proposed by proponents of the exemption are ineffective.  For example, requiring PTRR exercises to be performed by an independent service provider does not alter the commercial incentives that individual traders would now have to enter into uncleared OTC derivatives in the first place, with full knowledge that that they could later be hedged using uncleared vanilla instruments that are normally subject to the clearing obligation.  Therefore, this would not reduce the risk that market participants would circumvent the clearing obligation, as discussed in Question 17 above.</w:t>
      </w:r>
    </w:p>
    <w:p w14:paraId="42B3452C" w14:textId="09C6AE3A" w:rsidR="00F16D06" w:rsidRDefault="00F16D06" w:rsidP="00F16D06"/>
    <w:p w14:paraId="736A391A" w14:textId="4C9E673A" w:rsidR="00C93A9C" w:rsidRDefault="00F16D06" w:rsidP="00C93A9C">
      <w:r>
        <w:lastRenderedPageBreak/>
        <w:t>In addition, requiring an offsetting transaction to be booked facing a CCP for each uncleared vanilla transaction that results from a PTRR exercise will often serve to offset existing risk at the CCP, and thereby reduce the total amount of cleared exposure.  Please see the scenario we provided in Question 16 above.  Therefore, this does not serve as a constraint that prevents market participants from transferring risk away from the CCP in favour of uncleared exposures.</w:t>
      </w:r>
    </w:p>
    <w:permEnd w:id="445394873"/>
    <w:p w14:paraId="4D1D9F5E" w14:textId="77777777" w:rsidR="003331A2" w:rsidRDefault="003331A2" w:rsidP="003331A2">
      <w:pPr>
        <w:rPr>
          <w:lang w:eastAsia="en-US"/>
        </w:rPr>
      </w:pPr>
      <w:r>
        <w:rPr>
          <w:lang w:eastAsia="en-US"/>
        </w:rPr>
        <w:t>&lt;ESMA_</w:t>
      </w:r>
      <w:r w:rsidR="00C93A9C">
        <w:rPr>
          <w:lang w:eastAsia="en-US"/>
        </w:rPr>
        <w:t>QUESTION_PTRR_</w:t>
      </w:r>
      <w:r>
        <w:rPr>
          <w:lang w:eastAsia="en-US"/>
        </w:rPr>
        <w:t>21&gt;</w:t>
      </w:r>
    </w:p>
    <w:p w14:paraId="0477BBFC" w14:textId="77777777" w:rsidR="00C93A9C" w:rsidRPr="003331A2" w:rsidRDefault="00C93A9C" w:rsidP="003331A2">
      <w:pPr>
        <w:rPr>
          <w:lang w:eastAsia="en-US"/>
        </w:rPr>
      </w:pPr>
    </w:p>
    <w:p w14:paraId="00735611" w14:textId="77777777" w:rsidR="00CD2986" w:rsidRPr="00CD2986" w:rsidRDefault="00CD2986" w:rsidP="00CD2986">
      <w:pPr>
        <w:rPr>
          <w:lang w:eastAsia="en-US"/>
        </w:rPr>
      </w:pPr>
    </w:p>
    <w:p w14:paraId="63B98165" w14:textId="77777777" w:rsidR="00014A67" w:rsidRDefault="00014A67" w:rsidP="00014A67">
      <w:pPr>
        <w:pStyle w:val="Questionstyle"/>
      </w:pPr>
      <w:r>
        <w:t>:</w:t>
      </w:r>
      <w:r w:rsidR="00CD2986" w:rsidRPr="00CD2986">
        <w:t xml:space="preserve"> </w:t>
      </w:r>
      <w:r w:rsidR="00CD2986" w:rsidRPr="00B3300B">
        <w:t xml:space="preserve">Is there a difference between bilateral and multilateral portfolio compression justifying an exemption </w:t>
      </w:r>
      <w:r w:rsidR="00CD2986">
        <w:t xml:space="preserve">to the clearing obligation </w:t>
      </w:r>
      <w:r w:rsidR="00CD2986" w:rsidRPr="00B3300B">
        <w:t xml:space="preserve">only </w:t>
      </w:r>
      <w:r w:rsidR="00CD2986">
        <w:t>to apply</w:t>
      </w:r>
      <w:r w:rsidR="00CD2986" w:rsidRPr="00B3300B">
        <w:t xml:space="preserve"> for multilateral portfolio compression</w:t>
      </w:r>
      <w:r w:rsidR="00CD2986">
        <w:t>?</w:t>
      </w:r>
    </w:p>
    <w:p w14:paraId="5EA5FAE0" w14:textId="77777777" w:rsidR="003331A2" w:rsidRDefault="003331A2" w:rsidP="003331A2">
      <w:pPr>
        <w:rPr>
          <w:lang w:eastAsia="en-US"/>
        </w:rPr>
      </w:pPr>
      <w:r>
        <w:rPr>
          <w:lang w:eastAsia="en-US"/>
        </w:rPr>
        <w:t>&lt;ESMA_</w:t>
      </w:r>
      <w:r w:rsidR="00C93A9C">
        <w:rPr>
          <w:lang w:eastAsia="en-US"/>
        </w:rPr>
        <w:t>QUESTION_PTRR_</w:t>
      </w:r>
      <w:r>
        <w:rPr>
          <w:lang w:eastAsia="en-US"/>
        </w:rPr>
        <w:t>22&gt;</w:t>
      </w:r>
    </w:p>
    <w:p w14:paraId="209639FF" w14:textId="36FF5381" w:rsidR="00C93A9C" w:rsidRDefault="00BA4443" w:rsidP="00C93A9C">
      <w:permStart w:id="1573332612" w:edGrp="everyone"/>
      <w:r>
        <w:t>Yes, as is the case in other jurisdictions, multilateral portfolio compression should be required in order to reduce the risk that specific market participants can structure transactions specifically to avoid the clearing obligation.</w:t>
      </w:r>
    </w:p>
    <w:permEnd w:id="1573332612"/>
    <w:p w14:paraId="3E3B9E37" w14:textId="77777777" w:rsidR="003331A2" w:rsidRDefault="003331A2" w:rsidP="003331A2">
      <w:pPr>
        <w:rPr>
          <w:lang w:eastAsia="en-US"/>
        </w:rPr>
      </w:pPr>
      <w:r>
        <w:rPr>
          <w:lang w:eastAsia="en-US"/>
        </w:rPr>
        <w:t>&lt;ESMA_</w:t>
      </w:r>
      <w:r w:rsidR="00C93A9C">
        <w:rPr>
          <w:lang w:eastAsia="en-US"/>
        </w:rPr>
        <w:t>QUESTION_PTRR_</w:t>
      </w:r>
      <w:r>
        <w:rPr>
          <w:lang w:eastAsia="en-US"/>
        </w:rPr>
        <w:t>22&gt;</w:t>
      </w:r>
    </w:p>
    <w:p w14:paraId="10316EC3" w14:textId="77777777" w:rsidR="00C93A9C" w:rsidRPr="003331A2" w:rsidRDefault="00C93A9C" w:rsidP="003331A2">
      <w:pPr>
        <w:rPr>
          <w:lang w:eastAsia="en-US"/>
        </w:rPr>
      </w:pPr>
    </w:p>
    <w:p w14:paraId="5372ECF4" w14:textId="77777777" w:rsidR="00CD2986" w:rsidRPr="00CD2986" w:rsidRDefault="00CD2986" w:rsidP="00CD2986">
      <w:pPr>
        <w:rPr>
          <w:lang w:eastAsia="en-US"/>
        </w:rPr>
      </w:pPr>
    </w:p>
    <w:p w14:paraId="7AF93CBB" w14:textId="77777777" w:rsidR="00014A67" w:rsidRDefault="00014A67" w:rsidP="00014A67">
      <w:pPr>
        <w:pStyle w:val="Questionstyle"/>
      </w:pPr>
      <w:r>
        <w:t>:</w:t>
      </w:r>
      <w:r w:rsidR="00CD2986" w:rsidRPr="00CD2986">
        <w:t xml:space="preserve"> </w:t>
      </w:r>
      <w:r w:rsidR="00CD2986">
        <w:t>Should only uncleared transactions be included in portfolio compression</w:t>
      </w:r>
      <w:r w:rsidR="00CD2986" w:rsidRPr="00392D55">
        <w:t xml:space="preserve"> </w:t>
      </w:r>
      <w:r w:rsidR="00CD2986">
        <w:t>in order to qualify for the clearing exemption? How would a possible limitation to uncleared transactions limit the effectiveness?</w:t>
      </w:r>
    </w:p>
    <w:p w14:paraId="469BC7F2" w14:textId="77777777" w:rsidR="003331A2" w:rsidRDefault="003331A2" w:rsidP="003331A2">
      <w:pPr>
        <w:rPr>
          <w:lang w:eastAsia="en-US"/>
        </w:rPr>
      </w:pPr>
      <w:r>
        <w:rPr>
          <w:lang w:eastAsia="en-US"/>
        </w:rPr>
        <w:t>&lt;ESMA_</w:t>
      </w:r>
      <w:r w:rsidR="00C93A9C">
        <w:rPr>
          <w:lang w:eastAsia="en-US"/>
        </w:rPr>
        <w:t>QUESTION_PTRR_</w:t>
      </w:r>
      <w:r>
        <w:rPr>
          <w:lang w:eastAsia="en-US"/>
        </w:rPr>
        <w:t>23&gt;</w:t>
      </w:r>
    </w:p>
    <w:p w14:paraId="61526C0C" w14:textId="780ED85F" w:rsidR="00C93A9C" w:rsidRDefault="00BA4443" w:rsidP="00C93A9C">
      <w:permStart w:id="561145910" w:edGrp="everyone"/>
      <w:r>
        <w:t>Yes, as is the case in other jurisdictions, limiting any exemption for portfolio compression activities to uncleared transactions reduces the risk that specific market participants can use portfolio compression to extract risk from a CCP in favour of uncleared OTC derivatives, thereby undermining the G-20 reforms.</w:t>
      </w:r>
    </w:p>
    <w:permEnd w:id="561145910"/>
    <w:p w14:paraId="32080019" w14:textId="77777777" w:rsidR="003331A2" w:rsidRDefault="003331A2" w:rsidP="003331A2">
      <w:pPr>
        <w:rPr>
          <w:lang w:eastAsia="en-US"/>
        </w:rPr>
      </w:pPr>
      <w:r>
        <w:rPr>
          <w:lang w:eastAsia="en-US"/>
        </w:rPr>
        <w:t>&lt;ESMA_</w:t>
      </w:r>
      <w:r w:rsidR="00C93A9C">
        <w:rPr>
          <w:lang w:eastAsia="en-US"/>
        </w:rPr>
        <w:t>QUESTION_PTRR_</w:t>
      </w:r>
      <w:r>
        <w:rPr>
          <w:lang w:eastAsia="en-US"/>
        </w:rPr>
        <w:t>23&gt;</w:t>
      </w:r>
    </w:p>
    <w:p w14:paraId="77F87C98" w14:textId="77777777" w:rsidR="00C93A9C" w:rsidRPr="003331A2" w:rsidRDefault="00C93A9C" w:rsidP="003331A2">
      <w:pPr>
        <w:rPr>
          <w:lang w:eastAsia="en-US"/>
        </w:rPr>
      </w:pPr>
    </w:p>
    <w:p w14:paraId="12D0D84B" w14:textId="77777777" w:rsidR="00CD2986" w:rsidRPr="00CD2986" w:rsidRDefault="00CD2986" w:rsidP="00CD2986">
      <w:pPr>
        <w:rPr>
          <w:lang w:eastAsia="en-US"/>
        </w:rPr>
      </w:pPr>
    </w:p>
    <w:p w14:paraId="71067F7F" w14:textId="77777777" w:rsidR="00014A67" w:rsidRDefault="00014A67" w:rsidP="00014A67">
      <w:pPr>
        <w:pStyle w:val="Questionstyle"/>
      </w:pPr>
      <w:r>
        <w:t>:</w:t>
      </w:r>
      <w:r w:rsidR="00CD2986" w:rsidRPr="00CD2986">
        <w:t xml:space="preserve"> </w:t>
      </w:r>
      <w:r w:rsidR="00CD2986">
        <w:t>To benefit from an exemption to the clearing obligation, s</w:t>
      </w:r>
      <w:r w:rsidR="00CD2986" w:rsidRPr="00074B2B">
        <w:t>hould PTRR trades be stric</w:t>
      </w:r>
      <w:r w:rsidR="00CD2986">
        <w:t>t</w:t>
      </w:r>
      <w:r w:rsidR="00CD2986" w:rsidRPr="00074B2B">
        <w:t xml:space="preserve"> risk neutral or should there be tolerances for small changes in the risk of portfolios? How would you define what is an acceptably small change in risk?</w:t>
      </w:r>
    </w:p>
    <w:p w14:paraId="21562B91" w14:textId="77777777" w:rsidR="003331A2" w:rsidRDefault="003331A2" w:rsidP="003331A2">
      <w:pPr>
        <w:rPr>
          <w:lang w:eastAsia="en-US"/>
        </w:rPr>
      </w:pPr>
      <w:r>
        <w:rPr>
          <w:lang w:eastAsia="en-US"/>
        </w:rPr>
        <w:t>&lt;ESMA_</w:t>
      </w:r>
      <w:r w:rsidR="00C93A9C">
        <w:rPr>
          <w:lang w:eastAsia="en-US"/>
        </w:rPr>
        <w:t>QUESTION_PTRR_</w:t>
      </w:r>
      <w:r>
        <w:rPr>
          <w:lang w:eastAsia="en-US"/>
        </w:rPr>
        <w:t>24&gt;</w:t>
      </w:r>
    </w:p>
    <w:p w14:paraId="01D21A0B" w14:textId="4B5C63C2" w:rsidR="00C93A9C" w:rsidRDefault="00BA4443" w:rsidP="00C93A9C">
      <w:permStart w:id="1798061626" w:edGrp="everyone"/>
      <w:r>
        <w:t>Any such condition would not address the concerns we have raised in Questions 16 and 17 above regarding an exemption that applies to PTRR services other than portfolio compression.</w:t>
      </w:r>
    </w:p>
    <w:permEnd w:id="1798061626"/>
    <w:p w14:paraId="743DCC98" w14:textId="77777777" w:rsidR="003331A2" w:rsidRDefault="003331A2" w:rsidP="003331A2">
      <w:pPr>
        <w:rPr>
          <w:lang w:eastAsia="en-US"/>
        </w:rPr>
      </w:pPr>
      <w:r>
        <w:rPr>
          <w:lang w:eastAsia="en-US"/>
        </w:rPr>
        <w:t>&lt;ESMA_</w:t>
      </w:r>
      <w:r w:rsidR="00C93A9C">
        <w:rPr>
          <w:lang w:eastAsia="en-US"/>
        </w:rPr>
        <w:t>QUESTION_PTRR_</w:t>
      </w:r>
      <w:r>
        <w:rPr>
          <w:lang w:eastAsia="en-US"/>
        </w:rPr>
        <w:t>24&gt;</w:t>
      </w:r>
    </w:p>
    <w:p w14:paraId="01DED0B2" w14:textId="77777777" w:rsidR="00C93A9C" w:rsidRPr="003331A2" w:rsidRDefault="00C93A9C" w:rsidP="003331A2">
      <w:pPr>
        <w:rPr>
          <w:lang w:eastAsia="en-US"/>
        </w:rPr>
      </w:pPr>
    </w:p>
    <w:p w14:paraId="5BF8EF3D" w14:textId="77777777" w:rsidR="00CD2986" w:rsidRPr="00CD2986" w:rsidRDefault="00CD2986" w:rsidP="00CD2986">
      <w:pPr>
        <w:rPr>
          <w:lang w:eastAsia="en-US"/>
        </w:rPr>
      </w:pPr>
    </w:p>
    <w:p w14:paraId="77FEE84D" w14:textId="77777777" w:rsidR="00014A67" w:rsidRDefault="00014A67" w:rsidP="00014A67">
      <w:pPr>
        <w:pStyle w:val="Questionstyle"/>
      </w:pPr>
      <w:r>
        <w:t>:</w:t>
      </w:r>
      <w:r w:rsidR="00CD2986" w:rsidRPr="00CD2986">
        <w:t xml:space="preserve"> </w:t>
      </w:r>
      <w:r w:rsidR="00CD2986">
        <w:t>To benefit from an exemption to the clearing obligation, to what extent should parties to a PTRR exercise be able to be changed, i.e. not limited to the original counterparties? Would the answer depend on the type of PTRR service? P</w:t>
      </w:r>
      <w:r w:rsidR="00CD2986" w:rsidRPr="008E7AC6">
        <w:t>lease explain</w:t>
      </w:r>
      <w:r w:rsidR="00CD2986">
        <w:t>.</w:t>
      </w:r>
    </w:p>
    <w:p w14:paraId="0922CD75" w14:textId="77777777" w:rsidR="003331A2" w:rsidRDefault="003331A2" w:rsidP="003331A2">
      <w:pPr>
        <w:rPr>
          <w:lang w:eastAsia="en-US"/>
        </w:rPr>
      </w:pPr>
      <w:r>
        <w:rPr>
          <w:lang w:eastAsia="en-US"/>
        </w:rPr>
        <w:t>&lt;ESMA_</w:t>
      </w:r>
      <w:r w:rsidR="00C93A9C">
        <w:rPr>
          <w:lang w:eastAsia="en-US"/>
        </w:rPr>
        <w:t>QUESTION_PTRR_</w:t>
      </w:r>
      <w:r>
        <w:rPr>
          <w:lang w:eastAsia="en-US"/>
        </w:rPr>
        <w:t>25&gt;</w:t>
      </w:r>
    </w:p>
    <w:p w14:paraId="0D48C243" w14:textId="77777777" w:rsidR="00BA4443" w:rsidRDefault="00BA4443" w:rsidP="003331A2">
      <w:pPr>
        <w:rPr>
          <w:lang w:eastAsia="en-US"/>
        </w:rPr>
      </w:pPr>
      <w:permStart w:id="1488867321" w:edGrp="everyone"/>
      <w:r>
        <w:t>Any such condition would not address the concerns we have raised in Questions 16 and 17 above regarding an exemption that applies to PTRR services other than portfolio compression</w:t>
      </w:r>
      <w:r>
        <w:rPr>
          <w:lang w:eastAsia="en-US"/>
        </w:rPr>
        <w:t xml:space="preserve"> .</w:t>
      </w:r>
    </w:p>
    <w:permEnd w:id="1488867321"/>
    <w:p w14:paraId="4495BC18" w14:textId="7D7F0752" w:rsidR="003331A2" w:rsidRPr="003331A2" w:rsidRDefault="003331A2" w:rsidP="003331A2">
      <w:pPr>
        <w:rPr>
          <w:lang w:eastAsia="en-US"/>
        </w:rPr>
      </w:pPr>
      <w:r>
        <w:rPr>
          <w:lang w:eastAsia="en-US"/>
        </w:rPr>
        <w:t>&lt;ESMA_</w:t>
      </w:r>
      <w:r w:rsidR="00C93A9C">
        <w:rPr>
          <w:lang w:eastAsia="en-US"/>
        </w:rPr>
        <w:t>QUESTION_PTRR_</w:t>
      </w:r>
      <w:r>
        <w:rPr>
          <w:lang w:eastAsia="en-US"/>
        </w:rPr>
        <w:t>25&gt;</w:t>
      </w:r>
    </w:p>
    <w:p w14:paraId="3F5DC1B5" w14:textId="77777777" w:rsidR="00CD2986" w:rsidRPr="00CD2986" w:rsidRDefault="00CD2986" w:rsidP="00CD2986">
      <w:pPr>
        <w:rPr>
          <w:lang w:eastAsia="en-US"/>
        </w:rPr>
      </w:pPr>
    </w:p>
    <w:p w14:paraId="0ADD0031" w14:textId="77777777" w:rsidR="00014A67" w:rsidRDefault="00014A67" w:rsidP="00014A67">
      <w:pPr>
        <w:pStyle w:val="Questionstyle"/>
      </w:pPr>
      <w:r>
        <w:t>:</w:t>
      </w:r>
      <w:r w:rsidR="00CD2986" w:rsidRPr="00CD2986">
        <w:t xml:space="preserve"> </w:t>
      </w:r>
      <w:r w:rsidR="00CD2986">
        <w:t xml:space="preserve">Should there be a requirement for PTRR services to reduce risk for a clearing exemption to apply? </w:t>
      </w:r>
      <w:r w:rsidR="00CD2986" w:rsidRPr="0082395B">
        <w:t xml:space="preserve">Should </w:t>
      </w:r>
      <w:r w:rsidR="00CD2986">
        <w:t xml:space="preserve">it </w:t>
      </w:r>
      <w:r w:rsidR="00CD2986" w:rsidRPr="0082395B">
        <w:t xml:space="preserve">apply </w:t>
      </w:r>
      <w:r w:rsidR="00CD2986">
        <w:t xml:space="preserve">to all PTRR services? </w:t>
      </w:r>
      <w:r w:rsidR="00CD2986" w:rsidRPr="0082395B">
        <w:t>If not, please explain why.</w:t>
      </w:r>
      <w:r w:rsidR="00CD2986">
        <w:t xml:space="preserve"> H</w:t>
      </w:r>
      <w:r w:rsidR="00CD2986" w:rsidRPr="003D4677">
        <w:t>ow would a successful PTRR exercise be measured?</w:t>
      </w:r>
    </w:p>
    <w:p w14:paraId="5B5D1D8F" w14:textId="77777777" w:rsidR="003331A2" w:rsidRDefault="003331A2" w:rsidP="003331A2">
      <w:pPr>
        <w:rPr>
          <w:lang w:eastAsia="en-US"/>
        </w:rPr>
      </w:pPr>
      <w:r>
        <w:rPr>
          <w:lang w:eastAsia="en-US"/>
        </w:rPr>
        <w:lastRenderedPageBreak/>
        <w:t>&lt;ESMA_</w:t>
      </w:r>
      <w:r w:rsidR="00C93A9C">
        <w:rPr>
          <w:lang w:eastAsia="en-US"/>
        </w:rPr>
        <w:t>QUESTION_PTRR_</w:t>
      </w:r>
      <w:r>
        <w:rPr>
          <w:lang w:eastAsia="en-US"/>
        </w:rPr>
        <w:t>26&gt;</w:t>
      </w:r>
    </w:p>
    <w:p w14:paraId="70BC4459" w14:textId="77777777" w:rsidR="00BA4443" w:rsidRDefault="00BA4443" w:rsidP="003331A2">
      <w:pPr>
        <w:rPr>
          <w:lang w:eastAsia="en-US"/>
        </w:rPr>
      </w:pPr>
      <w:permStart w:id="1740253268" w:edGrp="everyone"/>
      <w:r>
        <w:t>Any such condition would not address the concerns we have raised in Questions 16 and 17 above regarding an exemption that applies to PTRR services other than portfolio compression</w:t>
      </w:r>
      <w:r>
        <w:rPr>
          <w:lang w:eastAsia="en-US"/>
        </w:rPr>
        <w:t xml:space="preserve"> .</w:t>
      </w:r>
    </w:p>
    <w:permEnd w:id="1740253268"/>
    <w:p w14:paraId="2B4BBFF1" w14:textId="17249030" w:rsidR="003331A2" w:rsidRDefault="003331A2" w:rsidP="003331A2">
      <w:pPr>
        <w:rPr>
          <w:lang w:eastAsia="en-US"/>
        </w:rPr>
      </w:pPr>
      <w:r>
        <w:rPr>
          <w:lang w:eastAsia="en-US"/>
        </w:rPr>
        <w:t>&lt;ESMA_</w:t>
      </w:r>
      <w:r w:rsidR="00C93A9C">
        <w:rPr>
          <w:lang w:eastAsia="en-US"/>
        </w:rPr>
        <w:t>QUESTION_PTRR_</w:t>
      </w:r>
      <w:r>
        <w:rPr>
          <w:lang w:eastAsia="en-US"/>
        </w:rPr>
        <w:t>26&gt;</w:t>
      </w:r>
    </w:p>
    <w:p w14:paraId="140F5D77" w14:textId="77777777" w:rsidR="00C93A9C" w:rsidRPr="003331A2" w:rsidRDefault="00C93A9C" w:rsidP="003331A2">
      <w:pPr>
        <w:rPr>
          <w:lang w:eastAsia="en-US"/>
        </w:rPr>
      </w:pPr>
    </w:p>
    <w:p w14:paraId="2C815AB3" w14:textId="77777777" w:rsidR="00CD2986" w:rsidRPr="00CD2986" w:rsidRDefault="00CD2986" w:rsidP="00CD2986">
      <w:pPr>
        <w:rPr>
          <w:lang w:eastAsia="en-US"/>
        </w:rPr>
      </w:pPr>
    </w:p>
    <w:p w14:paraId="79814EE7" w14:textId="77777777" w:rsidR="00014A67" w:rsidRDefault="00014A67" w:rsidP="00014A67">
      <w:pPr>
        <w:pStyle w:val="Questionstyle"/>
      </w:pPr>
      <w:r>
        <w:t>:</w:t>
      </w:r>
      <w:r w:rsidR="00CD2986" w:rsidRPr="00CD2986">
        <w:t xml:space="preserve"> </w:t>
      </w:r>
      <w:r w:rsidR="00CD2986">
        <w:t xml:space="preserve">Could PTRR services increase exposure or risk on a participant basis? </w:t>
      </w:r>
      <w:r w:rsidR="00CD2986" w:rsidRPr="00157F52">
        <w:t>Would the answer depend on the type of PTRR service</w:t>
      </w:r>
      <w:r w:rsidR="00CD2986">
        <w:t xml:space="preserve"> provided</w:t>
      </w:r>
      <w:r w:rsidR="00CD2986" w:rsidRPr="00157F52">
        <w:t xml:space="preserve">? </w:t>
      </w:r>
      <w:r w:rsidR="00CD2986">
        <w:t xml:space="preserve">How should the PTRR service provider limit any possible increase in notional amount or risk? </w:t>
      </w:r>
      <w:r w:rsidR="00CD2986" w:rsidRPr="00157F52">
        <w:t>Please explain.</w:t>
      </w:r>
    </w:p>
    <w:p w14:paraId="70BCF7DD" w14:textId="77777777" w:rsidR="003331A2" w:rsidRDefault="003331A2" w:rsidP="003331A2">
      <w:pPr>
        <w:rPr>
          <w:lang w:eastAsia="en-US"/>
        </w:rPr>
      </w:pPr>
      <w:r>
        <w:rPr>
          <w:lang w:eastAsia="en-US"/>
        </w:rPr>
        <w:t>&lt;ESMA_</w:t>
      </w:r>
      <w:r w:rsidR="00C93A9C">
        <w:rPr>
          <w:lang w:eastAsia="en-US"/>
        </w:rPr>
        <w:t>QUESTION_PTRR_</w:t>
      </w:r>
      <w:r>
        <w:rPr>
          <w:lang w:eastAsia="en-US"/>
        </w:rPr>
        <w:t>27&gt;</w:t>
      </w:r>
    </w:p>
    <w:p w14:paraId="1C7DD48B" w14:textId="77777777" w:rsidR="00C93A9C" w:rsidRDefault="00C93A9C" w:rsidP="00C93A9C">
      <w:permStart w:id="157879653" w:edGrp="everyone"/>
      <w:r>
        <w:t>TYPE YOUR TEXT HERE</w:t>
      </w:r>
    </w:p>
    <w:permEnd w:id="157879653"/>
    <w:p w14:paraId="224FAAB2" w14:textId="77777777" w:rsidR="003331A2" w:rsidRDefault="003331A2" w:rsidP="003331A2">
      <w:pPr>
        <w:rPr>
          <w:lang w:eastAsia="en-US"/>
        </w:rPr>
      </w:pPr>
      <w:r>
        <w:rPr>
          <w:lang w:eastAsia="en-US"/>
        </w:rPr>
        <w:t>&lt;ESMA_</w:t>
      </w:r>
      <w:r w:rsidR="00C93A9C">
        <w:rPr>
          <w:lang w:eastAsia="en-US"/>
        </w:rPr>
        <w:t>QUESTION_PTRR_</w:t>
      </w:r>
      <w:r>
        <w:rPr>
          <w:lang w:eastAsia="en-US"/>
        </w:rPr>
        <w:t>27&gt;</w:t>
      </w:r>
    </w:p>
    <w:p w14:paraId="65542C1A" w14:textId="77777777" w:rsidR="00C93A9C" w:rsidRPr="003331A2" w:rsidRDefault="00C93A9C" w:rsidP="003331A2">
      <w:pPr>
        <w:rPr>
          <w:lang w:eastAsia="en-US"/>
        </w:rPr>
      </w:pPr>
    </w:p>
    <w:p w14:paraId="692CDF8C" w14:textId="77777777" w:rsidR="00CD2986" w:rsidRPr="00CD2986" w:rsidRDefault="00CD2986" w:rsidP="00CD2986">
      <w:pPr>
        <w:rPr>
          <w:lang w:eastAsia="en-US"/>
        </w:rPr>
      </w:pPr>
    </w:p>
    <w:p w14:paraId="7988F298" w14:textId="77777777" w:rsidR="00014A67" w:rsidRDefault="00014A67" w:rsidP="00014A67">
      <w:pPr>
        <w:pStyle w:val="Questionstyle"/>
      </w:pPr>
      <w:r>
        <w:t>:</w:t>
      </w:r>
      <w:r w:rsidR="00CD2986" w:rsidRPr="00CD2986">
        <w:t xml:space="preserve"> </w:t>
      </w:r>
      <w:r w:rsidR="00CD2986">
        <w:t>How could a limitation like “no participant worse off” be defined?</w:t>
      </w:r>
    </w:p>
    <w:p w14:paraId="15CFB146" w14:textId="77777777" w:rsidR="003331A2" w:rsidRDefault="003331A2" w:rsidP="003331A2">
      <w:pPr>
        <w:rPr>
          <w:lang w:eastAsia="en-US"/>
        </w:rPr>
      </w:pPr>
      <w:r>
        <w:rPr>
          <w:lang w:eastAsia="en-US"/>
        </w:rPr>
        <w:t>&lt;ESMA_</w:t>
      </w:r>
      <w:r w:rsidR="00C93A9C">
        <w:rPr>
          <w:lang w:eastAsia="en-US"/>
        </w:rPr>
        <w:t>QUESTION_PTRR_</w:t>
      </w:r>
      <w:r>
        <w:rPr>
          <w:lang w:eastAsia="en-US"/>
        </w:rPr>
        <w:t>28&gt;</w:t>
      </w:r>
    </w:p>
    <w:p w14:paraId="5BD08E3D" w14:textId="77777777" w:rsidR="00C93A9C" w:rsidRDefault="00C93A9C" w:rsidP="00C93A9C">
      <w:permStart w:id="2079147262" w:edGrp="everyone"/>
      <w:r>
        <w:t>TYPE YOUR TEXT HERE</w:t>
      </w:r>
    </w:p>
    <w:permEnd w:id="2079147262"/>
    <w:p w14:paraId="6AEDA2C2" w14:textId="77777777" w:rsidR="003331A2" w:rsidRDefault="003331A2" w:rsidP="003331A2">
      <w:pPr>
        <w:rPr>
          <w:lang w:eastAsia="en-US"/>
        </w:rPr>
      </w:pPr>
      <w:r>
        <w:rPr>
          <w:lang w:eastAsia="en-US"/>
        </w:rPr>
        <w:t>&lt;ESMA_</w:t>
      </w:r>
      <w:r w:rsidR="00C93A9C">
        <w:rPr>
          <w:lang w:eastAsia="en-US"/>
        </w:rPr>
        <w:t>QUESTION_PTRR_</w:t>
      </w:r>
      <w:r>
        <w:rPr>
          <w:lang w:eastAsia="en-US"/>
        </w:rPr>
        <w:t>28&gt;</w:t>
      </w:r>
    </w:p>
    <w:p w14:paraId="3989DC32" w14:textId="77777777" w:rsidR="00C93A9C" w:rsidRPr="003331A2" w:rsidRDefault="00C93A9C" w:rsidP="003331A2">
      <w:pPr>
        <w:rPr>
          <w:lang w:eastAsia="en-US"/>
        </w:rPr>
      </w:pPr>
    </w:p>
    <w:p w14:paraId="78D13D68" w14:textId="77777777" w:rsidR="00CD2986" w:rsidRPr="00CD2986" w:rsidRDefault="00CD2986" w:rsidP="00CD2986">
      <w:pPr>
        <w:rPr>
          <w:lang w:eastAsia="en-US"/>
        </w:rPr>
      </w:pPr>
    </w:p>
    <w:p w14:paraId="0E2DB76B" w14:textId="77777777" w:rsidR="00014A67" w:rsidRDefault="00014A67" w:rsidP="00014A67">
      <w:pPr>
        <w:pStyle w:val="Questionstyle"/>
      </w:pPr>
      <w:r>
        <w:t>:</w:t>
      </w:r>
      <w:r w:rsidR="00CD2986">
        <w:t xml:space="preserve"> How should it be ensured </w:t>
      </w:r>
      <w:r w:rsidR="00CD2986" w:rsidRPr="00175576">
        <w:t>th</w:t>
      </w:r>
      <w:r w:rsidR="00CD2986">
        <w:t>at</w:t>
      </w:r>
      <w:r w:rsidR="00CD2986" w:rsidRPr="00175576">
        <w:t xml:space="preserve"> PTRR service providers are independent in their assessment</w:t>
      </w:r>
      <w:r w:rsidR="00CD2986">
        <w:t xml:space="preserve">? </w:t>
      </w:r>
      <w:r w:rsidR="00CD2986" w:rsidRPr="00B3300B">
        <w:t xml:space="preserve">Should </w:t>
      </w:r>
      <w:r w:rsidR="00CD2986">
        <w:t xml:space="preserve">the conditions </w:t>
      </w:r>
      <w:r w:rsidR="00CD2986" w:rsidRPr="00B3300B">
        <w:t xml:space="preserve">imposed on the providers of PTRR services </w:t>
      </w:r>
      <w:r w:rsidR="00CD2986">
        <w:t xml:space="preserve">include requirements on </w:t>
      </w:r>
      <w:r w:rsidR="00CD2986" w:rsidRPr="00746ACE">
        <w:t>governance of the algorithm</w:t>
      </w:r>
      <w:r w:rsidR="00CD2986">
        <w:t xml:space="preserve">s to ensure the definition and the </w:t>
      </w:r>
      <w:r w:rsidR="00CD2986" w:rsidRPr="00B3300B">
        <w:t xml:space="preserve">setting of parameters </w:t>
      </w:r>
      <w:r w:rsidR="00CD2986">
        <w:t xml:space="preserve">takes place </w:t>
      </w:r>
      <w:r w:rsidR="00CD2986" w:rsidRPr="00B3300B">
        <w:t>with minimum influence from market participants</w:t>
      </w:r>
      <w:r w:rsidR="00CD2986">
        <w:t xml:space="preserve">? Should </w:t>
      </w:r>
      <w:r w:rsidR="00CD2986" w:rsidRPr="00B3300B">
        <w:t>algorithm</w:t>
      </w:r>
      <w:r w:rsidR="00CD2986">
        <w:t>s</w:t>
      </w:r>
      <w:r w:rsidR="00CD2986" w:rsidRPr="00B3300B">
        <w:t xml:space="preserve"> </w:t>
      </w:r>
      <w:r w:rsidR="00CD2986">
        <w:t xml:space="preserve">run </w:t>
      </w:r>
      <w:r w:rsidR="00CD2986" w:rsidRPr="00B3300B">
        <w:t>with minimum manual intervention</w:t>
      </w:r>
      <w:r w:rsidR="00CD2986">
        <w:t>? Any other conditions or structural requirements that should apply?</w:t>
      </w:r>
    </w:p>
    <w:p w14:paraId="0AE2486F" w14:textId="77777777" w:rsidR="003331A2" w:rsidRDefault="003331A2" w:rsidP="003331A2">
      <w:pPr>
        <w:rPr>
          <w:lang w:eastAsia="en-US"/>
        </w:rPr>
      </w:pPr>
      <w:r>
        <w:rPr>
          <w:lang w:eastAsia="en-US"/>
        </w:rPr>
        <w:t>&lt;ESMA_</w:t>
      </w:r>
      <w:r w:rsidR="00C93A9C">
        <w:rPr>
          <w:lang w:eastAsia="en-US"/>
        </w:rPr>
        <w:t>QUESTION_PTRR_</w:t>
      </w:r>
      <w:r>
        <w:rPr>
          <w:lang w:eastAsia="en-US"/>
        </w:rPr>
        <w:t>29&gt;</w:t>
      </w:r>
    </w:p>
    <w:p w14:paraId="38800B31" w14:textId="5D57CA80" w:rsidR="00BA4443" w:rsidRDefault="00BA4443" w:rsidP="003331A2">
      <w:pPr>
        <w:rPr>
          <w:lang w:eastAsia="en-US"/>
        </w:rPr>
      </w:pPr>
      <w:permStart w:id="762673788" w:edGrp="everyone"/>
      <w:r>
        <w:t>Any such condition would not address the concerns we have raised in Questions 16 and 17 above regarding an exemption that applies to PTRR services other than portfolio compression</w:t>
      </w:r>
      <w:r>
        <w:rPr>
          <w:lang w:eastAsia="en-US"/>
        </w:rPr>
        <w:t>.</w:t>
      </w:r>
    </w:p>
    <w:permEnd w:id="762673788"/>
    <w:p w14:paraId="236C05D3" w14:textId="3A10FB28" w:rsidR="003331A2" w:rsidRDefault="003331A2" w:rsidP="003331A2">
      <w:pPr>
        <w:rPr>
          <w:lang w:eastAsia="en-US"/>
        </w:rPr>
      </w:pPr>
      <w:r>
        <w:rPr>
          <w:lang w:eastAsia="en-US"/>
        </w:rPr>
        <w:t>&lt;ESMA_</w:t>
      </w:r>
      <w:r w:rsidR="00C93A9C">
        <w:rPr>
          <w:lang w:eastAsia="en-US"/>
        </w:rPr>
        <w:t>QUESTION_PTRR_</w:t>
      </w:r>
      <w:r>
        <w:rPr>
          <w:lang w:eastAsia="en-US"/>
        </w:rPr>
        <w:t>29&gt;</w:t>
      </w:r>
    </w:p>
    <w:p w14:paraId="02284693" w14:textId="77777777" w:rsidR="00C93A9C" w:rsidRPr="003331A2" w:rsidRDefault="00C93A9C" w:rsidP="003331A2">
      <w:pPr>
        <w:rPr>
          <w:lang w:eastAsia="en-US"/>
        </w:rPr>
      </w:pPr>
    </w:p>
    <w:p w14:paraId="5E281D7D" w14:textId="77777777" w:rsidR="00CD2986" w:rsidRPr="00CD2986" w:rsidRDefault="00CD2986" w:rsidP="00CD2986">
      <w:pPr>
        <w:rPr>
          <w:lang w:eastAsia="en-US"/>
        </w:rPr>
      </w:pPr>
    </w:p>
    <w:p w14:paraId="44002512" w14:textId="77777777" w:rsidR="00014A67" w:rsidRDefault="00014A67" w:rsidP="00014A67">
      <w:pPr>
        <w:pStyle w:val="Questionstyle"/>
      </w:pPr>
      <w:r>
        <w:t>:</w:t>
      </w:r>
      <w:r w:rsidR="00CD2986" w:rsidRPr="00CD2986">
        <w:t xml:space="preserve"> </w:t>
      </w:r>
      <w:r w:rsidR="00CD2986">
        <w:t>Do</w:t>
      </w:r>
      <w:r w:rsidR="00CD2986" w:rsidRPr="003D4677">
        <w:t xml:space="preserve"> you </w:t>
      </w:r>
      <w:r w:rsidR="00CD2986">
        <w:t>consider</w:t>
      </w:r>
      <w:r w:rsidR="00CD2986" w:rsidRPr="003D4677">
        <w:t xml:space="preserve"> that a PTRR service provider should be </w:t>
      </w:r>
      <w:r w:rsidR="00CD2986">
        <w:t xml:space="preserve">specifically licenced or </w:t>
      </w:r>
      <w:r w:rsidR="00CD2986" w:rsidRPr="003D4677">
        <w:t>authorised</w:t>
      </w:r>
      <w:r w:rsidR="00CD2986">
        <w:t>? Would this depend on the remits of the services provided?</w:t>
      </w:r>
      <w:r w:rsidR="00CD2986" w:rsidRPr="003D4677">
        <w:t xml:space="preserve"> </w:t>
      </w:r>
      <w:r w:rsidR="00CD2986">
        <w:t>Would it be sufficient to provide requirements on the service provided, i.e. on transaction level rather than entity level? What do you see as the benefits of regulating PTRR services? Would this create any impediment or barriers?</w:t>
      </w:r>
    </w:p>
    <w:p w14:paraId="549AFA28" w14:textId="77777777" w:rsidR="003331A2" w:rsidRDefault="003331A2" w:rsidP="003331A2">
      <w:pPr>
        <w:rPr>
          <w:lang w:eastAsia="en-US"/>
        </w:rPr>
      </w:pPr>
      <w:r>
        <w:rPr>
          <w:lang w:eastAsia="en-US"/>
        </w:rPr>
        <w:t>&lt;ESMA_</w:t>
      </w:r>
      <w:r w:rsidR="00C93A9C">
        <w:rPr>
          <w:lang w:eastAsia="en-US"/>
        </w:rPr>
        <w:t>QUESTION_PTRR_</w:t>
      </w:r>
      <w:r>
        <w:rPr>
          <w:lang w:eastAsia="en-US"/>
        </w:rPr>
        <w:t>30&gt;</w:t>
      </w:r>
    </w:p>
    <w:p w14:paraId="587BA978" w14:textId="77777777" w:rsidR="00C93A9C" w:rsidRDefault="00C93A9C" w:rsidP="00C93A9C">
      <w:permStart w:id="1608519516" w:edGrp="everyone"/>
      <w:r>
        <w:t>TYPE YOUR TEXT HERE</w:t>
      </w:r>
    </w:p>
    <w:permEnd w:id="1608519516"/>
    <w:p w14:paraId="1B2151BD" w14:textId="77777777" w:rsidR="003331A2" w:rsidRDefault="003331A2" w:rsidP="003331A2">
      <w:pPr>
        <w:rPr>
          <w:lang w:eastAsia="en-US"/>
        </w:rPr>
      </w:pPr>
      <w:r>
        <w:rPr>
          <w:lang w:eastAsia="en-US"/>
        </w:rPr>
        <w:t>&lt;ESMA_</w:t>
      </w:r>
      <w:r w:rsidR="00C93A9C">
        <w:rPr>
          <w:lang w:eastAsia="en-US"/>
        </w:rPr>
        <w:t>QUESTION_PTRR_</w:t>
      </w:r>
      <w:r>
        <w:rPr>
          <w:lang w:eastAsia="en-US"/>
        </w:rPr>
        <w:t>30&gt;</w:t>
      </w:r>
    </w:p>
    <w:p w14:paraId="68497DC6" w14:textId="77777777" w:rsidR="00C93A9C" w:rsidRPr="003331A2" w:rsidRDefault="00C93A9C" w:rsidP="003331A2">
      <w:pPr>
        <w:rPr>
          <w:lang w:eastAsia="en-US"/>
        </w:rPr>
      </w:pPr>
    </w:p>
    <w:p w14:paraId="666B0505" w14:textId="77777777" w:rsidR="00CD2986" w:rsidRPr="00CD2986" w:rsidRDefault="00CD2986" w:rsidP="00CD2986">
      <w:pPr>
        <w:rPr>
          <w:lang w:eastAsia="en-US"/>
        </w:rPr>
      </w:pPr>
    </w:p>
    <w:p w14:paraId="32AC86D4" w14:textId="77777777" w:rsidR="00014A67" w:rsidRDefault="00014A67" w:rsidP="00014A67">
      <w:pPr>
        <w:pStyle w:val="Questionstyle"/>
      </w:pPr>
      <w:r>
        <w:t>:</w:t>
      </w:r>
      <w:r w:rsidR="00CD2986" w:rsidRPr="00CD2986">
        <w:t xml:space="preserve"> </w:t>
      </w:r>
      <w:r w:rsidR="00CD2986" w:rsidRPr="003D4677">
        <w:t xml:space="preserve">What would be the cost-benefit of exempting PTRR </w:t>
      </w:r>
      <w:r w:rsidR="00CD2986">
        <w:t>transactions</w:t>
      </w:r>
      <w:r w:rsidR="00CD2986" w:rsidRPr="003D4677">
        <w:t xml:space="preserve"> (replacement and </w:t>
      </w:r>
      <w:r w:rsidR="00CD2986">
        <w:t>risk mitigation services through offsetting trades such as rebalancing</w:t>
      </w:r>
      <w:r w:rsidR="00CD2986" w:rsidRPr="003D4677">
        <w:t>) from the clearing obligation</w:t>
      </w:r>
      <w:r w:rsidR="00CD2986">
        <w:t>?</w:t>
      </w:r>
    </w:p>
    <w:p w14:paraId="1FBD5014" w14:textId="77777777" w:rsidR="003331A2" w:rsidRDefault="003331A2" w:rsidP="003331A2">
      <w:r>
        <w:t>&lt;ESMA_</w:t>
      </w:r>
      <w:r w:rsidR="00C93A9C">
        <w:t>QUESTION_PTRR_</w:t>
      </w:r>
      <w:r>
        <w:t>31&gt;</w:t>
      </w:r>
    </w:p>
    <w:p w14:paraId="3CB5D9AC" w14:textId="32FBA18B" w:rsidR="003331A2" w:rsidRDefault="00BC7335" w:rsidP="003331A2">
      <w:permStart w:id="41766363" w:edGrp="everyone"/>
      <w:r>
        <w:lastRenderedPageBreak/>
        <w:t>The costs of an exemption from the clearing obligation for PTRR services other than multilateral portfolio compression are significant.  Please see our responses to Questions 16 and 17 above.</w:t>
      </w:r>
    </w:p>
    <w:p w14:paraId="29619DF5" w14:textId="77A0C538" w:rsidR="00BC7335" w:rsidRDefault="00BC7335" w:rsidP="003331A2"/>
    <w:p w14:paraId="0CF0A6D6" w14:textId="74B8BB09" w:rsidR="00A378E2" w:rsidRDefault="00BC7335" w:rsidP="003331A2">
      <w:r>
        <w:t xml:space="preserve">In contrast, the benefits accrue to </w:t>
      </w:r>
      <w:r w:rsidR="00A378E2">
        <w:t xml:space="preserve">only </w:t>
      </w:r>
      <w:r>
        <w:t>a small handful of market participants – the firms providing PTRR services and the largest bank dealers that have significant uncleared OTC derivatives volumes and the commercial incentives to identify ways to increase trading activity in uncleared OTC derivatives (as this trading activity is less transparent and more profitable).</w:t>
      </w:r>
      <w:r w:rsidR="00A378E2">
        <w:t xml:space="preserve"> Prior to considering an exemption from the clearing obligation, it is imperative that ESMA collect data regarding the (a) the trading volumes that would be expected to utilize the exemption, (b) the expected impact on clearing rates in the EU, and the (c) the expected impact on trading volumes in uncleared OTC derivatives.</w:t>
      </w:r>
      <w:r w:rsidR="00EE3419">
        <w:t xml:space="preserve">  This data will show that the costs clearly outweigh any asserted benefits.</w:t>
      </w:r>
    </w:p>
    <w:p w14:paraId="11272A32" w14:textId="35D9E3FE" w:rsidR="00A378E2" w:rsidRDefault="00A378E2" w:rsidP="003331A2"/>
    <w:p w14:paraId="030C47A4" w14:textId="3ED91B4A" w:rsidR="00A378E2" w:rsidRDefault="00A378E2" w:rsidP="003331A2">
      <w:r>
        <w:t>We note that the clearing obligation was only recently implemented to Category 3 counterparties in October 2019 and ESMA has yet to assess the percentage of new trading activity in the dealer-client segment of the market that is now captured by the clearing obligation.  Before considering further exemptions from the clearing obligation, it is critical to conclude that the clearing obligation has been implemented in a comprehensive manner (and does not exclude too many dealer-client relationships due to the small financial counterparty thresholds) and is delivering the expected benefits in terms of greater transparency and liquidity and lower transaction c</w:t>
      </w:r>
      <w:r w:rsidR="002D4A1A">
        <w:t>osts.</w:t>
      </w:r>
    </w:p>
    <w:p w14:paraId="29F8B276" w14:textId="4E980F6E" w:rsidR="002D4A1A" w:rsidRDefault="002D4A1A" w:rsidP="003331A2"/>
    <w:p w14:paraId="5D04BE97" w14:textId="4757A708" w:rsidR="00B868D4" w:rsidRDefault="002D4A1A" w:rsidP="003331A2">
      <w:r>
        <w:t>We also note that targeted exemptions may be warranted to facilitate the market’s transition to risk-free reference rates.</w:t>
      </w:r>
      <w:r>
        <w:rPr>
          <w:rStyle w:val="FootnoteReference"/>
        </w:rPr>
        <w:footnoteReference w:id="6"/>
      </w:r>
      <w:r>
        <w:t xml:space="preserve">  However, these exemptions should also be limited in scope and do not require a broad exemption for PTRR services more generally.</w:t>
      </w:r>
    </w:p>
    <w:permEnd w:id="41766363"/>
    <w:p w14:paraId="276C5D20" w14:textId="77777777" w:rsidR="003331A2" w:rsidRDefault="003331A2" w:rsidP="003331A2">
      <w:r>
        <w:t>&lt;ESMA_</w:t>
      </w:r>
      <w:r w:rsidR="00C93A9C">
        <w:t>QUESTION_PTRR_</w:t>
      </w:r>
      <w:r>
        <w:t>31&gt;</w:t>
      </w:r>
    </w:p>
    <w:p w14:paraId="033D4C9A" w14:textId="77777777" w:rsidR="00014A67" w:rsidRPr="00014A67" w:rsidRDefault="00014A67" w:rsidP="00014A67">
      <w:pPr>
        <w:rPr>
          <w:lang w:eastAsia="en-US"/>
        </w:rPr>
      </w:pPr>
    </w:p>
    <w:sectPr w:rsidR="00014A67" w:rsidRPr="00014A67"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34B32" w14:textId="77777777" w:rsidR="00A378E2" w:rsidRDefault="00A378E2">
      <w:r>
        <w:separator/>
      </w:r>
    </w:p>
    <w:p w14:paraId="1548AB9C" w14:textId="77777777" w:rsidR="00A378E2" w:rsidRDefault="00A378E2"/>
  </w:endnote>
  <w:endnote w:type="continuationSeparator" w:id="0">
    <w:p w14:paraId="47B75955" w14:textId="77777777" w:rsidR="00A378E2" w:rsidRDefault="00A378E2">
      <w:r>
        <w:continuationSeparator/>
      </w:r>
    </w:p>
    <w:p w14:paraId="5FEAF229" w14:textId="77777777" w:rsidR="00A378E2" w:rsidRDefault="00A378E2"/>
  </w:endnote>
  <w:endnote w:type="continuationNotice" w:id="1">
    <w:p w14:paraId="173E0AF1" w14:textId="77777777" w:rsidR="00A378E2" w:rsidRDefault="00A3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00"/>
    <w:family w:val="swiss"/>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F385" w14:textId="77777777" w:rsidR="00801946" w:rsidRDefault="00801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378E2" w:rsidRPr="00616B9B" w14:paraId="301F77E5" w14:textId="77777777" w:rsidTr="00315E96">
      <w:trPr>
        <w:trHeight w:val="284"/>
      </w:trPr>
      <w:tc>
        <w:tcPr>
          <w:tcW w:w="8460" w:type="dxa"/>
        </w:tcPr>
        <w:p w14:paraId="3204D747" w14:textId="77777777" w:rsidR="00A378E2" w:rsidRPr="00315E96" w:rsidRDefault="00A378E2" w:rsidP="00315E96">
          <w:pPr>
            <w:pStyle w:val="00Footer"/>
            <w:rPr>
              <w:lang w:val="fr-FR"/>
            </w:rPr>
          </w:pPr>
        </w:p>
      </w:tc>
      <w:tc>
        <w:tcPr>
          <w:tcW w:w="952" w:type="dxa"/>
        </w:tcPr>
        <w:p w14:paraId="7EC3945C" w14:textId="1CD83474" w:rsidR="00A378E2" w:rsidRPr="00616B9B" w:rsidRDefault="00A378E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01946">
            <w:rPr>
              <w:rFonts w:cs="Arial"/>
              <w:noProof/>
              <w:sz w:val="22"/>
              <w:szCs w:val="22"/>
            </w:rPr>
            <w:t>6</w:t>
          </w:r>
          <w:r w:rsidRPr="00616B9B">
            <w:rPr>
              <w:rFonts w:cs="Arial"/>
              <w:noProof/>
              <w:sz w:val="22"/>
              <w:szCs w:val="22"/>
            </w:rPr>
            <w:fldChar w:fldCharType="end"/>
          </w:r>
        </w:p>
      </w:tc>
    </w:tr>
  </w:tbl>
  <w:p w14:paraId="42476A60" w14:textId="77777777" w:rsidR="00A378E2" w:rsidRDefault="00A37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957F5" w14:textId="77777777" w:rsidR="00801946" w:rsidRDefault="008019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46491" w14:textId="77777777" w:rsidR="00A378E2" w:rsidRDefault="00A37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C579A" w14:textId="77777777" w:rsidR="00A378E2" w:rsidRDefault="00A378E2">
      <w:r>
        <w:separator/>
      </w:r>
    </w:p>
    <w:p w14:paraId="226987AA" w14:textId="77777777" w:rsidR="00A378E2" w:rsidRDefault="00A378E2"/>
  </w:footnote>
  <w:footnote w:type="continuationSeparator" w:id="0">
    <w:p w14:paraId="49842354" w14:textId="77777777" w:rsidR="00A378E2" w:rsidRDefault="00A378E2">
      <w:r>
        <w:continuationSeparator/>
      </w:r>
    </w:p>
    <w:p w14:paraId="6D4C3C7B" w14:textId="77777777" w:rsidR="00A378E2" w:rsidRDefault="00A378E2"/>
  </w:footnote>
  <w:footnote w:type="continuationNotice" w:id="1">
    <w:p w14:paraId="7D23477D" w14:textId="77777777" w:rsidR="00A378E2" w:rsidRDefault="00A378E2"/>
  </w:footnote>
  <w:footnote w:id="2">
    <w:p w14:paraId="785EB3ED" w14:textId="53EA7C16" w:rsidR="00A378E2" w:rsidRPr="00386739" w:rsidRDefault="00A378E2">
      <w:pPr>
        <w:pStyle w:val="FootnoteText"/>
        <w:rPr>
          <w:lang w:val="en-US"/>
        </w:rPr>
      </w:pPr>
      <w:r>
        <w:rPr>
          <w:rStyle w:val="FootnoteReference"/>
        </w:rPr>
        <w:footnoteRef/>
      </w:r>
      <w:r>
        <w:t xml:space="preserve"> </w:t>
      </w:r>
      <w:hyperlink r:id="rId1" w:history="1">
        <w:r>
          <w:rPr>
            <w:rStyle w:val="Hyperlink"/>
          </w:rPr>
          <w:t>https://www.fsb.org/wp-content/uploads/R191118-1-1.pdf</w:t>
        </w:r>
      </w:hyperlink>
      <w:r>
        <w:t>.</w:t>
      </w:r>
    </w:p>
  </w:footnote>
  <w:footnote w:id="3">
    <w:p w14:paraId="35788707" w14:textId="412C9E47" w:rsidR="00A378E2" w:rsidRDefault="00A378E2" w:rsidP="00386739">
      <w:pPr>
        <w:pStyle w:val="FootnoteText"/>
      </w:pPr>
      <w:r>
        <w:rPr>
          <w:rStyle w:val="FootnoteReference"/>
        </w:rPr>
        <w:footnoteRef/>
      </w:r>
      <w:r>
        <w:t xml:space="preserve"> IOSCO Report at Figure D.1 (page 26).</w:t>
      </w:r>
    </w:p>
  </w:footnote>
  <w:footnote w:id="4">
    <w:p w14:paraId="6BE0E82A" w14:textId="78F8CC1C" w:rsidR="00A378E2" w:rsidRDefault="00A378E2" w:rsidP="00386739">
      <w:pPr>
        <w:pStyle w:val="FootnoteText"/>
      </w:pPr>
      <w:r>
        <w:rPr>
          <w:rStyle w:val="FootnoteReference"/>
        </w:rPr>
        <w:footnoteRef/>
      </w:r>
      <w:r>
        <w:t xml:space="preserve"> IOSCO Report at pages 36-38.</w:t>
      </w:r>
    </w:p>
  </w:footnote>
  <w:footnote w:id="5">
    <w:p w14:paraId="386A1BE9" w14:textId="29AA6B3D" w:rsidR="00A378E2" w:rsidRDefault="00A378E2" w:rsidP="00386739">
      <w:pPr>
        <w:pStyle w:val="FootnoteText"/>
      </w:pPr>
      <w:r>
        <w:rPr>
          <w:rStyle w:val="FootnoteReference"/>
        </w:rPr>
        <w:footnoteRef/>
      </w:r>
      <w:r>
        <w:t xml:space="preserve"> We note that this research also found that 32% of dealer firms had higher cleared margin requirements (vs uncleared) when all initial margin costs were included.  Roberson, M., “Cleared and uncleared margin comparison for Interest Rate Swaps,” CFTC staff paper (April 2018) at page 10, available at: </w:t>
      </w:r>
      <w:hyperlink r:id="rId2" w:history="1">
        <w:r w:rsidRPr="005C18F9">
          <w:rPr>
            <w:rStyle w:val="Hyperlink"/>
          </w:rPr>
          <w:t>https://www.cftc.gov/sites/default/files/idc/groups/public/%40economicanalysis/documents/file/dcr_cleared_uncleared_margin.pdf</w:t>
        </w:r>
      </w:hyperlink>
      <w:r>
        <w:t>.</w:t>
      </w:r>
    </w:p>
  </w:footnote>
  <w:footnote w:id="6">
    <w:p w14:paraId="5C3E803D" w14:textId="38BFE8BC" w:rsidR="002D4A1A" w:rsidRPr="002D4A1A" w:rsidRDefault="002D4A1A">
      <w:pPr>
        <w:pStyle w:val="FootnoteText"/>
        <w:rPr>
          <w:lang w:val="en-US"/>
        </w:rPr>
      </w:pPr>
      <w:r>
        <w:rPr>
          <w:rStyle w:val="FootnoteReference"/>
        </w:rPr>
        <w:footnoteRef/>
      </w:r>
      <w:r>
        <w:t xml:space="preserve"> </w:t>
      </w:r>
      <w:r w:rsidRPr="002D4A1A">
        <w:rPr>
          <w:i/>
          <w:lang w:val="en-US"/>
        </w:rPr>
        <w:t>See</w:t>
      </w:r>
      <w:r>
        <w:rPr>
          <w:lang w:val="en-US"/>
        </w:rPr>
        <w:t xml:space="preserve"> </w:t>
      </w:r>
      <w:r>
        <w:t xml:space="preserve">CFTC letter 19-28, available at: </w:t>
      </w:r>
      <w:hyperlink r:id="rId3" w:history="1">
        <w:r>
          <w:rPr>
            <w:rStyle w:val="Hyperlink"/>
          </w:rPr>
          <w:t>https://www.cftc.gov/PressRoom/PressReleases/8096-19</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59C2" w14:textId="77777777" w:rsidR="00801946" w:rsidRDefault="00801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575B" w14:textId="77777777" w:rsidR="00A378E2" w:rsidRDefault="00A378E2">
    <w:pPr>
      <w:pStyle w:val="Header"/>
    </w:pPr>
    <w:r>
      <w:rPr>
        <w:noProof/>
        <w:lang w:val="en-US" w:eastAsia="en-US"/>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D6332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38ED0" w14:textId="77777777" w:rsidR="00A378E2" w:rsidRDefault="00A378E2" w:rsidP="00013CCE">
    <w:pPr>
      <w:pStyle w:val="Header"/>
      <w:jc w:val="right"/>
    </w:pPr>
    <w:r>
      <w:rPr>
        <w:noProof/>
        <w:lang w:val="en-US" w:eastAsia="en-US"/>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9EA1" w14:textId="77777777" w:rsidR="00A378E2" w:rsidRDefault="00A378E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378E2" w:rsidRPr="002F4496" w14:paraId="50DF9FAD" w14:textId="77777777" w:rsidTr="000C06C9">
      <w:trPr>
        <w:trHeight w:val="284"/>
      </w:trPr>
      <w:tc>
        <w:tcPr>
          <w:tcW w:w="8460" w:type="dxa"/>
        </w:tcPr>
        <w:p w14:paraId="6C8E07FC" w14:textId="77777777" w:rsidR="00A378E2" w:rsidRPr="000C3B6D" w:rsidRDefault="00A378E2" w:rsidP="000C06C9">
          <w:pPr>
            <w:pStyle w:val="00Footer"/>
            <w:rPr>
              <w:lang w:val="fr-FR"/>
            </w:rPr>
          </w:pPr>
        </w:p>
      </w:tc>
      <w:tc>
        <w:tcPr>
          <w:tcW w:w="952" w:type="dxa"/>
        </w:tcPr>
        <w:p w14:paraId="1FD531AE" w14:textId="77777777" w:rsidR="00A378E2" w:rsidRPr="00146B34" w:rsidRDefault="00A378E2" w:rsidP="000C06C9">
          <w:pPr>
            <w:pStyle w:val="00aPagenumber"/>
            <w:rPr>
              <w:lang w:val="fr-FR"/>
            </w:rPr>
          </w:pPr>
        </w:p>
      </w:tc>
    </w:tr>
  </w:tbl>
  <w:p w14:paraId="2DFD83EB" w14:textId="77777777" w:rsidR="00A378E2" w:rsidRPr="00DB46C3" w:rsidRDefault="00A378E2">
    <w:pPr>
      <w:rPr>
        <w:lang w:val="fr-FR"/>
      </w:rPr>
    </w:pPr>
  </w:p>
  <w:p w14:paraId="71BAA091" w14:textId="77777777" w:rsidR="00A378E2" w:rsidRPr="002F4496" w:rsidRDefault="00A378E2">
    <w:pPr>
      <w:pStyle w:val="Header"/>
      <w:rPr>
        <w:lang w:val="fr-FR"/>
      </w:rPr>
    </w:pPr>
  </w:p>
  <w:p w14:paraId="1FAEBE7C" w14:textId="77777777" w:rsidR="00A378E2" w:rsidRPr="002F4496" w:rsidRDefault="00A378E2" w:rsidP="000C06C9">
    <w:pPr>
      <w:pStyle w:val="Header"/>
      <w:tabs>
        <w:tab w:val="clear" w:pos="4536"/>
        <w:tab w:val="clear" w:pos="9072"/>
        <w:tab w:val="left" w:pos="8227"/>
      </w:tabs>
      <w:rPr>
        <w:lang w:val="fr-FR"/>
      </w:rPr>
    </w:pPr>
  </w:p>
  <w:p w14:paraId="0DCE4C6E" w14:textId="77777777" w:rsidR="00A378E2" w:rsidRPr="002F4496" w:rsidRDefault="00A378E2" w:rsidP="000C06C9">
    <w:pPr>
      <w:pStyle w:val="Header"/>
      <w:tabs>
        <w:tab w:val="clear" w:pos="4536"/>
        <w:tab w:val="clear" w:pos="9072"/>
        <w:tab w:val="left" w:pos="8227"/>
      </w:tabs>
      <w:rPr>
        <w:lang w:val="fr-FR"/>
      </w:rPr>
    </w:pPr>
  </w:p>
  <w:p w14:paraId="3E56BFF9" w14:textId="77777777" w:rsidR="00A378E2" w:rsidRPr="002F4496" w:rsidRDefault="00A378E2">
    <w:pPr>
      <w:pStyle w:val="Header"/>
      <w:rPr>
        <w:lang w:val="fr-FR"/>
      </w:rPr>
    </w:pPr>
  </w:p>
  <w:p w14:paraId="210F8D26" w14:textId="77777777" w:rsidR="00A378E2" w:rsidRPr="002F4496" w:rsidRDefault="00A378E2">
    <w:pPr>
      <w:pStyle w:val="Header"/>
      <w:rPr>
        <w:lang w:val="fr-FR"/>
      </w:rPr>
    </w:pPr>
  </w:p>
  <w:p w14:paraId="6CA6AE8A" w14:textId="77777777" w:rsidR="00A378E2" w:rsidRPr="002F4496" w:rsidRDefault="00A378E2">
    <w:pPr>
      <w:pStyle w:val="Header"/>
      <w:rPr>
        <w:lang w:val="fr-FR"/>
      </w:rPr>
    </w:pPr>
  </w:p>
  <w:p w14:paraId="5182C5C3" w14:textId="77777777" w:rsidR="00A378E2" w:rsidRPr="002F4496" w:rsidRDefault="00A378E2">
    <w:pPr>
      <w:pStyle w:val="Header"/>
      <w:rPr>
        <w:lang w:val="fr-FR"/>
      </w:rPr>
    </w:pPr>
  </w:p>
  <w:p w14:paraId="20E9BDC2" w14:textId="77777777" w:rsidR="00A378E2" w:rsidRPr="002F4496" w:rsidRDefault="00A378E2">
    <w:pPr>
      <w:pStyle w:val="Header"/>
      <w:rPr>
        <w:highlight w:val="yellow"/>
        <w:lang w:val="fr-FR"/>
      </w:rPr>
    </w:pPr>
  </w:p>
  <w:p w14:paraId="42216EE1" w14:textId="77777777" w:rsidR="00A378E2" w:rsidRDefault="00A378E2">
    <w:pPr>
      <w:pStyle w:val="Header"/>
    </w:pPr>
    <w:r>
      <w:rPr>
        <w:noProof/>
        <w:lang w:val="en-US" w:eastAsia="en-US"/>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BAD01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42203646"/>
    <w:lvl w:ilvl="0" w:tplc="976CA49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69E6836"/>
    <w:multiLevelType w:val="hybridMultilevel"/>
    <w:tmpl w:val="69BE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5B44D6"/>
    <w:multiLevelType w:val="hybridMultilevel"/>
    <w:tmpl w:val="FD00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32E4B91"/>
    <w:multiLevelType w:val="hybridMultilevel"/>
    <w:tmpl w:val="80B8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4386228"/>
    <w:multiLevelType w:val="hybridMultilevel"/>
    <w:tmpl w:val="C06C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7"/>
  </w:num>
  <w:num w:numId="5">
    <w:abstractNumId w:val="30"/>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num>
  <w:num w:numId="14">
    <w:abstractNumId w:val="25"/>
  </w:num>
  <w:num w:numId="15">
    <w:abstractNumId w:val="8"/>
  </w:num>
  <w:num w:numId="16">
    <w:abstractNumId w:val="1"/>
  </w:num>
  <w:num w:numId="17">
    <w:abstractNumId w:val="15"/>
  </w:num>
  <w:num w:numId="18">
    <w:abstractNumId w:val="16"/>
  </w:num>
  <w:num w:numId="19">
    <w:abstractNumId w:val="18"/>
  </w:num>
  <w:num w:numId="20">
    <w:abstractNumId w:val="31"/>
  </w:num>
  <w:num w:numId="21">
    <w:abstractNumId w:val="40"/>
  </w:num>
  <w:num w:numId="22">
    <w:abstractNumId w:val="29"/>
  </w:num>
  <w:num w:numId="23">
    <w:abstractNumId w:val="7"/>
  </w:num>
  <w:num w:numId="24">
    <w:abstractNumId w:val="34"/>
  </w:num>
  <w:num w:numId="25">
    <w:abstractNumId w:val="33"/>
  </w:num>
  <w:num w:numId="26">
    <w:abstractNumId w:val="21"/>
  </w:num>
  <w:num w:numId="27">
    <w:abstractNumId w:val="37"/>
  </w:num>
  <w:num w:numId="28">
    <w:abstractNumId w:val="44"/>
  </w:num>
  <w:num w:numId="29">
    <w:abstractNumId w:val="5"/>
  </w:num>
  <w:num w:numId="30">
    <w:abstractNumId w:val="2"/>
  </w:num>
  <w:num w:numId="31">
    <w:abstractNumId w:val="24"/>
  </w:num>
  <w:num w:numId="32">
    <w:abstractNumId w:val="23"/>
  </w:num>
  <w:num w:numId="33">
    <w:abstractNumId w:val="39"/>
  </w:num>
  <w:num w:numId="34">
    <w:abstractNumId w:val="38"/>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6"/>
  </w:num>
  <w:num w:numId="39">
    <w:abstractNumId w:val="13"/>
  </w:num>
  <w:num w:numId="40">
    <w:abstractNumId w:val="10"/>
  </w:num>
  <w:num w:numId="41">
    <w:abstractNumId w:val="13"/>
    <w:lvlOverride w:ilvl="0">
      <w:startOverride w:val="1"/>
    </w:lvlOverride>
  </w:num>
  <w:num w:numId="42">
    <w:abstractNumId w:val="43"/>
  </w:num>
  <w:num w:numId="43">
    <w:abstractNumId w:val="22"/>
  </w:num>
  <w:num w:numId="44">
    <w:abstractNumId w:val="41"/>
  </w:num>
  <w:num w:numId="45">
    <w:abstractNumId w:val="20"/>
  </w:num>
  <w:num w:numId="46">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SWWeSU2C2+dmLOdX+Mr+aTrN19X83xXEziGKhdZalTz9/FbW8qc8tZWOfSXwTEnlKQutOJXoOuANvaVxZSqg==" w:salt="g10vAaqYgKS+qCrhxHtJa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D21"/>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E7E64"/>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4B5C"/>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4C3D"/>
    <w:rsid w:val="001C5770"/>
    <w:rsid w:val="001C6195"/>
    <w:rsid w:val="001D000A"/>
    <w:rsid w:val="001D0883"/>
    <w:rsid w:val="001D2205"/>
    <w:rsid w:val="001D385A"/>
    <w:rsid w:val="001D3A1F"/>
    <w:rsid w:val="001D3FB6"/>
    <w:rsid w:val="001D4550"/>
    <w:rsid w:val="001D5360"/>
    <w:rsid w:val="001D5498"/>
    <w:rsid w:val="001D5BAF"/>
    <w:rsid w:val="001D6401"/>
    <w:rsid w:val="001D66C9"/>
    <w:rsid w:val="001D722A"/>
    <w:rsid w:val="001E04FC"/>
    <w:rsid w:val="001E39BE"/>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06B9C"/>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77384"/>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57EF"/>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A1A"/>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5718"/>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739"/>
    <w:rsid w:val="00386BB8"/>
    <w:rsid w:val="003926C1"/>
    <w:rsid w:val="00392900"/>
    <w:rsid w:val="00393357"/>
    <w:rsid w:val="00394351"/>
    <w:rsid w:val="00394CE6"/>
    <w:rsid w:val="00395D25"/>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603"/>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726"/>
    <w:rsid w:val="00460905"/>
    <w:rsid w:val="00461BDC"/>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4D3A"/>
    <w:rsid w:val="004F6376"/>
    <w:rsid w:val="004F6A93"/>
    <w:rsid w:val="004F6F14"/>
    <w:rsid w:val="004F76D9"/>
    <w:rsid w:val="004F79A6"/>
    <w:rsid w:val="00501BF5"/>
    <w:rsid w:val="00501D8B"/>
    <w:rsid w:val="00503A3E"/>
    <w:rsid w:val="00503F59"/>
    <w:rsid w:val="005049A7"/>
    <w:rsid w:val="00504C94"/>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F9B"/>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DE1"/>
    <w:rsid w:val="0070421B"/>
    <w:rsid w:val="007043F0"/>
    <w:rsid w:val="0070482E"/>
    <w:rsid w:val="00704D25"/>
    <w:rsid w:val="00710519"/>
    <w:rsid w:val="00710F6E"/>
    <w:rsid w:val="00711663"/>
    <w:rsid w:val="007116B4"/>
    <w:rsid w:val="00711AFD"/>
    <w:rsid w:val="00712580"/>
    <w:rsid w:val="007133E4"/>
    <w:rsid w:val="00713788"/>
    <w:rsid w:val="00713940"/>
    <w:rsid w:val="007151A2"/>
    <w:rsid w:val="00716774"/>
    <w:rsid w:val="007209DD"/>
    <w:rsid w:val="00722E49"/>
    <w:rsid w:val="0072397E"/>
    <w:rsid w:val="00723A08"/>
    <w:rsid w:val="00723B5C"/>
    <w:rsid w:val="00724391"/>
    <w:rsid w:val="00724C18"/>
    <w:rsid w:val="00726630"/>
    <w:rsid w:val="00727F73"/>
    <w:rsid w:val="00730705"/>
    <w:rsid w:val="00730944"/>
    <w:rsid w:val="0073248E"/>
    <w:rsid w:val="00733EE9"/>
    <w:rsid w:val="00734A7F"/>
    <w:rsid w:val="00735B8E"/>
    <w:rsid w:val="0073673C"/>
    <w:rsid w:val="00736935"/>
    <w:rsid w:val="007378F3"/>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999"/>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14E"/>
    <w:rsid w:val="007E5E44"/>
    <w:rsid w:val="007E7716"/>
    <w:rsid w:val="007F0DDA"/>
    <w:rsid w:val="007F1939"/>
    <w:rsid w:val="007F365C"/>
    <w:rsid w:val="007F4A2A"/>
    <w:rsid w:val="007F5066"/>
    <w:rsid w:val="007F621C"/>
    <w:rsid w:val="007F7155"/>
    <w:rsid w:val="00800C28"/>
    <w:rsid w:val="00801946"/>
    <w:rsid w:val="0080245E"/>
    <w:rsid w:val="00803480"/>
    <w:rsid w:val="0080359C"/>
    <w:rsid w:val="008037AE"/>
    <w:rsid w:val="008043F4"/>
    <w:rsid w:val="00804BB4"/>
    <w:rsid w:val="00805BE8"/>
    <w:rsid w:val="00805D9F"/>
    <w:rsid w:val="008072F7"/>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CC"/>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2F5"/>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9B0"/>
    <w:rsid w:val="00983A3C"/>
    <w:rsid w:val="00983EFA"/>
    <w:rsid w:val="00984C15"/>
    <w:rsid w:val="00987829"/>
    <w:rsid w:val="00991276"/>
    <w:rsid w:val="009923E7"/>
    <w:rsid w:val="00992697"/>
    <w:rsid w:val="00992D4E"/>
    <w:rsid w:val="00993D1B"/>
    <w:rsid w:val="00994621"/>
    <w:rsid w:val="009947FF"/>
    <w:rsid w:val="00994F88"/>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E58"/>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378E2"/>
    <w:rsid w:val="00A40DA9"/>
    <w:rsid w:val="00A4173D"/>
    <w:rsid w:val="00A41A95"/>
    <w:rsid w:val="00A4248B"/>
    <w:rsid w:val="00A4327F"/>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B7FC9"/>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58F9"/>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57F25"/>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8D4"/>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443"/>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3C06"/>
    <w:rsid w:val="00BC4E8B"/>
    <w:rsid w:val="00BC5622"/>
    <w:rsid w:val="00BC6060"/>
    <w:rsid w:val="00BC6596"/>
    <w:rsid w:val="00BC7335"/>
    <w:rsid w:val="00BC7897"/>
    <w:rsid w:val="00BD0F35"/>
    <w:rsid w:val="00BD397D"/>
    <w:rsid w:val="00BD3C97"/>
    <w:rsid w:val="00BD45A4"/>
    <w:rsid w:val="00BD4A5F"/>
    <w:rsid w:val="00BD59AA"/>
    <w:rsid w:val="00BD65E6"/>
    <w:rsid w:val="00BD6AF7"/>
    <w:rsid w:val="00BE19EF"/>
    <w:rsid w:val="00BE425B"/>
    <w:rsid w:val="00BE51BB"/>
    <w:rsid w:val="00BE666D"/>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81F"/>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1BE"/>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45B"/>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3E9A"/>
    <w:rsid w:val="00DA5B13"/>
    <w:rsid w:val="00DA6917"/>
    <w:rsid w:val="00DA6926"/>
    <w:rsid w:val="00DA7CF8"/>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FC2"/>
    <w:rsid w:val="00DE3223"/>
    <w:rsid w:val="00DE64A6"/>
    <w:rsid w:val="00DE66EB"/>
    <w:rsid w:val="00DE7035"/>
    <w:rsid w:val="00DF114D"/>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3419"/>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6D06"/>
    <w:rsid w:val="00F2081B"/>
    <w:rsid w:val="00F20A43"/>
    <w:rsid w:val="00F20C51"/>
    <w:rsid w:val="00F21049"/>
    <w:rsid w:val="00F218AE"/>
    <w:rsid w:val="00F22232"/>
    <w:rsid w:val="00F2228E"/>
    <w:rsid w:val="00F2299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64D"/>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6B4F"/>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2C366ABE"/>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Cell bullets"/>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Cell bullets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014A67"/>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014A67"/>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ReLine">
    <w:name w:val="Re Line"/>
    <w:basedOn w:val="Normal"/>
    <w:qFormat/>
    <w:rsid w:val="008072F7"/>
    <w:pPr>
      <w:spacing w:after="240"/>
      <w:ind w:left="1440" w:hanging="720"/>
      <w:jc w:val="both"/>
    </w:pPr>
    <w:rPr>
      <w:rFonts w:ascii="Times New Roman" w:eastAsia="Calibri" w:hAnsi="Times New Roman"/>
      <w:b/>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cftc.gov/PressRoom/PressReleases/8096-19" TargetMode="External"/><Relationship Id="rId2" Type="http://schemas.openxmlformats.org/officeDocument/2006/relationships/hyperlink" Target="https://www.cftc.gov/sites/default/files/idc/groups/public/%40economicanalysis/documents/file/dcr_cleared_uncleared_margin.pdf" TargetMode="External"/><Relationship Id="rId1" Type="http://schemas.openxmlformats.org/officeDocument/2006/relationships/hyperlink" Target="https://www.fsb.org/wp-content/uploads/R191118-1-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ESMA70-151-3035</_dlc_DocId>
    <_dlc_DocIdUrl xmlns="20fbe147-bbda-4e53-b6b1-7e8bbff3fe19">
      <Url>https://sherpa.esma.europa.eu/sites/MKT/PTR/_layouts/15/DocIdRedir.aspx?ID=ESMA70-151-3035</Url>
      <Description>ESMA70-151-3035</Description>
    </_dlc_DocIdUrl>
    <TaxCatchAll xmlns="20fbe147-bbda-4e53-b6b1-7e8bbff3fe19">
      <Value>671</Value>
      <Value>4</Value>
      <Value>25</Value>
      <Value>16</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OTC Dervatives</TermName>
          <TermId xmlns="http://schemas.microsoft.com/office/infopath/2007/PartnerControls">034f863b-e632-4e69-bb42-57a850cee4a2</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PTRRS</TermName>
          <TermId xmlns="http://schemas.microsoft.com/office/infopath/2007/PartnerControls">9ac90dde-a461-416b-9d01-da96688c0f66</TermId>
        </TermInfo>
      </Terms>
    </n644e5dfaa29486bad4a4fc019c6d2df>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sharepoint/v4"/>
    <ds:schemaRef ds:uri="20fbe147-bbda-4e53-b6b1-7e8bbff3fe19"/>
    <ds:schemaRef ds:uri="http://schemas.microsoft.com/office/2006/metadata/properties"/>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C72956E1-D08D-44A4-B147-7A9752AD0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2A7C4D-50DE-409D-90C1-A3FD0E02C20F}">
  <ds:schemaRefs>
    <ds:schemaRef ds:uri="http://schemas.openxmlformats.org/officeDocument/2006/bibliography"/>
  </ds:schemaRefs>
</ds:datastoreItem>
</file>

<file path=customXml/itemProps6.xml><?xml version="1.0" encoding="utf-8"?>
<ds:datastoreItem xmlns:ds="http://schemas.openxmlformats.org/officeDocument/2006/customXml" ds:itemID="{7A5BE42C-EB14-40C3-A371-C29DD6C9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15</Pages>
  <Words>4431</Words>
  <Characters>25980</Characters>
  <Application>Microsoft Office Word</Application>
  <DocSecurity>8</DocSecurity>
  <Lines>216</Lines>
  <Paragraphs>60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30351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Berger, Stephen</cp:lastModifiedBy>
  <cp:revision>32</cp:revision>
  <cp:lastPrinted>2020-06-09T19:00:00Z</cp:lastPrinted>
  <dcterms:created xsi:type="dcterms:W3CDTF">2020-05-27T15:18:00Z</dcterms:created>
  <dcterms:modified xsi:type="dcterms:W3CDTF">2020-06-15T21:08:00Z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16;#OTC Dervatives|034f863b-e632-4e69-bb42-57a850cee4a2</vt:lpwstr>
  </property>
  <property fmtid="{D5CDD505-2E9C-101B-9397-08002B2CF9AE}" pid="6" name="SubTopic">
    <vt:lpwstr>671;#PTRRS|9ac90dde-a461-416b-9d01-da96688c0f66</vt:lpwstr>
  </property>
  <property fmtid="{D5CDD505-2E9C-101B-9397-08002B2CF9AE}" pid="7" name="DocumentType">
    <vt:lpwstr>91;#Consultation Paper|c6238baf-c3d7-4bb8-8cf2-f28a89601f52</vt:lpwstr>
  </property>
  <property fmtid="{D5CDD505-2E9C-101B-9397-08002B2CF9AE}" pid="8" name="ConfidentialityLevel">
    <vt:lpwstr>25;#Public|a0c619ff-bd46-48f0-b213-6b7c03fe156d</vt:lpwstr>
  </property>
  <property fmtid="{D5CDD505-2E9C-101B-9397-08002B2CF9AE}" pid="9" name="_dlc_DocIdItemGuid">
    <vt:lpwstr>421e276c-1544-4abc-8594-4025d11688cf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MSIP_Label_b8d817c8-ff18-4340-8d22-af578b5a7bc0_Enabled">
    <vt:lpwstr>true</vt:lpwstr>
  </property>
  <property fmtid="{D5CDD505-2E9C-101B-9397-08002B2CF9AE}" pid="17" name="MSIP_Label_b8d817c8-ff18-4340-8d22-af578b5a7bc0_SetDate">
    <vt:lpwstr>2020-06-15T21:08:30Z</vt:lpwstr>
  </property>
  <property fmtid="{D5CDD505-2E9C-101B-9397-08002B2CF9AE}" pid="18" name="MSIP_Label_b8d817c8-ff18-4340-8d22-af578b5a7bc0_Method">
    <vt:lpwstr>Standard</vt:lpwstr>
  </property>
  <property fmtid="{D5CDD505-2E9C-101B-9397-08002B2CF9AE}" pid="19" name="MSIP_Label_b8d817c8-ff18-4340-8d22-af578b5a7bc0_Name">
    <vt:lpwstr>Internal Only</vt:lpwstr>
  </property>
  <property fmtid="{D5CDD505-2E9C-101B-9397-08002B2CF9AE}" pid="20" name="MSIP_Label_b8d817c8-ff18-4340-8d22-af578b5a7bc0_SiteId">
    <vt:lpwstr>e50cfce0-04d7-4d33-9d22-12d2744baad7</vt:lpwstr>
  </property>
  <property fmtid="{D5CDD505-2E9C-101B-9397-08002B2CF9AE}" pid="21" name="MSIP_Label_b8d817c8-ff18-4340-8d22-af578b5a7bc0_ActionId">
    <vt:lpwstr>a9bda99e-0151-494f-a654-ab2d111930b0</vt:lpwstr>
  </property>
  <property fmtid="{D5CDD505-2E9C-101B-9397-08002B2CF9AE}" pid="22" name="MSIP_Label_b8d817c8-ff18-4340-8d22-af578b5a7bc0_ContentBits">
    <vt:lpwstr>0</vt:lpwstr>
  </property>
</Properties>
</file>