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418393D9" w:rsidR="00C2094B" w:rsidRPr="00583885" w:rsidRDefault="00A52EBB" w:rsidP="0071740A">
            <w:pPr>
              <w:pStyle w:val="Footer"/>
              <w:rPr>
                <w:rFonts w:cs="Arial"/>
                <w:sz w:val="22"/>
                <w:szCs w:val="22"/>
              </w:rPr>
            </w:pPr>
            <w:bookmarkStart w:id="0" w:name="_GoBack"/>
            <w:bookmarkEnd w:id="0"/>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8D0B90">
              <w:rPr>
                <w:rFonts w:cs="Arial"/>
                <w:color w:val="FFFFFF" w:themeColor="background1"/>
                <w:sz w:val="22"/>
                <w:szCs w:val="22"/>
              </w:rPr>
              <w:t>4</w:t>
            </w:r>
            <w:r w:rsidR="00B61CD3">
              <w:rPr>
                <w:rFonts w:cs="Arial"/>
                <w:color w:val="FFFFFF" w:themeColor="background1"/>
                <w:sz w:val="22"/>
                <w:szCs w:val="22"/>
              </w:rPr>
              <w:t xml:space="preserve"> </w:t>
            </w:r>
            <w:r w:rsidR="003C2760">
              <w:rPr>
                <w:rFonts w:cs="Arial"/>
                <w:color w:val="FFFFFF" w:themeColor="background1"/>
                <w:sz w:val="22"/>
                <w:szCs w:val="22"/>
              </w:rPr>
              <w:t>February</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7777777"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MiFID II/ MiFIR review report on the transparency r</w:t>
            </w:r>
            <w:r w:rsidR="00F107EF" w:rsidRPr="00F107EF">
              <w:rPr>
                <w:rFonts w:cs="Arial"/>
              </w:rPr>
              <w:t>e</w:t>
            </w:r>
            <w:r w:rsidR="00F107EF" w:rsidRPr="00F107EF">
              <w:rPr>
                <w:rFonts w:cs="Arial"/>
              </w:rPr>
              <w:t xml:space="preserve">gime for equity and equity-like instruments, the </w:t>
            </w:r>
            <w:r w:rsidR="00B61CD3">
              <w:rPr>
                <w:rFonts w:cs="Arial"/>
              </w:rPr>
              <w:t>DVC</w:t>
            </w:r>
            <w:r w:rsidR="00F107EF" w:rsidRPr="00F107EF">
              <w:rPr>
                <w:rFonts w:cs="Arial"/>
              </w:rPr>
              <w:t xml:space="preserve"> and the trading obligations for shares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even" r:id="rId14"/>
          <w:headerReference w:type="default" r:id="rId15"/>
          <w:footerReference w:type="even" r:id="rId16"/>
          <w:footerReference w:type="default" r:id="rId17"/>
          <w:headerReference w:type="first" r:id="rId18"/>
          <w:footerReference w:type="first" r:id="rId19"/>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437EE03" w:rsidR="00620D7C" w:rsidRPr="00A52EBB" w:rsidRDefault="00620D7C" w:rsidP="00B1467D">
            <w:pPr>
              <w:pStyle w:val="02Date"/>
              <w:rPr>
                <w:rFonts w:cs="Arial"/>
              </w:rPr>
            </w:pPr>
            <w:r w:rsidRPr="00A52EBB">
              <w:rPr>
                <w:rFonts w:cs="Arial"/>
              </w:rPr>
              <w:lastRenderedPageBreak/>
              <w:t xml:space="preserve">Date: </w:t>
            </w:r>
            <w:r w:rsidR="008D0B90">
              <w:rPr>
                <w:rFonts w:cs="Arial"/>
              </w:rPr>
              <w:t>4</w:t>
            </w:r>
            <w:r w:rsidR="000E49B7">
              <w:rPr>
                <w:rFonts w:cs="Arial"/>
              </w:rPr>
              <w:t xml:space="preserve"> </w:t>
            </w:r>
            <w:r w:rsidR="003C2760">
              <w:rPr>
                <w:rFonts w:cs="Arial"/>
              </w:rPr>
              <w:t>February</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6DB0837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 xml:space="preserve">transparency regime for equity and equity-like instruments, the double volume cap mechanism and the trading obligations for shares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w:t>
      </w:r>
      <w:r w:rsidR="00955F48" w:rsidRPr="00293D78">
        <w:rPr>
          <w:rFonts w:cs="Arial"/>
        </w:rPr>
        <w:t>x</w:t>
      </w:r>
      <w:r w:rsidR="00955F48" w:rsidRPr="00293D78">
        <w:rPr>
          <w:rFonts w:cs="Arial"/>
        </w:rPr>
        <w:t>cept for annexes);</w:t>
      </w:r>
    </w:p>
    <w:p w14:paraId="557F67D8" w14:textId="38671F60"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F107EF">
        <w:rPr>
          <w:rFonts w:cs="Arial"/>
        </w:rPr>
        <w:t>M</w:t>
      </w:r>
      <w:r w:rsidR="00945BCF">
        <w:rPr>
          <w:rFonts w:cs="Arial"/>
        </w:rPr>
        <w:t>I</w:t>
      </w:r>
      <w:r w:rsidR="00F107EF">
        <w:rPr>
          <w:rFonts w:cs="Arial"/>
        </w:rPr>
        <w:t>FID_EQT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t>
      </w:r>
      <w:r w:rsidRPr="00EF0769">
        <w:rPr>
          <w:rFonts w:cs="Arial"/>
        </w:rPr>
        <w:t>w</w:t>
      </w:r>
      <w:r w:rsidRPr="00EF0769">
        <w:rPr>
          <w:rFonts w:cs="Arial"/>
        </w:rPr>
        <w:t>ing format:</w:t>
      </w:r>
    </w:p>
    <w:p w14:paraId="7878212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 xml:space="preserve">ESMA_REPLYFORM or </w:t>
      </w:r>
    </w:p>
    <w:p w14:paraId="6A062D9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1E401A7"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8D0B90">
        <w:rPr>
          <w:rFonts w:cs="Arial"/>
          <w:b/>
        </w:rPr>
        <w:t>7</w:t>
      </w:r>
      <w:r w:rsidR="00227C1A">
        <w:rPr>
          <w:rFonts w:cs="Arial"/>
          <w:b/>
        </w:rPr>
        <w:t xml:space="preserve"> </w:t>
      </w:r>
      <w:r w:rsidR="00F107EF">
        <w:rPr>
          <w:rFonts w:cs="Arial"/>
          <w:b/>
        </w:rPr>
        <w:t>March 2020</w:t>
      </w:r>
      <w:r w:rsidR="00021E83" w:rsidRPr="00EF0769">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2" w:name="_Toc335141334"/>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21"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1"/>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10DD118D" w:rsidR="00C2682A" w:rsidRPr="00AB6D88" w:rsidRDefault="005D5965" w:rsidP="005D5965">
                <w:pPr>
                  <w:rPr>
                    <w:rStyle w:val="PlaceholderText"/>
                    <w:rFonts w:cs="Arial"/>
                  </w:rPr>
                </w:pPr>
                <w:r>
                  <w:rPr>
                    <w:rStyle w:val="PlaceholderText"/>
                    <w:rFonts w:cs="Arial"/>
                  </w:rPr>
                  <w:t>Janus Henderson Investors</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1705ED7C" w:rsidR="00C2682A" w:rsidRPr="00AB6D88" w:rsidRDefault="00E9531E"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D5965">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7D5E6F9F" w:rsidR="00C2682A" w:rsidRPr="00AB6D88" w:rsidRDefault="005D5965" w:rsidP="00FA5524">
                <w:pPr>
                  <w:rPr>
                    <w:rFonts w:cs="Arial"/>
                  </w:rPr>
                </w:pPr>
                <w:r>
                  <w:rPr>
                    <w:rFonts w:cs="Arial"/>
                  </w:rPr>
                  <w:t>UK</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06CA4F74" w:rsidR="00F87897" w:rsidRPr="006F4535" w:rsidRDefault="00F87897" w:rsidP="00F87897">
      <w:r w:rsidRPr="006F4535">
        <w:t>&lt;ESMA_COMMENT_</w:t>
      </w:r>
      <w:r w:rsidR="00227C1A">
        <w:t>CP</w:t>
      </w:r>
      <w:r w:rsidR="00F107EF">
        <w:t>_M</w:t>
      </w:r>
      <w:r w:rsidR="00945BCF">
        <w:t>I</w:t>
      </w:r>
      <w:r w:rsidR="00F107EF">
        <w:t>FID_EQT_</w:t>
      </w:r>
      <w:r w:rsidRPr="006F4535">
        <w:t>1&gt;</w:t>
      </w:r>
    </w:p>
    <w:p w14:paraId="20D1ED8B" w14:textId="55AE2B10" w:rsidR="00BF45BA" w:rsidRDefault="005D5965" w:rsidP="00F87897">
      <w:permStart w:id="1454525006" w:edGrp="everyone"/>
      <w:r>
        <w:t>I believe my role, as Head of EMEA Equity Trading for Janus Henderson,</w:t>
      </w:r>
      <w:r w:rsidR="0068605E">
        <w:t xml:space="preserve"> is t</w:t>
      </w:r>
      <w:r>
        <w:t>o save client’s money. I believe the industries responsibility is also to save clients’ money and help it grow. The greatest way to achieve</w:t>
      </w:r>
      <w:r w:rsidR="00BB5C9A">
        <w:t xml:space="preserve"> this, within the trading landscape, </w:t>
      </w:r>
      <w:r>
        <w:t>is by encouraging innovation. Therefore, I do not believe r</w:t>
      </w:r>
      <w:r>
        <w:t>e</w:t>
      </w:r>
      <w:r>
        <w:t>stricting venues</w:t>
      </w:r>
      <w:r w:rsidR="0068605E">
        <w:t xml:space="preserve">, </w:t>
      </w:r>
      <w:r>
        <w:t xml:space="preserve">removing </w:t>
      </w:r>
      <w:proofErr w:type="spellStart"/>
      <w:r>
        <w:t>mid point</w:t>
      </w:r>
      <w:proofErr w:type="spellEnd"/>
      <w:r>
        <w:t xml:space="preserve"> or price improvement is sensible at all.</w:t>
      </w:r>
      <w:r w:rsidR="0068605E">
        <w:t xml:space="preserve"> Systematic </w:t>
      </w:r>
      <w:proofErr w:type="spellStart"/>
      <w:r w:rsidR="0068605E">
        <w:t>internalisers</w:t>
      </w:r>
      <w:proofErr w:type="spellEnd"/>
      <w:r w:rsidR="0068605E">
        <w:t xml:space="preserve">, dark </w:t>
      </w:r>
      <w:r w:rsidR="00FA6316">
        <w:t xml:space="preserve">venues </w:t>
      </w:r>
      <w:r w:rsidR="0068605E">
        <w:t xml:space="preserve">and periodic auctions are examples of innovation that saves </w:t>
      </w:r>
      <w:proofErr w:type="spellStart"/>
      <w:r w:rsidR="0068605E">
        <w:t>clients</w:t>
      </w:r>
      <w:proofErr w:type="spellEnd"/>
      <w:r w:rsidR="0068605E">
        <w:t xml:space="preserve"> money and they should be encouraged. </w:t>
      </w:r>
    </w:p>
    <w:p w14:paraId="2489BBEB" w14:textId="333FE6E5" w:rsidR="00D74D31" w:rsidRDefault="00D74D31" w:rsidP="00F87897">
      <w:r>
        <w:t xml:space="preserve">Price improvement should be an option at all times, with </w:t>
      </w:r>
      <w:r w:rsidR="003B254D">
        <w:t xml:space="preserve">LIS and </w:t>
      </w:r>
      <w:proofErr w:type="spellStart"/>
      <w:r>
        <w:t>Mid Point</w:t>
      </w:r>
      <w:proofErr w:type="spellEnd"/>
      <w:r>
        <w:t xml:space="preserve"> liquidity particularly important. </w:t>
      </w:r>
      <w:r w:rsidR="0068605E">
        <w:t xml:space="preserve">Exchanges should </w:t>
      </w:r>
      <w:r w:rsidR="007B3705">
        <w:t xml:space="preserve">instead </w:t>
      </w:r>
      <w:r w:rsidR="0068605E">
        <w:t xml:space="preserve">be asked the question – What innovation are you bringing to make us want to trade with you?  </w:t>
      </w:r>
    </w:p>
    <w:p w14:paraId="78FDF470" w14:textId="7237DED9" w:rsidR="004D1FE8" w:rsidRDefault="00FA6316" w:rsidP="00F87897">
      <w:r>
        <w:t>I have deliberately kept my comments as succinct as possible for clarity but I am very happy to provide data behind any of my thinking if requested.</w:t>
      </w:r>
      <w:r w:rsidR="00D74D31">
        <w:t xml:space="preserve"> We can </w:t>
      </w:r>
      <w:r w:rsidR="00A84F6D">
        <w:t xml:space="preserve">also </w:t>
      </w:r>
      <w:r w:rsidR="00D74D31">
        <w:t>provide hard evidence of the savings we have made for our clients as a result of alternative venues like SI’s and Periodic auctions</w:t>
      </w:r>
      <w:r w:rsidR="004D1FE8">
        <w:t xml:space="preserve">. </w:t>
      </w:r>
    </w:p>
    <w:p w14:paraId="2BE01B87" w14:textId="2ED8072A" w:rsidR="0062094C" w:rsidRDefault="0062094C" w:rsidP="00F87897">
      <w:r>
        <w:t xml:space="preserve">Whilst I do not agree with a consultation so soon after the implementation of MiFID II, the consultation process itself is very positive and </w:t>
      </w:r>
      <w:r w:rsidR="0045568D">
        <w:t>allows</w:t>
      </w:r>
      <w:r>
        <w:t xml:space="preserve"> everyone</w:t>
      </w:r>
      <w:r w:rsidR="0045568D">
        <w:t xml:space="preserve"> to have a view</w:t>
      </w:r>
      <w:r>
        <w:t xml:space="preserve">. I truly believe in a constructive and forward thinking approach. So, I would support further dialogue and discussion. Ultimately, we should all want the same thing. Efficient markets that work well for investors. </w:t>
      </w:r>
    </w:p>
    <w:p w14:paraId="785CF9B5" w14:textId="7C48B2AA" w:rsidR="00C60CFD" w:rsidRDefault="00C60CFD" w:rsidP="00F87897">
      <w:r>
        <w:t xml:space="preserve">Within this consultation, there </w:t>
      </w:r>
      <w:proofErr w:type="gramStart"/>
      <w:r>
        <w:t>is no questions</w:t>
      </w:r>
      <w:proofErr w:type="gramEnd"/>
      <w:r>
        <w:t xml:space="preserve"> on the tick size regime. I would just like to briefly state that we face a ludicrous scenario where a buyer and seller c</w:t>
      </w:r>
      <w:r w:rsidR="00A51B84">
        <w:t>anno</w:t>
      </w:r>
      <w:r>
        <w:t xml:space="preserve">t cross stock if it is “sub tick”. That should be scrapped, there is always a mid-point and that is the correct place for a buyer and seller to cross liquid securities. </w:t>
      </w:r>
    </w:p>
    <w:p w14:paraId="7B5AE36B" w14:textId="77777777" w:rsidR="009D5E62" w:rsidRDefault="009D5E62" w:rsidP="00F87897">
      <w:r>
        <w:t>One observation if I may. The expected turnaround for this consultation was very tight anyway but the recent bout of extreme volatility makes me fear that ESMA will not see enough responses. Therefore I would urge you to allow another two to three months for further feedback.</w:t>
      </w:r>
    </w:p>
    <w:p w14:paraId="2F731FC7" w14:textId="68D38385" w:rsidR="00915704" w:rsidRDefault="009D5E62" w:rsidP="00F87897">
      <w:r>
        <w:t xml:space="preserve">Finally, </w:t>
      </w:r>
      <w:r w:rsidR="004D1FE8">
        <w:t xml:space="preserve">I would also encourage the commission to sit on a dealing desk with the </w:t>
      </w:r>
      <w:proofErr w:type="spellStart"/>
      <w:r w:rsidR="004D1FE8">
        <w:t>buyside</w:t>
      </w:r>
      <w:proofErr w:type="spellEnd"/>
      <w:r w:rsidR="004D1FE8">
        <w:t xml:space="preserve"> and look at how we</w:t>
      </w:r>
      <w:r w:rsidR="004E423E">
        <w:t xml:space="preserve"> work, how we</w:t>
      </w:r>
      <w:r w:rsidR="004D1FE8">
        <w:t xml:space="preserve"> execute orders and how we seek to save </w:t>
      </w:r>
      <w:r w:rsidR="00BB5C9A">
        <w:t>clients’</w:t>
      </w:r>
      <w:r w:rsidR="004D1FE8">
        <w:t xml:space="preserve"> money. This, I belie</w:t>
      </w:r>
      <w:r w:rsidR="00BB5C9A">
        <w:t>ve, would be a very worthwhile exercise and one we would gladly assist with.</w:t>
      </w:r>
      <w:r w:rsidR="004D1FE8">
        <w:t xml:space="preserve"> </w:t>
      </w:r>
    </w:p>
    <w:p w14:paraId="6A22288E" w14:textId="3CC1E9BC" w:rsidR="00F87897" w:rsidRDefault="00915704" w:rsidP="00F87897">
      <w:r>
        <w:t>Regards Richard Worrell</w:t>
      </w:r>
      <w:r w:rsidR="005D5965">
        <w:t xml:space="preserve"> </w:t>
      </w:r>
      <w:permEnd w:id="1454525006"/>
    </w:p>
    <w:p w14:paraId="3B7AB56A" w14:textId="10EA8996" w:rsidR="00F87897" w:rsidRPr="00BF28DA" w:rsidRDefault="00F87897" w:rsidP="00F87897">
      <w:r w:rsidRPr="00BF28DA">
        <w:t>&lt;ESMA_COMMENT_</w:t>
      </w:r>
      <w:r w:rsidR="00227C1A">
        <w:t>CP</w:t>
      </w:r>
      <w:r w:rsidR="00F107EF">
        <w:t>_M</w:t>
      </w:r>
      <w:r w:rsidR="00945BCF">
        <w:t>I</w:t>
      </w:r>
      <w:r w:rsidR="00F107EF">
        <w:t>FID_EQT_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77777777" w:rsidR="00A8728B" w:rsidRPr="00070630" w:rsidRDefault="00B61CD3" w:rsidP="00431B0A">
      <w:pPr>
        <w:pStyle w:val="CPQuestions"/>
      </w:pPr>
      <w:r w:rsidRPr="00B61CD3">
        <w:lastRenderedPageBreak/>
        <w:t>What is your view on only allowing orders that are large in scale and orders in an order management facility to be waived from pre-trade transparency while remo</w:t>
      </w:r>
      <w:r w:rsidRPr="00B61CD3">
        <w:t>v</w:t>
      </w:r>
      <w:r w:rsidRPr="00B61CD3">
        <w:t>ing the reference price and negotiated trade waivers? Instead of removing the RP and NT waivers, would you prefer to set a minimum threshold above which tran</w:t>
      </w:r>
      <w:r w:rsidRPr="00B61CD3">
        <w:t>s</w:t>
      </w:r>
      <w:r w:rsidRPr="00B61CD3">
        <w:t>actions under the RP and NT waivers would be allowed? If so, what should be the value of such threshold? What alternatives do you propose to simplify the MiFIR waivers regime while improving transparency available to market participants? Please explain</w:t>
      </w:r>
      <w:r w:rsidR="00276A5A">
        <w:t>.</w:t>
      </w:r>
    </w:p>
    <w:p w14:paraId="2478D340" w14:textId="0AF39B8B" w:rsidR="00A8728B" w:rsidRDefault="00A8728B" w:rsidP="00A8728B">
      <w:r>
        <w:t>&lt;ESMA_QUESTION</w:t>
      </w:r>
      <w:r w:rsidR="00D920D1">
        <w:t>_</w:t>
      </w:r>
      <w:r w:rsidR="00227C1A">
        <w:t>CP</w:t>
      </w:r>
      <w:r w:rsidR="00F107EF">
        <w:t>_</w:t>
      </w:r>
      <w:r w:rsidR="00945BCF">
        <w:t>MIFID</w:t>
      </w:r>
      <w:r w:rsidR="00F107EF">
        <w:t>_EQT_</w:t>
      </w:r>
      <w:r>
        <w:t>1&gt;</w:t>
      </w:r>
    </w:p>
    <w:p w14:paraId="05032E33" w14:textId="7ACEACBC" w:rsidR="00804770" w:rsidRDefault="0014744C" w:rsidP="00A8728B">
      <w:permStart w:id="1955866996" w:edGrp="everyone"/>
      <w:r>
        <w:t xml:space="preserve">We would not favour removing the waivers. </w:t>
      </w:r>
      <w:r w:rsidR="0045568D">
        <w:t>We would argue t</w:t>
      </w:r>
      <w:r w:rsidR="00A977A3">
        <w:t xml:space="preserve">here should </w:t>
      </w:r>
      <w:r w:rsidR="005A4DC0">
        <w:t xml:space="preserve">be </w:t>
      </w:r>
      <w:r w:rsidR="00A977A3">
        <w:t xml:space="preserve">no restrictions on venues that help investors save money. </w:t>
      </w:r>
      <w:r w:rsidR="0045568D">
        <w:t>On the same premise, p</w:t>
      </w:r>
      <w:r w:rsidR="00A977A3">
        <w:t xml:space="preserve">rice improvement should be offered regardless of size. </w:t>
      </w:r>
      <w:proofErr w:type="spellStart"/>
      <w:r w:rsidR="00A977A3">
        <w:t>Mid point</w:t>
      </w:r>
      <w:proofErr w:type="spellEnd"/>
      <w:r w:rsidR="00A977A3">
        <w:t xml:space="preserve"> should not be restricted in any way. The focus should be on saving </w:t>
      </w:r>
      <w:r w:rsidR="00804770">
        <w:t>clients’</w:t>
      </w:r>
      <w:r w:rsidR="00A977A3">
        <w:t xml:space="preserve"> money. Tran</w:t>
      </w:r>
      <w:r w:rsidR="00A977A3">
        <w:t>s</w:t>
      </w:r>
      <w:r w:rsidR="00A977A3">
        <w:t>parency has never been greater than it is now. More regulation would only seek to further complicate the market structure and will likely add costs to investors.</w:t>
      </w:r>
      <w:r w:rsidR="0045568D">
        <w:t xml:space="preserve"> </w:t>
      </w:r>
    </w:p>
    <w:p w14:paraId="12CD78D4" w14:textId="3ADB9F59" w:rsidR="00804770" w:rsidRPr="009D5E62" w:rsidRDefault="0014744C" w:rsidP="00A8728B">
      <w:pPr>
        <w:rPr>
          <w:rFonts w:cs="Arial"/>
          <w:szCs w:val="20"/>
          <w:lang w:eastAsia="en-GB"/>
        </w:rPr>
      </w:pPr>
      <w:r>
        <w:t xml:space="preserve">We think </w:t>
      </w:r>
      <w:r w:rsidR="0045568D">
        <w:t>there is merit to considering</w:t>
      </w:r>
      <w:r w:rsidR="00804770">
        <w:t xml:space="preserve"> the importance of the post trade in terms of pre trade transparency. Dr </w:t>
      </w:r>
      <w:r>
        <w:t>Robert Barnes</w:t>
      </w:r>
      <w:r w:rsidR="009D5E62">
        <w:t xml:space="preserve">, </w:t>
      </w:r>
      <w:r w:rsidR="009D5E62">
        <w:rPr>
          <w:rFonts w:cs="Arial"/>
          <w:szCs w:val="20"/>
          <w:lang w:eastAsia="en-GB"/>
        </w:rPr>
        <w:t>Global Head of Primary Markets and CEO of Turquoise,</w:t>
      </w:r>
      <w:r>
        <w:t xml:space="preserve"> has </w:t>
      </w:r>
      <w:r w:rsidR="00C734C6">
        <w:t>said</w:t>
      </w:r>
      <w:r>
        <w:t xml:space="preserve"> </w:t>
      </w:r>
      <w:r w:rsidR="00804770">
        <w:rPr>
          <w:lang w:eastAsia="zh-CN"/>
        </w:rPr>
        <w:t>“With MiFID-compliant trades timestamped to a precision of 1 microsecond – within a maximum drift of 100 microse</w:t>
      </w:r>
      <w:r w:rsidR="00804770">
        <w:rPr>
          <w:lang w:eastAsia="zh-CN"/>
        </w:rPr>
        <w:t>c</w:t>
      </w:r>
      <w:r w:rsidR="00804770">
        <w:rPr>
          <w:lang w:eastAsia="zh-CN"/>
        </w:rPr>
        <w:t xml:space="preserve">onds – and no delay of reporting order book trades to the market after matching, in today’s electronic market landscape, post-trade transparency is pre-trade transparency for the next trade.” We believe that is a very valid argument. </w:t>
      </w:r>
    </w:p>
    <w:p w14:paraId="4A4CF699" w14:textId="50963C81" w:rsidR="00A8728B" w:rsidRDefault="0014744C" w:rsidP="00A8728B">
      <w:r>
        <w:t xml:space="preserve">We believe the waivers have significant value. </w:t>
      </w:r>
      <w:r w:rsidR="00804770">
        <w:rPr>
          <w:lang w:eastAsia="zh-CN"/>
        </w:rPr>
        <w:t xml:space="preserve">The commitment of a buyer and a seller to trade a block, whether it </w:t>
      </w:r>
      <w:proofErr w:type="gramStart"/>
      <w:r w:rsidR="00804770">
        <w:rPr>
          <w:lang w:eastAsia="zh-CN"/>
        </w:rPr>
        <w:t>be</w:t>
      </w:r>
      <w:proofErr w:type="gramEnd"/>
      <w:r w:rsidR="00804770">
        <w:rPr>
          <w:lang w:eastAsia="zh-CN"/>
        </w:rPr>
        <w:t xml:space="preserve"> under a LIS, NT or RP waiver, in, our opinion, validates the price far more than 200 shares trading at the BBO.  </w:t>
      </w:r>
      <w:r w:rsidR="0045568D">
        <w:t xml:space="preserve"> </w:t>
      </w:r>
      <w:permEnd w:id="1955866996"/>
    </w:p>
    <w:p w14:paraId="059D15D7" w14:textId="0B511B46" w:rsidR="00A8728B" w:rsidRDefault="00A8728B" w:rsidP="00A8728B">
      <w:r>
        <w:t>&lt;ESMA_QUESTION</w:t>
      </w:r>
      <w:r w:rsidR="00D920D1">
        <w:t>_</w:t>
      </w:r>
      <w:r w:rsidR="00227C1A">
        <w:t>CP</w:t>
      </w:r>
      <w:r w:rsidR="00F107EF">
        <w:t>_M</w:t>
      </w:r>
      <w:r w:rsidR="00945BCF">
        <w:t>I</w:t>
      </w:r>
      <w:r w:rsidR="00F107EF">
        <w:t>FID_EQT_</w:t>
      </w:r>
      <w:r>
        <w:t>1&gt;</w:t>
      </w:r>
    </w:p>
    <w:p w14:paraId="765B8CCE" w14:textId="77777777" w:rsidR="00C228C1" w:rsidRDefault="00C228C1" w:rsidP="00A8728B"/>
    <w:p w14:paraId="3135A16A" w14:textId="77777777" w:rsidR="00431DA4" w:rsidRPr="00431DA4" w:rsidRDefault="00B61CD3" w:rsidP="00EF383B">
      <w:pPr>
        <w:pStyle w:val="CPQuestions"/>
      </w:pPr>
      <w:r w:rsidRPr="00B61CD3">
        <w:t>Do you agree to increase the pre-trade LIS threshold for ETFs to EUR 5,000,000? Please explain</w:t>
      </w:r>
      <w:r w:rsidR="00276A5A">
        <w:t>.</w:t>
      </w:r>
    </w:p>
    <w:p w14:paraId="717E2C9B" w14:textId="4E7E4040" w:rsidR="00A8728B" w:rsidRDefault="00A8728B" w:rsidP="00A8728B">
      <w:r>
        <w:t>&lt;ESMA_QUESTION</w:t>
      </w:r>
      <w:r w:rsidR="00D920D1">
        <w:t>_</w:t>
      </w:r>
      <w:r w:rsidR="00227C1A">
        <w:t>CP</w:t>
      </w:r>
      <w:r w:rsidR="00F107EF">
        <w:t>_M</w:t>
      </w:r>
      <w:r w:rsidR="00945BCF">
        <w:t>I</w:t>
      </w:r>
      <w:r w:rsidR="00F107EF">
        <w:t>FID_EQT_</w:t>
      </w:r>
      <w:r>
        <w:t>2&gt;</w:t>
      </w:r>
    </w:p>
    <w:p w14:paraId="108232FE" w14:textId="5262B75E" w:rsidR="00A8728B" w:rsidRDefault="00A977A3" w:rsidP="00A8728B">
      <w:permStart w:id="1066216518" w:edGrp="everyone"/>
      <w:r>
        <w:t>We have no ma</w:t>
      </w:r>
      <w:r w:rsidR="00F2492B">
        <w:t>jor view on ETF’s LIS threshold but do not have concerns on this</w:t>
      </w:r>
      <w:r w:rsidR="00945AB7">
        <w:t xml:space="preserve"> propos</w:t>
      </w:r>
      <w:r w:rsidR="003369C5">
        <w:t>al</w:t>
      </w:r>
      <w:r w:rsidR="00F2492B">
        <w:t>. W</w:t>
      </w:r>
      <w:r>
        <w:t>e would say the ETF market is</w:t>
      </w:r>
      <w:r w:rsidR="00BF45BA">
        <w:t xml:space="preserve"> not as fluid in Europe as it i</w:t>
      </w:r>
      <w:r>
        <w:t>s in the US so there is a debate there</w:t>
      </w:r>
      <w:r w:rsidR="00F2492B">
        <w:t>.</w:t>
      </w:r>
      <w:r w:rsidR="00EF346F">
        <w:t xml:space="preserve"> Potentially, </w:t>
      </w:r>
      <w:r w:rsidR="00945AB7">
        <w:t xml:space="preserve">this </w:t>
      </w:r>
      <w:r w:rsidR="00EF346F">
        <w:t xml:space="preserve">proposal </w:t>
      </w:r>
      <w:r w:rsidR="00945AB7">
        <w:t>may help improve the CLOB but, currently, we gain significant price improvement by using RFQ’s on ETF’s so we definitely need to maintain this option.</w:t>
      </w:r>
      <w:r w:rsidR="00915704">
        <w:t xml:space="preserve"> There is an argument that, if we believe ETF’s should trade in the same way as equities, then the thresholds should maybe be the same.</w:t>
      </w:r>
      <w:r w:rsidR="00F2492B">
        <w:t xml:space="preserve"> </w:t>
      </w:r>
      <w:permEnd w:id="1066216518"/>
    </w:p>
    <w:p w14:paraId="6DEAF756" w14:textId="601251DC" w:rsidR="00A8728B" w:rsidRDefault="00A8728B" w:rsidP="00A8728B">
      <w:r>
        <w:t>&lt;ESMA_QUESTION</w:t>
      </w:r>
      <w:r w:rsidR="00D920D1">
        <w:t>_</w:t>
      </w:r>
      <w:r w:rsidR="00227C1A">
        <w:t>CP</w:t>
      </w:r>
      <w:r w:rsidR="00F107EF">
        <w:t>_M</w:t>
      </w:r>
      <w:r w:rsidR="00945BCF">
        <w:t>I</w:t>
      </w:r>
      <w:r w:rsidR="00F107EF">
        <w:t>FID_EQT_</w:t>
      </w:r>
      <w:r>
        <w:t>2&gt;</w:t>
      </w:r>
    </w:p>
    <w:p w14:paraId="6A1F9FDE" w14:textId="77777777" w:rsidR="002E1760" w:rsidRDefault="002E1760" w:rsidP="00A8728B"/>
    <w:p w14:paraId="5A44EAC7" w14:textId="77777777" w:rsidR="002E1760" w:rsidRPr="00431DA4" w:rsidRDefault="00B61CD3" w:rsidP="00293D78">
      <w:pPr>
        <w:pStyle w:val="CPQuestions"/>
      </w:pPr>
      <w:r w:rsidRPr="00B61CD3">
        <w:t>Do you agree with extending the scope of application of the DVC to systems that formalise NT for illiquid instruments?</w:t>
      </w:r>
    </w:p>
    <w:p w14:paraId="20EFBA0C" w14:textId="2B9629EB" w:rsidR="002E1760" w:rsidRDefault="002E1760" w:rsidP="002E1760">
      <w:r>
        <w:t>&lt;ESMA_QUESTION_</w:t>
      </w:r>
      <w:r w:rsidR="00227C1A">
        <w:t>CP</w:t>
      </w:r>
      <w:r w:rsidR="00F107EF">
        <w:t>_M</w:t>
      </w:r>
      <w:r w:rsidR="00945BCF">
        <w:t>I</w:t>
      </w:r>
      <w:r w:rsidR="00F107EF">
        <w:t>FID_EQT_</w:t>
      </w:r>
      <w:r>
        <w:t>3&gt;</w:t>
      </w:r>
    </w:p>
    <w:p w14:paraId="27C12B76" w14:textId="5C33A4D6" w:rsidR="002E1760" w:rsidRDefault="00A977A3" w:rsidP="002E1760">
      <w:permStart w:id="473446270" w:edGrp="everyone"/>
      <w:r>
        <w:t xml:space="preserve">We do not agree with extending the scope of the DVC’s. One would ask for evidence of the ‘success’ of the DVC’s before we consider extending it. </w:t>
      </w:r>
      <w:r w:rsidR="00BF45BA">
        <w:t xml:space="preserve">What was the rationale for the 4% and 8% levels selected originally and what evidence do we have that extending them would help investors? </w:t>
      </w:r>
      <w:r w:rsidR="0045568D">
        <w:t>Have we seen greater depth to order books since the DV</w:t>
      </w:r>
      <w:r w:rsidR="00EF346F">
        <w:t>C’s were introduced for example?</w:t>
      </w:r>
      <w:r w:rsidR="0045568D">
        <w:t xml:space="preserve"> </w:t>
      </w:r>
      <w:r>
        <w:t xml:space="preserve">The basis of much of this paper is that the DVC’s haven’t succeeded in what ESMA seemingly wanted so </w:t>
      </w:r>
      <w:r w:rsidR="006E20C9">
        <w:t xml:space="preserve">continuing to use them let alone </w:t>
      </w:r>
      <w:r>
        <w:t xml:space="preserve">extending </w:t>
      </w:r>
      <w:r w:rsidR="00BF45BA">
        <w:t xml:space="preserve">them without evidence </w:t>
      </w:r>
      <w:r>
        <w:t xml:space="preserve">seems </w:t>
      </w:r>
      <w:r w:rsidR="00283912">
        <w:t>slightly mystifying</w:t>
      </w:r>
      <w:r>
        <w:t>’</w:t>
      </w:r>
      <w:permEnd w:id="473446270"/>
    </w:p>
    <w:p w14:paraId="38AD242F" w14:textId="476AC7C0" w:rsidR="002E1760" w:rsidRDefault="002E1760" w:rsidP="002E1760">
      <w:r>
        <w:t>&lt;ESMA_QUESTION_</w:t>
      </w:r>
      <w:r w:rsidR="00227C1A">
        <w:t>CP</w:t>
      </w:r>
      <w:r w:rsidR="00F107EF">
        <w:t>_M</w:t>
      </w:r>
      <w:r w:rsidR="00945BCF">
        <w:t>I</w:t>
      </w:r>
      <w:r w:rsidR="00F107EF">
        <w:t>FID_EQT_</w:t>
      </w:r>
      <w:r>
        <w:t>3&gt;</w:t>
      </w:r>
    </w:p>
    <w:p w14:paraId="65520281" w14:textId="77777777" w:rsidR="002E1760" w:rsidRDefault="002E1760" w:rsidP="00A8728B"/>
    <w:p w14:paraId="1636EA21" w14:textId="77777777" w:rsidR="002E1760" w:rsidRPr="00431DA4" w:rsidRDefault="00B61CD3" w:rsidP="00293D78">
      <w:pPr>
        <w:pStyle w:val="CPQuestions"/>
      </w:pPr>
      <w:r w:rsidRPr="00B61CD3">
        <w:lastRenderedPageBreak/>
        <w:t>Would you agree to remove the possibility for trading venues to apply for comb</w:t>
      </w:r>
      <w:r w:rsidRPr="00B61CD3">
        <w:t>i</w:t>
      </w:r>
      <w:r w:rsidRPr="00B61CD3">
        <w:t>nation of waivers? Please justify your answer and provide any other feedback on the waiver regime you might have</w:t>
      </w:r>
      <w:r>
        <w:t>.</w:t>
      </w:r>
    </w:p>
    <w:p w14:paraId="53C0B09B" w14:textId="075597C4" w:rsidR="002E1760" w:rsidRDefault="002E1760" w:rsidP="002E1760">
      <w:r>
        <w:t>&lt;ESMA_QUESTION_</w:t>
      </w:r>
      <w:r w:rsidR="00227C1A">
        <w:t>CP</w:t>
      </w:r>
      <w:r w:rsidR="00F107EF">
        <w:t>_M</w:t>
      </w:r>
      <w:r w:rsidR="00945BCF">
        <w:t>I</w:t>
      </w:r>
      <w:r w:rsidR="00F107EF">
        <w:t>FID_EQT_</w:t>
      </w:r>
      <w:r>
        <w:t>4&gt;</w:t>
      </w:r>
    </w:p>
    <w:p w14:paraId="22440220" w14:textId="209168BE" w:rsidR="002E1760" w:rsidRDefault="002251B8" w:rsidP="002E1760">
      <w:permStart w:id="1101743476" w:edGrp="everyone"/>
      <w:r>
        <w:t>We</w:t>
      </w:r>
      <w:r w:rsidR="00085B4F">
        <w:t xml:space="preserve"> believe venues should be able to utilise different waivers. The ability to support </w:t>
      </w:r>
      <w:r w:rsidR="00BF45BA">
        <w:t xml:space="preserve">different order types, such as </w:t>
      </w:r>
      <w:r w:rsidR="00085B4F">
        <w:t>hidden point orders or icebergs is the kind of innovation that makes venues attractive to investors. We should, in fact, be asking all venues to provide more of this kind of innovation not less.</w:t>
      </w:r>
      <w:r w:rsidR="00BF45BA">
        <w:t xml:space="preserve"> </w:t>
      </w:r>
      <w:r w:rsidR="00646C4B">
        <w:t xml:space="preserve">We believe it is worth considering adjusting the Reference Price waiver to allow for non-displayed </w:t>
      </w:r>
      <w:proofErr w:type="spellStart"/>
      <w:r w:rsidR="00646C4B">
        <w:t>mid point</w:t>
      </w:r>
      <w:proofErr w:type="spellEnd"/>
      <w:r w:rsidR="00646C4B">
        <w:t xml:space="preserve"> liquidity in lit order books. This would be a very attractive order type for us and should be encouraged. </w:t>
      </w:r>
      <w:r w:rsidR="00BF45BA">
        <w:t xml:space="preserve">The Large </w:t>
      </w:r>
      <w:proofErr w:type="gramStart"/>
      <w:r w:rsidR="00BF45BA">
        <w:t>In</w:t>
      </w:r>
      <w:proofErr w:type="gramEnd"/>
      <w:r w:rsidR="00BF45BA">
        <w:t xml:space="preserve"> Scale waiver is the key one to maintain. </w:t>
      </w:r>
      <w:r w:rsidR="00E2425E">
        <w:t xml:space="preserve">The record volumes see by CBOE LIS &amp; Turquoise Plato Block Discovery are indicative of the success of the waiver and this order type. </w:t>
      </w:r>
      <w:r w:rsidR="00BF45BA">
        <w:t xml:space="preserve">LIS and </w:t>
      </w:r>
      <w:proofErr w:type="spellStart"/>
      <w:r w:rsidR="00BF45BA">
        <w:t>mid point</w:t>
      </w:r>
      <w:proofErr w:type="spellEnd"/>
      <w:r w:rsidR="00BF45BA">
        <w:t xml:space="preserve"> is absolutely paramount to saving </w:t>
      </w:r>
      <w:r w:rsidR="006E20C9">
        <w:t>investors’</w:t>
      </w:r>
      <w:r w:rsidR="00BF45BA">
        <w:t xml:space="preserve"> money. </w:t>
      </w:r>
      <w:permEnd w:id="1101743476"/>
    </w:p>
    <w:p w14:paraId="26125AF8" w14:textId="51E9F37B" w:rsidR="002E1760" w:rsidRDefault="002E1760" w:rsidP="002E1760">
      <w:r>
        <w:t>&lt;ESMA_QUESTION_</w:t>
      </w:r>
      <w:r w:rsidR="00227C1A">
        <w:t>CP</w:t>
      </w:r>
      <w:r w:rsidR="00F107EF">
        <w:t>_M</w:t>
      </w:r>
      <w:r w:rsidR="00945BCF">
        <w:t>I</w:t>
      </w:r>
      <w:r w:rsidR="00F107EF">
        <w:t>FID_EQT_</w:t>
      </w:r>
      <w:r>
        <w:t>4&gt;</w:t>
      </w:r>
    </w:p>
    <w:p w14:paraId="2938B1AA" w14:textId="77777777" w:rsidR="002E1760" w:rsidRDefault="002E1760" w:rsidP="002E1760"/>
    <w:p w14:paraId="7F048ADD" w14:textId="77777777" w:rsidR="002E1760" w:rsidRPr="00431DA4" w:rsidRDefault="00B61CD3" w:rsidP="00293D78">
      <w:pPr>
        <w:pStyle w:val="CPQuestions"/>
      </w:pPr>
      <w:r w:rsidRPr="00B61CD3">
        <w:t>Do you agree with the proposal to report the volumes under the different waivers separately to FITRS? Please explain</w:t>
      </w:r>
      <w:r>
        <w:t>.</w:t>
      </w:r>
    </w:p>
    <w:p w14:paraId="6C5044C2" w14:textId="6FDD5E01" w:rsidR="00227C1A" w:rsidRDefault="00227C1A" w:rsidP="00227C1A">
      <w:r>
        <w:t>&lt;ESMA_QUESTION_CP</w:t>
      </w:r>
      <w:r w:rsidR="00F107EF">
        <w:t>_M</w:t>
      </w:r>
      <w:r w:rsidR="00945BCF">
        <w:t>I</w:t>
      </w:r>
      <w:r w:rsidR="00F107EF">
        <w:t>FID_EQT_</w:t>
      </w:r>
      <w:r w:rsidR="0062022D">
        <w:t>5</w:t>
      </w:r>
      <w:r>
        <w:t>&gt;</w:t>
      </w:r>
    </w:p>
    <w:p w14:paraId="456A6D8B" w14:textId="378EC7C1" w:rsidR="00A332E1" w:rsidRDefault="002251B8" w:rsidP="00227C1A">
      <w:permStart w:id="1725855520" w:edGrp="everyone"/>
      <w:r>
        <w:t>We</w:t>
      </w:r>
      <w:r w:rsidR="0096071B">
        <w:t xml:space="preserve"> can see the rationale behind simplifying the system.</w:t>
      </w:r>
      <w:r w:rsidR="00DD20BE">
        <w:t xml:space="preserve"> We believe this would be particularly helpful in distinguishing between addressable and non-addressable liquidity. </w:t>
      </w:r>
    </w:p>
    <w:p w14:paraId="4447826E" w14:textId="77777777" w:rsidR="00283912" w:rsidRDefault="00DD20BE" w:rsidP="00227C1A">
      <w:r>
        <w:t xml:space="preserve">There is an argument for LIS trades to be delayed in order to protect the buyer and seller, </w:t>
      </w:r>
      <w:r w:rsidR="00A332E1">
        <w:t xml:space="preserve">although one would suggest that such large prints then prompt an increase in volume on exchange as participants react to the larger print. This should be investigated as it would further validate the view that trades deemed non price forming are in fact the exact opposite. </w:t>
      </w:r>
      <w:r w:rsidR="00C81859">
        <w:t xml:space="preserve">One would suggest </w:t>
      </w:r>
      <w:proofErr w:type="spellStart"/>
      <w:r w:rsidR="00C81859">
        <w:t>Liquidnet</w:t>
      </w:r>
      <w:proofErr w:type="spellEnd"/>
      <w:r w:rsidR="00C81859">
        <w:t xml:space="preserve"> would be a good reference point for this data as their “Surge Capture” tool is designed to take advantage of that. </w:t>
      </w:r>
    </w:p>
    <w:p w14:paraId="5E6AA5B5" w14:textId="363ED573" w:rsidR="00227C1A" w:rsidRDefault="00283912" w:rsidP="00227C1A">
      <w:r>
        <w:t>Overall, we would emphasise t</w:t>
      </w:r>
      <w:r w:rsidR="00C81859">
        <w:t xml:space="preserve">he fact is </w:t>
      </w:r>
      <w:r w:rsidR="00A332E1">
        <w:t xml:space="preserve">that a buyer and seller are prepared to commit large liquidity actually validates that price point.  </w:t>
      </w:r>
      <w:r w:rsidR="00DD20BE">
        <w:t xml:space="preserve"> </w:t>
      </w:r>
      <w:r w:rsidR="0096071B">
        <w:t xml:space="preserve"> </w:t>
      </w:r>
      <w:permEnd w:id="1725855520"/>
    </w:p>
    <w:p w14:paraId="3C640BDD" w14:textId="46ED71FE" w:rsidR="00227C1A" w:rsidRDefault="00227C1A" w:rsidP="00227C1A">
      <w:r>
        <w:t>&lt;ESMA_QUESTION_CP</w:t>
      </w:r>
      <w:r w:rsidR="00F107EF">
        <w:t>_M</w:t>
      </w:r>
      <w:r w:rsidR="00945BCF">
        <w:t>I</w:t>
      </w:r>
      <w:r w:rsidR="00F107EF">
        <w:t>FID_EQT_</w:t>
      </w:r>
      <w:r w:rsidR="0062022D">
        <w:t>5</w:t>
      </w:r>
      <w:r>
        <w:t>&gt;</w:t>
      </w:r>
    </w:p>
    <w:p w14:paraId="6527E178" w14:textId="77777777" w:rsidR="002E1760" w:rsidRDefault="002E1760" w:rsidP="002E1760"/>
    <w:p w14:paraId="46019DAC" w14:textId="77777777" w:rsidR="002E1760" w:rsidRPr="00431DA4" w:rsidRDefault="00B61CD3" w:rsidP="00293D78">
      <w:pPr>
        <w:pStyle w:val="CPQuestions"/>
      </w:pPr>
      <w:r w:rsidRPr="00B61CD3">
        <w:t>What would be in your view an alternative way to incentivise lit trading and ensure the quality and robustness of the price determination mechanism for shares and equity-like instruments? Please explain</w:t>
      </w:r>
      <w:r>
        <w:t>.</w:t>
      </w:r>
    </w:p>
    <w:p w14:paraId="470AAA99" w14:textId="57D63D51" w:rsidR="0062022D" w:rsidRDefault="0062022D" w:rsidP="0062022D">
      <w:r>
        <w:t>&lt;ESMA_QUESTION_CP</w:t>
      </w:r>
      <w:r w:rsidR="00F107EF">
        <w:t>_M</w:t>
      </w:r>
      <w:r w:rsidR="00945BCF">
        <w:t>I</w:t>
      </w:r>
      <w:r w:rsidR="00F107EF">
        <w:t>FID_EQT_</w:t>
      </w:r>
      <w:r w:rsidR="00A263DF">
        <w:t>6</w:t>
      </w:r>
      <w:r>
        <w:t>&gt;</w:t>
      </w:r>
    </w:p>
    <w:p w14:paraId="7F3F849F" w14:textId="7A524EE8" w:rsidR="0062022D" w:rsidRDefault="009969AA" w:rsidP="0062022D">
      <w:permStart w:id="203298670" w:edGrp="everyone"/>
      <w:r>
        <w:t xml:space="preserve">If exchanges innovate, they will see increased volume. One simple example would be to offer a </w:t>
      </w:r>
      <w:proofErr w:type="spellStart"/>
      <w:r>
        <w:t>mid point</w:t>
      </w:r>
      <w:proofErr w:type="spellEnd"/>
      <w:r>
        <w:t xml:space="preserve">, hidden order type. </w:t>
      </w:r>
      <w:r w:rsidR="00DD20BE">
        <w:t>Whilst the loss of equivalence was a</w:t>
      </w:r>
      <w:r w:rsidR="00CC137A">
        <w:t xml:space="preserve">n </w:t>
      </w:r>
      <w:proofErr w:type="spellStart"/>
      <w:r w:rsidR="00CC137A">
        <w:t>unnecesaary</w:t>
      </w:r>
      <w:proofErr w:type="spellEnd"/>
      <w:r w:rsidR="00DD20BE">
        <w:t xml:space="preserve"> </w:t>
      </w:r>
      <w:r w:rsidR="00760640">
        <w:t>shock</w:t>
      </w:r>
      <w:r w:rsidR="00DD20BE">
        <w:t xml:space="preserve">, the </w:t>
      </w:r>
      <w:r w:rsidR="00760640">
        <w:t xml:space="preserve">Swiss </w:t>
      </w:r>
      <w:r w:rsidR="00DD20BE">
        <w:t xml:space="preserve">trading outcome actually offered some insight. Swiss </w:t>
      </w:r>
      <w:proofErr w:type="gramStart"/>
      <w:r w:rsidR="00DD20BE">
        <w:t>At</w:t>
      </w:r>
      <w:proofErr w:type="gramEnd"/>
      <w:r w:rsidR="001D057E">
        <w:t xml:space="preserve"> Mid works because it is simple</w:t>
      </w:r>
      <w:r w:rsidR="00DD20BE">
        <w:t xml:space="preserve">. Equally, we should have more than </w:t>
      </w:r>
      <w:r w:rsidR="00E2425E">
        <w:t xml:space="preserve">a </w:t>
      </w:r>
      <w:r w:rsidR="00DD20BE">
        <w:t xml:space="preserve">few venues and options. </w:t>
      </w:r>
      <w:r>
        <w:t xml:space="preserve">One could even consider offering rebates for that kind of order type and it may then go towards the top of the smart order router logic. Offering </w:t>
      </w:r>
      <w:proofErr w:type="spellStart"/>
      <w:r>
        <w:t>Mid point</w:t>
      </w:r>
      <w:proofErr w:type="spellEnd"/>
      <w:r>
        <w:t xml:space="preserve"> liquidity, above average fill rates and sizes would help greatly. At a higher level, one wonders whether we should assess the q</w:t>
      </w:r>
      <w:r w:rsidR="00DD20BE">
        <w:t xml:space="preserve">uality of current participants. </w:t>
      </w:r>
      <w:r>
        <w:t xml:space="preserve">Whilst posted liquidity is deemed price forming and helpful, is it really? </w:t>
      </w:r>
      <w:r w:rsidR="00E2425E">
        <w:t xml:space="preserve">What size is posted by participants? Where do they post that liquidity in the order book? Is it consistently below SMS? </w:t>
      </w:r>
      <w:r>
        <w:t xml:space="preserve">How many times are those that post actually then pulling quotes and/or taking other quotes? </w:t>
      </w:r>
      <w:r w:rsidR="00DD20BE">
        <w:t xml:space="preserve">Are we assessing this? Should we? </w:t>
      </w:r>
      <w:r w:rsidR="00751F80">
        <w:t xml:space="preserve">We would suggest reaching out to a company like BMLL, who have helped develop </w:t>
      </w:r>
      <w:proofErr w:type="spellStart"/>
      <w:r w:rsidR="00751F80">
        <w:t>Platometrics</w:t>
      </w:r>
      <w:proofErr w:type="spellEnd"/>
      <w:r w:rsidR="00751F80">
        <w:t xml:space="preserve">, they have a number of metrics such as “average resting time” and “quote-trade ratio” which would help this analysis. </w:t>
      </w:r>
      <w:r>
        <w:t>Should we also consider the current fee schedule</w:t>
      </w:r>
      <w:r w:rsidR="00FA6316">
        <w:t xml:space="preserve"> and routing </w:t>
      </w:r>
      <w:proofErr w:type="gramStart"/>
      <w:r w:rsidR="00FA6316">
        <w:t>logic.</w:t>
      </w:r>
      <w:proofErr w:type="gramEnd"/>
      <w:r w:rsidR="00FA6316">
        <w:t xml:space="preserve"> Is a simpler fee schedule like </w:t>
      </w:r>
      <w:proofErr w:type="spellStart"/>
      <w:r w:rsidR="00FA6316">
        <w:t>Aquis</w:t>
      </w:r>
      <w:proofErr w:type="spellEnd"/>
      <w:r w:rsidR="00FA6316">
        <w:t xml:space="preserve"> actually the way ahead and to be encouraged? </w:t>
      </w:r>
      <w:proofErr w:type="spellStart"/>
      <w:r w:rsidR="00FA6316">
        <w:t>Aquis</w:t>
      </w:r>
      <w:proofErr w:type="spellEnd"/>
      <w:r w:rsidR="00FA6316">
        <w:t>’ approach to HFT also appears to be straightforward and helpful.</w:t>
      </w:r>
      <w:r>
        <w:t xml:space="preserve"> </w:t>
      </w:r>
      <w:permEnd w:id="203298670"/>
    </w:p>
    <w:p w14:paraId="42CFCE2F" w14:textId="5078D389" w:rsidR="0062022D" w:rsidRDefault="0062022D" w:rsidP="0062022D">
      <w:r>
        <w:t>&lt;ESMA_QUESTION_CP</w:t>
      </w:r>
      <w:r w:rsidR="00F107EF">
        <w:t>_M</w:t>
      </w:r>
      <w:r w:rsidR="00945BCF">
        <w:t>I</w:t>
      </w:r>
      <w:r w:rsidR="00F107EF">
        <w:t>FID_EQT_</w:t>
      </w:r>
      <w:r w:rsidR="00A263DF">
        <w:t>6</w:t>
      </w:r>
      <w:r>
        <w:t>&gt;</w:t>
      </w:r>
    </w:p>
    <w:p w14:paraId="3925B5D2" w14:textId="77777777" w:rsidR="0062022D" w:rsidRDefault="0062022D" w:rsidP="009003B8">
      <w:pPr>
        <w:jc w:val="both"/>
        <w:rPr>
          <w:i/>
        </w:rPr>
      </w:pPr>
    </w:p>
    <w:p w14:paraId="76BCFD79" w14:textId="77777777" w:rsidR="002E1760" w:rsidRPr="00431DA4" w:rsidRDefault="00B61CD3" w:rsidP="00293D78">
      <w:pPr>
        <w:pStyle w:val="CPQuestions"/>
      </w:pPr>
      <w:r w:rsidRPr="00B61CD3">
        <w:lastRenderedPageBreak/>
        <w:t>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number of days traded and number of days available for trading (e.g. 95%, 90%, 85% etc.)? Please explain</w:t>
      </w:r>
      <w:r w:rsidR="00A263DF">
        <w:t>.</w:t>
      </w:r>
    </w:p>
    <w:p w14:paraId="4B54F009" w14:textId="3A7FF825" w:rsidR="00A263DF" w:rsidRDefault="00A263DF" w:rsidP="00A263DF">
      <w:r>
        <w:t>&lt;ESMA_QUESTION_CP</w:t>
      </w:r>
      <w:r w:rsidR="00F107EF">
        <w:t>_M</w:t>
      </w:r>
      <w:r w:rsidR="00945BCF">
        <w:t>I</w:t>
      </w:r>
      <w:r w:rsidR="00F107EF">
        <w:t>FID_EQT_</w:t>
      </w:r>
      <w:r>
        <w:t>7&gt;</w:t>
      </w:r>
    </w:p>
    <w:p w14:paraId="14896476" w14:textId="668EB016" w:rsidR="00A263DF" w:rsidRDefault="00FA6316" w:rsidP="00A263DF">
      <w:permStart w:id="795872801" w:edGrp="everyone"/>
      <w:r>
        <w:t>I do not feel sufficiently qualified to make a</w:t>
      </w:r>
      <w:r w:rsidR="00161DC2">
        <w:t xml:space="preserve"> </w:t>
      </w:r>
      <w:r>
        <w:t xml:space="preserve">judgement between Option 1 and 2. </w:t>
      </w:r>
      <w:r w:rsidR="00235F34">
        <w:t>However, volume traded</w:t>
      </w:r>
      <w:r w:rsidR="006E20C9">
        <w:t xml:space="preserve"> and/or frequency of trading</w:t>
      </w:r>
      <w:r w:rsidR="00235F34">
        <w:t xml:space="preserve"> feels a sensible way to a</w:t>
      </w:r>
      <w:r w:rsidR="006E20C9">
        <w:t xml:space="preserve">ssess liquidity. Unfortunately, one could argue </w:t>
      </w:r>
      <w:r w:rsidR="00235F34">
        <w:t>this is only truly possible if we have a consolidate</w:t>
      </w:r>
      <w:r w:rsidR="00751F80">
        <w:t>d</w:t>
      </w:r>
      <w:r w:rsidR="00235F34">
        <w:t xml:space="preserve"> tape.</w:t>
      </w:r>
      <w:r w:rsidR="00161DC2">
        <w:t xml:space="preserve"> </w:t>
      </w:r>
      <w:r w:rsidR="00DE5748">
        <w:t xml:space="preserve">We would, again, </w:t>
      </w:r>
      <w:r w:rsidR="00751F80">
        <w:t xml:space="preserve">suggest BMLL, who helped develop </w:t>
      </w:r>
      <w:proofErr w:type="spellStart"/>
      <w:r w:rsidR="00751F80">
        <w:t>Plat</w:t>
      </w:r>
      <w:r w:rsidR="009358B0">
        <w:t>o</w:t>
      </w:r>
      <w:r w:rsidR="00751F80">
        <w:t>metrics</w:t>
      </w:r>
      <w:proofErr w:type="spellEnd"/>
      <w:r w:rsidR="00751F80">
        <w:t xml:space="preserve">, would be well positioned to help build the consolidated tape. They have a full picture of the market having built </w:t>
      </w:r>
      <w:proofErr w:type="spellStart"/>
      <w:r w:rsidR="00751F80">
        <w:t>Platometrics</w:t>
      </w:r>
      <w:proofErr w:type="spellEnd"/>
      <w:r w:rsidR="00751F80">
        <w:t xml:space="preserve"> and understand what is addressable and non-addressable. </w:t>
      </w:r>
      <w:r w:rsidR="00161DC2">
        <w:t xml:space="preserve">I’m not sure how relevant “daily number of transactions” is, is 10,000 trades of 1 share relevant to the liquidity? </w:t>
      </w:r>
      <w:proofErr w:type="gramStart"/>
      <w:r w:rsidR="00161DC2">
        <w:t>Prob</w:t>
      </w:r>
      <w:r w:rsidR="00161DC2">
        <w:t>a</w:t>
      </w:r>
      <w:r w:rsidR="00161DC2">
        <w:t>bly not.</w:t>
      </w:r>
      <w:permEnd w:id="795872801"/>
      <w:proofErr w:type="gramEnd"/>
    </w:p>
    <w:p w14:paraId="75DFB883" w14:textId="1D449A19" w:rsidR="00A263DF" w:rsidRDefault="00A263DF" w:rsidP="00A263DF">
      <w:r>
        <w:t>&lt;ESMA_QUESTION_CP</w:t>
      </w:r>
      <w:r w:rsidR="00F107EF">
        <w:t>_M</w:t>
      </w:r>
      <w:r w:rsidR="00945BCF">
        <w:t>I</w:t>
      </w:r>
      <w:r w:rsidR="00F107EF">
        <w:t>FID_EQT_</w:t>
      </w:r>
      <w:r>
        <w:t>7&gt;</w:t>
      </w:r>
    </w:p>
    <w:p w14:paraId="22B67BE4" w14:textId="77777777" w:rsidR="00C228C1" w:rsidRDefault="00C228C1" w:rsidP="00A263DF"/>
    <w:p w14:paraId="4DBBAEDF" w14:textId="77777777" w:rsidR="002E1760" w:rsidRPr="00431DA4" w:rsidRDefault="00B61CD3" w:rsidP="00293D78">
      <w:pPr>
        <w:pStyle w:val="CPQuestions"/>
      </w:pPr>
      <w:r w:rsidRPr="00B61CD3">
        <w:t>Do you agree in changing the approach for ETFs, DRs as proposed by ESMA? Do you have an alternative proposal? Please explain</w:t>
      </w:r>
      <w:r w:rsidR="008418E3">
        <w:t>.</w:t>
      </w:r>
    </w:p>
    <w:p w14:paraId="34308112" w14:textId="6800EED5" w:rsidR="00A263DF" w:rsidRDefault="00A263DF" w:rsidP="00A263DF">
      <w:r>
        <w:t>&lt;ESMA_QUESTION_CP</w:t>
      </w:r>
      <w:r w:rsidR="00F107EF">
        <w:t>_M</w:t>
      </w:r>
      <w:r w:rsidR="00945BCF">
        <w:t>I</w:t>
      </w:r>
      <w:r w:rsidR="00F107EF">
        <w:t>FID_EQT_</w:t>
      </w:r>
      <w:r w:rsidR="00C228C1">
        <w:t>8</w:t>
      </w:r>
      <w:r>
        <w:t>&gt;</w:t>
      </w:r>
    </w:p>
    <w:p w14:paraId="43D46422" w14:textId="094AFE6B" w:rsidR="00A263DF" w:rsidRDefault="00235F34" w:rsidP="00A263DF">
      <w:permStart w:id="1747589383" w:edGrp="everyone"/>
      <w:r>
        <w:t>No comment on ETF or DR’s</w:t>
      </w:r>
      <w:permEnd w:id="1747589383"/>
    </w:p>
    <w:p w14:paraId="461248F6" w14:textId="0FDE61C5" w:rsidR="00A263DF" w:rsidRDefault="00A263DF" w:rsidP="00A263DF">
      <w:r>
        <w:t>&lt;ESMA_QUESTION_CP</w:t>
      </w:r>
      <w:r w:rsidR="00F107EF">
        <w:t>_M</w:t>
      </w:r>
      <w:r w:rsidR="00945BCF">
        <w:t>I</w:t>
      </w:r>
      <w:r w:rsidR="00F107EF">
        <w:t>FID_EQT_</w:t>
      </w:r>
      <w:r w:rsidR="00C228C1">
        <w:t>8</w:t>
      </w:r>
      <w:r>
        <w:t>&gt;</w:t>
      </w:r>
    </w:p>
    <w:p w14:paraId="4685F2B0" w14:textId="77777777" w:rsidR="00C228C1" w:rsidRDefault="00C228C1" w:rsidP="00A263DF"/>
    <w:p w14:paraId="1BBC244E" w14:textId="77777777" w:rsidR="002E1760" w:rsidRPr="00431DA4" w:rsidRDefault="00292E82" w:rsidP="00293D78">
      <w:pPr>
        <w:pStyle w:val="CPQuestions"/>
      </w:pPr>
      <w:r w:rsidRPr="00292E82">
        <w:t>Do you agree in removing the category of certificates from the equity-like tran</w:t>
      </w:r>
      <w:r w:rsidRPr="00292E82">
        <w:t>s</w:t>
      </w:r>
      <w:r w:rsidRPr="00292E82">
        <w:t>parency scope? Please explain</w:t>
      </w:r>
      <w:r w:rsidR="008418E3">
        <w:t>.</w:t>
      </w:r>
    </w:p>
    <w:p w14:paraId="1BC97A10" w14:textId="40D00D22" w:rsidR="002E1760" w:rsidRDefault="002E1760" w:rsidP="002E1760">
      <w:r>
        <w:t>&lt;ESMA_QUESTION_</w:t>
      </w:r>
      <w:r w:rsidR="00227C1A">
        <w:t>CP</w:t>
      </w:r>
      <w:r w:rsidR="00F107EF">
        <w:t>_M</w:t>
      </w:r>
      <w:r w:rsidR="00945BCF">
        <w:t>I</w:t>
      </w:r>
      <w:r w:rsidR="00F107EF">
        <w:t>FID_EQT_</w:t>
      </w:r>
      <w:r>
        <w:t>9&gt;</w:t>
      </w:r>
    </w:p>
    <w:p w14:paraId="1B5C745B" w14:textId="0AB2D45E" w:rsidR="002E1760" w:rsidRDefault="00E760BA" w:rsidP="002E1760">
      <w:permStart w:id="1400726192" w:edGrp="everyone"/>
      <w:r>
        <w:t>No strong view here</w:t>
      </w:r>
      <w:permEnd w:id="1400726192"/>
    </w:p>
    <w:p w14:paraId="44E897E8" w14:textId="49E2CF33" w:rsidR="002E1760" w:rsidRDefault="002E1760" w:rsidP="002E1760">
      <w:r>
        <w:t>&lt;ESMA_QUESTION_</w:t>
      </w:r>
      <w:r w:rsidR="00227C1A">
        <w:t>CP</w:t>
      </w:r>
      <w:r w:rsidR="00F107EF">
        <w:t>_M</w:t>
      </w:r>
      <w:r w:rsidR="00945BCF">
        <w:t>I</w:t>
      </w:r>
      <w:r w:rsidR="00F107EF">
        <w:t>FID_EQT_</w:t>
      </w:r>
      <w:r>
        <w:t>9&gt;</w:t>
      </w:r>
    </w:p>
    <w:p w14:paraId="2A1878BF" w14:textId="77777777" w:rsidR="00C228C1" w:rsidRDefault="00C228C1" w:rsidP="002E1760"/>
    <w:p w14:paraId="07DD0C95" w14:textId="77777777" w:rsidR="002E1760" w:rsidRPr="00431DA4" w:rsidRDefault="00292E82" w:rsidP="00293D78">
      <w:pPr>
        <w:pStyle w:val="CPQuestions"/>
      </w:pPr>
      <w:r w:rsidRPr="00292E82">
        <w:t>Do you agree in deeming other equity financial instruments to be illiquid by d</w:t>
      </w:r>
      <w:r w:rsidRPr="00292E82">
        <w:t>e</w:t>
      </w:r>
      <w:r w:rsidRPr="00292E82">
        <w:t>fault? Please explain</w:t>
      </w:r>
      <w:r w:rsidR="00FC7836">
        <w:t>.</w:t>
      </w:r>
    </w:p>
    <w:p w14:paraId="463877C3" w14:textId="60B59103" w:rsidR="008418E3" w:rsidRDefault="008418E3" w:rsidP="008418E3">
      <w:r>
        <w:t>&lt;ESMA_QUESTION_CP</w:t>
      </w:r>
      <w:r w:rsidR="00F107EF">
        <w:t>_M</w:t>
      </w:r>
      <w:r w:rsidR="00945BCF">
        <w:t>I</w:t>
      </w:r>
      <w:r w:rsidR="00F107EF">
        <w:t>FID_EQT_</w:t>
      </w:r>
      <w:r>
        <w:t>10&gt;</w:t>
      </w:r>
    </w:p>
    <w:p w14:paraId="7F574030" w14:textId="146D049C" w:rsidR="008418E3" w:rsidRDefault="00E760BA" w:rsidP="008418E3">
      <w:permStart w:id="929114806" w:edGrp="everyone"/>
      <w:r>
        <w:t>No strong view here</w:t>
      </w:r>
      <w:permEnd w:id="929114806"/>
    </w:p>
    <w:p w14:paraId="51467529" w14:textId="143ED63C" w:rsidR="008418E3" w:rsidRDefault="008418E3" w:rsidP="008418E3">
      <w:r>
        <w:t>&lt;ESMA_QUESTION_CP</w:t>
      </w:r>
      <w:r w:rsidR="00F107EF">
        <w:t>_M</w:t>
      </w:r>
      <w:r w:rsidR="00945BCF">
        <w:t>I</w:t>
      </w:r>
      <w:r w:rsidR="00F107EF">
        <w:t>FID_EQT_</w:t>
      </w:r>
      <w:r>
        <w:t>10&gt;</w:t>
      </w:r>
    </w:p>
    <w:p w14:paraId="17098C53" w14:textId="77777777" w:rsidR="00C228C1" w:rsidRDefault="00C228C1" w:rsidP="008418E3"/>
    <w:p w14:paraId="64590B3D" w14:textId="77777777" w:rsidR="009003B8" w:rsidRDefault="00292E82" w:rsidP="00293D78">
      <w:pPr>
        <w:pStyle w:val="CPQuestions"/>
      </w:pPr>
      <w:r w:rsidRPr="00292E82">
        <w:t>Do you agree in separating the definition of conventional periodic auctions and frequent batch auctions? Do you agree with ESMA’s proposal to require the di</w:t>
      </w:r>
      <w:r w:rsidRPr="00292E82">
        <w:t>s</w:t>
      </w:r>
      <w:r w:rsidRPr="00292E82">
        <w:t>closure of all orders submitted to FBAs? Please explain</w:t>
      </w:r>
      <w:r>
        <w:t>.</w:t>
      </w:r>
    </w:p>
    <w:p w14:paraId="4711211D" w14:textId="2147376D" w:rsidR="00F469F8" w:rsidRDefault="00F469F8" w:rsidP="00F469F8">
      <w:r>
        <w:t>&lt;ESMA_QUESTION_CP</w:t>
      </w:r>
      <w:r w:rsidR="00F107EF">
        <w:t>_M</w:t>
      </w:r>
      <w:r w:rsidR="00945BCF">
        <w:t>I</w:t>
      </w:r>
      <w:r w:rsidR="00F107EF">
        <w:t>FID_EQT_</w:t>
      </w:r>
      <w:r>
        <w:t>11&gt;</w:t>
      </w:r>
    </w:p>
    <w:p w14:paraId="416FE7FA" w14:textId="77777777" w:rsidR="00EC1B97" w:rsidRDefault="00A02ADE" w:rsidP="00F469F8">
      <w:permStart w:id="675495160" w:edGrp="everyone"/>
      <w:r>
        <w:t xml:space="preserve">Frequent Batch Auctions have been a success in our eyes. They are an innovation which offers </w:t>
      </w:r>
      <w:proofErr w:type="spellStart"/>
      <w:r>
        <w:t>mid point</w:t>
      </w:r>
      <w:proofErr w:type="spellEnd"/>
      <w:r>
        <w:t xml:space="preserve"> liquidity and therefore should be encouraged. There is some debate to be had over how the mechanism works though with each venue working in different ways. Some measures could be put in place to simplify the system and make all work in the same way. For example, we do not believe</w:t>
      </w:r>
      <w:r w:rsidR="00EC1B97">
        <w:t xml:space="preserve"> it is fair to fix the price at the start of the auction. We believe the process where the price pegs to the mid through the auction is fair and also contributes to the price formation. </w:t>
      </w:r>
    </w:p>
    <w:p w14:paraId="7E6ABA3C" w14:textId="0B813799" w:rsidR="00EC1B97" w:rsidRDefault="00EC1B97" w:rsidP="00F469F8">
      <w:r>
        <w:lastRenderedPageBreak/>
        <w:t xml:space="preserve">We disagree with disseminating the disclosure of all orders. To keep it simple, imagine that is the case and </w:t>
      </w:r>
      <w:r w:rsidR="007E00B5">
        <w:t xml:space="preserve">the auction, for </w:t>
      </w:r>
      <w:r>
        <w:t xml:space="preserve">example, of 10,000 shares is going off </w:t>
      </w:r>
      <w:r w:rsidR="007E00B5">
        <w:t xml:space="preserve">and you can see </w:t>
      </w:r>
      <w:r>
        <w:t>four buyers and one seller, what would you do? You would quickly buy some mor</w:t>
      </w:r>
      <w:r w:rsidR="007E00B5">
        <w:t>e!</w:t>
      </w:r>
      <w:r>
        <w:t xml:space="preserve"> Instead imagine what </w:t>
      </w:r>
      <w:r w:rsidR="007E00B5">
        <w:t>happens</w:t>
      </w:r>
      <w:r>
        <w:t xml:space="preserve"> when you just know there is an auc</w:t>
      </w:r>
      <w:r w:rsidR="007E00B5">
        <w:t>tion of 10,0</w:t>
      </w:r>
      <w:r>
        <w:t>00 shares with</w:t>
      </w:r>
      <w:r w:rsidR="007E00B5">
        <w:t xml:space="preserve"> no </w:t>
      </w:r>
      <w:r>
        <w:t xml:space="preserve">other information. What do you then do? Not much, you can’t front run </w:t>
      </w:r>
      <w:r w:rsidR="007E00B5">
        <w:t xml:space="preserve">that </w:t>
      </w:r>
      <w:r>
        <w:t xml:space="preserve">but equally that 10,000 shares pegging the BBO throughout the call phase really helps price formation as it indicates multiple participants like that price point. </w:t>
      </w:r>
    </w:p>
    <w:p w14:paraId="77303C55" w14:textId="203F354E" w:rsidR="00F469F8" w:rsidRDefault="00FC227E" w:rsidP="00F469F8">
      <w:r>
        <w:t xml:space="preserve">Finally, we would </w:t>
      </w:r>
      <w:r w:rsidR="00A02ADE">
        <w:t>note that frequent batch auctions are still on</w:t>
      </w:r>
      <w:r w:rsidR="007E00B5">
        <w:t>ly around 3</w:t>
      </w:r>
      <w:r w:rsidR="00A02ADE">
        <w:t>% of volume so a small percen</w:t>
      </w:r>
      <w:r w:rsidR="00A02ADE">
        <w:t>t</w:t>
      </w:r>
      <w:r w:rsidR="00A02ADE">
        <w:t xml:space="preserve">age, not indicative of an order type </w:t>
      </w:r>
      <w:r w:rsidR="00377C13">
        <w:t xml:space="preserve">used </w:t>
      </w:r>
      <w:r w:rsidR="00A02ADE">
        <w:t xml:space="preserve">to circumnavigate the DVC’s and not really worthy of further scrutiny. </w:t>
      </w:r>
      <w:r w:rsidR="007E00B5">
        <w:t>Let’s not stifle innovation that helps price formation and also save investor’s money.</w:t>
      </w:r>
      <w:r w:rsidR="00A02ADE">
        <w:t xml:space="preserve">  </w:t>
      </w:r>
      <w:permEnd w:id="675495160"/>
    </w:p>
    <w:p w14:paraId="1087912D" w14:textId="04907AE2" w:rsidR="00F469F8" w:rsidRDefault="00F469F8" w:rsidP="00F469F8">
      <w:r>
        <w:t>&lt;ESMA_QUESTION_CP</w:t>
      </w:r>
      <w:r w:rsidR="00F107EF">
        <w:t>_M</w:t>
      </w:r>
      <w:r w:rsidR="00945BCF">
        <w:t>I</w:t>
      </w:r>
      <w:r w:rsidR="00F107EF">
        <w:t>FID_EQT_</w:t>
      </w:r>
      <w:r>
        <w:t>11&gt;</w:t>
      </w:r>
    </w:p>
    <w:p w14:paraId="3BD92E69" w14:textId="77777777" w:rsidR="00C228C1" w:rsidRDefault="00C228C1" w:rsidP="00F469F8"/>
    <w:p w14:paraId="15D63B6D" w14:textId="77777777" w:rsidR="00F469F8" w:rsidRDefault="00292E82" w:rsidP="00F469F8">
      <w:pPr>
        <w:pStyle w:val="CPQuestions"/>
      </w:pPr>
      <w:r w:rsidRPr="00292E82">
        <w:t>Do you agree that all non-price forming systems should operate under a pre-trade transparency waiver? Please explain</w:t>
      </w:r>
      <w:r w:rsidR="00F469F8">
        <w:t>.</w:t>
      </w:r>
    </w:p>
    <w:p w14:paraId="56B290CC" w14:textId="05B5D0C7" w:rsidR="00F469F8" w:rsidRDefault="00F469F8" w:rsidP="00F469F8">
      <w:r>
        <w:t>&lt;ESMA_QUESTION_CP</w:t>
      </w:r>
      <w:r w:rsidR="00F107EF">
        <w:t>_M</w:t>
      </w:r>
      <w:r w:rsidR="00945BCF">
        <w:t>I</w:t>
      </w:r>
      <w:r w:rsidR="00F107EF">
        <w:t>FID_EQT_</w:t>
      </w:r>
      <w:r>
        <w:t>1</w:t>
      </w:r>
      <w:r w:rsidR="002868FC">
        <w:t>2</w:t>
      </w:r>
      <w:r>
        <w:t>&gt;</w:t>
      </w:r>
    </w:p>
    <w:p w14:paraId="1B69D7E6" w14:textId="6DFEFD14" w:rsidR="00F469F8" w:rsidRDefault="00B24EEF" w:rsidP="00F469F8">
      <w:permStart w:id="227761104" w:edGrp="everyone"/>
      <w:r>
        <w:t xml:space="preserve">I do think the current waiver regime works reasonably well and covers this. At the same time, </w:t>
      </w:r>
      <w:r w:rsidR="00CF4689">
        <w:t xml:space="preserve">I have some issue with the phrase “non-price forming systems”. </w:t>
      </w:r>
      <w:r w:rsidR="00EA0AEE">
        <w:t>All ‘</w:t>
      </w:r>
      <w:r w:rsidR="00B2369A">
        <w:t>systems</w:t>
      </w:r>
      <w:r w:rsidR="00EA0AEE">
        <w:t>’</w:t>
      </w:r>
      <w:r w:rsidR="00B2369A">
        <w:t xml:space="preserve"> are </w:t>
      </w:r>
      <w:r w:rsidR="00CF4689">
        <w:t xml:space="preserve">regulated and should be considered equally important </w:t>
      </w:r>
      <w:r w:rsidR="00A84F6D">
        <w:t>components of the price forming mechanism.</w:t>
      </w:r>
      <w:r w:rsidR="00EA0AEE">
        <w:t xml:space="preserve"> Equally, we continue to believe </w:t>
      </w:r>
      <w:r w:rsidR="00DE5748">
        <w:t>there is more to market</w:t>
      </w:r>
      <w:r w:rsidR="00EA0AEE">
        <w:t xml:space="preserve"> efficien</w:t>
      </w:r>
      <w:r w:rsidR="00DE5748">
        <w:t>cy</w:t>
      </w:r>
      <w:r w:rsidR="00EA0AEE">
        <w:t xml:space="preserve"> and effectiveness than just pre trade transparency and would refer you to our answers to Q1 and Q4 for example.</w:t>
      </w:r>
      <w:r>
        <w:t xml:space="preserve"> </w:t>
      </w:r>
      <w:permEnd w:id="227761104"/>
    </w:p>
    <w:p w14:paraId="468C5AB6" w14:textId="2DB6CEBE" w:rsidR="00F469F8" w:rsidRDefault="00F469F8" w:rsidP="00F469F8">
      <w:r>
        <w:t>&lt;ESMA_QUESTION_CP</w:t>
      </w:r>
      <w:r w:rsidR="00F107EF">
        <w:t>_M</w:t>
      </w:r>
      <w:r w:rsidR="00945BCF">
        <w:t>I</w:t>
      </w:r>
      <w:r w:rsidR="00F107EF">
        <w:t>FID_EQT_</w:t>
      </w:r>
      <w:r>
        <w:t>1</w:t>
      </w:r>
      <w:r w:rsidR="002868FC">
        <w:t>2</w:t>
      </w:r>
      <w:r>
        <w:t>&gt;</w:t>
      </w:r>
    </w:p>
    <w:p w14:paraId="1180CEE3" w14:textId="77777777" w:rsidR="009003B8" w:rsidRDefault="009003B8" w:rsidP="002E1760"/>
    <w:p w14:paraId="158D9AFB" w14:textId="77777777" w:rsidR="00646C30" w:rsidRDefault="00292E82" w:rsidP="00646C30">
      <w:pPr>
        <w:pStyle w:val="CPQuestions"/>
      </w:pPr>
      <w:r w:rsidRPr="00292E82">
        <w:t>What is your view on increasing the minimum quoting size for SIs? Which option do you prefer</w:t>
      </w:r>
      <w:r w:rsidR="00C228C1">
        <w:t>?</w:t>
      </w:r>
    </w:p>
    <w:p w14:paraId="747F51B8" w14:textId="511C4EAA" w:rsidR="00646C30" w:rsidRDefault="00646C30" w:rsidP="00646C30">
      <w:r>
        <w:t>&lt;ESMA_QUESTION_CP</w:t>
      </w:r>
      <w:r w:rsidR="00F107EF">
        <w:t>_M</w:t>
      </w:r>
      <w:r w:rsidR="00945BCF">
        <w:t>I</w:t>
      </w:r>
      <w:r w:rsidR="00F107EF">
        <w:t>FID_EQT_</w:t>
      </w:r>
      <w:r>
        <w:t>1</w:t>
      </w:r>
      <w:r w:rsidR="00101BF1">
        <w:t>3</w:t>
      </w:r>
      <w:r>
        <w:t>&gt;</w:t>
      </w:r>
    </w:p>
    <w:p w14:paraId="536EE512" w14:textId="0753E7C9" w:rsidR="00646C30" w:rsidRDefault="00915704" w:rsidP="00646C30">
      <w:permStart w:id="308116658" w:edGrp="everyone"/>
      <w:proofErr w:type="gramStart"/>
      <w:r>
        <w:t>Difficult one.</w:t>
      </w:r>
      <w:proofErr w:type="gramEnd"/>
      <w:r>
        <w:t xml:space="preserve"> </w:t>
      </w:r>
      <w:r w:rsidR="009C3DBF">
        <w:t>In some ways, th</w:t>
      </w:r>
      <w:r w:rsidR="00E760BA">
        <w:t xml:space="preserve">ere is merit to </w:t>
      </w:r>
      <w:r w:rsidR="009C3DBF">
        <w:t xml:space="preserve">increasing </w:t>
      </w:r>
      <w:r w:rsidR="00E760BA">
        <w:t>the minimum quote size. 10% of</w:t>
      </w:r>
      <w:r w:rsidR="009C3DBF">
        <w:t xml:space="preserve"> SMS </w:t>
      </w:r>
      <w:r w:rsidR="00F81AB1">
        <w:t>does seem low, arguably</w:t>
      </w:r>
      <w:r w:rsidR="009C3DBF">
        <w:t xml:space="preserve"> </w:t>
      </w:r>
      <w:r w:rsidR="00F81AB1">
        <w:t xml:space="preserve">produces </w:t>
      </w:r>
      <w:r w:rsidR="009C3DBF">
        <w:t>small fills and if there is no price improvement allowed, it would appear there is little upside</w:t>
      </w:r>
      <w:r w:rsidR="00875EB0">
        <w:t xml:space="preserve">. </w:t>
      </w:r>
      <w:r w:rsidR="00D33036">
        <w:t xml:space="preserve">There is an argument therefore for increasing it, 100% of SMS seems sensible. </w:t>
      </w:r>
      <w:r w:rsidR="009C3DBF">
        <w:t xml:space="preserve">However, we would </w:t>
      </w:r>
      <w:r w:rsidR="00D33036">
        <w:t>also</w:t>
      </w:r>
      <w:r w:rsidR="009C3DBF">
        <w:t xml:space="preserve"> argue that price improvement should always be an option on whatever venue/ exchange /</w:t>
      </w:r>
      <w:proofErr w:type="spellStart"/>
      <w:r w:rsidR="009C3DBF">
        <w:t>mtf</w:t>
      </w:r>
      <w:proofErr w:type="spellEnd"/>
      <w:r w:rsidR="009C3DBF">
        <w:t xml:space="preserve"> /etc. We would also say that if we are seeking a level playing field by, then should all market participants be guided by a minimum quoting size? </w:t>
      </w:r>
      <w:r w:rsidR="007C794B">
        <w:t>Instead, w</w:t>
      </w:r>
      <w:r w:rsidR="009C3DBF">
        <w:t xml:space="preserve">e would argue there is merit to </w:t>
      </w:r>
      <w:r w:rsidR="00A65D85">
        <w:t xml:space="preserve">considering </w:t>
      </w:r>
      <w:r w:rsidR="009C3DBF">
        <w:t xml:space="preserve">incentivising those who are </w:t>
      </w:r>
      <w:r w:rsidR="00A65D85">
        <w:t>prepared</w:t>
      </w:r>
      <w:r w:rsidR="009C3DBF">
        <w:t xml:space="preserve"> to post greater size, for instance posting above </w:t>
      </w:r>
      <w:r w:rsidR="00A65D85">
        <w:t xml:space="preserve">100% </w:t>
      </w:r>
      <w:r w:rsidR="009C3DBF">
        <w:t xml:space="preserve">SMS at </w:t>
      </w:r>
      <w:proofErr w:type="spellStart"/>
      <w:r w:rsidR="009C3DBF">
        <w:t>mid point</w:t>
      </w:r>
      <w:proofErr w:type="spellEnd"/>
      <w:r w:rsidR="009C3DBF">
        <w:t xml:space="preserve"> would be worthy of a rebate but posting 10% of SMS </w:t>
      </w:r>
      <w:r w:rsidR="001A17BB">
        <w:t>outside of the BBO</w:t>
      </w:r>
      <w:r w:rsidR="009C3DBF">
        <w:t xml:space="preserve"> would not.</w:t>
      </w:r>
      <w:r w:rsidR="00A65D85">
        <w:t xml:space="preserve"> </w:t>
      </w:r>
      <w:r w:rsidR="00ED009C">
        <w:t>This would</w:t>
      </w:r>
      <w:r w:rsidR="00A65D85">
        <w:t xml:space="preserve">, obviously, </w:t>
      </w:r>
      <w:r w:rsidR="001A17BB">
        <w:t xml:space="preserve">require </w:t>
      </w:r>
      <w:r w:rsidR="00A65D85">
        <w:t xml:space="preserve">considerable </w:t>
      </w:r>
      <w:r w:rsidR="001A17BB">
        <w:t>more thought and debate!</w:t>
      </w:r>
      <w:r w:rsidR="00E760BA">
        <w:t xml:space="preserve"> </w:t>
      </w:r>
      <w:permEnd w:id="308116658"/>
    </w:p>
    <w:p w14:paraId="6056CCA9" w14:textId="6D6538F2" w:rsidR="00646C30" w:rsidRDefault="00646C30" w:rsidP="00646C30">
      <w:r>
        <w:t>&lt;ESMA_QUESTION_CP</w:t>
      </w:r>
      <w:r w:rsidR="00F107EF">
        <w:t>_M</w:t>
      </w:r>
      <w:r w:rsidR="00945BCF">
        <w:t>I</w:t>
      </w:r>
      <w:r w:rsidR="00F107EF">
        <w:t>FID_EQT_</w:t>
      </w:r>
      <w:r>
        <w:t>1</w:t>
      </w:r>
      <w:r w:rsidR="002F1683">
        <w:t>3</w:t>
      </w:r>
      <w:r>
        <w:t>&gt;</w:t>
      </w:r>
    </w:p>
    <w:p w14:paraId="7CF66986" w14:textId="77777777" w:rsidR="002868FC" w:rsidRDefault="002868FC" w:rsidP="002E1760"/>
    <w:p w14:paraId="143B3CBB" w14:textId="77777777" w:rsidR="00646C30" w:rsidRDefault="00292E82" w:rsidP="00646C30">
      <w:pPr>
        <w:pStyle w:val="CPQuestions"/>
      </w:pPr>
      <w:r w:rsidRPr="00292E82">
        <w:t>What is your view on extending the transparency obligations under the SI regime to illiquid instruments</w:t>
      </w:r>
      <w:r w:rsidR="00C228C1">
        <w:t>?</w:t>
      </w:r>
    </w:p>
    <w:p w14:paraId="3F959FEF" w14:textId="54D311C7" w:rsidR="00646C30" w:rsidRDefault="00646C30" w:rsidP="00646C30">
      <w:r>
        <w:t>&lt;ESMA_QUESTION_CP</w:t>
      </w:r>
      <w:r w:rsidR="00F107EF">
        <w:t>_M</w:t>
      </w:r>
      <w:r w:rsidR="00945BCF">
        <w:t>I</w:t>
      </w:r>
      <w:r w:rsidR="00F107EF">
        <w:t>FID_EQT_</w:t>
      </w:r>
      <w:r>
        <w:t>1</w:t>
      </w:r>
      <w:r w:rsidR="00101BF1">
        <w:t>4</w:t>
      </w:r>
      <w:r>
        <w:t>&gt;</w:t>
      </w:r>
    </w:p>
    <w:p w14:paraId="6A257108" w14:textId="69A9E852" w:rsidR="00646C30" w:rsidRDefault="006A0D09" w:rsidP="00646C30">
      <w:permStart w:id="699085938" w:edGrp="everyone"/>
      <w:r>
        <w:t>We would be slightly wary of doing this. We worry it would decrease the facilitation/risk transfer process in those instrum</w:t>
      </w:r>
      <w:r w:rsidR="004F4AD7">
        <w:t>ents.</w:t>
      </w:r>
      <w:r>
        <w:t xml:space="preserve"> </w:t>
      </w:r>
      <w:permEnd w:id="699085938"/>
    </w:p>
    <w:p w14:paraId="396E3E9C" w14:textId="6DB2C440" w:rsidR="00646C30" w:rsidRDefault="00646C30" w:rsidP="00646C30">
      <w:r>
        <w:t>&lt;ESMA_QUESTION_CP</w:t>
      </w:r>
      <w:r w:rsidR="00F107EF">
        <w:t>_M</w:t>
      </w:r>
      <w:r w:rsidR="00945BCF">
        <w:t>I</w:t>
      </w:r>
      <w:r w:rsidR="00F107EF">
        <w:t>FID_EQT_</w:t>
      </w:r>
      <w:r>
        <w:t>1</w:t>
      </w:r>
      <w:r w:rsidR="00101BF1">
        <w:t>4</w:t>
      </w:r>
      <w:r>
        <w:t>&gt;</w:t>
      </w:r>
    </w:p>
    <w:p w14:paraId="5564C66E" w14:textId="77777777" w:rsidR="002868FC" w:rsidRDefault="002868FC" w:rsidP="002E1760"/>
    <w:p w14:paraId="161D490C" w14:textId="77777777" w:rsidR="00646C30" w:rsidRDefault="00292E82" w:rsidP="00646C30">
      <w:pPr>
        <w:pStyle w:val="CPQuestions"/>
      </w:pPr>
      <w:r w:rsidRPr="00292E82">
        <w:t>With regard to the SMS determination, which option do you prefer? Would you have a different proposal? Please explain</w:t>
      </w:r>
      <w:r>
        <w:t>.</w:t>
      </w:r>
    </w:p>
    <w:p w14:paraId="7C881817" w14:textId="235FE33D" w:rsidR="00646C30" w:rsidRDefault="00646C30" w:rsidP="00646C30">
      <w:r>
        <w:t>&lt;ESMA_QUESTION_CP</w:t>
      </w:r>
      <w:r w:rsidR="00F107EF">
        <w:t>_M</w:t>
      </w:r>
      <w:r w:rsidR="00945BCF">
        <w:t>I</w:t>
      </w:r>
      <w:r w:rsidR="00F107EF">
        <w:t>FID_EQT_</w:t>
      </w:r>
      <w:r>
        <w:t>1</w:t>
      </w:r>
      <w:r w:rsidR="00101BF1">
        <w:t>5</w:t>
      </w:r>
      <w:r>
        <w:t>&gt;</w:t>
      </w:r>
    </w:p>
    <w:p w14:paraId="0C11162E" w14:textId="5624ED5D" w:rsidR="00646C30" w:rsidRDefault="0094608D" w:rsidP="00646C30">
      <w:permStart w:id="1271415520" w:edGrp="everyone"/>
      <w:r>
        <w:lastRenderedPageBreak/>
        <w:t>We struggle to find a good reason to c</w:t>
      </w:r>
      <w:r w:rsidR="004F4AD7">
        <w:t>han</w:t>
      </w:r>
      <w:r>
        <w:t>ge the SMS determination by anything other than what appears to be arbitrary</w:t>
      </w:r>
      <w:r w:rsidR="004F4AD7">
        <w:t xml:space="preserve"> numbers. The aim would seem to be capture liquidity but, similar to increasing the DVC’s, it just feels the wrong way to think about it. </w:t>
      </w:r>
      <w:r w:rsidR="000C5B6A">
        <w:t>We should instead concentrate on innovative ways to capture liquidity.</w:t>
      </w:r>
      <w:r w:rsidR="00BE1175">
        <w:t xml:space="preserve"> Therefore, it seems sensible to maintain the current determination in the absence of a proven better alternative.</w:t>
      </w:r>
      <w:r>
        <w:t xml:space="preserve"> </w:t>
      </w:r>
      <w:permEnd w:id="1271415520"/>
    </w:p>
    <w:p w14:paraId="068CA4E0" w14:textId="2181EAFD" w:rsidR="00646C30" w:rsidRDefault="00646C30" w:rsidP="00646C30">
      <w:r>
        <w:t>&lt;ESMA_QUESTION_CP</w:t>
      </w:r>
      <w:r w:rsidR="00F107EF">
        <w:t>_M</w:t>
      </w:r>
      <w:r w:rsidR="00945BCF">
        <w:t>I</w:t>
      </w:r>
      <w:r w:rsidR="00F107EF">
        <w:t>FID_EQT_</w:t>
      </w:r>
      <w:r>
        <w:t>1</w:t>
      </w:r>
      <w:r w:rsidR="00101BF1">
        <w:t>5</w:t>
      </w:r>
      <w:r>
        <w:t>&gt;</w:t>
      </w:r>
    </w:p>
    <w:p w14:paraId="5C9DE7C3" w14:textId="77777777" w:rsidR="002868FC" w:rsidRDefault="002868FC" w:rsidP="002E1760"/>
    <w:p w14:paraId="30D0FB22" w14:textId="77777777" w:rsidR="00646C30" w:rsidRDefault="00292E82" w:rsidP="00646C30">
      <w:pPr>
        <w:pStyle w:val="CPQuestions"/>
      </w:pPr>
      <w:r w:rsidRPr="00292E82">
        <w:t>Which option do you prefer among Options A, B and C? Would you suggest a di</w:t>
      </w:r>
      <w:r w:rsidRPr="00292E82">
        <w:t>f</w:t>
      </w:r>
      <w:r w:rsidRPr="00292E82">
        <w:t>ferent alternative? Please explain</w:t>
      </w:r>
      <w:r>
        <w:t>.</w:t>
      </w:r>
    </w:p>
    <w:p w14:paraId="5C3F1247" w14:textId="4F9D9E7B" w:rsidR="00646C30" w:rsidRDefault="00646C30" w:rsidP="00646C30">
      <w:r>
        <w:t>&lt;ESMA_QUESTION_CP</w:t>
      </w:r>
      <w:r w:rsidR="00F107EF">
        <w:t>_M</w:t>
      </w:r>
      <w:r w:rsidR="00945BCF">
        <w:t>I</w:t>
      </w:r>
      <w:r w:rsidR="00F107EF">
        <w:t>FID_EQT_</w:t>
      </w:r>
      <w:r>
        <w:t>1</w:t>
      </w:r>
      <w:r w:rsidR="00101BF1">
        <w:t>6</w:t>
      </w:r>
      <w:r>
        <w:t>&gt;</w:t>
      </w:r>
    </w:p>
    <w:p w14:paraId="7AAD2035" w14:textId="0542CAF3" w:rsidR="00646C30" w:rsidRDefault="00C25BDC" w:rsidP="00646C30">
      <w:permStart w:id="2130212544" w:edGrp="everyone"/>
      <w:r>
        <w:t xml:space="preserve">We would prefer to see the DVC’s abolished and innovation encouraged and incentivised. However, we accept that is unlikely </w:t>
      </w:r>
      <w:r w:rsidR="00772079">
        <w:t>to be deemed acceptable by ESMA</w:t>
      </w:r>
      <w:r>
        <w:t>. Therefore, a</w:t>
      </w:r>
      <w:r w:rsidR="000C5B6A">
        <w:t>t a push,</w:t>
      </w:r>
      <w:r w:rsidR="002656F6">
        <w:t xml:space="preserve"> option A, </w:t>
      </w:r>
      <w:r>
        <w:t>maintaining the status quo.</w:t>
      </w:r>
      <w:r w:rsidR="00772079">
        <w:t xml:space="preserve"> The thresholds, one could argue, have worked in that primary exchange volumes </w:t>
      </w:r>
      <w:r w:rsidR="00095A86">
        <w:t xml:space="preserve">still </w:t>
      </w:r>
      <w:r w:rsidR="00772079">
        <w:t>have dominant market shares of 50%+ and more volume seems to be migrating to LIS, which was, theoretically, the original intention of broker crossing networks. Equally, the 4% and 8% mechanism is clunky, hard to monitor and hard to analyse. Therefore, there is merit to considering option B. This would seem to simplify the system and that would be a positi</w:t>
      </w:r>
      <w:r w:rsidR="00044585">
        <w:t>ve.</w:t>
      </w:r>
      <w:r w:rsidR="000C5B6A">
        <w:t xml:space="preserve">  </w:t>
      </w:r>
      <w:permEnd w:id="2130212544"/>
    </w:p>
    <w:p w14:paraId="5EB9791A" w14:textId="5BF42398" w:rsidR="00646C30" w:rsidRDefault="00646C30" w:rsidP="00646C30">
      <w:r>
        <w:t>&lt;ESMA_QUESTION_CP</w:t>
      </w:r>
      <w:r w:rsidR="00F107EF">
        <w:t>_M</w:t>
      </w:r>
      <w:r w:rsidR="00945BCF">
        <w:t>I</w:t>
      </w:r>
      <w:r w:rsidR="00F107EF">
        <w:t>FID_EQT_</w:t>
      </w:r>
      <w:r>
        <w:t>1</w:t>
      </w:r>
      <w:r w:rsidR="00101BF1">
        <w:t>6</w:t>
      </w:r>
      <w:r>
        <w:t>&gt;</w:t>
      </w:r>
    </w:p>
    <w:p w14:paraId="0C67D15C" w14:textId="77777777" w:rsidR="002868FC" w:rsidRDefault="002868FC" w:rsidP="002E1760"/>
    <w:p w14:paraId="05D77404" w14:textId="77777777" w:rsidR="00646C30" w:rsidRDefault="00292E82" w:rsidP="00646C30">
      <w:pPr>
        <w:pStyle w:val="CPQuestions"/>
      </w:pPr>
      <w:r w:rsidRPr="00292E82">
        <w:t>Would you envisage a different system than the DVC to limit dark trading? Please explain</w:t>
      </w:r>
      <w:r>
        <w:t>.</w:t>
      </w:r>
    </w:p>
    <w:p w14:paraId="358A7CC5" w14:textId="4E78889A" w:rsidR="00646C30" w:rsidRDefault="00646C30" w:rsidP="00646C30">
      <w:r>
        <w:t>&lt;ESMA_QUESTION_CP</w:t>
      </w:r>
      <w:r w:rsidR="00F107EF">
        <w:t>_M</w:t>
      </w:r>
      <w:r w:rsidR="00945BCF">
        <w:t>I</w:t>
      </w:r>
      <w:r w:rsidR="00F107EF">
        <w:t>FID_EQT_</w:t>
      </w:r>
      <w:r>
        <w:t>1</w:t>
      </w:r>
      <w:r w:rsidR="00101BF1">
        <w:t>7</w:t>
      </w:r>
      <w:r>
        <w:t>&gt;</w:t>
      </w:r>
    </w:p>
    <w:p w14:paraId="1CE157B4" w14:textId="6A2FB581" w:rsidR="00646C30" w:rsidRDefault="00F81AB1" w:rsidP="00646C30">
      <w:permStart w:id="96027498" w:edGrp="everyone"/>
      <w:r>
        <w:t>We’re</w:t>
      </w:r>
      <w:r w:rsidR="006E20C9">
        <w:t xml:space="preserve"> not convinced limiting dark trading is the right answer. Venues which offer price improvement, particular </w:t>
      </w:r>
      <w:r w:rsidR="004D1FE8">
        <w:t>mid-point</w:t>
      </w:r>
      <w:r w:rsidR="006E20C9">
        <w:t xml:space="preserve">, should be encouraged as they help save </w:t>
      </w:r>
      <w:proofErr w:type="spellStart"/>
      <w:r w:rsidR="006E20C9">
        <w:t>investors</w:t>
      </w:r>
      <w:proofErr w:type="spellEnd"/>
      <w:r w:rsidR="006E20C9">
        <w:t xml:space="preserve"> money.</w:t>
      </w:r>
      <w:r w:rsidR="004D1FE8">
        <w:t xml:space="preserve"> When </w:t>
      </w:r>
      <w:r w:rsidR="00CF4689">
        <w:t>we</w:t>
      </w:r>
      <w:r w:rsidR="004D1FE8">
        <w:t xml:space="preserve"> assess the market, </w:t>
      </w:r>
      <w:r w:rsidR="00CF4689">
        <w:t>we</w:t>
      </w:r>
      <w:r w:rsidR="004D1FE8">
        <w:t xml:space="preserve"> would note lit venues, particularly the national primary exchanges, do still have the largest market share in each country so there is no cause for alarm. Equally, one could argue the DVC’s are working reasonably well in that smaller volume is increasingly being aggregated and going into </w:t>
      </w:r>
      <w:r w:rsidR="00CF4689">
        <w:t xml:space="preserve">Large </w:t>
      </w:r>
      <w:proofErr w:type="gramStart"/>
      <w:r w:rsidR="00CF4689">
        <w:t>In</w:t>
      </w:r>
      <w:proofErr w:type="gramEnd"/>
      <w:r w:rsidR="00CF4689">
        <w:t xml:space="preserve"> Scale venues (LIS). Our </w:t>
      </w:r>
      <w:r w:rsidR="004D1FE8">
        <w:t>belief is we should be encouraging the exchanges to innovate rather than restric</w:t>
      </w:r>
      <w:r w:rsidR="004D1FE8">
        <w:t>t</w:t>
      </w:r>
      <w:r w:rsidR="00382E09">
        <w:t>ing others.</w:t>
      </w:r>
      <w:r w:rsidR="006E20C9">
        <w:t xml:space="preserve"> </w:t>
      </w:r>
      <w:permEnd w:id="96027498"/>
    </w:p>
    <w:p w14:paraId="0BEE4878" w14:textId="60A6ECB4" w:rsidR="00646C30" w:rsidRDefault="00646C30" w:rsidP="00646C30">
      <w:r>
        <w:t>&lt;ESMA_QUESTION_CP</w:t>
      </w:r>
      <w:r w:rsidR="00F107EF">
        <w:t>_M</w:t>
      </w:r>
      <w:r w:rsidR="00945BCF">
        <w:t>I</w:t>
      </w:r>
      <w:r w:rsidR="00F107EF">
        <w:t>FID_EQT_</w:t>
      </w:r>
      <w:r>
        <w:t>1</w:t>
      </w:r>
      <w:r w:rsidR="00101BF1">
        <w:t>7</w:t>
      </w:r>
      <w:r>
        <w:t>&gt;</w:t>
      </w:r>
    </w:p>
    <w:p w14:paraId="4F5EE049" w14:textId="77777777" w:rsidR="002868FC" w:rsidRDefault="002868FC" w:rsidP="002E1760"/>
    <w:p w14:paraId="05CF2F4F" w14:textId="77777777" w:rsidR="00646C30" w:rsidRDefault="00292E82" w:rsidP="00646C30">
      <w:pPr>
        <w:pStyle w:val="CPQuestions"/>
      </w:pPr>
      <w:r w:rsidRPr="00292E82">
        <w:t>Do you agree in removing the need for NCAs to issue the suspension notice and require trading venues to suspend dark trading, if required, on the basis of ESMA’s publication? Please explain</w:t>
      </w:r>
      <w:r w:rsidR="00C228C1">
        <w:t>.</w:t>
      </w:r>
    </w:p>
    <w:p w14:paraId="7856948E" w14:textId="16B195FC" w:rsidR="00646C30" w:rsidRDefault="00646C30" w:rsidP="00646C30">
      <w:r>
        <w:t>&lt;ESMA_QUESTION_CP</w:t>
      </w:r>
      <w:r w:rsidR="00F107EF">
        <w:t>_M</w:t>
      </w:r>
      <w:r w:rsidR="00945BCF">
        <w:t>I</w:t>
      </w:r>
      <w:r w:rsidR="00F107EF">
        <w:t>FID_EQT_</w:t>
      </w:r>
      <w:r>
        <w:t>1</w:t>
      </w:r>
      <w:r w:rsidR="00101BF1">
        <w:t>8</w:t>
      </w:r>
      <w:r>
        <w:t>&gt;</w:t>
      </w:r>
    </w:p>
    <w:p w14:paraId="2C8E07E5" w14:textId="6F00A967" w:rsidR="00646C30" w:rsidRDefault="00E75759" w:rsidP="00646C30">
      <w:permStart w:id="70923797" w:edGrp="everyone"/>
      <w:r>
        <w:t xml:space="preserve">Venues feel best placed to answer this rather than us. However, our view is the system is clunky. As it is a rule imposed by ESMA, It does feel the responsibility should sit with ESMA to flag the suspension(s) to the relevant venue(s). </w:t>
      </w:r>
      <w:permEnd w:id="70923797"/>
    </w:p>
    <w:p w14:paraId="5FD19CDA" w14:textId="1278E479" w:rsidR="00646C30" w:rsidRDefault="00646C30" w:rsidP="00646C30">
      <w:r>
        <w:t>&lt;ESMA_QUESTION_CP</w:t>
      </w:r>
      <w:r w:rsidR="00F107EF">
        <w:t>_M</w:t>
      </w:r>
      <w:r w:rsidR="00945BCF">
        <w:t>I</w:t>
      </w:r>
      <w:r w:rsidR="00F107EF">
        <w:t>FID_EQT_</w:t>
      </w:r>
      <w:r>
        <w:t>1</w:t>
      </w:r>
      <w:r w:rsidR="00101BF1">
        <w:t>8</w:t>
      </w:r>
      <w:r>
        <w:t>&gt;</w:t>
      </w:r>
    </w:p>
    <w:p w14:paraId="077B4E09" w14:textId="77777777" w:rsidR="002868FC" w:rsidRDefault="002868FC" w:rsidP="002E1760"/>
    <w:p w14:paraId="206D65E5" w14:textId="77777777" w:rsidR="00646C30" w:rsidRDefault="00292E82" w:rsidP="00646C30">
      <w:pPr>
        <w:pStyle w:val="CPQuestions"/>
      </w:pPr>
      <w:r w:rsidRPr="00292E82">
        <w:t>Do you agree in removing the requirement under Article 5(7)(b)? Please explain</w:t>
      </w:r>
      <w:r>
        <w:t>.</w:t>
      </w:r>
    </w:p>
    <w:p w14:paraId="1FEAC5A1" w14:textId="6941758F" w:rsidR="00646C30" w:rsidRDefault="00646C30" w:rsidP="00646C30">
      <w:r>
        <w:t>&lt;ESMA_QUESTION_CP</w:t>
      </w:r>
      <w:r w:rsidR="00F107EF">
        <w:t>_M</w:t>
      </w:r>
      <w:r w:rsidR="00945BCF">
        <w:t>I</w:t>
      </w:r>
      <w:r w:rsidR="00F107EF">
        <w:t>FID_EQT_</w:t>
      </w:r>
      <w:r>
        <w:t>1</w:t>
      </w:r>
      <w:r w:rsidR="00101BF1">
        <w:t>9</w:t>
      </w:r>
      <w:r>
        <w:t>&gt;</w:t>
      </w:r>
    </w:p>
    <w:p w14:paraId="0CAC7740" w14:textId="7C56167C" w:rsidR="00646C30" w:rsidRDefault="00E75759" w:rsidP="00646C30">
      <w:permStart w:id="1628391240" w:edGrp="everyone"/>
      <w:r>
        <w:t>No strong view but similar to Q18</w:t>
      </w:r>
      <w:permEnd w:id="1628391240"/>
    </w:p>
    <w:p w14:paraId="4F6789D9" w14:textId="531F1A53" w:rsidR="00646C30" w:rsidRDefault="00646C30" w:rsidP="00646C30">
      <w:r>
        <w:t>&lt;ESMA_QUESTION_CP</w:t>
      </w:r>
      <w:r w:rsidR="00F107EF">
        <w:t>_M</w:t>
      </w:r>
      <w:r w:rsidR="00945BCF">
        <w:t>I</w:t>
      </w:r>
      <w:r w:rsidR="00F107EF">
        <w:t>FID_EQT_</w:t>
      </w:r>
      <w:r>
        <w:t>1</w:t>
      </w:r>
      <w:r w:rsidR="00101BF1">
        <w:t>9</w:t>
      </w:r>
      <w:r>
        <w:t>&gt;</w:t>
      </w:r>
    </w:p>
    <w:p w14:paraId="52201B21" w14:textId="77777777" w:rsidR="002868FC" w:rsidRDefault="002868FC" w:rsidP="002E1760"/>
    <w:p w14:paraId="34BD9DE6" w14:textId="77777777" w:rsidR="00646C30" w:rsidRDefault="00292E82" w:rsidP="00646C30">
      <w:pPr>
        <w:pStyle w:val="CPQuestions"/>
      </w:pPr>
      <w:r w:rsidRPr="00AF3C64">
        <w:lastRenderedPageBreak/>
        <w:t>Please</w:t>
      </w:r>
      <w:r>
        <w:t xml:space="preserve"> provide your answer to the following </w:t>
      </w:r>
      <w:hyperlink r:id="rId22" w:history="1">
        <w:r w:rsidRPr="00D7232C">
          <w:rPr>
            <w:rStyle w:val="Hyperlink"/>
          </w:rPr>
          <w:t>survey</w:t>
        </w:r>
      </w:hyperlink>
      <w:r>
        <w:t xml:space="preserve"> (&lt;= click here to open the su</w:t>
      </w:r>
      <w:r>
        <w:t>r</w:t>
      </w:r>
      <w:r>
        <w:t xml:space="preserve">vey) on the impact of DVC </w:t>
      </w:r>
      <w:r w:rsidRPr="008E0EEA">
        <w:t>on the cost of trading for eligible counterparties and professional clients</w:t>
      </w:r>
      <w:r>
        <w:t>.</w:t>
      </w:r>
    </w:p>
    <w:p w14:paraId="695F6362" w14:textId="5698F121" w:rsidR="00646C30" w:rsidRDefault="00646C30" w:rsidP="00646C30">
      <w:r>
        <w:t>&lt;ESMA_QUESTION_CP</w:t>
      </w:r>
      <w:r w:rsidR="00F107EF">
        <w:t>_M</w:t>
      </w:r>
      <w:r w:rsidR="00945BCF">
        <w:t>I</w:t>
      </w:r>
      <w:r w:rsidR="00F107EF">
        <w:t>FID_EQT_</w:t>
      </w:r>
      <w:r w:rsidR="00101BF1">
        <w:t>20</w:t>
      </w:r>
      <w:r>
        <w:t>&gt;</w:t>
      </w:r>
    </w:p>
    <w:p w14:paraId="0B7496D9" w14:textId="77777777" w:rsidR="00292E82" w:rsidRDefault="00292E82" w:rsidP="00292E82">
      <w:r>
        <w:t>[</w:t>
      </w:r>
      <w:r w:rsidRPr="00292E82">
        <w:rPr>
          <w:highlight w:val="yellow"/>
        </w:rPr>
        <w:t>CLICK ON THE WORD “SURVEY” IN THE QUESTION IN ORDER TO PROVIDE YOUR ANSWER</w:t>
      </w:r>
      <w:r>
        <w:t>]</w:t>
      </w:r>
    </w:p>
    <w:p w14:paraId="12CBBA0F" w14:textId="4F036971" w:rsidR="00646C30" w:rsidRDefault="00646C30" w:rsidP="00646C30">
      <w:r>
        <w:t>&lt;ESMA_QUESTION_CP</w:t>
      </w:r>
      <w:r w:rsidR="00F107EF">
        <w:t>_M</w:t>
      </w:r>
      <w:r w:rsidR="00945BCF">
        <w:t>I</w:t>
      </w:r>
      <w:r w:rsidR="00F107EF">
        <w:t>FID_EQT_</w:t>
      </w:r>
      <w:r w:rsidR="00101BF1">
        <w:t>20</w:t>
      </w:r>
      <w:r>
        <w:t>&gt;</w:t>
      </w:r>
    </w:p>
    <w:p w14:paraId="2CAD7FE8" w14:textId="77777777" w:rsidR="00646C30" w:rsidRDefault="00646C30" w:rsidP="002E1760"/>
    <w:p w14:paraId="1710B270" w14:textId="77777777" w:rsidR="00646C30" w:rsidRDefault="00292E82" w:rsidP="00646C30">
      <w:pPr>
        <w:pStyle w:val="CPQuestions"/>
      </w:pPr>
      <w:r w:rsidRPr="00292E82">
        <w:t>Do you agree in applying the DVC also to instruments for which there are not 12 months of available data yet? Please explain</w:t>
      </w:r>
      <w:r>
        <w:t>.</w:t>
      </w:r>
    </w:p>
    <w:p w14:paraId="769A2D47" w14:textId="462DD223" w:rsidR="00646C30" w:rsidRDefault="00646C30" w:rsidP="00646C30">
      <w:r>
        <w:t>&lt;ESMA_QUESTION_CP</w:t>
      </w:r>
      <w:r w:rsidR="00F107EF">
        <w:t>_M</w:t>
      </w:r>
      <w:r w:rsidR="00945BCF">
        <w:t>I</w:t>
      </w:r>
      <w:r w:rsidR="00F107EF">
        <w:t>FID_EQT_</w:t>
      </w:r>
      <w:r w:rsidR="00101BF1">
        <w:t>21</w:t>
      </w:r>
      <w:r>
        <w:t>&gt;</w:t>
      </w:r>
    </w:p>
    <w:p w14:paraId="13C7FEA6" w14:textId="0A659478" w:rsidR="00646C30" w:rsidRDefault="008F3AB8" w:rsidP="00646C30">
      <w:permStart w:id="37382354" w:edGrp="everyone"/>
      <w:r>
        <w:t>No, i</w:t>
      </w:r>
      <w:r w:rsidR="00F81AB1">
        <w:t xml:space="preserve">t feels difficult to apply DVC’s when we have not got the data. </w:t>
      </w:r>
      <w:permEnd w:id="37382354"/>
    </w:p>
    <w:p w14:paraId="7A80D189" w14:textId="3D682653" w:rsidR="00646C30" w:rsidRDefault="00646C30" w:rsidP="00646C30">
      <w:r>
        <w:t>&lt;ESMA_QUESTION_CP</w:t>
      </w:r>
      <w:r w:rsidR="00F107EF">
        <w:t>_M</w:t>
      </w:r>
      <w:r w:rsidR="00945BCF">
        <w:t>I</w:t>
      </w:r>
      <w:r w:rsidR="00F107EF">
        <w:t>FID_EQT_</w:t>
      </w:r>
      <w:r w:rsidR="00101BF1">
        <w:t>21</w:t>
      </w:r>
      <w:r>
        <w:t>&gt;</w:t>
      </w:r>
    </w:p>
    <w:p w14:paraId="3AF36D8E" w14:textId="77777777" w:rsidR="00646C30" w:rsidRDefault="00646C30" w:rsidP="002E1760"/>
    <w:p w14:paraId="27BEB2EF" w14:textId="77777777" w:rsidR="00646C30" w:rsidRDefault="00292E82" w:rsidP="00646C30">
      <w:pPr>
        <w:pStyle w:val="CPQuestions"/>
      </w:pPr>
      <w:r w:rsidRPr="00292E82">
        <w:t>Do you agree foresee any issue if the publication occurs after 7 working days i</w:t>
      </w:r>
      <w:r w:rsidRPr="00292E82">
        <w:t>n</w:t>
      </w:r>
      <w:r w:rsidRPr="00292E82">
        <w:t>stead of 5? Please explain</w:t>
      </w:r>
      <w:r>
        <w:t>.</w:t>
      </w:r>
    </w:p>
    <w:p w14:paraId="59E34633" w14:textId="2A766CA7" w:rsidR="00646C30" w:rsidRDefault="00646C30" w:rsidP="00646C30">
      <w:r>
        <w:t>&lt;ESMA_QUESTION_CP</w:t>
      </w:r>
      <w:r w:rsidR="00F107EF">
        <w:t>_M</w:t>
      </w:r>
      <w:r w:rsidR="00945BCF">
        <w:t>I</w:t>
      </w:r>
      <w:r w:rsidR="00F107EF">
        <w:t>FID_EQT_</w:t>
      </w:r>
      <w:r w:rsidR="00101BF1">
        <w:t>22</w:t>
      </w:r>
      <w:r>
        <w:t>&gt;</w:t>
      </w:r>
    </w:p>
    <w:p w14:paraId="7F090863" w14:textId="108F2D13" w:rsidR="00646C30" w:rsidRDefault="00F81AB1" w:rsidP="00646C30">
      <w:permStart w:id="71373738" w:edGrp="everyone"/>
      <w:r>
        <w:t>No issues here that we can see</w:t>
      </w:r>
      <w:permEnd w:id="71373738"/>
    </w:p>
    <w:p w14:paraId="1893B375" w14:textId="6CB49D1B" w:rsidR="00646C30" w:rsidRDefault="00646C30" w:rsidP="00646C30">
      <w:r>
        <w:t>&lt;ESMA_QUESTION_CP</w:t>
      </w:r>
      <w:r w:rsidR="00F107EF">
        <w:t>_M</w:t>
      </w:r>
      <w:r w:rsidR="00945BCF">
        <w:t>I</w:t>
      </w:r>
      <w:r w:rsidR="00F107EF">
        <w:t>FID_EQT_</w:t>
      </w:r>
      <w:r w:rsidR="00101BF1">
        <w:t>22</w:t>
      </w:r>
      <w:r>
        <w:t>&gt;</w:t>
      </w:r>
    </w:p>
    <w:p w14:paraId="75583BC9" w14:textId="77777777" w:rsidR="00646C30" w:rsidRDefault="00646C30" w:rsidP="002E1760"/>
    <w:p w14:paraId="54FA7545" w14:textId="77777777" w:rsidR="00646C30" w:rsidRDefault="001138E8" w:rsidP="00646C30">
      <w:pPr>
        <w:pStyle w:val="CPQuestions"/>
      </w:pPr>
      <w:r w:rsidRPr="001138E8">
        <w:t>Do you agree that the mid-month reports should not be published? Please explain</w:t>
      </w:r>
      <w:r>
        <w:t>.</w:t>
      </w:r>
    </w:p>
    <w:p w14:paraId="2771BD99" w14:textId="4D20A170" w:rsidR="00646C30" w:rsidRDefault="00646C30" w:rsidP="00646C30">
      <w:r>
        <w:t>&lt;ESMA_QUESTION_CP</w:t>
      </w:r>
      <w:r w:rsidR="00F107EF">
        <w:t>_M</w:t>
      </w:r>
      <w:r w:rsidR="00945BCF">
        <w:t>I</w:t>
      </w:r>
      <w:r w:rsidR="00F107EF">
        <w:t>FID_EQT_</w:t>
      </w:r>
      <w:r w:rsidR="00101BF1">
        <w:t>23</w:t>
      </w:r>
      <w:r>
        <w:t>&gt;</w:t>
      </w:r>
    </w:p>
    <w:p w14:paraId="51834EC7" w14:textId="0EFFA24B" w:rsidR="00646C30" w:rsidRDefault="00F81AB1" w:rsidP="00646C30">
      <w:permStart w:id="2102155623" w:edGrp="everyone"/>
      <w:r>
        <w:t>No strong view</w:t>
      </w:r>
      <w:permEnd w:id="2102155623"/>
    </w:p>
    <w:p w14:paraId="35720AF9" w14:textId="22660D72" w:rsidR="00646C30" w:rsidRDefault="00646C30" w:rsidP="00646C30">
      <w:r>
        <w:t>&lt;ESMA_QUESTION_CP</w:t>
      </w:r>
      <w:r w:rsidR="00F107EF">
        <w:t>_M</w:t>
      </w:r>
      <w:r w:rsidR="00945BCF">
        <w:t>I</w:t>
      </w:r>
      <w:r w:rsidR="00F107EF">
        <w:t>FID_EQT_</w:t>
      </w:r>
      <w:r w:rsidR="00101BF1">
        <w:t>23</w:t>
      </w:r>
      <w:r>
        <w:t>&gt;</w:t>
      </w:r>
    </w:p>
    <w:p w14:paraId="731BD4C3" w14:textId="77777777" w:rsidR="00646C30" w:rsidRDefault="00646C30" w:rsidP="002E1760"/>
    <w:p w14:paraId="0DBE22AC" w14:textId="77777777" w:rsidR="00646C30" w:rsidRDefault="001138E8" w:rsidP="00646C30">
      <w:pPr>
        <w:pStyle w:val="CPQuestions"/>
      </w:pPr>
      <w:r w:rsidRPr="001138E8">
        <w:t>Do you agree with ESMA’s proposal to include in Article 70 of MiFID II the i</w:t>
      </w:r>
      <w:r w:rsidRPr="001138E8">
        <w:t>n</w:t>
      </w:r>
      <w:r w:rsidRPr="001138E8">
        <w:t>fringements of the DVC suspensions? Please explain</w:t>
      </w:r>
      <w:r>
        <w:t>.</w:t>
      </w:r>
    </w:p>
    <w:p w14:paraId="5244CE44" w14:textId="706C36D7" w:rsidR="00646C30" w:rsidRDefault="00646C30" w:rsidP="00646C30">
      <w:r>
        <w:t>&lt;ESMA_QUESTION_CP</w:t>
      </w:r>
      <w:r w:rsidR="00F107EF">
        <w:t>_M</w:t>
      </w:r>
      <w:r w:rsidR="00945BCF">
        <w:t>I</w:t>
      </w:r>
      <w:r w:rsidR="00F107EF">
        <w:t>FID_EQT_</w:t>
      </w:r>
      <w:r w:rsidR="00101BF1">
        <w:t>24</w:t>
      </w:r>
      <w:r>
        <w:t>&gt;</w:t>
      </w:r>
    </w:p>
    <w:p w14:paraId="34A9DFDE" w14:textId="6D00367D" w:rsidR="00646C30" w:rsidRDefault="00B2369A" w:rsidP="00646C30">
      <w:permStart w:id="160242055" w:edGrp="everyone"/>
      <w:r>
        <w:t>No strong view</w:t>
      </w:r>
      <w:permEnd w:id="160242055"/>
    </w:p>
    <w:p w14:paraId="73FE2754" w14:textId="1F0FDB79" w:rsidR="00646C30" w:rsidRDefault="00646C30" w:rsidP="00646C30">
      <w:r>
        <w:t>&lt;ESMA_QUESTION_CP</w:t>
      </w:r>
      <w:r w:rsidR="00F107EF">
        <w:t>_M</w:t>
      </w:r>
      <w:r w:rsidR="00945BCF">
        <w:t>I</w:t>
      </w:r>
      <w:r w:rsidR="00F107EF">
        <w:t>FID_EQT_</w:t>
      </w:r>
      <w:r w:rsidR="00101BF1">
        <w:t>24</w:t>
      </w:r>
      <w:r>
        <w:t>&gt;</w:t>
      </w:r>
    </w:p>
    <w:p w14:paraId="7837BFFE" w14:textId="77777777" w:rsidR="00646C30" w:rsidRDefault="00646C30" w:rsidP="002E1760"/>
    <w:p w14:paraId="0DCD647E" w14:textId="77777777" w:rsidR="00646C30" w:rsidRDefault="001138E8" w:rsidP="00646C30">
      <w:pPr>
        <w:pStyle w:val="CPQuestions"/>
      </w:pPr>
      <w:r w:rsidRPr="001138E8">
        <w:t>Do you agree with ESMA’s assessment that the conditions for deferred publication for shares and depositary receipts should not be subject to amendments? If not, please explain</w:t>
      </w:r>
      <w:r w:rsidR="00646C30">
        <w:t>.</w:t>
      </w:r>
    </w:p>
    <w:p w14:paraId="1B94FAEF" w14:textId="074A30E8" w:rsidR="00646C30" w:rsidRDefault="00646C30" w:rsidP="00646C30">
      <w:r>
        <w:t>&lt;ESMA_QUESTION_CP</w:t>
      </w:r>
      <w:r w:rsidR="00F107EF">
        <w:t>_M</w:t>
      </w:r>
      <w:r w:rsidR="00945BCF">
        <w:t>I</w:t>
      </w:r>
      <w:r w:rsidR="00F107EF">
        <w:t>FID_EQT_</w:t>
      </w:r>
      <w:r w:rsidR="00101BF1">
        <w:t>25</w:t>
      </w:r>
      <w:r>
        <w:t>&gt;</w:t>
      </w:r>
    </w:p>
    <w:p w14:paraId="3D6B6F67" w14:textId="705B4538" w:rsidR="00646C30" w:rsidRDefault="001A020D" w:rsidP="00646C30">
      <w:permStart w:id="203690501" w:edGrp="everyone"/>
      <w:r>
        <w:t>No strong view</w:t>
      </w:r>
      <w:permEnd w:id="203690501"/>
    </w:p>
    <w:p w14:paraId="5D9D8E52" w14:textId="56010C4D" w:rsidR="00646C30" w:rsidRDefault="00646C30" w:rsidP="00646C30">
      <w:r>
        <w:t>&lt;ESMA_QUESTION_CP</w:t>
      </w:r>
      <w:r w:rsidR="00F107EF">
        <w:t>_M</w:t>
      </w:r>
      <w:r w:rsidR="00945BCF">
        <w:t>I</w:t>
      </w:r>
      <w:r w:rsidR="00F107EF">
        <w:t>FID_EQT_</w:t>
      </w:r>
      <w:r w:rsidR="00101BF1">
        <w:t>25</w:t>
      </w:r>
      <w:r>
        <w:t>&gt;</w:t>
      </w:r>
    </w:p>
    <w:p w14:paraId="0069B9B5" w14:textId="77777777" w:rsidR="00646C30" w:rsidRDefault="00646C30" w:rsidP="002E1760"/>
    <w:p w14:paraId="73060707" w14:textId="77777777" w:rsidR="00646C30" w:rsidRDefault="001138E8" w:rsidP="00646C30">
      <w:pPr>
        <w:pStyle w:val="CPQuestions"/>
      </w:pPr>
      <w:r w:rsidRPr="001138E8">
        <w:t>Do you agree with ESMA’s proposal to increase the applicable threshold for ETFs and request for real-time publication for transactions that are below 20,000,000 EUR? If not, please explain</w:t>
      </w:r>
      <w:r w:rsidR="00907865" w:rsidRPr="00907865">
        <w:t>.</w:t>
      </w:r>
    </w:p>
    <w:p w14:paraId="4948932D" w14:textId="560036D9" w:rsidR="00646C30" w:rsidRDefault="00646C30" w:rsidP="00646C30">
      <w:r>
        <w:lastRenderedPageBreak/>
        <w:t>&lt;ESMA_QUESTION_CP</w:t>
      </w:r>
      <w:r w:rsidR="00F107EF">
        <w:t>_M</w:t>
      </w:r>
      <w:r w:rsidR="00945BCF">
        <w:t>I</w:t>
      </w:r>
      <w:r w:rsidR="00F107EF">
        <w:t>FID_EQT_</w:t>
      </w:r>
      <w:r w:rsidR="00101BF1">
        <w:t>26</w:t>
      </w:r>
      <w:r>
        <w:t>&gt;</w:t>
      </w:r>
    </w:p>
    <w:p w14:paraId="00430256" w14:textId="5565318F" w:rsidR="00646C30" w:rsidRDefault="00B2369A" w:rsidP="00646C30">
      <w:permStart w:id="1935441367" w:edGrp="everyone"/>
      <w:r>
        <w:t>No strong view</w:t>
      </w:r>
      <w:permEnd w:id="1935441367"/>
    </w:p>
    <w:p w14:paraId="25BD60AE" w14:textId="3F2BF6C3" w:rsidR="00646C30" w:rsidRDefault="00646C30" w:rsidP="00646C30">
      <w:r>
        <w:t>&lt;ESMA_QUESTION_CP</w:t>
      </w:r>
      <w:r w:rsidR="00F107EF">
        <w:t>_M</w:t>
      </w:r>
      <w:r w:rsidR="00945BCF">
        <w:t>I</w:t>
      </w:r>
      <w:r w:rsidR="00F107EF">
        <w:t>FID_EQT_</w:t>
      </w:r>
      <w:r w:rsidR="00101BF1">
        <w:t>26</w:t>
      </w:r>
      <w:r>
        <w:t>&gt;</w:t>
      </w:r>
    </w:p>
    <w:p w14:paraId="6D32B8F8" w14:textId="77777777" w:rsidR="00646C30" w:rsidRDefault="00646C30" w:rsidP="002E1760"/>
    <w:p w14:paraId="4DEEEE71" w14:textId="77777777" w:rsidR="00646C30" w:rsidRDefault="001138E8" w:rsidP="00646C30">
      <w:pPr>
        <w:pStyle w:val="CPQuestions"/>
      </w:pPr>
      <w:r w:rsidRPr="001138E8">
        <w:t>Do you agree with ESMA assessment of the level of post trade transparency for OTC transactions</w:t>
      </w:r>
      <w:r w:rsidR="0079485D" w:rsidRPr="0079485D">
        <w:t>?</w:t>
      </w:r>
    </w:p>
    <w:p w14:paraId="623E31B3" w14:textId="503AB503" w:rsidR="00646C30" w:rsidRDefault="00646C30" w:rsidP="00646C30">
      <w:r>
        <w:t>&lt;ESMA_QUESTION_CP</w:t>
      </w:r>
      <w:r w:rsidR="00F107EF">
        <w:t>_M</w:t>
      </w:r>
      <w:r w:rsidR="00945BCF">
        <w:t>I</w:t>
      </w:r>
      <w:r w:rsidR="00F107EF">
        <w:t>FID_EQT_</w:t>
      </w:r>
      <w:r w:rsidR="00101BF1">
        <w:t>27</w:t>
      </w:r>
      <w:r>
        <w:t>&gt;</w:t>
      </w:r>
    </w:p>
    <w:p w14:paraId="07059944" w14:textId="456CE164" w:rsidR="00646C30" w:rsidRDefault="00E45882" w:rsidP="00646C30">
      <w:permStart w:id="1284132493" w:edGrp="everyone"/>
      <w:r>
        <w:t xml:space="preserve">No strong view but would again emphasise the importance of post trade prints for the next pre trade. There is a debate to delay significantly large risk trades, in order to protect both sides, particularly the one who is left with the position on a risk basis.  </w:t>
      </w:r>
      <w:permEnd w:id="1284132493"/>
    </w:p>
    <w:p w14:paraId="7CD57521" w14:textId="49930ECC" w:rsidR="00646C30" w:rsidRDefault="00646C30" w:rsidP="00646C30">
      <w:r>
        <w:t>&lt;ESMA_QUESTION_CP</w:t>
      </w:r>
      <w:r w:rsidR="00F107EF">
        <w:t>_M</w:t>
      </w:r>
      <w:r w:rsidR="00945BCF">
        <w:t>I</w:t>
      </w:r>
      <w:r w:rsidR="00F107EF">
        <w:t>FID_EQT_</w:t>
      </w:r>
      <w:r w:rsidR="00101BF1">
        <w:t>27</w:t>
      </w:r>
      <w:r>
        <w:t>&gt;</w:t>
      </w:r>
    </w:p>
    <w:p w14:paraId="23FB725E" w14:textId="77777777" w:rsidR="00646C30" w:rsidRDefault="00646C30" w:rsidP="002E1760"/>
    <w:p w14:paraId="005F51E6" w14:textId="77777777" w:rsidR="00646C30" w:rsidRDefault="001138E8" w:rsidP="00646C30">
      <w:pPr>
        <w:pStyle w:val="CPQuestions"/>
      </w:pPr>
      <w:r w:rsidRPr="001138E8">
        <w:t>Do you agree with the proposal to report and flag transactions which are not su</w:t>
      </w:r>
      <w:r w:rsidRPr="001138E8">
        <w:t>b</w:t>
      </w:r>
      <w:r w:rsidRPr="001138E8">
        <w:t>ject to the share trading obligations but subject to post-trade transparency to FITRS? Please explain</w:t>
      </w:r>
      <w:r w:rsidR="00646C30">
        <w:t>.</w:t>
      </w:r>
    </w:p>
    <w:p w14:paraId="63D59E8C" w14:textId="3212AB0E" w:rsidR="00646C30" w:rsidRDefault="00646C30" w:rsidP="00646C30">
      <w:r>
        <w:t>&lt;ESMA_QUESTION_CP</w:t>
      </w:r>
      <w:r w:rsidR="00F107EF">
        <w:t>_M</w:t>
      </w:r>
      <w:r w:rsidR="00945BCF">
        <w:t>I</w:t>
      </w:r>
      <w:r w:rsidR="00F107EF">
        <w:t>FID_EQT_</w:t>
      </w:r>
      <w:r>
        <w:t>2</w:t>
      </w:r>
      <w:r w:rsidR="00101BF1">
        <w:t>8</w:t>
      </w:r>
      <w:r>
        <w:t>&gt;</w:t>
      </w:r>
    </w:p>
    <w:p w14:paraId="15305155" w14:textId="13BA213F" w:rsidR="00646C30" w:rsidRDefault="00E45882" w:rsidP="00646C30">
      <w:permStart w:id="1735202609" w:edGrp="everyone"/>
      <w:r>
        <w:t xml:space="preserve">No strong view but would question the legal position? </w:t>
      </w:r>
      <w:permEnd w:id="1735202609"/>
    </w:p>
    <w:p w14:paraId="79ACDE07" w14:textId="5599C0F5" w:rsidR="00646C30" w:rsidRDefault="00646C30" w:rsidP="00646C30">
      <w:r>
        <w:t>&lt;ESMA_QUESTION_CP</w:t>
      </w:r>
      <w:r w:rsidR="00F107EF">
        <w:t>_M</w:t>
      </w:r>
      <w:r w:rsidR="00945BCF">
        <w:t>I</w:t>
      </w:r>
      <w:r w:rsidR="00F107EF">
        <w:t>FID_EQT_</w:t>
      </w:r>
      <w:r w:rsidR="00101BF1">
        <w:t>28</w:t>
      </w:r>
      <w:r>
        <w:t>&gt;</w:t>
      </w:r>
    </w:p>
    <w:p w14:paraId="77CE9C90" w14:textId="77777777" w:rsidR="00646C30" w:rsidRDefault="00646C30" w:rsidP="002E1760"/>
    <w:p w14:paraId="4C59416A" w14:textId="77777777" w:rsidR="00646C30" w:rsidRDefault="001138E8" w:rsidP="00646C30">
      <w:pPr>
        <w:pStyle w:val="CPQuestions"/>
      </w:pPr>
      <w:r w:rsidRPr="001138E8">
        <w:t>What is your experience related to the publication of post-trade transparency i</w:t>
      </w:r>
      <w:r w:rsidRPr="001138E8">
        <w:t>n</w:t>
      </w:r>
      <w:r w:rsidRPr="001138E8">
        <w:t>formation within 1 minute from the execution of the transaction? Do you think that the definition of “real-time” as maximum 1 minute from the time of the execution of the transaction is appropriate/too stringent/ too lenient? Please explain</w:t>
      </w:r>
      <w:r w:rsidR="00646C30">
        <w:t>.</w:t>
      </w:r>
    </w:p>
    <w:p w14:paraId="172F5827" w14:textId="52CF2011" w:rsidR="00646C30" w:rsidRDefault="00646C30" w:rsidP="00646C30">
      <w:r>
        <w:t>&lt;ESMA_QUESTION_CP</w:t>
      </w:r>
      <w:r w:rsidR="00F107EF">
        <w:t>_M</w:t>
      </w:r>
      <w:r w:rsidR="00945BCF">
        <w:t>I</w:t>
      </w:r>
      <w:r w:rsidR="00F107EF">
        <w:t>FID_EQT_</w:t>
      </w:r>
      <w:r w:rsidR="00101BF1">
        <w:t>29</w:t>
      </w:r>
      <w:r>
        <w:t>&gt;</w:t>
      </w:r>
    </w:p>
    <w:p w14:paraId="0E557F14" w14:textId="4E04A746" w:rsidR="00646C30" w:rsidRDefault="00473F8B" w:rsidP="00646C30">
      <w:permStart w:id="1113393043" w:edGrp="everyone"/>
      <w:r>
        <w:t xml:space="preserve">No strong view on the exact </w:t>
      </w:r>
      <w:r w:rsidR="002656F6">
        <w:t>time</w:t>
      </w:r>
      <w:r>
        <w:t xml:space="preserve"> but to reduce it from one minute seems unnecessarily onerous. </w:t>
      </w:r>
      <w:r w:rsidR="002656F6">
        <w:t>On balance, one minute seems to have proved manageable from a reporting standpoint so is broadly appr</w:t>
      </w:r>
      <w:r w:rsidR="002656F6">
        <w:t>o</w:t>
      </w:r>
      <w:r w:rsidR="002656F6">
        <w:t xml:space="preserve">priate. </w:t>
      </w:r>
      <w:r>
        <w:t xml:space="preserve">We do think there is an argument for a longer deferral </w:t>
      </w:r>
      <w:r w:rsidR="002656F6">
        <w:t>period</w:t>
      </w:r>
      <w:r>
        <w:t xml:space="preserve"> for LIS trades, to protect both sides of the transaction, particularly in a risk trade.</w:t>
      </w:r>
      <w:r w:rsidR="006C7076">
        <w:t xml:space="preserve"> This </w:t>
      </w:r>
      <w:r w:rsidR="00BC74C7">
        <w:t>c</w:t>
      </w:r>
      <w:r w:rsidR="006C7076">
        <w:t>ould be for significantly large LIS trades, maybe 10X LIS, albeit further analysis of the right multiple of LIS</w:t>
      </w:r>
      <w:r w:rsidR="0092514C">
        <w:t xml:space="preserve"> for an extended deferral</w:t>
      </w:r>
      <w:r w:rsidR="00BC74C7">
        <w:t xml:space="preserve"> would be needed</w:t>
      </w:r>
      <w:r w:rsidR="0092514C">
        <w:t>.</w:t>
      </w:r>
      <w:r>
        <w:t xml:space="preserve">  </w:t>
      </w:r>
      <w:permEnd w:id="1113393043"/>
    </w:p>
    <w:p w14:paraId="00F8CA82" w14:textId="0A09421C" w:rsidR="00646C30" w:rsidRDefault="00646C30" w:rsidP="00646C30">
      <w:r>
        <w:t>&lt;ESMA_QUESTION_CP</w:t>
      </w:r>
      <w:r w:rsidR="00F107EF">
        <w:t>_M</w:t>
      </w:r>
      <w:r w:rsidR="00945BCF">
        <w:t>I</w:t>
      </w:r>
      <w:r w:rsidR="00F107EF">
        <w:t>FID_EQT_</w:t>
      </w:r>
      <w:r w:rsidR="00101BF1">
        <w:t>29</w:t>
      </w:r>
      <w:r>
        <w:t>&gt;</w:t>
      </w:r>
    </w:p>
    <w:p w14:paraId="637D7F18" w14:textId="77777777" w:rsidR="00646C30" w:rsidRDefault="00646C30" w:rsidP="002E1760"/>
    <w:p w14:paraId="60819974" w14:textId="77777777" w:rsidR="00646C30" w:rsidRDefault="001138E8" w:rsidP="00646C30">
      <w:pPr>
        <w:pStyle w:val="CPQuestions"/>
      </w:pPr>
      <w:r w:rsidRPr="001138E8">
        <w:t>Do you agree with ESMA’s approach to third-country trading venues for the pu</w:t>
      </w:r>
      <w:r w:rsidRPr="001138E8">
        <w:t>r</w:t>
      </w:r>
      <w:r w:rsidRPr="001138E8">
        <w:t>pose of transparency requirements under MiFID II? If no, please explain</w:t>
      </w:r>
      <w:r w:rsidR="00646C30">
        <w:t>.</w:t>
      </w:r>
    </w:p>
    <w:p w14:paraId="66E8E55C" w14:textId="66823DC5" w:rsidR="00646C30" w:rsidRDefault="00646C30" w:rsidP="00646C30">
      <w:r>
        <w:t>&lt;ESMA_QUESTION_CP</w:t>
      </w:r>
      <w:r w:rsidR="00F107EF">
        <w:t>_M</w:t>
      </w:r>
      <w:r w:rsidR="00945BCF">
        <w:t>I</w:t>
      </w:r>
      <w:r w:rsidR="00F107EF">
        <w:t>FID_EQT_</w:t>
      </w:r>
      <w:r w:rsidR="00101BF1">
        <w:t>30</w:t>
      </w:r>
      <w:r>
        <w:t>&gt;</w:t>
      </w:r>
    </w:p>
    <w:p w14:paraId="0FB3DBAF" w14:textId="4FE8444E" w:rsidR="00646C30" w:rsidRDefault="001400B0" w:rsidP="00646C30">
      <w:permStart w:id="547110296" w:edGrp="everyone"/>
      <w:r>
        <w:t xml:space="preserve">Not sure it’s within ESMA’s legal control to make judgement on third country trading venues? The most pragmatic solution to this would be to scrap the STO and issue equivalence </w:t>
      </w:r>
      <w:permEnd w:id="547110296"/>
    </w:p>
    <w:p w14:paraId="01FF7336" w14:textId="6B94FC0D" w:rsidR="00646C30" w:rsidRDefault="00646C30" w:rsidP="00646C30">
      <w:r>
        <w:t>&lt;ESMA_QUESTION_CP</w:t>
      </w:r>
      <w:r w:rsidR="00F107EF">
        <w:t>_M</w:t>
      </w:r>
      <w:r w:rsidR="00945BCF">
        <w:t>I</w:t>
      </w:r>
      <w:r w:rsidR="00F107EF">
        <w:t>FID_EQT_</w:t>
      </w:r>
      <w:r w:rsidR="00101BF1">
        <w:t>30</w:t>
      </w:r>
      <w:r>
        <w:t>&gt;</w:t>
      </w:r>
    </w:p>
    <w:p w14:paraId="3FF39FA8" w14:textId="77777777" w:rsidR="00646C30" w:rsidRDefault="001138E8" w:rsidP="00646C30">
      <w:pPr>
        <w:pStyle w:val="CPQuestions"/>
      </w:pPr>
      <w:r w:rsidRPr="001138E8">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14:paraId="0040BCFD" w14:textId="20D82420" w:rsidR="00646C30" w:rsidRDefault="00646C30" w:rsidP="00646C30">
      <w:r>
        <w:lastRenderedPageBreak/>
        <w:t>&lt;ESMA_QUESTION_CP</w:t>
      </w:r>
      <w:r w:rsidR="00F107EF">
        <w:t>_M</w:t>
      </w:r>
      <w:r w:rsidR="00945BCF">
        <w:t>I</w:t>
      </w:r>
      <w:r w:rsidR="00F107EF">
        <w:t>FID_EQT_</w:t>
      </w:r>
      <w:r w:rsidR="00101BF1">
        <w:t>31</w:t>
      </w:r>
      <w:r>
        <w:t>&gt;</w:t>
      </w:r>
    </w:p>
    <w:p w14:paraId="5A411033" w14:textId="3F0EABEE" w:rsidR="006E6C91" w:rsidRDefault="006E6C91" w:rsidP="00646C30">
      <w:permStart w:id="1765943254" w:edGrp="everyone"/>
      <w:r>
        <w:t xml:space="preserve">We take comfort that ESMA has acknowledged the difficulties of the STO. However, considering an ISIN approach or via currency is not far enough. At the very least, any stock that has </w:t>
      </w:r>
      <w:r w:rsidR="00661EDE">
        <w:t xml:space="preserve">a </w:t>
      </w:r>
      <w:r>
        <w:t>dual listing should be removed from the share trading obligation. The absurdity of the situation was laid bare on Friday 13</w:t>
      </w:r>
      <w:r w:rsidRPr="006E6C91">
        <w:rPr>
          <w:vertAlign w:val="superscript"/>
        </w:rPr>
        <w:t>th</w:t>
      </w:r>
      <w:r>
        <w:t xml:space="preserve"> March, the Spanish exchange announced a ban on short selling and Airbus, a company </w:t>
      </w:r>
      <w:r w:rsidR="00BC4871">
        <w:t>headquartered</w:t>
      </w:r>
      <w:r>
        <w:t xml:space="preserve"> in France and with a primary listing in France, was on the list of Spanish securities. To further complicate matters, it has a Dutch ISIN…..</w:t>
      </w:r>
    </w:p>
    <w:p w14:paraId="4E9EEEEE" w14:textId="6006F33E" w:rsidR="00646C30" w:rsidRDefault="00FE22AD" w:rsidP="00646C30">
      <w:r>
        <w:t xml:space="preserve">We would advocate removing the Share Trading Obligation. In simple terms, we believe all participants and venues are regulated and therefore not giving fund managers or </w:t>
      </w:r>
      <w:proofErr w:type="gramStart"/>
      <w:r>
        <w:t>traders</w:t>
      </w:r>
      <w:proofErr w:type="gramEnd"/>
      <w:r>
        <w:t xml:space="preserve"> access to certain venues purely based on their location is farcical. An example of the risks are a global fund manager with an office in London and Dublin may soon be forced to split an order in the same security into two orders</w:t>
      </w:r>
      <w:r w:rsidR="005735B2">
        <w:t>, trade in different venues</w:t>
      </w:r>
      <w:r>
        <w:t xml:space="preserve"> and </w:t>
      </w:r>
      <w:r w:rsidR="005735B2">
        <w:t xml:space="preserve">likely </w:t>
      </w:r>
      <w:r>
        <w:t xml:space="preserve">trade at two different prices. </w:t>
      </w:r>
      <w:r w:rsidR="005735B2">
        <w:t>Just read that back again and see if there is a common sense there! It</w:t>
      </w:r>
      <w:r>
        <w:t xml:space="preserve"> would not be fair to clients, will cost them more and not achieve Best Executio</w:t>
      </w:r>
      <w:r w:rsidR="006E6C91">
        <w:t>n. This is not acceptable</w:t>
      </w:r>
      <w:r w:rsidR="00661EDE">
        <w:t xml:space="preserve">. </w:t>
      </w:r>
      <w:r w:rsidR="006E6C91">
        <w:t xml:space="preserve">Best Execution should trump the STO but ultimately we should scrap the </w:t>
      </w:r>
      <w:r w:rsidR="00082CE8">
        <w:t>STO.</w:t>
      </w:r>
      <w:r>
        <w:t xml:space="preserve">  </w:t>
      </w:r>
      <w:permEnd w:id="1765943254"/>
    </w:p>
    <w:p w14:paraId="42410311" w14:textId="41D03B25" w:rsidR="00646C30" w:rsidRDefault="00646C30" w:rsidP="00646C30">
      <w:r>
        <w:t>&lt;ESMA_QUESTION_CP</w:t>
      </w:r>
      <w:r w:rsidR="00F107EF">
        <w:t>_M</w:t>
      </w:r>
      <w:r w:rsidR="00945BCF">
        <w:t>I</w:t>
      </w:r>
      <w:r w:rsidR="00F107EF">
        <w:t>FID_EQT_</w:t>
      </w:r>
      <w:r w:rsidR="00101BF1">
        <w:t>31</w:t>
      </w:r>
      <w:r>
        <w:t>&gt;</w:t>
      </w:r>
    </w:p>
    <w:p w14:paraId="531F8CE6" w14:textId="77777777" w:rsidR="00646C30" w:rsidRDefault="00646C30" w:rsidP="002E1760"/>
    <w:p w14:paraId="7C6D38B4" w14:textId="77777777" w:rsidR="00646C30" w:rsidRDefault="001138E8" w:rsidP="00646C30">
      <w:pPr>
        <w:pStyle w:val="CPQuestions"/>
      </w:pPr>
      <w:r w:rsidRPr="001138E8">
        <w:t>Would you support removing SIs as eligible execution places for the purposes of the share trading obligation? If yes, do you think SIs should only be removed as e</w:t>
      </w:r>
      <w:r w:rsidRPr="001138E8">
        <w:t>l</w:t>
      </w:r>
      <w:r w:rsidRPr="001138E8">
        <w:t>igible execution places with respect to liquid shares? Please provide arguments (including numerical evidence) supporting your views</w:t>
      </w:r>
      <w:r w:rsidR="00D60960" w:rsidRPr="00D60960">
        <w:t>.</w:t>
      </w:r>
    </w:p>
    <w:p w14:paraId="052559D7" w14:textId="160B9FC6" w:rsidR="00646C30" w:rsidRDefault="00646C30" w:rsidP="00646C30">
      <w:r>
        <w:t>&lt;ESMA_QUESTION_CP</w:t>
      </w:r>
      <w:r w:rsidR="00F107EF">
        <w:t>_M</w:t>
      </w:r>
      <w:r w:rsidR="00945BCF">
        <w:t>I</w:t>
      </w:r>
      <w:r w:rsidR="00F107EF">
        <w:t>FID_EQT_</w:t>
      </w:r>
      <w:r w:rsidR="00101BF1">
        <w:t>3</w:t>
      </w:r>
      <w:r>
        <w:t>2&gt;</w:t>
      </w:r>
    </w:p>
    <w:p w14:paraId="186CAECE" w14:textId="4E1B5DF7" w:rsidR="00EC71C0" w:rsidRDefault="00082CE8" w:rsidP="00646C30">
      <w:permStart w:id="1881367284" w:edGrp="everyone"/>
      <w:r>
        <w:t xml:space="preserve">Systematic </w:t>
      </w:r>
      <w:proofErr w:type="spellStart"/>
      <w:r>
        <w:t>Internalisers</w:t>
      </w:r>
      <w:proofErr w:type="spellEnd"/>
      <w:r>
        <w:t>, particularly above LIS, are a crucial part of the trading landscape. The risk tran</w:t>
      </w:r>
      <w:r>
        <w:t>s</w:t>
      </w:r>
      <w:r>
        <w:t xml:space="preserve">fer of a large block is vital to helping an asset manager implement a strategy. For example, we recently traded ~3 days volume of a German stock at a ~2% discount. If we’d had to work with volume in the market, that order would have taken 5-6 days to execute. Instead, less than two days, after we traded, the stock was down more than 5%. Therefore we helped preserve significant alpha </w:t>
      </w:r>
      <w:r w:rsidR="00BC4871">
        <w:t xml:space="preserve">of ~3% </w:t>
      </w:r>
      <w:r>
        <w:t>for our clients. As importantly, we used the proceeds to reinvest in existing European names and a new idea, so the market is still seeing the volume! There are other examples. If a corporate wishes to sell a block, for example, the Finnish government</w:t>
      </w:r>
      <w:r w:rsidR="00EC71C0">
        <w:t xml:space="preserve"> decide to further reduce its stake in </w:t>
      </w:r>
      <w:proofErr w:type="spellStart"/>
      <w:r w:rsidR="00EC71C0">
        <w:t>Neste</w:t>
      </w:r>
      <w:proofErr w:type="spellEnd"/>
      <w:r w:rsidR="00EC71C0">
        <w:t>. They may ask for investment banks to bid for that stake. That would be an SI print…</w:t>
      </w:r>
      <w:r>
        <w:t xml:space="preserve">  </w:t>
      </w:r>
    </w:p>
    <w:p w14:paraId="04F437BE" w14:textId="3E5E949A" w:rsidR="00646C30" w:rsidRDefault="00082CE8" w:rsidP="00646C30">
      <w:r>
        <w:t>We would therefore emphasise that SI’s above LIS re</w:t>
      </w:r>
      <w:r w:rsidR="00EC71C0">
        <w:t xml:space="preserve">main </w:t>
      </w:r>
      <w:r>
        <w:t>absolutely crucial</w:t>
      </w:r>
      <w:r w:rsidR="00EC71C0">
        <w:t xml:space="preserve">. </w:t>
      </w:r>
      <w:r w:rsidR="00BC4871">
        <w:t>We have to allow for diffe</w:t>
      </w:r>
      <w:r w:rsidR="00BC4871">
        <w:t>r</w:t>
      </w:r>
      <w:r w:rsidR="00BC4871">
        <w:t xml:space="preserve">ent order types. </w:t>
      </w:r>
      <w:r w:rsidR="00EC71C0">
        <w:t>There is a debate to be had over smaller prints and we touched on that within Q13. Pe</w:t>
      </w:r>
      <w:r w:rsidR="00EC71C0">
        <w:t>r</w:t>
      </w:r>
      <w:r w:rsidR="00EC71C0">
        <w:t xml:space="preserve">sonally, we believe price improvement, especially </w:t>
      </w:r>
      <w:proofErr w:type="spellStart"/>
      <w:r w:rsidR="00EC71C0">
        <w:t>mid point</w:t>
      </w:r>
      <w:proofErr w:type="spellEnd"/>
      <w:r w:rsidR="00EC71C0">
        <w:t xml:space="preserve"> is vital to maintain.</w:t>
      </w:r>
      <w:r>
        <w:t xml:space="preserve"> </w:t>
      </w:r>
      <w:permEnd w:id="1881367284"/>
    </w:p>
    <w:p w14:paraId="280B3510" w14:textId="4B201ECB" w:rsidR="00646C30" w:rsidRDefault="00646C30" w:rsidP="00646C30">
      <w:r>
        <w:t>&lt;ESMA_QUESTION_CP</w:t>
      </w:r>
      <w:r w:rsidR="00F107EF">
        <w:t>_M</w:t>
      </w:r>
      <w:r w:rsidR="00945BCF">
        <w:t>I</w:t>
      </w:r>
      <w:r w:rsidR="00F107EF">
        <w:t>FID_EQT_</w:t>
      </w:r>
      <w:r w:rsidR="00101BF1">
        <w:t>3</w:t>
      </w:r>
      <w:r>
        <w:t>2&gt;</w:t>
      </w:r>
    </w:p>
    <w:p w14:paraId="50FF73C3" w14:textId="77777777" w:rsidR="00646C30" w:rsidRDefault="00646C30" w:rsidP="002E1760"/>
    <w:p w14:paraId="7308EE95" w14:textId="77777777" w:rsidR="00646C30" w:rsidRDefault="001138E8" w:rsidP="00646C30">
      <w:pPr>
        <w:pStyle w:val="CPQuestions"/>
      </w:pPr>
      <w:r w:rsidRPr="001138E8">
        <w:t>Would you support deleting the first exemption provided for under Article 23 of MiFIR (i.e. for shares that are traded on a “non-systematic, ad-hoc, irregular and i</w:t>
      </w:r>
      <w:r w:rsidRPr="001138E8">
        <w:t>n</w:t>
      </w:r>
      <w:r w:rsidRPr="001138E8">
        <w:t>frequent” basis)? If not, would you support the introduction in MiFIR of a mandate requiring ESMA to specify the scope of the exemption? Please provide arguments supporting your views</w:t>
      </w:r>
      <w:r>
        <w:t>.</w:t>
      </w:r>
    </w:p>
    <w:p w14:paraId="38B5B5CD" w14:textId="7B9C1DF8" w:rsidR="00646C30" w:rsidRDefault="00646C30" w:rsidP="00646C30">
      <w:r>
        <w:t>&lt;ESMA_QUESTION_CP</w:t>
      </w:r>
      <w:r w:rsidR="00F107EF">
        <w:t>_M</w:t>
      </w:r>
      <w:r w:rsidR="00945BCF">
        <w:t>I</w:t>
      </w:r>
      <w:r w:rsidR="00F107EF">
        <w:t>FID_EQT_</w:t>
      </w:r>
      <w:r w:rsidR="00101BF1">
        <w:t>33</w:t>
      </w:r>
      <w:r>
        <w:t>&gt;</w:t>
      </w:r>
    </w:p>
    <w:p w14:paraId="2E0C5410" w14:textId="22BA7161" w:rsidR="00646C30" w:rsidRDefault="00E94847" w:rsidP="00646C30">
      <w:permStart w:id="1956398093" w:edGrp="everyone"/>
      <w:r w:rsidRPr="00E94847">
        <w:t xml:space="preserve">We do not support the deletion of the non-systematic, ad-hoc, irregular and infrequent exemption. </w:t>
      </w:r>
      <w:r w:rsidR="008E5497">
        <w:t xml:space="preserve">This allows flexibility in the event of legislative changes. A good example is the unintended consequences from </w:t>
      </w:r>
      <w:r w:rsidR="008E5497" w:rsidRPr="008E5497">
        <w:t>the draft</w:t>
      </w:r>
      <w:r w:rsidR="008E5497">
        <w:t>ing of the scope of the STO. T</w:t>
      </w:r>
      <w:r w:rsidR="008E5497" w:rsidRPr="008E5497">
        <w:t>his exemption was utilised by ESMA and the Commission to enable trading on third country markets absent an equivalent assessmen</w:t>
      </w:r>
      <w:r w:rsidR="008E5497">
        <w:t xml:space="preserve">t. </w:t>
      </w:r>
      <w:r>
        <w:t xml:space="preserve">It would be </w:t>
      </w:r>
      <w:r w:rsidR="008E5497">
        <w:t>interesting</w:t>
      </w:r>
      <w:r>
        <w:t xml:space="preserve"> to see what ESMA see as the benefit of investors of making these changes</w:t>
      </w:r>
      <w:permEnd w:id="1956398093"/>
    </w:p>
    <w:p w14:paraId="2A01B471" w14:textId="60B73A49" w:rsidR="00646C30" w:rsidRDefault="00646C30" w:rsidP="00646C30">
      <w:r>
        <w:t>&lt;ESMA_QUESTION_CP</w:t>
      </w:r>
      <w:r w:rsidR="00F107EF">
        <w:t>_M</w:t>
      </w:r>
      <w:r w:rsidR="00945BCF">
        <w:t>I</w:t>
      </w:r>
      <w:r w:rsidR="00F107EF">
        <w:t>FID_EQT_</w:t>
      </w:r>
      <w:r w:rsidR="00101BF1">
        <w:t>33</w:t>
      </w:r>
      <w:r>
        <w:t>&gt;</w:t>
      </w:r>
    </w:p>
    <w:p w14:paraId="1E742998" w14:textId="77777777" w:rsidR="00646C30" w:rsidRDefault="00646C30" w:rsidP="002E1760"/>
    <w:p w14:paraId="696C7E30" w14:textId="77777777" w:rsidR="00646C30" w:rsidRDefault="001138E8" w:rsidP="00646C30">
      <w:pPr>
        <w:pStyle w:val="CPQuestions"/>
      </w:pPr>
      <w:r w:rsidRPr="001138E8">
        <w:lastRenderedPageBreak/>
        <w:t>Would you support simplifying the second exemption of Article 23 of MiFIR and not limiting it to transactions “carried out between eligible and/or professional counterparties”? Please provide arguments supporting your views</w:t>
      </w:r>
      <w:r>
        <w:t>.</w:t>
      </w:r>
    </w:p>
    <w:p w14:paraId="0231ECB4" w14:textId="79018937" w:rsidR="00646C30" w:rsidRDefault="00646C30" w:rsidP="00646C30">
      <w:r>
        <w:t>&lt;ESMA_QUESTION_CP</w:t>
      </w:r>
      <w:r w:rsidR="00F107EF">
        <w:t>_M</w:t>
      </w:r>
      <w:r w:rsidR="00945BCF">
        <w:t>I</w:t>
      </w:r>
      <w:r w:rsidR="00F107EF">
        <w:t>FID_EQT_</w:t>
      </w:r>
      <w:r w:rsidR="00101BF1">
        <w:t>34</w:t>
      </w:r>
      <w:r>
        <w:t>&gt;</w:t>
      </w:r>
    </w:p>
    <w:p w14:paraId="50527322" w14:textId="79391616" w:rsidR="00646C30" w:rsidRDefault="00F06A2A" w:rsidP="00646C30">
      <w:permStart w:id="856773751" w:edGrp="everyone"/>
      <w:r>
        <w:t>No strong view but would broadly support this</w:t>
      </w:r>
      <w:r w:rsidR="000831C8" w:rsidRPr="000831C8">
        <w:t>.</w:t>
      </w:r>
      <w:r w:rsidR="00E94847">
        <w:t xml:space="preserve"> It would be good to see what ESMA see as the benefit of investors of making these changes. </w:t>
      </w:r>
      <w:permEnd w:id="856773751"/>
    </w:p>
    <w:p w14:paraId="55458B34" w14:textId="0282EC3D" w:rsidR="00646C30" w:rsidRDefault="00646C30" w:rsidP="002E1760">
      <w:r>
        <w:t>&lt;ESMA_QUESTION_CP</w:t>
      </w:r>
      <w:r w:rsidR="00F107EF">
        <w:t>_M</w:t>
      </w:r>
      <w:r w:rsidR="00945BCF">
        <w:t>I</w:t>
      </w:r>
      <w:r w:rsidR="00F107EF">
        <w:t>FID_EQT_</w:t>
      </w:r>
      <w:r w:rsidR="00101BF1">
        <w:t>34</w:t>
      </w:r>
      <w:r>
        <w:t>&gt;</w:t>
      </w:r>
    </w:p>
    <w:p w14:paraId="67FA1C03" w14:textId="77777777" w:rsidR="00646C30" w:rsidRDefault="001138E8" w:rsidP="00646C30">
      <w:pPr>
        <w:pStyle w:val="CPQuestions"/>
      </w:pPr>
      <w:r w:rsidRPr="001138E8">
        <w:t>What is your view on the increase of volumes executed through closing auctions? Do you think ESMA should take actions to influence this market trend and if yes which one</w:t>
      </w:r>
      <w:r w:rsidR="00BF409D">
        <w:t>?</w:t>
      </w:r>
    </w:p>
    <w:p w14:paraId="01117BEE" w14:textId="669813C8" w:rsidR="00646C30" w:rsidRDefault="00646C30" w:rsidP="00646C30">
      <w:r>
        <w:t>&lt;ESMA_QUESTION_CP</w:t>
      </w:r>
      <w:r w:rsidR="00F107EF">
        <w:t>_M</w:t>
      </w:r>
      <w:r w:rsidR="00945BCF">
        <w:t>I</w:t>
      </w:r>
      <w:r w:rsidR="00F107EF">
        <w:t>FID_EQT_</w:t>
      </w:r>
      <w:r w:rsidR="00101BF1">
        <w:t>35</w:t>
      </w:r>
      <w:r>
        <w:t>&gt;</w:t>
      </w:r>
    </w:p>
    <w:p w14:paraId="16CC0EF6" w14:textId="2D9B2352" w:rsidR="00646C30" w:rsidRDefault="00927246" w:rsidP="00646C30">
      <w:permStart w:id="2089697884" w:edGrp="everyone"/>
      <w:r>
        <w:t>The increased volume in the close should be monitored rather than see action taken. We do believe there may be a number of factors influencing</w:t>
      </w:r>
      <w:r w:rsidR="0059354B">
        <w:t xml:space="preserve"> this. </w:t>
      </w:r>
      <w:proofErr w:type="gramStart"/>
      <w:r w:rsidR="0059354B">
        <w:t xml:space="preserve">Firstly, the growth of passive investing, which, generally, is </w:t>
      </w:r>
      <w:r>
        <w:t>skewed towards the close.</w:t>
      </w:r>
      <w:proofErr w:type="gramEnd"/>
      <w:r>
        <w:t xml:space="preserve"> We believe passive investing represents at least 20% of European funds and note an FT article (Passive investing boom hits Europe as assets hit $1trillion) stated that passive inves</w:t>
      </w:r>
      <w:r>
        <w:t>t</w:t>
      </w:r>
      <w:r>
        <w:t xml:space="preserve">ing has doubled in the last four years. In that context, the growth of the close makes some sense. We would also note that volatility was extremely low through 2018 and 2019 and, when that is the case, investors are inclined more passively. </w:t>
      </w:r>
      <w:r w:rsidR="00F544E4">
        <w:t xml:space="preserve">Note that, over the last week or two (I’m writing this in </w:t>
      </w:r>
      <w:proofErr w:type="spellStart"/>
      <w:r w:rsidR="00F544E4">
        <w:t>mid March</w:t>
      </w:r>
      <w:proofErr w:type="spellEnd"/>
      <w:r w:rsidR="00F544E4">
        <w:t xml:space="preserve">), volatility has spiked and the close </w:t>
      </w:r>
      <w:proofErr w:type="gramStart"/>
      <w:r w:rsidR="00F544E4">
        <w:t>has</w:t>
      </w:r>
      <w:proofErr w:type="gramEnd"/>
      <w:r w:rsidR="00F544E4">
        <w:t xml:space="preserve"> reduced as a percentage of the market versus continuous. </w:t>
      </w:r>
      <w:r w:rsidR="001C2914">
        <w:t>Also</w:t>
      </w:r>
      <w:r>
        <w:t>, we believe that flow begets flow and, if you are a trade</w:t>
      </w:r>
      <w:r w:rsidR="001C2914">
        <w:t>r</w:t>
      </w:r>
      <w:r>
        <w:t xml:space="preserve">, and you know there is a big volume event coming up, you will often wait for that rather than place orders in an inefficient market. Therefore the volume in the close almost becomes self-fulfilling in that people increasingly look to that daily event. We would not advocate taking action on the volume but rather look at improving the market structure during the day itself. This would </w:t>
      </w:r>
      <w:r w:rsidR="00974B7E">
        <w:t>possibly include some of the aforementioned</w:t>
      </w:r>
      <w:r w:rsidR="00974B7E" w:rsidRPr="00974B7E">
        <w:t xml:space="preserve"> </w:t>
      </w:r>
      <w:r w:rsidR="00974B7E">
        <w:t xml:space="preserve">strategies to </w:t>
      </w:r>
      <w:r w:rsidR="009F5EA2">
        <w:t>incentivise participants</w:t>
      </w:r>
      <w:r w:rsidR="00974B7E">
        <w:t xml:space="preserve">. It should include formation of a consolidated tape. This, we believe, would help improve the true market structure, enhance </w:t>
      </w:r>
      <w:proofErr w:type="spellStart"/>
      <w:proofErr w:type="gramStart"/>
      <w:r w:rsidR="00974B7E">
        <w:t>investors</w:t>
      </w:r>
      <w:proofErr w:type="spellEnd"/>
      <w:proofErr w:type="gramEnd"/>
      <w:r w:rsidR="00974B7E">
        <w:t xml:space="preserve"> confidence in the markets and, in a blue sky scenario, drive more volume to the market. We also believe considering the IA and AFME proposal to reduce market hours is worthy of consideration. We truly believe the market structure would be improved and it may help opening auctions be of more significance. Finally, we believe the real thing to analyse is the cost of the primary close. It is extremely questionable whether or not the closing auction should cost more than intraday</w:t>
      </w:r>
      <w:r w:rsidR="001C2914">
        <w:t>, continuous trading</w:t>
      </w:r>
      <w:r w:rsidR="00B93C0D">
        <w:t xml:space="preserve"> and it is also debatable that it should be the one part of the market that </w:t>
      </w:r>
      <w:r w:rsidR="001C2914">
        <w:t xml:space="preserve">largely </w:t>
      </w:r>
      <w:r w:rsidR="00B93C0D">
        <w:t>remains monopoli</w:t>
      </w:r>
      <w:r w:rsidR="00B93C0D">
        <w:t>s</w:t>
      </w:r>
      <w:r w:rsidR="00B93C0D">
        <w:t>tic. We would advocate an analysis of the cost of the closing auction versus continuous volume.</w:t>
      </w:r>
      <w:r>
        <w:t xml:space="preserve"> </w:t>
      </w:r>
      <w:permEnd w:id="2089697884"/>
    </w:p>
    <w:p w14:paraId="2D66C15F" w14:textId="5872AA56" w:rsidR="00646C30" w:rsidRDefault="00646C30" w:rsidP="00646C30">
      <w:r>
        <w:t>&lt;ESMA_QUESTION_CP</w:t>
      </w:r>
      <w:r w:rsidR="00F107EF">
        <w:t>_M</w:t>
      </w:r>
      <w:r w:rsidR="00945BCF">
        <w:t>I</w:t>
      </w:r>
      <w:r w:rsidR="00F107EF">
        <w:t>FID_EQT_</w:t>
      </w:r>
      <w:r w:rsidR="00101BF1">
        <w:t>35</w:t>
      </w:r>
      <w:r>
        <w:t>&gt;</w:t>
      </w:r>
    </w:p>
    <w:p w14:paraId="5A151BDC" w14:textId="77777777" w:rsidR="00646C30" w:rsidRDefault="00646C30" w:rsidP="002E1760"/>
    <w:sectPr w:rsidR="00646C30"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82AF8" w14:textId="77777777" w:rsidR="00082CE8" w:rsidRDefault="00082CE8">
      <w:r>
        <w:separator/>
      </w:r>
    </w:p>
    <w:p w14:paraId="7FA5209D" w14:textId="77777777" w:rsidR="00082CE8" w:rsidRDefault="00082CE8"/>
  </w:endnote>
  <w:endnote w:type="continuationSeparator" w:id="0">
    <w:p w14:paraId="7CE133E6" w14:textId="77777777" w:rsidR="00082CE8" w:rsidRDefault="00082CE8">
      <w:r>
        <w:continuationSeparator/>
      </w:r>
    </w:p>
    <w:p w14:paraId="6690EAF9" w14:textId="77777777" w:rsidR="00082CE8" w:rsidRDefault="00082CE8"/>
  </w:endnote>
  <w:endnote w:type="continuationNotice" w:id="1">
    <w:p w14:paraId="378379C0" w14:textId="77777777" w:rsidR="00082CE8" w:rsidRDefault="00082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EA5A3" w14:textId="77777777" w:rsidR="00082CE8" w:rsidRDefault="00082C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82CE8" w:rsidRPr="00616B9B" w14:paraId="313FAE1A" w14:textId="77777777" w:rsidTr="00315E96">
      <w:trPr>
        <w:trHeight w:val="284"/>
      </w:trPr>
      <w:tc>
        <w:tcPr>
          <w:tcW w:w="8460" w:type="dxa"/>
        </w:tcPr>
        <w:p w14:paraId="0BEF8BC6" w14:textId="77777777" w:rsidR="00082CE8" w:rsidRPr="00315E96" w:rsidRDefault="00082CE8" w:rsidP="00315E96">
          <w:pPr>
            <w:pStyle w:val="00Footer"/>
            <w:rPr>
              <w:lang w:val="fr-FR"/>
            </w:rPr>
          </w:pPr>
        </w:p>
      </w:tc>
      <w:tc>
        <w:tcPr>
          <w:tcW w:w="952" w:type="dxa"/>
        </w:tcPr>
        <w:p w14:paraId="7FD1DE07" w14:textId="77777777" w:rsidR="00082CE8" w:rsidRPr="00616B9B" w:rsidRDefault="00082CE8"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9531E">
            <w:rPr>
              <w:rFonts w:cs="Arial"/>
              <w:noProof/>
              <w:sz w:val="22"/>
              <w:szCs w:val="22"/>
            </w:rPr>
            <w:t>13</w:t>
          </w:r>
          <w:r w:rsidRPr="00616B9B">
            <w:rPr>
              <w:rFonts w:cs="Arial"/>
              <w:noProof/>
              <w:sz w:val="22"/>
              <w:szCs w:val="22"/>
            </w:rPr>
            <w:fldChar w:fldCharType="end"/>
          </w:r>
        </w:p>
      </w:tc>
    </w:tr>
  </w:tbl>
  <w:p w14:paraId="7306E326" w14:textId="77777777" w:rsidR="00082CE8" w:rsidRDefault="00082C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75726" w14:textId="77777777" w:rsidR="00082CE8" w:rsidRDefault="00082CE8" w:rsidP="00B61CD3">
    <w:pPr>
      <w:pStyle w:val="Footer"/>
      <w:tabs>
        <w:tab w:val="clear" w:pos="4536"/>
        <w:tab w:val="clear" w:pos="9072"/>
        <w:tab w:val="left" w:pos="8227"/>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822F5" w14:textId="77777777" w:rsidR="00082CE8" w:rsidRDefault="00082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1DA70" w14:textId="77777777" w:rsidR="00082CE8" w:rsidRDefault="00082CE8">
      <w:r>
        <w:separator/>
      </w:r>
    </w:p>
    <w:p w14:paraId="1445AE77" w14:textId="77777777" w:rsidR="00082CE8" w:rsidRDefault="00082CE8"/>
  </w:footnote>
  <w:footnote w:type="continuationSeparator" w:id="0">
    <w:p w14:paraId="5042D269" w14:textId="77777777" w:rsidR="00082CE8" w:rsidRDefault="00082CE8">
      <w:r>
        <w:continuationSeparator/>
      </w:r>
    </w:p>
    <w:p w14:paraId="2E8EF56A" w14:textId="77777777" w:rsidR="00082CE8" w:rsidRDefault="00082CE8"/>
  </w:footnote>
  <w:footnote w:type="continuationNotice" w:id="1">
    <w:p w14:paraId="79EA1583" w14:textId="77777777" w:rsidR="00082CE8" w:rsidRDefault="00082C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47A6A" w14:textId="77777777" w:rsidR="00082CE8" w:rsidRDefault="00082C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47985" w14:textId="77777777" w:rsidR="00082CE8" w:rsidRDefault="00082CE8">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81ECF3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8EEA6" w14:textId="77777777" w:rsidR="00082CE8" w:rsidRDefault="00082CE8"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A3DA" w14:textId="77777777" w:rsidR="00082CE8" w:rsidRDefault="00082CE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82CE8" w:rsidRPr="002F4496" w14:paraId="60C7474C" w14:textId="77777777" w:rsidTr="000C06C9">
      <w:trPr>
        <w:trHeight w:val="284"/>
      </w:trPr>
      <w:tc>
        <w:tcPr>
          <w:tcW w:w="8460" w:type="dxa"/>
        </w:tcPr>
        <w:p w14:paraId="54B7E7F0" w14:textId="77777777" w:rsidR="00082CE8" w:rsidRPr="000C3B6D" w:rsidRDefault="00082CE8" w:rsidP="000C06C9">
          <w:pPr>
            <w:pStyle w:val="00Footer"/>
            <w:rPr>
              <w:lang w:val="fr-FR"/>
            </w:rPr>
          </w:pPr>
        </w:p>
      </w:tc>
      <w:tc>
        <w:tcPr>
          <w:tcW w:w="952" w:type="dxa"/>
        </w:tcPr>
        <w:p w14:paraId="2E49D042" w14:textId="77777777" w:rsidR="00082CE8" w:rsidRPr="00146B34" w:rsidRDefault="00082CE8" w:rsidP="000C06C9">
          <w:pPr>
            <w:pStyle w:val="00aPagenumber"/>
            <w:rPr>
              <w:lang w:val="fr-FR"/>
            </w:rPr>
          </w:pPr>
        </w:p>
      </w:tc>
    </w:tr>
  </w:tbl>
  <w:p w14:paraId="580707D9" w14:textId="77777777" w:rsidR="00082CE8" w:rsidRPr="00DB46C3" w:rsidRDefault="00082CE8">
    <w:pPr>
      <w:rPr>
        <w:lang w:val="fr-FR"/>
      </w:rPr>
    </w:pPr>
  </w:p>
  <w:p w14:paraId="20C4F67C" w14:textId="77777777" w:rsidR="00082CE8" w:rsidRPr="002F4496" w:rsidRDefault="00082CE8">
    <w:pPr>
      <w:pStyle w:val="Header"/>
      <w:rPr>
        <w:lang w:val="fr-FR"/>
      </w:rPr>
    </w:pPr>
  </w:p>
  <w:p w14:paraId="3F30C70B" w14:textId="77777777" w:rsidR="00082CE8" w:rsidRPr="002F4496" w:rsidRDefault="00082CE8" w:rsidP="000C06C9">
    <w:pPr>
      <w:pStyle w:val="Header"/>
      <w:tabs>
        <w:tab w:val="clear" w:pos="4536"/>
        <w:tab w:val="clear" w:pos="9072"/>
        <w:tab w:val="left" w:pos="8227"/>
      </w:tabs>
      <w:rPr>
        <w:lang w:val="fr-FR"/>
      </w:rPr>
    </w:pPr>
  </w:p>
  <w:p w14:paraId="4D50BC39" w14:textId="77777777" w:rsidR="00082CE8" w:rsidRPr="002F4496" w:rsidRDefault="00082CE8" w:rsidP="00583885">
    <w:pPr>
      <w:pStyle w:val="Header"/>
      <w:jc w:val="right"/>
      <w:rPr>
        <w:lang w:val="fr-FR"/>
      </w:rPr>
    </w:pPr>
  </w:p>
  <w:p w14:paraId="2D51BEA2" w14:textId="77777777" w:rsidR="00082CE8" w:rsidRPr="002F4496" w:rsidRDefault="00082CE8">
    <w:pPr>
      <w:pStyle w:val="Header"/>
      <w:rPr>
        <w:lang w:val="fr-FR"/>
      </w:rPr>
    </w:pPr>
  </w:p>
  <w:p w14:paraId="340B2438" w14:textId="77777777" w:rsidR="00082CE8" w:rsidRPr="002F4496" w:rsidRDefault="00082CE8">
    <w:pPr>
      <w:pStyle w:val="Header"/>
      <w:rPr>
        <w:lang w:val="fr-FR"/>
      </w:rPr>
    </w:pPr>
  </w:p>
  <w:p w14:paraId="2A794A3E" w14:textId="77777777" w:rsidR="00082CE8" w:rsidRPr="002F4496" w:rsidRDefault="00082CE8">
    <w:pPr>
      <w:pStyle w:val="Header"/>
      <w:rPr>
        <w:lang w:val="fr-FR"/>
      </w:rPr>
    </w:pPr>
  </w:p>
  <w:p w14:paraId="0A21F475" w14:textId="77777777" w:rsidR="00082CE8" w:rsidRPr="002F4496" w:rsidRDefault="00082CE8">
    <w:pPr>
      <w:pStyle w:val="Header"/>
      <w:rPr>
        <w:highlight w:val="yellow"/>
        <w:lang w:val="fr-FR"/>
      </w:rPr>
    </w:pPr>
  </w:p>
  <w:p w14:paraId="53ABEE5D" w14:textId="77777777" w:rsidR="00082CE8" w:rsidRDefault="00082CE8">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06B4AE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tUe1cTpoE1/aSsNpNs5LPYoWeq9tEtBeob/j8r+n7VCc2IWjl0nL5uvgBprBPWjEuUd5iEWoxR/RQ6UVzBQ3A==" w:salt="GuTAvIGbx4nh69DcIYqBYg=="/>
  <w:defaultTabStop w:val="709"/>
  <w:autoHyphenation/>
  <w:hyphenationZone w:val="567"/>
  <w:characterSpacingControl w:val="doNotCompress"/>
  <w:hdrShapeDefaults>
    <o:shapedefaults v:ext="edit" spidmax="2867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E3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4585"/>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CE8"/>
    <w:rsid w:val="00082D8E"/>
    <w:rsid w:val="00082E31"/>
    <w:rsid w:val="000831C8"/>
    <w:rsid w:val="00083AA3"/>
    <w:rsid w:val="00085947"/>
    <w:rsid w:val="00085B4F"/>
    <w:rsid w:val="000868FE"/>
    <w:rsid w:val="000878D1"/>
    <w:rsid w:val="000921AE"/>
    <w:rsid w:val="000921D7"/>
    <w:rsid w:val="000925FF"/>
    <w:rsid w:val="000932E0"/>
    <w:rsid w:val="00094853"/>
    <w:rsid w:val="00094C4C"/>
    <w:rsid w:val="00095A86"/>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B6A"/>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0B0"/>
    <w:rsid w:val="001405BA"/>
    <w:rsid w:val="00141497"/>
    <w:rsid w:val="0014253A"/>
    <w:rsid w:val="001425C8"/>
    <w:rsid w:val="001431AE"/>
    <w:rsid w:val="00143B87"/>
    <w:rsid w:val="001459E3"/>
    <w:rsid w:val="00146A0B"/>
    <w:rsid w:val="0014744C"/>
    <w:rsid w:val="0014761E"/>
    <w:rsid w:val="00151907"/>
    <w:rsid w:val="001544C8"/>
    <w:rsid w:val="00155FAB"/>
    <w:rsid w:val="001567A1"/>
    <w:rsid w:val="00156857"/>
    <w:rsid w:val="00157E79"/>
    <w:rsid w:val="00157EED"/>
    <w:rsid w:val="0016087A"/>
    <w:rsid w:val="00160A5C"/>
    <w:rsid w:val="001613EC"/>
    <w:rsid w:val="00161DC2"/>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020D"/>
    <w:rsid w:val="001A1642"/>
    <w:rsid w:val="001A17BB"/>
    <w:rsid w:val="001A2E9E"/>
    <w:rsid w:val="001A371B"/>
    <w:rsid w:val="001A4766"/>
    <w:rsid w:val="001A6A0D"/>
    <w:rsid w:val="001A6C51"/>
    <w:rsid w:val="001A6FAA"/>
    <w:rsid w:val="001A7551"/>
    <w:rsid w:val="001A7D73"/>
    <w:rsid w:val="001B0363"/>
    <w:rsid w:val="001B1355"/>
    <w:rsid w:val="001B2FC9"/>
    <w:rsid w:val="001B3138"/>
    <w:rsid w:val="001B4E4B"/>
    <w:rsid w:val="001B50AC"/>
    <w:rsid w:val="001B5E05"/>
    <w:rsid w:val="001B6D68"/>
    <w:rsid w:val="001B6F2E"/>
    <w:rsid w:val="001C0344"/>
    <w:rsid w:val="001C0F2A"/>
    <w:rsid w:val="001C12BF"/>
    <w:rsid w:val="001C1A59"/>
    <w:rsid w:val="001C270F"/>
    <w:rsid w:val="001C2914"/>
    <w:rsid w:val="001C4679"/>
    <w:rsid w:val="001C5770"/>
    <w:rsid w:val="001C6195"/>
    <w:rsid w:val="001D000A"/>
    <w:rsid w:val="001D057E"/>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8CE"/>
    <w:rsid w:val="001F0F63"/>
    <w:rsid w:val="001F3996"/>
    <w:rsid w:val="001F44A4"/>
    <w:rsid w:val="001F579D"/>
    <w:rsid w:val="001F65EF"/>
    <w:rsid w:val="001F697B"/>
    <w:rsid w:val="002005A6"/>
    <w:rsid w:val="00204CBC"/>
    <w:rsid w:val="002051F1"/>
    <w:rsid w:val="002067BA"/>
    <w:rsid w:val="0021058D"/>
    <w:rsid w:val="00211240"/>
    <w:rsid w:val="00211E2F"/>
    <w:rsid w:val="00211E9E"/>
    <w:rsid w:val="00214FB4"/>
    <w:rsid w:val="00215940"/>
    <w:rsid w:val="00217C23"/>
    <w:rsid w:val="00220561"/>
    <w:rsid w:val="00220CE4"/>
    <w:rsid w:val="00222D9B"/>
    <w:rsid w:val="00223788"/>
    <w:rsid w:val="00223D11"/>
    <w:rsid w:val="002242D3"/>
    <w:rsid w:val="002251B8"/>
    <w:rsid w:val="00227C1A"/>
    <w:rsid w:val="002301E6"/>
    <w:rsid w:val="00232F90"/>
    <w:rsid w:val="00233B08"/>
    <w:rsid w:val="00233C3B"/>
    <w:rsid w:val="0023499C"/>
    <w:rsid w:val="00235CE3"/>
    <w:rsid w:val="00235F34"/>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56F6"/>
    <w:rsid w:val="00266B9A"/>
    <w:rsid w:val="00270E54"/>
    <w:rsid w:val="00273633"/>
    <w:rsid w:val="00273681"/>
    <w:rsid w:val="002754B5"/>
    <w:rsid w:val="002764C5"/>
    <w:rsid w:val="00276A5A"/>
    <w:rsid w:val="002772AE"/>
    <w:rsid w:val="00280613"/>
    <w:rsid w:val="002819C4"/>
    <w:rsid w:val="0028274D"/>
    <w:rsid w:val="00282B96"/>
    <w:rsid w:val="002833D6"/>
    <w:rsid w:val="00283912"/>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081"/>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9C5"/>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77C13"/>
    <w:rsid w:val="00380FEC"/>
    <w:rsid w:val="00381226"/>
    <w:rsid w:val="00381B1B"/>
    <w:rsid w:val="00381FF6"/>
    <w:rsid w:val="00382E09"/>
    <w:rsid w:val="00383D7D"/>
    <w:rsid w:val="00384CCE"/>
    <w:rsid w:val="003865E5"/>
    <w:rsid w:val="003909B4"/>
    <w:rsid w:val="003926C1"/>
    <w:rsid w:val="00392900"/>
    <w:rsid w:val="00393357"/>
    <w:rsid w:val="00395E7B"/>
    <w:rsid w:val="00395F4C"/>
    <w:rsid w:val="003A51C5"/>
    <w:rsid w:val="003A5DAC"/>
    <w:rsid w:val="003A6591"/>
    <w:rsid w:val="003A6E9A"/>
    <w:rsid w:val="003B08C8"/>
    <w:rsid w:val="003B254D"/>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6FBB"/>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4959"/>
    <w:rsid w:val="0045503F"/>
    <w:rsid w:val="00455273"/>
    <w:rsid w:val="0045568D"/>
    <w:rsid w:val="0045767C"/>
    <w:rsid w:val="00460905"/>
    <w:rsid w:val="00461E35"/>
    <w:rsid w:val="004621DB"/>
    <w:rsid w:val="004634A7"/>
    <w:rsid w:val="00463787"/>
    <w:rsid w:val="00466926"/>
    <w:rsid w:val="00466FDA"/>
    <w:rsid w:val="004671D0"/>
    <w:rsid w:val="004674D1"/>
    <w:rsid w:val="00470773"/>
    <w:rsid w:val="00471A69"/>
    <w:rsid w:val="00471FF9"/>
    <w:rsid w:val="00473E74"/>
    <w:rsid w:val="00473F8B"/>
    <w:rsid w:val="00473FEF"/>
    <w:rsid w:val="00475B8E"/>
    <w:rsid w:val="0048104E"/>
    <w:rsid w:val="004814BB"/>
    <w:rsid w:val="004815DA"/>
    <w:rsid w:val="00482458"/>
    <w:rsid w:val="004837ED"/>
    <w:rsid w:val="00483942"/>
    <w:rsid w:val="004843CE"/>
    <w:rsid w:val="00485142"/>
    <w:rsid w:val="004852A7"/>
    <w:rsid w:val="00486653"/>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090"/>
    <w:rsid w:val="004A357F"/>
    <w:rsid w:val="004A3DAD"/>
    <w:rsid w:val="004B01E2"/>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1FE8"/>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23E"/>
    <w:rsid w:val="004E49B0"/>
    <w:rsid w:val="004E62DE"/>
    <w:rsid w:val="004E6B05"/>
    <w:rsid w:val="004E76A1"/>
    <w:rsid w:val="004F05DE"/>
    <w:rsid w:val="004F4AD7"/>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5B2"/>
    <w:rsid w:val="00573871"/>
    <w:rsid w:val="0057389E"/>
    <w:rsid w:val="005765C0"/>
    <w:rsid w:val="005778DE"/>
    <w:rsid w:val="00580B3F"/>
    <w:rsid w:val="005825F2"/>
    <w:rsid w:val="00583885"/>
    <w:rsid w:val="005860AF"/>
    <w:rsid w:val="00587E2A"/>
    <w:rsid w:val="00587F1D"/>
    <w:rsid w:val="00590348"/>
    <w:rsid w:val="00591161"/>
    <w:rsid w:val="00592318"/>
    <w:rsid w:val="00593133"/>
    <w:rsid w:val="0059354B"/>
    <w:rsid w:val="0059575D"/>
    <w:rsid w:val="00596825"/>
    <w:rsid w:val="005A06A0"/>
    <w:rsid w:val="005A150A"/>
    <w:rsid w:val="005A2B3E"/>
    <w:rsid w:val="005A3644"/>
    <w:rsid w:val="005A4087"/>
    <w:rsid w:val="005A4B18"/>
    <w:rsid w:val="005A4DC0"/>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965"/>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94C"/>
    <w:rsid w:val="00620D7C"/>
    <w:rsid w:val="00621089"/>
    <w:rsid w:val="00621E1F"/>
    <w:rsid w:val="006228B2"/>
    <w:rsid w:val="006228E1"/>
    <w:rsid w:val="00622E32"/>
    <w:rsid w:val="00623688"/>
    <w:rsid w:val="006247E0"/>
    <w:rsid w:val="00625F82"/>
    <w:rsid w:val="00627999"/>
    <w:rsid w:val="00630E20"/>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6C4B"/>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1EDE"/>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05E"/>
    <w:rsid w:val="006861B3"/>
    <w:rsid w:val="00686FA2"/>
    <w:rsid w:val="006870C5"/>
    <w:rsid w:val="00690F0E"/>
    <w:rsid w:val="006911C0"/>
    <w:rsid w:val="00691B7C"/>
    <w:rsid w:val="00694B73"/>
    <w:rsid w:val="00694DF2"/>
    <w:rsid w:val="00695F80"/>
    <w:rsid w:val="006966CD"/>
    <w:rsid w:val="00696735"/>
    <w:rsid w:val="0069780E"/>
    <w:rsid w:val="00697D4E"/>
    <w:rsid w:val="006A0D09"/>
    <w:rsid w:val="006A2CA2"/>
    <w:rsid w:val="006B2D40"/>
    <w:rsid w:val="006B2F99"/>
    <w:rsid w:val="006B34DF"/>
    <w:rsid w:val="006B39B2"/>
    <w:rsid w:val="006B3AF9"/>
    <w:rsid w:val="006B45A0"/>
    <w:rsid w:val="006B5668"/>
    <w:rsid w:val="006B5F71"/>
    <w:rsid w:val="006B6E44"/>
    <w:rsid w:val="006B7059"/>
    <w:rsid w:val="006B7287"/>
    <w:rsid w:val="006B7F2E"/>
    <w:rsid w:val="006C0BB6"/>
    <w:rsid w:val="006C0BF8"/>
    <w:rsid w:val="006C2253"/>
    <w:rsid w:val="006C2CCB"/>
    <w:rsid w:val="006C4334"/>
    <w:rsid w:val="006C4B0F"/>
    <w:rsid w:val="006C5E96"/>
    <w:rsid w:val="006C7076"/>
    <w:rsid w:val="006D399F"/>
    <w:rsid w:val="006D4F0C"/>
    <w:rsid w:val="006D5645"/>
    <w:rsid w:val="006E0C8A"/>
    <w:rsid w:val="006E20C9"/>
    <w:rsid w:val="006E2A23"/>
    <w:rsid w:val="006E35E5"/>
    <w:rsid w:val="006E3C72"/>
    <w:rsid w:val="006E4F20"/>
    <w:rsid w:val="006E649A"/>
    <w:rsid w:val="006E6C9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1F80"/>
    <w:rsid w:val="00752D4F"/>
    <w:rsid w:val="0075409F"/>
    <w:rsid w:val="0075525A"/>
    <w:rsid w:val="00755609"/>
    <w:rsid w:val="00755986"/>
    <w:rsid w:val="00755C86"/>
    <w:rsid w:val="00755E19"/>
    <w:rsid w:val="00756BFF"/>
    <w:rsid w:val="00756D77"/>
    <w:rsid w:val="00760041"/>
    <w:rsid w:val="007605C7"/>
    <w:rsid w:val="00760640"/>
    <w:rsid w:val="00760B08"/>
    <w:rsid w:val="00760EDA"/>
    <w:rsid w:val="00761F4E"/>
    <w:rsid w:val="00762150"/>
    <w:rsid w:val="00762621"/>
    <w:rsid w:val="00763F36"/>
    <w:rsid w:val="007648A0"/>
    <w:rsid w:val="00766F4D"/>
    <w:rsid w:val="00770268"/>
    <w:rsid w:val="007706B9"/>
    <w:rsid w:val="007707ED"/>
    <w:rsid w:val="00771C3B"/>
    <w:rsid w:val="00772079"/>
    <w:rsid w:val="007726F9"/>
    <w:rsid w:val="00773B94"/>
    <w:rsid w:val="00773C65"/>
    <w:rsid w:val="00775937"/>
    <w:rsid w:val="00777046"/>
    <w:rsid w:val="007770DA"/>
    <w:rsid w:val="007805B9"/>
    <w:rsid w:val="00780C3A"/>
    <w:rsid w:val="00781956"/>
    <w:rsid w:val="007834A1"/>
    <w:rsid w:val="00787BC7"/>
    <w:rsid w:val="00791EB4"/>
    <w:rsid w:val="007928F1"/>
    <w:rsid w:val="0079357D"/>
    <w:rsid w:val="007937CC"/>
    <w:rsid w:val="00793A31"/>
    <w:rsid w:val="00793A96"/>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3705"/>
    <w:rsid w:val="007B43E8"/>
    <w:rsid w:val="007B4740"/>
    <w:rsid w:val="007B502C"/>
    <w:rsid w:val="007B5F3B"/>
    <w:rsid w:val="007C02B0"/>
    <w:rsid w:val="007C063E"/>
    <w:rsid w:val="007C1901"/>
    <w:rsid w:val="007C49C0"/>
    <w:rsid w:val="007C55C1"/>
    <w:rsid w:val="007C5738"/>
    <w:rsid w:val="007C5772"/>
    <w:rsid w:val="007C5AC3"/>
    <w:rsid w:val="007C7233"/>
    <w:rsid w:val="007C794B"/>
    <w:rsid w:val="007D10EE"/>
    <w:rsid w:val="007D1193"/>
    <w:rsid w:val="007D21D5"/>
    <w:rsid w:val="007D3E8D"/>
    <w:rsid w:val="007D5915"/>
    <w:rsid w:val="007D5B4F"/>
    <w:rsid w:val="007D5C30"/>
    <w:rsid w:val="007E00B5"/>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770"/>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3F6"/>
    <w:rsid w:val="00865B01"/>
    <w:rsid w:val="00866D7A"/>
    <w:rsid w:val="00866EE3"/>
    <w:rsid w:val="00871F04"/>
    <w:rsid w:val="008746C1"/>
    <w:rsid w:val="00875EB0"/>
    <w:rsid w:val="00880224"/>
    <w:rsid w:val="0088244C"/>
    <w:rsid w:val="00883367"/>
    <w:rsid w:val="00884C47"/>
    <w:rsid w:val="00885E6F"/>
    <w:rsid w:val="008861AC"/>
    <w:rsid w:val="008864F0"/>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877"/>
    <w:rsid w:val="008C4BDC"/>
    <w:rsid w:val="008C50FF"/>
    <w:rsid w:val="008C5435"/>
    <w:rsid w:val="008C6BD1"/>
    <w:rsid w:val="008D0B90"/>
    <w:rsid w:val="008D2DB5"/>
    <w:rsid w:val="008D37D4"/>
    <w:rsid w:val="008D3F10"/>
    <w:rsid w:val="008D611D"/>
    <w:rsid w:val="008E1B6A"/>
    <w:rsid w:val="008E3054"/>
    <w:rsid w:val="008E32FF"/>
    <w:rsid w:val="008E5497"/>
    <w:rsid w:val="008E5625"/>
    <w:rsid w:val="008E5C5B"/>
    <w:rsid w:val="008E6A37"/>
    <w:rsid w:val="008F0354"/>
    <w:rsid w:val="008F085A"/>
    <w:rsid w:val="008F1462"/>
    <w:rsid w:val="008F2413"/>
    <w:rsid w:val="008F248D"/>
    <w:rsid w:val="008F3AB8"/>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704"/>
    <w:rsid w:val="00915EBA"/>
    <w:rsid w:val="00917093"/>
    <w:rsid w:val="0092030E"/>
    <w:rsid w:val="009217B1"/>
    <w:rsid w:val="00921A42"/>
    <w:rsid w:val="009223BB"/>
    <w:rsid w:val="00922491"/>
    <w:rsid w:val="00923BCF"/>
    <w:rsid w:val="0092514C"/>
    <w:rsid w:val="00925AEC"/>
    <w:rsid w:val="00927246"/>
    <w:rsid w:val="0092751A"/>
    <w:rsid w:val="009305C4"/>
    <w:rsid w:val="00931FAF"/>
    <w:rsid w:val="00932478"/>
    <w:rsid w:val="009358B0"/>
    <w:rsid w:val="009360F6"/>
    <w:rsid w:val="009371DC"/>
    <w:rsid w:val="0093759D"/>
    <w:rsid w:val="00940239"/>
    <w:rsid w:val="0094220C"/>
    <w:rsid w:val="00942BD6"/>
    <w:rsid w:val="00942DED"/>
    <w:rsid w:val="00944404"/>
    <w:rsid w:val="009452D7"/>
    <w:rsid w:val="0094575F"/>
    <w:rsid w:val="00945AB7"/>
    <w:rsid w:val="00945BCF"/>
    <w:rsid w:val="00945FD1"/>
    <w:rsid w:val="0094608D"/>
    <w:rsid w:val="00946CCC"/>
    <w:rsid w:val="009503E5"/>
    <w:rsid w:val="00950F71"/>
    <w:rsid w:val="00952F2C"/>
    <w:rsid w:val="009532E3"/>
    <w:rsid w:val="00953615"/>
    <w:rsid w:val="00954BAF"/>
    <w:rsid w:val="00955F48"/>
    <w:rsid w:val="009560B3"/>
    <w:rsid w:val="0095745E"/>
    <w:rsid w:val="00957CE0"/>
    <w:rsid w:val="0096002E"/>
    <w:rsid w:val="0096039E"/>
    <w:rsid w:val="0096071B"/>
    <w:rsid w:val="00962CEF"/>
    <w:rsid w:val="00963766"/>
    <w:rsid w:val="00963FDF"/>
    <w:rsid w:val="00964C32"/>
    <w:rsid w:val="0096528F"/>
    <w:rsid w:val="009653F2"/>
    <w:rsid w:val="009661DF"/>
    <w:rsid w:val="009667BD"/>
    <w:rsid w:val="00967CE2"/>
    <w:rsid w:val="00971DA3"/>
    <w:rsid w:val="00972161"/>
    <w:rsid w:val="0097261B"/>
    <w:rsid w:val="00974881"/>
    <w:rsid w:val="00974B7E"/>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969AA"/>
    <w:rsid w:val="009A07A6"/>
    <w:rsid w:val="009A0D56"/>
    <w:rsid w:val="009A31B9"/>
    <w:rsid w:val="009A4D4F"/>
    <w:rsid w:val="009A53D8"/>
    <w:rsid w:val="009A597F"/>
    <w:rsid w:val="009A7B72"/>
    <w:rsid w:val="009A7F49"/>
    <w:rsid w:val="009B03C4"/>
    <w:rsid w:val="009B0AA2"/>
    <w:rsid w:val="009B1D02"/>
    <w:rsid w:val="009B2AE2"/>
    <w:rsid w:val="009B7133"/>
    <w:rsid w:val="009B7658"/>
    <w:rsid w:val="009B7CD1"/>
    <w:rsid w:val="009B7E22"/>
    <w:rsid w:val="009B7E78"/>
    <w:rsid w:val="009C10FE"/>
    <w:rsid w:val="009C13BC"/>
    <w:rsid w:val="009C1CA4"/>
    <w:rsid w:val="009C2532"/>
    <w:rsid w:val="009C2BA4"/>
    <w:rsid w:val="009C3099"/>
    <w:rsid w:val="009C3DBF"/>
    <w:rsid w:val="009C6091"/>
    <w:rsid w:val="009C634F"/>
    <w:rsid w:val="009C65A7"/>
    <w:rsid w:val="009D0219"/>
    <w:rsid w:val="009D0D55"/>
    <w:rsid w:val="009D2295"/>
    <w:rsid w:val="009D2511"/>
    <w:rsid w:val="009D3E7C"/>
    <w:rsid w:val="009D55CA"/>
    <w:rsid w:val="009D5E62"/>
    <w:rsid w:val="009D5EF0"/>
    <w:rsid w:val="009D6401"/>
    <w:rsid w:val="009E0711"/>
    <w:rsid w:val="009E1917"/>
    <w:rsid w:val="009E3594"/>
    <w:rsid w:val="009E6B77"/>
    <w:rsid w:val="009E7724"/>
    <w:rsid w:val="009E7D1F"/>
    <w:rsid w:val="009F1D82"/>
    <w:rsid w:val="009F37AA"/>
    <w:rsid w:val="009F544C"/>
    <w:rsid w:val="009F5731"/>
    <w:rsid w:val="009F5EA2"/>
    <w:rsid w:val="009F6321"/>
    <w:rsid w:val="009F6378"/>
    <w:rsid w:val="009F66B8"/>
    <w:rsid w:val="009F7669"/>
    <w:rsid w:val="009F7F45"/>
    <w:rsid w:val="009F7FD5"/>
    <w:rsid w:val="00A005D4"/>
    <w:rsid w:val="00A0083C"/>
    <w:rsid w:val="00A01A90"/>
    <w:rsid w:val="00A02370"/>
    <w:rsid w:val="00A02ADE"/>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2E1"/>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1B84"/>
    <w:rsid w:val="00A52EBB"/>
    <w:rsid w:val="00A54BFF"/>
    <w:rsid w:val="00A54C63"/>
    <w:rsid w:val="00A54FBB"/>
    <w:rsid w:val="00A55BB1"/>
    <w:rsid w:val="00A55D71"/>
    <w:rsid w:val="00A55FD6"/>
    <w:rsid w:val="00A5619C"/>
    <w:rsid w:val="00A564CD"/>
    <w:rsid w:val="00A564CE"/>
    <w:rsid w:val="00A5675F"/>
    <w:rsid w:val="00A60D6F"/>
    <w:rsid w:val="00A61009"/>
    <w:rsid w:val="00A616C9"/>
    <w:rsid w:val="00A61762"/>
    <w:rsid w:val="00A61938"/>
    <w:rsid w:val="00A61CFD"/>
    <w:rsid w:val="00A62B86"/>
    <w:rsid w:val="00A63C96"/>
    <w:rsid w:val="00A65805"/>
    <w:rsid w:val="00A65D85"/>
    <w:rsid w:val="00A66BEE"/>
    <w:rsid w:val="00A671C9"/>
    <w:rsid w:val="00A67DFD"/>
    <w:rsid w:val="00A74F9F"/>
    <w:rsid w:val="00A750B3"/>
    <w:rsid w:val="00A75559"/>
    <w:rsid w:val="00A7623D"/>
    <w:rsid w:val="00A8217C"/>
    <w:rsid w:val="00A824A7"/>
    <w:rsid w:val="00A83644"/>
    <w:rsid w:val="00A83C07"/>
    <w:rsid w:val="00A83F40"/>
    <w:rsid w:val="00A84945"/>
    <w:rsid w:val="00A84F6D"/>
    <w:rsid w:val="00A85543"/>
    <w:rsid w:val="00A8728B"/>
    <w:rsid w:val="00A91682"/>
    <w:rsid w:val="00A92125"/>
    <w:rsid w:val="00A92E4A"/>
    <w:rsid w:val="00A92F02"/>
    <w:rsid w:val="00A958CA"/>
    <w:rsid w:val="00A966B6"/>
    <w:rsid w:val="00A96B46"/>
    <w:rsid w:val="00A977A3"/>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C6CD0"/>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39CD"/>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69A"/>
    <w:rsid w:val="00B23F86"/>
    <w:rsid w:val="00B248A0"/>
    <w:rsid w:val="00B24B42"/>
    <w:rsid w:val="00B24DC6"/>
    <w:rsid w:val="00B24E30"/>
    <w:rsid w:val="00B24EEF"/>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6E48"/>
    <w:rsid w:val="00B67829"/>
    <w:rsid w:val="00B71FB3"/>
    <w:rsid w:val="00B73492"/>
    <w:rsid w:val="00B7512A"/>
    <w:rsid w:val="00B76548"/>
    <w:rsid w:val="00B76BED"/>
    <w:rsid w:val="00B806E6"/>
    <w:rsid w:val="00B80B1F"/>
    <w:rsid w:val="00B82DC1"/>
    <w:rsid w:val="00B835D5"/>
    <w:rsid w:val="00B84028"/>
    <w:rsid w:val="00B84307"/>
    <w:rsid w:val="00B8430D"/>
    <w:rsid w:val="00B85661"/>
    <w:rsid w:val="00B85C8A"/>
    <w:rsid w:val="00B86FBD"/>
    <w:rsid w:val="00B91B86"/>
    <w:rsid w:val="00B927CA"/>
    <w:rsid w:val="00B928AE"/>
    <w:rsid w:val="00B93C0D"/>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9A"/>
    <w:rsid w:val="00BB6907"/>
    <w:rsid w:val="00BB7A20"/>
    <w:rsid w:val="00BC15B1"/>
    <w:rsid w:val="00BC3C06"/>
    <w:rsid w:val="00BC4871"/>
    <w:rsid w:val="00BC4E8B"/>
    <w:rsid w:val="00BC5622"/>
    <w:rsid w:val="00BC6060"/>
    <w:rsid w:val="00BC6A9F"/>
    <w:rsid w:val="00BC74C7"/>
    <w:rsid w:val="00BC7897"/>
    <w:rsid w:val="00BD06D7"/>
    <w:rsid w:val="00BD0F35"/>
    <w:rsid w:val="00BD45A4"/>
    <w:rsid w:val="00BD4A5F"/>
    <w:rsid w:val="00BD59AA"/>
    <w:rsid w:val="00BD65E6"/>
    <w:rsid w:val="00BD6AF7"/>
    <w:rsid w:val="00BE1175"/>
    <w:rsid w:val="00BE19EF"/>
    <w:rsid w:val="00BE2E1C"/>
    <w:rsid w:val="00BE425B"/>
    <w:rsid w:val="00BE51BB"/>
    <w:rsid w:val="00BE7595"/>
    <w:rsid w:val="00BE77D3"/>
    <w:rsid w:val="00BF0138"/>
    <w:rsid w:val="00BF114B"/>
    <w:rsid w:val="00BF1620"/>
    <w:rsid w:val="00BF1AC3"/>
    <w:rsid w:val="00BF373A"/>
    <w:rsid w:val="00BF409D"/>
    <w:rsid w:val="00BF45B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5BDC"/>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1F61"/>
    <w:rsid w:val="00C42424"/>
    <w:rsid w:val="00C43D33"/>
    <w:rsid w:val="00C44407"/>
    <w:rsid w:val="00C456E8"/>
    <w:rsid w:val="00C46630"/>
    <w:rsid w:val="00C47A2F"/>
    <w:rsid w:val="00C50D18"/>
    <w:rsid w:val="00C51179"/>
    <w:rsid w:val="00C5282C"/>
    <w:rsid w:val="00C52FBE"/>
    <w:rsid w:val="00C5355E"/>
    <w:rsid w:val="00C535E2"/>
    <w:rsid w:val="00C539D2"/>
    <w:rsid w:val="00C53FC1"/>
    <w:rsid w:val="00C5414E"/>
    <w:rsid w:val="00C551D2"/>
    <w:rsid w:val="00C56438"/>
    <w:rsid w:val="00C570B3"/>
    <w:rsid w:val="00C6009F"/>
    <w:rsid w:val="00C60417"/>
    <w:rsid w:val="00C6046F"/>
    <w:rsid w:val="00C60CFD"/>
    <w:rsid w:val="00C638C2"/>
    <w:rsid w:val="00C651D4"/>
    <w:rsid w:val="00C6669E"/>
    <w:rsid w:val="00C672B0"/>
    <w:rsid w:val="00C729C7"/>
    <w:rsid w:val="00C734C6"/>
    <w:rsid w:val="00C777AD"/>
    <w:rsid w:val="00C80C53"/>
    <w:rsid w:val="00C81195"/>
    <w:rsid w:val="00C81798"/>
    <w:rsid w:val="00C81859"/>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37A"/>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4689"/>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1795"/>
    <w:rsid w:val="00D22786"/>
    <w:rsid w:val="00D228B4"/>
    <w:rsid w:val="00D25AC4"/>
    <w:rsid w:val="00D305F6"/>
    <w:rsid w:val="00D30B25"/>
    <w:rsid w:val="00D3175A"/>
    <w:rsid w:val="00D31A00"/>
    <w:rsid w:val="00D323E4"/>
    <w:rsid w:val="00D32871"/>
    <w:rsid w:val="00D329F6"/>
    <w:rsid w:val="00D3303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4D31"/>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0130"/>
    <w:rsid w:val="00DD20BE"/>
    <w:rsid w:val="00DD2CDA"/>
    <w:rsid w:val="00DD2D92"/>
    <w:rsid w:val="00DD3026"/>
    <w:rsid w:val="00DD33DC"/>
    <w:rsid w:val="00DD3BB0"/>
    <w:rsid w:val="00DD61F5"/>
    <w:rsid w:val="00DD7418"/>
    <w:rsid w:val="00DE5748"/>
    <w:rsid w:val="00DE64A6"/>
    <w:rsid w:val="00DE66EB"/>
    <w:rsid w:val="00DE7035"/>
    <w:rsid w:val="00DF12E3"/>
    <w:rsid w:val="00DF2A20"/>
    <w:rsid w:val="00DF306D"/>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425E"/>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882"/>
    <w:rsid w:val="00E45938"/>
    <w:rsid w:val="00E47430"/>
    <w:rsid w:val="00E47F2C"/>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759"/>
    <w:rsid w:val="00E75933"/>
    <w:rsid w:val="00E760BA"/>
    <w:rsid w:val="00E77A1B"/>
    <w:rsid w:val="00E808BE"/>
    <w:rsid w:val="00E81E36"/>
    <w:rsid w:val="00E81E40"/>
    <w:rsid w:val="00E82ECE"/>
    <w:rsid w:val="00E8713B"/>
    <w:rsid w:val="00E90774"/>
    <w:rsid w:val="00E90C61"/>
    <w:rsid w:val="00E92A82"/>
    <w:rsid w:val="00E92AA8"/>
    <w:rsid w:val="00E9344E"/>
    <w:rsid w:val="00E93E39"/>
    <w:rsid w:val="00E94391"/>
    <w:rsid w:val="00E947B3"/>
    <w:rsid w:val="00E94847"/>
    <w:rsid w:val="00E9531E"/>
    <w:rsid w:val="00E97E2B"/>
    <w:rsid w:val="00EA08CA"/>
    <w:rsid w:val="00EA0AEE"/>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B97"/>
    <w:rsid w:val="00EC2EF7"/>
    <w:rsid w:val="00EC3CB4"/>
    <w:rsid w:val="00EC443E"/>
    <w:rsid w:val="00EC4D83"/>
    <w:rsid w:val="00EC4EEE"/>
    <w:rsid w:val="00EC634F"/>
    <w:rsid w:val="00EC6848"/>
    <w:rsid w:val="00EC6C6E"/>
    <w:rsid w:val="00EC71C0"/>
    <w:rsid w:val="00EC7B97"/>
    <w:rsid w:val="00ED009C"/>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46F"/>
    <w:rsid w:val="00EF383B"/>
    <w:rsid w:val="00EF40E2"/>
    <w:rsid w:val="00EF61C1"/>
    <w:rsid w:val="00EF6E68"/>
    <w:rsid w:val="00EF76DB"/>
    <w:rsid w:val="00F005FD"/>
    <w:rsid w:val="00F016BE"/>
    <w:rsid w:val="00F02C04"/>
    <w:rsid w:val="00F03AF1"/>
    <w:rsid w:val="00F04BCD"/>
    <w:rsid w:val="00F05A8C"/>
    <w:rsid w:val="00F06211"/>
    <w:rsid w:val="00F06A2A"/>
    <w:rsid w:val="00F103E8"/>
    <w:rsid w:val="00F107EF"/>
    <w:rsid w:val="00F10A54"/>
    <w:rsid w:val="00F123D0"/>
    <w:rsid w:val="00F13200"/>
    <w:rsid w:val="00F13411"/>
    <w:rsid w:val="00F143BA"/>
    <w:rsid w:val="00F14D98"/>
    <w:rsid w:val="00F16B39"/>
    <w:rsid w:val="00F2081B"/>
    <w:rsid w:val="00F20A43"/>
    <w:rsid w:val="00F20C51"/>
    <w:rsid w:val="00F21049"/>
    <w:rsid w:val="00F21179"/>
    <w:rsid w:val="00F21526"/>
    <w:rsid w:val="00F218AE"/>
    <w:rsid w:val="00F22232"/>
    <w:rsid w:val="00F2228E"/>
    <w:rsid w:val="00F22D3C"/>
    <w:rsid w:val="00F23D66"/>
    <w:rsid w:val="00F2492B"/>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4E4"/>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AB1"/>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6316"/>
    <w:rsid w:val="00FA7206"/>
    <w:rsid w:val="00FA7EFB"/>
    <w:rsid w:val="00FB0816"/>
    <w:rsid w:val="00FB08C2"/>
    <w:rsid w:val="00FB3DD1"/>
    <w:rsid w:val="00FB51FD"/>
    <w:rsid w:val="00FB5667"/>
    <w:rsid w:val="00FB7A97"/>
    <w:rsid w:val="00FC1601"/>
    <w:rsid w:val="00FC1B9B"/>
    <w:rsid w:val="00FC227E"/>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2AD"/>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2d4491,#283583"/>
    </o:shapedefaults>
    <o:shapelayout v:ext="edit">
      <o:idmap v:ext="edit" data="1"/>
    </o:shapelayout>
  </w:shapeDefaults>
  <w:decimalSymbol w:val="."/>
  <w:listSeparator w:val=","/>
  <w14:docId w14:val="58C3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iPriority="9" w:unhideWhenUsed="0" w:qFormat="1"/>
    <w:lsdException w:name="heading 6" w:locked="0" w:semiHidden="0" w:unhideWhenUsed="0" w:qFormat="1"/>
    <w:lsdException w:name="heading 7" w:locked="0" w:qFormat="1"/>
    <w:lsdException w:name="heading 8" w:locked="0" w:qFormat="1"/>
    <w:lsdException w:name="heading 9" w:locked="0"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qFormat="1"/>
    <w:lsdException w:name="annotation text" w:locked="0"/>
    <w:lsdException w:name="header" w:locked="0"/>
    <w:lsdException w:name="footer" w:locked="0" w:uiPriority="99"/>
    <w:lsdException w:name="caption" w:locked="0" w:qFormat="1"/>
    <w:lsdException w:name="table of figures" w:locked="0"/>
    <w:lsdException w:name="footnote reference" w:locked="0" w:uiPriority="99" w:qFormat="1"/>
    <w:lsdException w:name="annotation reference" w:locked="0"/>
    <w:lsdException w:name="line number" w:locked="0" w:uiPriority="99"/>
    <w:lsdException w:name="page number" w:locked="0"/>
    <w:lsdException w:name="endnote reference" w:locked="0"/>
    <w:lsdException w:name="endnote text" w:locked="0"/>
    <w:lsdException w:name="List Bullet" w:locked="0"/>
    <w:lsdException w:name="List Number" w:locked="0" w:semiHidden="0" w:unhideWhenUsed="0"/>
    <w:lsdException w:name="List 4" w:semiHidden="0" w:unhideWhenUsed="0"/>
    <w:lsdException w:name="List 5" w:semiHidden="0" w:unhideWhenUsed="0"/>
    <w:lsdException w:name="List Bullet 2" w:locked="0"/>
    <w:lsdException w:name="List Bullet 3" w:locked="0"/>
    <w:lsdException w:name="List Bullet 4" w:locked="0"/>
    <w:lsdException w:name="List Number 2" w:locked="0"/>
    <w:lsdException w:name="List Number 3" w:locked="0"/>
    <w:lsdException w:name="List Number 4" w:locked="0"/>
    <w:lsdException w:name="Title" w:locked="0" w:semiHidden="0" w:uiPriority="10" w:unhideWhenUsed="0" w:qFormat="1"/>
    <w:lsdException w:name="Default Paragraph Font" w:locked="0" w:uiPriority="1"/>
    <w:lsdException w:name="Body Tex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uiPriority="99"/>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uiPriority="99"/>
    <w:lsdException w:name="Balloon Text" w:locked="0"/>
    <w:lsdException w:name="Table Grid" w:locked="0" w:semiHidden="0" w:uiPriority="39" w:unhideWhenUsed="0"/>
    <w:lsdException w:name="Placeholder Text" w:locked="0"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locked="0"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iPriority="9" w:unhideWhenUsed="0" w:qFormat="1"/>
    <w:lsdException w:name="heading 6" w:locked="0" w:semiHidden="0" w:unhideWhenUsed="0" w:qFormat="1"/>
    <w:lsdException w:name="heading 7" w:locked="0" w:qFormat="1"/>
    <w:lsdException w:name="heading 8" w:locked="0" w:qFormat="1"/>
    <w:lsdException w:name="heading 9" w:locked="0"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qFormat="1"/>
    <w:lsdException w:name="annotation text" w:locked="0"/>
    <w:lsdException w:name="header" w:locked="0"/>
    <w:lsdException w:name="footer" w:locked="0" w:uiPriority="99"/>
    <w:lsdException w:name="caption" w:locked="0" w:qFormat="1"/>
    <w:lsdException w:name="table of figures" w:locked="0"/>
    <w:lsdException w:name="footnote reference" w:locked="0" w:uiPriority="99" w:qFormat="1"/>
    <w:lsdException w:name="annotation reference" w:locked="0"/>
    <w:lsdException w:name="line number" w:locked="0" w:uiPriority="99"/>
    <w:lsdException w:name="page number" w:locked="0"/>
    <w:lsdException w:name="endnote reference" w:locked="0"/>
    <w:lsdException w:name="endnote text" w:locked="0"/>
    <w:lsdException w:name="List Bullet" w:locked="0"/>
    <w:lsdException w:name="List Number" w:locked="0" w:semiHidden="0" w:unhideWhenUsed="0"/>
    <w:lsdException w:name="List 4" w:semiHidden="0" w:unhideWhenUsed="0"/>
    <w:lsdException w:name="List 5" w:semiHidden="0" w:unhideWhenUsed="0"/>
    <w:lsdException w:name="List Bullet 2" w:locked="0"/>
    <w:lsdException w:name="List Bullet 3" w:locked="0"/>
    <w:lsdException w:name="List Bullet 4" w:locked="0"/>
    <w:lsdException w:name="List Number 2" w:locked="0"/>
    <w:lsdException w:name="List Number 3" w:locked="0"/>
    <w:lsdException w:name="List Number 4" w:locked="0"/>
    <w:lsdException w:name="Title" w:locked="0" w:semiHidden="0" w:uiPriority="10" w:unhideWhenUsed="0" w:qFormat="1"/>
    <w:lsdException w:name="Default Paragraph Font" w:locked="0" w:uiPriority="1"/>
    <w:lsdException w:name="Body Tex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uiPriority="99"/>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uiPriority="99"/>
    <w:lsdException w:name="Balloon Text" w:locked="0"/>
    <w:lsdException w:name="Table Grid" w:locked="0" w:semiHidden="0" w:uiPriority="39" w:unhideWhenUsed="0"/>
    <w:lsdException w:name="Placeholder Text" w:locked="0"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locked="0"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793324990">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23454981">
      <w:bodyDiv w:val="1"/>
      <w:marLeft w:val="0"/>
      <w:marRight w:val="0"/>
      <w:marTop w:val="0"/>
      <w:marBottom w:val="0"/>
      <w:divBdr>
        <w:top w:val="none" w:sz="0" w:space="0" w:color="auto"/>
        <w:left w:val="none" w:sz="0" w:space="0" w:color="auto"/>
        <w:bottom w:val="none" w:sz="0" w:space="0" w:color="auto"/>
        <w:right w:val="none" w:sz="0" w:space="0" w:color="auto"/>
      </w:divBdr>
    </w:div>
    <w:div w:id="1436099619">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s://forms.office.com/Pages/ResponsePage.aspx?id=aPIG5OdKgEyJlAJJPaAMA8MbwIo5IbFHiXG6oH-BVkdUNjJUNktLOU1BSVZYUUFEQVUwSVZHSzdZTC4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ESMA70-156-2342</_dlc_DocId>
    <_dlc_DocIdUrl xmlns="20fbe147-bbda-4e53-b6b1-7e8bbff3fe19">
      <Url>https://sherpa.esma.europa.eu/sites/MKT/SMK/_layouts/15/DocIdRedir.aspx?ID=ESMA70-156-2342</Url>
      <Description>ESMA70-156-2342</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purl.org/dc/elements/1.1/"/>
    <ds:schemaRef ds:uri="http://www.w3.org/XML/1998/namespace"/>
    <ds:schemaRef ds:uri="http://schemas.microsoft.com/office/2006/documentManagement/types"/>
    <ds:schemaRef ds:uri="http://schemas.microsoft.com/sharepoint/v3"/>
    <ds:schemaRef ds:uri="20fbe147-bbda-4e53-b6b1-7e8bbff3fe19"/>
    <ds:schemaRef ds:uri="http://schemas.microsoft.com/office/2006/metadata/properties"/>
    <ds:schemaRef ds:uri="http://schemas.microsoft.com/sharepoint/v4"/>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2CBD3DFF-C56E-410B-A864-F715B4A86C72}">
  <ds:schemaRefs>
    <ds:schemaRef ds:uri="http://schemas.openxmlformats.org/officeDocument/2006/bibliography"/>
  </ds:schemaRefs>
</ds:datastoreItem>
</file>

<file path=customXml/itemProps6.xml><?xml version="1.0" encoding="utf-8"?>
<ds:datastoreItem xmlns:ds="http://schemas.openxmlformats.org/officeDocument/2006/customXml" ds:itemID="{2DE546C9-431B-4C20-B0E0-84094E06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4758</Words>
  <Characters>27126</Characters>
  <Application>Microsoft Office Word</Application>
  <DocSecurity>8</DocSecurity>
  <Lines>226</Lines>
  <Paragraphs>63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31821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Richard Worrell</cp:lastModifiedBy>
  <cp:revision>2</cp:revision>
  <cp:lastPrinted>2020-03-16T12:32:00Z</cp:lastPrinted>
  <dcterms:created xsi:type="dcterms:W3CDTF">2020-03-16T14:20:00Z</dcterms:created>
  <dcterms:modified xsi:type="dcterms:W3CDTF">2020-03-16T14:20:00Z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91d3e1f2-ee56-41bc-87f0-5f2ece8d76cf</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y fmtid="{D5CDD505-2E9C-101B-9397-08002B2CF9AE}" pid="10" name="MSIP_Label_afcddd43-8c7c-4abe-8fa4-d188c81eadb1_Enabled">
    <vt:lpwstr>True</vt:lpwstr>
  </property>
  <property fmtid="{D5CDD505-2E9C-101B-9397-08002B2CF9AE}" pid="11" name="MSIP_Label_afcddd43-8c7c-4abe-8fa4-d188c81eadb1_SiteId">
    <vt:lpwstr>c5fb477d-6f95-4b6f-a174-acc68564fad6</vt:lpwstr>
  </property>
  <property fmtid="{D5CDD505-2E9C-101B-9397-08002B2CF9AE}" pid="12" name="MSIP_Label_afcddd43-8c7c-4abe-8fa4-d188c81eadb1_Owner">
    <vt:lpwstr>Richard.Worrell@HDS.Int</vt:lpwstr>
  </property>
  <property fmtid="{D5CDD505-2E9C-101B-9397-08002B2CF9AE}" pid="13" name="MSIP_Label_afcddd43-8c7c-4abe-8fa4-d188c81eadb1_SetDate">
    <vt:lpwstr>2020-02-27T14:39:18.1244177Z</vt:lpwstr>
  </property>
  <property fmtid="{D5CDD505-2E9C-101B-9397-08002B2CF9AE}" pid="14" name="MSIP_Label_afcddd43-8c7c-4abe-8fa4-d188c81eadb1_Name">
    <vt:lpwstr>Confidential</vt:lpwstr>
  </property>
  <property fmtid="{D5CDD505-2E9C-101B-9397-08002B2CF9AE}" pid="15" name="MSIP_Label_afcddd43-8c7c-4abe-8fa4-d188c81eadb1_Application">
    <vt:lpwstr>Microsoft Azure Information Protection</vt:lpwstr>
  </property>
  <property fmtid="{D5CDD505-2E9C-101B-9397-08002B2CF9AE}" pid="16" name="MSIP_Label_afcddd43-8c7c-4abe-8fa4-d188c81eadb1_ActionId">
    <vt:lpwstr>82b38554-98bf-4baf-bff9-31ffc2e40a85</vt:lpwstr>
  </property>
  <property fmtid="{D5CDD505-2E9C-101B-9397-08002B2CF9AE}" pid="17" name="MSIP_Label_afcddd43-8c7c-4abe-8fa4-d188c81eadb1_Extended_MSFT_Method">
    <vt:lpwstr>Automatic</vt:lpwstr>
  </property>
  <property fmtid="{D5CDD505-2E9C-101B-9397-08002B2CF9AE}" pid="18" name="Classification">
    <vt:lpwstr>Confidential</vt:lpwstr>
  </property>
</Properties>
</file>