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rPr>
        <w:id w:val="-973058580"/>
        <w:docPartObj>
          <w:docPartGallery w:val="Cover Pages"/>
          <w:docPartUnique/>
        </w:docPartObj>
      </w:sdt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Rubrik"/>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7EFF292E" w14:textId="36B52825" w:rsidR="00363639" w:rsidRDefault="00CB26B8" w:rsidP="00363639">
                <w:pPr>
                  <w:pStyle w:val="Underrubrik"/>
                  <w:rPr>
                    <w:rFonts w:cs="Arial"/>
                  </w:rPr>
                </w:pPr>
                <w:r>
                  <w:rPr>
                    <w:rFonts w:cs="Arial"/>
                  </w:rPr>
                  <w:t>Alignment of MiFIR with the changes introduced by EMIR Refit</w:t>
                </w:r>
              </w:p>
              <w:p w14:paraId="26CF3934" w14:textId="4EE33F45" w:rsidR="00AB6157" w:rsidRPr="00B8572C" w:rsidRDefault="00AB6157" w:rsidP="00AB6157">
                <w:pPr>
                  <w:pStyle w:val="Rubrik2"/>
                  <w:numPr>
                    <w:ilvl w:val="0"/>
                    <w:numId w:val="0"/>
                  </w:numPr>
                  <w:ind w:left="576" w:hanging="576"/>
                </w:pP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10FB09AA"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220938" w:rsidRPr="00220938">
            <w:rPr>
              <w:rFonts w:asciiTheme="minorHAnsi" w:eastAsiaTheme="minorEastAsia" w:hAnsiTheme="minorHAnsi" w:cstheme="minorBidi"/>
              <w:sz w:val="22"/>
              <w:szCs w:val="20"/>
              <w:lang w:eastAsia="en-US"/>
            </w:rPr>
            <w:t>III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51DFFA28"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2D118A">
            <w:rPr>
              <w:rFonts w:asciiTheme="minorHAnsi" w:eastAsiaTheme="minorEastAsia" w:hAnsiTheme="minorHAnsi" w:cstheme="minorBidi"/>
              <w:sz w:val="22"/>
              <w:szCs w:val="20"/>
              <w:lang w:eastAsia="en-US"/>
            </w:rPr>
            <w:t>ESMA</w:t>
          </w:r>
          <w:r w:rsidRPr="00AB6157">
            <w:rPr>
              <w:rFonts w:asciiTheme="minorHAnsi" w:eastAsiaTheme="minorEastAsia" w:hAnsiTheme="minorHAnsi" w:cstheme="minorBidi"/>
              <w:sz w:val="22"/>
              <w:szCs w:val="20"/>
              <w:lang w:eastAsia="en-US"/>
            </w:rPr>
            <w:t xml:space="preserve"> will consider all comments received </w:t>
          </w:r>
          <w:r w:rsidRPr="002D118A">
            <w:rPr>
              <w:rFonts w:asciiTheme="minorHAnsi" w:eastAsiaTheme="minorEastAsia" w:hAnsiTheme="minorHAnsi" w:cstheme="minorBidi"/>
              <w:sz w:val="22"/>
              <w:szCs w:val="20"/>
              <w:lang w:eastAsia="en-US"/>
            </w:rPr>
            <w:t xml:space="preserve">by </w:t>
          </w:r>
          <w:r w:rsidR="00CB26B8">
            <w:rPr>
              <w:rFonts w:asciiTheme="minorHAnsi" w:eastAsiaTheme="minorEastAsia" w:hAnsiTheme="minorHAnsi" w:cstheme="minorBidi"/>
              <w:b/>
              <w:sz w:val="22"/>
              <w:szCs w:val="20"/>
              <w:lang w:eastAsia="en-US"/>
            </w:rPr>
            <w:t>22</w:t>
          </w:r>
          <w:r w:rsidRPr="002D118A">
            <w:rPr>
              <w:rFonts w:asciiTheme="minorHAnsi" w:eastAsiaTheme="minorEastAsia" w:hAnsiTheme="minorHAnsi" w:cstheme="minorBidi"/>
              <w:b/>
              <w:sz w:val="22"/>
              <w:szCs w:val="20"/>
              <w:lang w:eastAsia="en-US"/>
            </w:rPr>
            <w:t xml:space="preserve"> </w:t>
          </w:r>
          <w:r w:rsidR="00CB26B8">
            <w:rPr>
              <w:rFonts w:asciiTheme="minorHAnsi" w:eastAsiaTheme="minorEastAsia" w:hAnsiTheme="minorHAnsi" w:cstheme="minorBidi"/>
              <w:b/>
              <w:sz w:val="22"/>
              <w:szCs w:val="20"/>
              <w:lang w:eastAsia="en-US"/>
            </w:rPr>
            <w:t xml:space="preserve">November </w:t>
          </w:r>
          <w:r w:rsidRPr="002D118A">
            <w:rPr>
              <w:rFonts w:asciiTheme="minorHAnsi" w:eastAsiaTheme="minorEastAsia" w:hAnsiTheme="minorHAnsi" w:cstheme="minorBidi"/>
              <w:b/>
              <w:sz w:val="22"/>
              <w:szCs w:val="20"/>
              <w:lang w:eastAsia="en-US"/>
            </w:rPr>
            <w:t>2019.</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stycke"/>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6BA2D46D" w:rsidR="00C85C8B" w:rsidRPr="00C85C8B" w:rsidRDefault="00C85C8B" w:rsidP="00C85C8B">
          <w:pPr>
            <w:pStyle w:val="Liststycke"/>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ED78CD">
            <w:rPr>
              <w:rFonts w:eastAsiaTheme="minorEastAsia" w:cstheme="minorBidi"/>
              <w:szCs w:val="20"/>
              <w:lang w:eastAsia="en-US"/>
            </w:rPr>
            <w:t>AMER</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stycke"/>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3CFD46F2" w:rsidR="00C85C8B" w:rsidRPr="00C85C8B" w:rsidRDefault="00C85C8B" w:rsidP="00C85C8B">
          <w:pPr>
            <w:pStyle w:val="Liststycke"/>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ED78CD">
            <w:rPr>
              <w:rFonts w:eastAsiaTheme="minorEastAsia" w:cstheme="minorBidi"/>
              <w:szCs w:val="20"/>
              <w:lang w:eastAsia="en-US"/>
            </w:rPr>
            <w:t>AMER</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ED78CD">
            <w:rPr>
              <w:rFonts w:eastAsiaTheme="minorEastAsia" w:cstheme="minorBidi"/>
              <w:szCs w:val="20"/>
              <w:lang w:eastAsia="en-US"/>
            </w:rPr>
            <w:t>AMER</w:t>
          </w:r>
          <w:r w:rsidRPr="00C85C8B">
            <w:rPr>
              <w:rFonts w:eastAsiaTheme="minorEastAsia" w:cstheme="minorBidi"/>
              <w:szCs w:val="20"/>
              <w:lang w:eastAsia="en-US"/>
            </w:rPr>
            <w:t>_ABCD_RESPONSEFORM.</w:t>
          </w:r>
        </w:p>
        <w:p w14:paraId="1A9C59D6" w14:textId="34F7EAAE" w:rsidR="00C85C8B" w:rsidRPr="00C85C8B" w:rsidRDefault="00C85C8B" w:rsidP="00C85C8B">
          <w:pPr>
            <w:pStyle w:val="Liststycke"/>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24BBA7EC"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sdtContent>
    </w:sdt>
    <w:p w14:paraId="4E25D9A8" w14:textId="77777777" w:rsidR="00CB26B8" w:rsidRPr="00CB26B8" w:rsidRDefault="00CB26B8" w:rsidP="00CB26B8">
      <w:pPr>
        <w:rPr>
          <w:rFonts w:asciiTheme="minorHAnsi" w:eastAsiaTheme="minorEastAsia" w:hAnsiTheme="minorHAnsi" w:cstheme="minorBidi"/>
          <w:sz w:val="22"/>
          <w:szCs w:val="20"/>
          <w:lang w:eastAsia="en-US"/>
        </w:rPr>
      </w:pPr>
      <w:r w:rsidRPr="00CB26B8">
        <w:rPr>
          <w:rFonts w:asciiTheme="minorHAnsi" w:eastAsiaTheme="minorEastAsia" w:hAnsiTheme="minorHAnsi" w:cstheme="minorBidi"/>
          <w:sz w:val="22"/>
          <w:szCs w:val="20"/>
          <w:lang w:eastAsia="en-US"/>
        </w:rPr>
        <w:t>This document is of interest mainly to financial and non-financial counterparties which are subject to the trading obligation under MiFIR and/or to the clearing obligation under EMIR.</w:t>
      </w:r>
    </w:p>
    <w:p w14:paraId="20AC791C" w14:textId="77777777" w:rsidR="00AF2EF7" w:rsidRPr="00CB26B8" w:rsidRDefault="00AF2EF7" w:rsidP="00AF2EF7">
      <w:pPr>
        <w:spacing w:after="120" w:line="276" w:lineRule="auto"/>
        <w:rPr>
          <w:rFonts w:asciiTheme="minorHAnsi" w:eastAsiaTheme="minorEastAsia" w:hAnsiTheme="minorHAnsi" w:cstheme="minorBidi"/>
          <w:sz w:val="22"/>
          <w:szCs w:val="20"/>
          <w:lang w:eastAsia="en-US"/>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Rubrik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3BF1D1FF" w:rsidR="00C85C8B" w:rsidRPr="00C85C8B" w:rsidRDefault="005A6ADE" w:rsidP="00C85C8B">
                <w:pPr>
                  <w:rPr>
                    <w:rFonts w:ascii="Arial" w:hAnsi="Arial" w:cs="Arial"/>
                    <w:color w:val="808080"/>
                    <w:sz w:val="20"/>
                    <w:lang w:eastAsia="de-DE"/>
                  </w:rPr>
                </w:pPr>
                <w:r>
                  <w:rPr>
                    <w:rFonts w:ascii="Arial" w:hAnsi="Arial" w:cs="Arial"/>
                    <w:color w:val="808080"/>
                    <w:sz w:val="20"/>
                    <w:lang w:eastAsia="de-DE"/>
                  </w:rPr>
                  <w:t>Swedish Securities Dealers Association</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31239548" w:rsidR="00C85C8B" w:rsidRPr="00C85C8B" w:rsidRDefault="00D92233"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9F287E">
                  <w:rPr>
                    <w:rFonts w:ascii="Arial" w:hAnsi="Arial" w:cs="Arial"/>
                    <w:sz w:val="20"/>
                    <w:lang w:eastAsia="de-DE"/>
                  </w:rPr>
                  <w:t>Other Financial service providers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41957C08" w:rsidR="00C85C8B" w:rsidRPr="00C85C8B" w:rsidRDefault="009F287E"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57DC4531" w:rsidR="00C85C8B" w:rsidRPr="00C85C8B" w:rsidRDefault="009F287E" w:rsidP="00C85C8B">
                <w:pPr>
                  <w:rPr>
                    <w:rFonts w:ascii="Arial" w:hAnsi="Arial" w:cs="Arial"/>
                    <w:sz w:val="20"/>
                    <w:lang w:eastAsia="de-DE"/>
                  </w:rPr>
                </w:pPr>
                <w:r>
                  <w:rPr>
                    <w:rFonts w:ascii="Arial" w:hAnsi="Arial" w:cs="Arial"/>
                    <w:sz w:val="20"/>
                    <w:lang w:eastAsia="de-DE"/>
                  </w:rPr>
                  <w:t>Sweden</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3C59A91B"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E077F1">
        <w:rPr>
          <w:rFonts w:asciiTheme="minorHAnsi" w:eastAsiaTheme="minorEastAsia" w:hAnsiTheme="minorHAnsi" w:cstheme="minorBidi"/>
          <w:sz w:val="22"/>
          <w:szCs w:val="20"/>
          <w:lang w:eastAsia="en-US"/>
        </w:rPr>
        <w:t>AMER</w:t>
      </w:r>
      <w:r w:rsidRPr="00C85C8B">
        <w:rPr>
          <w:rFonts w:asciiTheme="minorHAnsi" w:eastAsiaTheme="minorEastAsia" w:hAnsiTheme="minorHAnsi" w:cstheme="minorBidi"/>
          <w:sz w:val="22"/>
          <w:szCs w:val="20"/>
          <w:lang w:eastAsia="en-US"/>
        </w:rPr>
        <w:t>_1&gt;</w:t>
      </w:r>
    </w:p>
    <w:p w14:paraId="0E352826" w14:textId="649A9504" w:rsidR="009F287E" w:rsidRPr="00094664" w:rsidRDefault="009F287E" w:rsidP="009F287E">
      <w:pPr>
        <w:jc w:val="both"/>
      </w:pPr>
      <w:permStart w:id="885457707" w:edGrp="everyone"/>
      <w:r w:rsidRPr="00094664">
        <w:t xml:space="preserve">The </w:t>
      </w:r>
      <w:r w:rsidR="005A6ADE">
        <w:t>Swedish Securities Dealers Association</w:t>
      </w:r>
      <w:r w:rsidRPr="00094664">
        <w:t xml:space="preserve"> (</w:t>
      </w:r>
      <w:r w:rsidR="005A6ADE" w:rsidRPr="002853B7">
        <w:rPr>
          <w:b/>
          <w:bCs/>
        </w:rPr>
        <w:t>S</w:t>
      </w:r>
      <w:r w:rsidRPr="002853B7">
        <w:rPr>
          <w:b/>
          <w:bCs/>
        </w:rPr>
        <w:t>S</w:t>
      </w:r>
      <w:r w:rsidR="005A6ADE" w:rsidRPr="002853B7">
        <w:rPr>
          <w:b/>
          <w:bCs/>
        </w:rPr>
        <w:t>D</w:t>
      </w:r>
      <w:r w:rsidRPr="002853B7">
        <w:rPr>
          <w:b/>
          <w:bCs/>
        </w:rPr>
        <w:t>A</w:t>
      </w:r>
      <w:r w:rsidRPr="00094664">
        <w:t xml:space="preserve">) welcomes the opportunity to respond to ESMA’s consultation on the alignment of </w:t>
      </w:r>
      <w:proofErr w:type="spellStart"/>
      <w:r w:rsidRPr="00094664">
        <w:t>MiFIR</w:t>
      </w:r>
      <w:proofErr w:type="spellEnd"/>
      <w:r w:rsidRPr="00094664">
        <w:t xml:space="preserve"> with the changes introduced by EMIR Refit (</w:t>
      </w:r>
      <w:r w:rsidRPr="00094664">
        <w:rPr>
          <w:b/>
          <w:bCs/>
        </w:rPr>
        <w:t>Consultation Paper</w:t>
      </w:r>
      <w:r w:rsidRPr="00094664">
        <w:t xml:space="preserve">). </w:t>
      </w:r>
      <w:r>
        <w:t xml:space="preserve">The </w:t>
      </w:r>
      <w:r w:rsidR="005A6ADE">
        <w:t>SSD</w:t>
      </w:r>
      <w:r>
        <w:t xml:space="preserve">A is in general positive to aligning the trading obligation for derivatives under </w:t>
      </w:r>
      <w:proofErr w:type="spellStart"/>
      <w:r>
        <w:t>MiFIR</w:t>
      </w:r>
      <w:proofErr w:type="spellEnd"/>
      <w:r>
        <w:t xml:space="preserve"> with the changes made under EMIR Refit with respect to the scope of the entities that are subject to the clearing obligation. In relation to </w:t>
      </w:r>
      <w:r w:rsidRPr="00094664">
        <w:t>Brexit</w:t>
      </w:r>
      <w:r>
        <w:t xml:space="preserve"> and the </w:t>
      </w:r>
      <w:r w:rsidRPr="00094664">
        <w:t xml:space="preserve">case of a no-deal scenario, we encourage the Commission to make a temporary equivalence decision in order to avoid that there will be a disruptive impact on market participants due to overlapping and contradictory derivatives trading obligations </w:t>
      </w:r>
      <w:r>
        <w:t>(</w:t>
      </w:r>
      <w:r w:rsidRPr="00A25C7D">
        <w:rPr>
          <w:b/>
          <w:bCs/>
        </w:rPr>
        <w:t>DTO</w:t>
      </w:r>
      <w:r>
        <w:t xml:space="preserve">) </w:t>
      </w:r>
      <w:r w:rsidRPr="00094664">
        <w:t>in the EU and the United Kingdom</w:t>
      </w:r>
      <w:r>
        <w:t>.</w:t>
      </w:r>
    </w:p>
    <w:permEnd w:id="885457707"/>
    <w:p w14:paraId="15D00E65" w14:textId="21015382"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E077F1">
        <w:rPr>
          <w:rFonts w:asciiTheme="minorHAnsi" w:eastAsiaTheme="minorEastAsia" w:hAnsiTheme="minorHAnsi" w:cs="Arial"/>
          <w:sz w:val="22"/>
          <w:szCs w:val="20"/>
          <w:lang w:eastAsia="en-US"/>
        </w:rPr>
        <w:t>AMER</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bookmarkStart w:id="1" w:name="_GoBack"/>
      <w:bookmarkEnd w:id="1"/>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89A1E31" w14:textId="31138F9C" w:rsidR="00AB6157" w:rsidRDefault="00AB6157" w:rsidP="00C1698A">
      <w:pPr>
        <w:spacing w:line="276" w:lineRule="auto"/>
        <w:rPr>
          <w:rFonts w:asciiTheme="minorHAnsi" w:hAnsiTheme="minorHAnsi" w:cstheme="minorHAnsi"/>
          <w:b/>
          <w:sz w:val="28"/>
          <w:szCs w:val="28"/>
        </w:rPr>
      </w:pPr>
    </w:p>
    <w:p w14:paraId="623CE6BD" w14:textId="77777777" w:rsidR="00E077F1" w:rsidRDefault="00E077F1" w:rsidP="00E077F1">
      <w:pPr>
        <w:pStyle w:val="Questionstyle"/>
        <w:numPr>
          <w:ilvl w:val="0"/>
          <w:numId w:val="17"/>
        </w:numPr>
        <w:spacing w:after="250" w:line="276" w:lineRule="auto"/>
      </w:pPr>
      <w:r>
        <w:t>: Do you have any comment on the analysis of the amendments in relation to financial counterparties?</w:t>
      </w:r>
    </w:p>
    <w:p w14:paraId="556CCAE8" w14:textId="77777777" w:rsidR="00E077F1" w:rsidRDefault="00E077F1" w:rsidP="00E077F1">
      <w:pPr>
        <w:rPr>
          <w:rFonts w:ascii="Arial" w:hAnsi="Arial" w:cs="Arial"/>
        </w:rPr>
      </w:pPr>
      <w:r>
        <w:rPr>
          <w:rFonts w:ascii="Arial" w:hAnsi="Arial" w:cs="Arial"/>
        </w:rPr>
        <w:t>&lt;ESMA_QUESTION_AMER_1&gt;</w:t>
      </w:r>
    </w:p>
    <w:p w14:paraId="49B115D9" w14:textId="0EE531B2" w:rsidR="00E077F1" w:rsidRPr="009F287E" w:rsidRDefault="009F287E" w:rsidP="009F287E">
      <w:pPr>
        <w:jc w:val="both"/>
        <w:rPr>
          <w:rFonts w:cs="Arial"/>
        </w:rPr>
      </w:pPr>
      <w:permStart w:id="324010314" w:edGrp="everyone"/>
      <w:r>
        <w:rPr>
          <w:rFonts w:cs="Arial"/>
        </w:rPr>
        <w:t xml:space="preserve">We agree that the scope of </w:t>
      </w:r>
      <w:r>
        <w:t xml:space="preserve">the DTO under </w:t>
      </w:r>
      <w:proofErr w:type="spellStart"/>
      <w:r>
        <w:t>MiFIR</w:t>
      </w:r>
      <w:proofErr w:type="spellEnd"/>
      <w:r>
        <w:t xml:space="preserve"> should be aligned with the changes made under EMIR Refit with respect to the clearing obligation for financial counterparties.</w:t>
      </w:r>
    </w:p>
    <w:permEnd w:id="324010314"/>
    <w:p w14:paraId="29A0116E" w14:textId="77777777" w:rsidR="00E077F1" w:rsidRDefault="00E077F1" w:rsidP="00E077F1">
      <w:pPr>
        <w:rPr>
          <w:rFonts w:ascii="Arial" w:hAnsi="Arial" w:cs="Arial"/>
        </w:rPr>
      </w:pPr>
      <w:r>
        <w:rPr>
          <w:rFonts w:ascii="Arial" w:hAnsi="Arial" w:cs="Arial"/>
        </w:rPr>
        <w:t>&lt;ESMA_QUESTION_AMER_1&gt;</w:t>
      </w:r>
    </w:p>
    <w:p w14:paraId="7CC97C81" w14:textId="77777777" w:rsidR="00E077F1" w:rsidRDefault="00E077F1" w:rsidP="00E077F1">
      <w:pPr>
        <w:rPr>
          <w:rFonts w:ascii="Arial" w:hAnsi="Arial" w:cs="Arial"/>
        </w:rPr>
      </w:pPr>
    </w:p>
    <w:p w14:paraId="58BA4F02" w14:textId="77777777" w:rsidR="00E077F1" w:rsidRDefault="00E077F1" w:rsidP="00E077F1">
      <w:pPr>
        <w:pStyle w:val="Questionstyle"/>
        <w:numPr>
          <w:ilvl w:val="0"/>
          <w:numId w:val="17"/>
        </w:numPr>
        <w:spacing w:after="250" w:line="276" w:lineRule="auto"/>
        <w:rPr>
          <w:rFonts w:ascii="Arial" w:hAnsi="Arial" w:cs="Arial"/>
        </w:rPr>
      </w:pPr>
      <w:r>
        <w:t>Do you have any comment on the analysis of the amendments in relation to non-financial counterparties?</w:t>
      </w:r>
    </w:p>
    <w:p w14:paraId="7E75DA29" w14:textId="77777777" w:rsidR="00E077F1" w:rsidRDefault="00E077F1" w:rsidP="00E077F1">
      <w:pPr>
        <w:rPr>
          <w:rFonts w:ascii="Arial" w:hAnsi="Arial" w:cs="Arial"/>
        </w:rPr>
      </w:pPr>
      <w:r>
        <w:rPr>
          <w:rFonts w:ascii="Arial" w:hAnsi="Arial" w:cs="Arial"/>
        </w:rPr>
        <w:t>&lt;ESMA_QUESTION_AMER_2&gt;</w:t>
      </w:r>
    </w:p>
    <w:p w14:paraId="0A3F6051" w14:textId="1A4C530B" w:rsidR="00E077F1" w:rsidRDefault="009F287E" w:rsidP="00E077F1">
      <w:pPr>
        <w:rPr>
          <w:rFonts w:ascii="Arial" w:hAnsi="Arial" w:cs="Arial"/>
        </w:rPr>
      </w:pPr>
      <w:permStart w:id="47650440" w:edGrp="everyone"/>
      <w:r>
        <w:rPr>
          <w:rFonts w:cs="Arial"/>
        </w:rPr>
        <w:t xml:space="preserve">We agree that the scope of </w:t>
      </w:r>
      <w:r>
        <w:t xml:space="preserve">the DTO under </w:t>
      </w:r>
      <w:proofErr w:type="spellStart"/>
      <w:r>
        <w:t>MiFIR</w:t>
      </w:r>
      <w:proofErr w:type="spellEnd"/>
      <w:r>
        <w:t xml:space="preserve"> should be aligned with the changes made under EMIR Refit with respect to non-financial counterparties.</w:t>
      </w:r>
    </w:p>
    <w:permEnd w:id="47650440"/>
    <w:p w14:paraId="3C5EBBFF" w14:textId="77777777" w:rsidR="00E077F1" w:rsidRDefault="00E077F1" w:rsidP="00E077F1">
      <w:pPr>
        <w:rPr>
          <w:rFonts w:ascii="Arial" w:hAnsi="Arial" w:cs="Arial"/>
        </w:rPr>
      </w:pPr>
      <w:r>
        <w:rPr>
          <w:rFonts w:ascii="Arial" w:hAnsi="Arial" w:cs="Arial"/>
        </w:rPr>
        <w:t>&lt;ESMA_QUESTION_AMER_2&gt;</w:t>
      </w:r>
    </w:p>
    <w:p w14:paraId="195F04CC" w14:textId="77777777" w:rsidR="00E077F1" w:rsidRDefault="00E077F1" w:rsidP="00E077F1">
      <w:pPr>
        <w:rPr>
          <w:rFonts w:ascii="Arial" w:hAnsi="Arial" w:cs="Arial"/>
        </w:rPr>
      </w:pPr>
    </w:p>
    <w:p w14:paraId="6D47D3CF" w14:textId="77777777" w:rsidR="00E077F1" w:rsidRDefault="00E077F1" w:rsidP="00E077F1">
      <w:pPr>
        <w:pStyle w:val="Questionstyle"/>
        <w:numPr>
          <w:ilvl w:val="0"/>
          <w:numId w:val="17"/>
        </w:numPr>
        <w:spacing w:after="250" w:line="276" w:lineRule="auto"/>
        <w:rPr>
          <w:rFonts w:ascii="Arial" w:hAnsi="Arial" w:cs="Arial"/>
        </w:rPr>
      </w:pPr>
      <w:r>
        <w:t>: What is your view on the possible development of on-venue trading for contracts not cleared with a CCP? What are the challenges for the trading venues? What are the challenges for the counterparties exempted from the CO and subject to the DTO?</w:t>
      </w:r>
    </w:p>
    <w:p w14:paraId="779593E6" w14:textId="77777777" w:rsidR="00E077F1" w:rsidRDefault="00E077F1" w:rsidP="00E077F1">
      <w:pPr>
        <w:rPr>
          <w:rFonts w:ascii="Arial" w:hAnsi="Arial" w:cs="Arial"/>
        </w:rPr>
      </w:pPr>
      <w:r>
        <w:rPr>
          <w:rFonts w:ascii="Arial" w:hAnsi="Arial" w:cs="Arial"/>
        </w:rPr>
        <w:t>&lt;ESMA_QUESTION_AMER_3&gt;</w:t>
      </w:r>
    </w:p>
    <w:p w14:paraId="4057C761" w14:textId="5FBCFC15" w:rsidR="00E077F1" w:rsidRPr="009F287E" w:rsidRDefault="009F287E" w:rsidP="009F287E">
      <w:pPr>
        <w:jc w:val="both"/>
      </w:pPr>
      <w:permStart w:id="621416345" w:edGrp="everyone"/>
      <w:r>
        <w:t>It would be unfortunate if derivatives concluded on a multilateral trading facility (MTF) or an organised trading facility (OTF) always would have to be cleared by a CCP. As ESMA points out in section 38 of the Consultation Paper, should MTFs and OTFs find it impossible to accommodate different post-trade mechanisms for exempted counterparties, the existence of a standalone DTO could in practice create a quasi-obligation to clear for counterparties exempted therefrom under EMIR Refit, which would contradict the objective of EMIR Refit.</w:t>
      </w:r>
    </w:p>
    <w:permEnd w:id="621416345"/>
    <w:p w14:paraId="0288B294" w14:textId="77777777" w:rsidR="00E077F1" w:rsidRDefault="00E077F1" w:rsidP="00E077F1">
      <w:pPr>
        <w:rPr>
          <w:rFonts w:ascii="Arial" w:hAnsi="Arial" w:cs="Arial"/>
        </w:rPr>
      </w:pPr>
      <w:r>
        <w:rPr>
          <w:rFonts w:ascii="Arial" w:hAnsi="Arial" w:cs="Arial"/>
        </w:rPr>
        <w:t>&lt;ESMA_QUESTION_AMER_3&gt;</w:t>
      </w:r>
    </w:p>
    <w:p w14:paraId="51377F2D" w14:textId="77777777" w:rsidR="00E077F1" w:rsidRDefault="00E077F1" w:rsidP="00E077F1">
      <w:pPr>
        <w:rPr>
          <w:rFonts w:ascii="Arial" w:hAnsi="Arial" w:cs="Arial"/>
        </w:rPr>
      </w:pPr>
    </w:p>
    <w:p w14:paraId="5916D005" w14:textId="77777777" w:rsidR="00E077F1" w:rsidRDefault="00E077F1" w:rsidP="00E077F1">
      <w:pPr>
        <w:pStyle w:val="Questionstyle"/>
        <w:numPr>
          <w:ilvl w:val="0"/>
          <w:numId w:val="17"/>
        </w:numPr>
        <w:spacing w:after="250" w:line="276" w:lineRule="auto"/>
        <w:rPr>
          <w:rFonts w:ascii="Arial" w:hAnsi="Arial" w:cs="Arial"/>
        </w:rPr>
      </w:pPr>
      <w:r>
        <w:t>: What is your view on the arguments exposed above, supporting the status quo i.e. a misalignment between the scope of counterparties subject to the CO and the DTO (G20 objectives, compliance with the DTO less burdensome than with the CO)? Can you identify other arguments?</w:t>
      </w:r>
    </w:p>
    <w:p w14:paraId="5B372529" w14:textId="77777777" w:rsidR="00E077F1" w:rsidRDefault="00E077F1" w:rsidP="00E077F1">
      <w:pPr>
        <w:rPr>
          <w:rFonts w:ascii="Arial" w:hAnsi="Arial" w:cs="Arial"/>
        </w:rPr>
      </w:pPr>
      <w:r>
        <w:rPr>
          <w:rFonts w:ascii="Arial" w:hAnsi="Arial" w:cs="Arial"/>
        </w:rPr>
        <w:t>&lt;ESMA_QUESTION_AMER_4&gt;</w:t>
      </w:r>
    </w:p>
    <w:p w14:paraId="6D996B76" w14:textId="17575543" w:rsidR="00E077F1" w:rsidRPr="009F287E" w:rsidRDefault="009F287E" w:rsidP="00E077F1">
      <w:pPr>
        <w:rPr>
          <w:rFonts w:cs="Arial"/>
        </w:rPr>
      </w:pPr>
      <w:permStart w:id="659042240" w:edGrp="everyone"/>
      <w:r>
        <w:rPr>
          <w:rFonts w:cs="Arial"/>
        </w:rPr>
        <w:t>Please see answer under Q5 below.</w:t>
      </w:r>
    </w:p>
    <w:permEnd w:id="659042240"/>
    <w:p w14:paraId="31BC7857" w14:textId="77777777" w:rsidR="00E077F1" w:rsidRDefault="00E077F1" w:rsidP="00E077F1">
      <w:pPr>
        <w:rPr>
          <w:rFonts w:ascii="Arial" w:hAnsi="Arial" w:cs="Arial"/>
        </w:rPr>
      </w:pPr>
      <w:r>
        <w:rPr>
          <w:rFonts w:ascii="Arial" w:hAnsi="Arial" w:cs="Arial"/>
        </w:rPr>
        <w:t>&lt;ESMA_QUESTION_AMER_4&gt;</w:t>
      </w:r>
    </w:p>
    <w:p w14:paraId="26617FCB" w14:textId="77777777" w:rsidR="00E077F1" w:rsidRDefault="00E077F1" w:rsidP="00E077F1">
      <w:pPr>
        <w:rPr>
          <w:rFonts w:ascii="Arial" w:hAnsi="Arial" w:cs="Arial"/>
        </w:rPr>
      </w:pPr>
    </w:p>
    <w:p w14:paraId="05704E97" w14:textId="77777777" w:rsidR="00E077F1" w:rsidRDefault="00E077F1" w:rsidP="00E077F1">
      <w:pPr>
        <w:pStyle w:val="Questionstyle"/>
        <w:numPr>
          <w:ilvl w:val="0"/>
          <w:numId w:val="17"/>
        </w:numPr>
        <w:spacing w:after="250" w:line="276" w:lineRule="auto"/>
        <w:rPr>
          <w:rFonts w:ascii="Arial" w:hAnsi="Arial" w:cs="Arial"/>
        </w:rPr>
      </w:pPr>
      <w:r>
        <w:t>: What is your view on the arguments exposed above, supporting the alignment between the scope of counterparties subject to the CO and the DTO (initial policy intention, potential de-facto clearing obligation, limitation of operation burden)? Can you identify other arguments?</w:t>
      </w:r>
    </w:p>
    <w:p w14:paraId="4083A10A" w14:textId="77777777" w:rsidR="00E077F1" w:rsidRDefault="00E077F1" w:rsidP="00E077F1">
      <w:pPr>
        <w:rPr>
          <w:rFonts w:ascii="Arial" w:hAnsi="Arial" w:cs="Arial"/>
        </w:rPr>
      </w:pPr>
      <w:r>
        <w:rPr>
          <w:rFonts w:ascii="Arial" w:hAnsi="Arial" w:cs="Arial"/>
        </w:rPr>
        <w:t>&lt;ESMA_QUESTION_AMER_5&gt;</w:t>
      </w:r>
    </w:p>
    <w:p w14:paraId="14C5E097" w14:textId="34C9677A" w:rsidR="00E077F1" w:rsidRPr="009F287E" w:rsidRDefault="009F287E" w:rsidP="009F287E">
      <w:pPr>
        <w:jc w:val="both"/>
      </w:pPr>
      <w:permStart w:id="1025193561" w:edGrp="everyone"/>
      <w:r w:rsidRPr="00156A4B">
        <w:t>As mentioned</w:t>
      </w:r>
      <w:r>
        <w:t xml:space="preserve"> in our response to Questions 1 and 2</w:t>
      </w:r>
      <w:r w:rsidRPr="00156A4B">
        <w:t xml:space="preserve">, </w:t>
      </w:r>
      <w:r>
        <w:t>we</w:t>
      </w:r>
      <w:r w:rsidRPr="00156A4B">
        <w:t xml:space="preserve"> </w:t>
      </w:r>
      <w:r>
        <w:t>support the proposal of</w:t>
      </w:r>
      <w:r w:rsidRPr="00156A4B">
        <w:t xml:space="preserve"> aligning the </w:t>
      </w:r>
      <w:r>
        <w:t>DTO</w:t>
      </w:r>
      <w:r w:rsidRPr="00156A4B">
        <w:t xml:space="preserve"> with the changes made </w:t>
      </w:r>
      <w:r>
        <w:t xml:space="preserve">to the clearing obligation </w:t>
      </w:r>
      <w:r w:rsidRPr="00156A4B">
        <w:t xml:space="preserve">under EMIR Refit. </w:t>
      </w:r>
      <w:r>
        <w:t xml:space="preserve">In our view the mere </w:t>
      </w:r>
      <w:r>
        <w:lastRenderedPageBreak/>
        <w:t xml:space="preserve">fact that Article 32 of </w:t>
      </w:r>
      <w:proofErr w:type="spellStart"/>
      <w:r>
        <w:t>MiFIR</w:t>
      </w:r>
      <w:proofErr w:type="spellEnd"/>
      <w:r>
        <w:t xml:space="preserve"> on the DTO procedure references the CO clearly indicates that the legislators view has been that the CO and the DTO should be closely linked. We agree that the objective of reducing the administrative and regulatory burden for counterparties is valid for both the DTO and the clearing obligation. Also, e</w:t>
      </w:r>
      <w:r w:rsidRPr="00156A4B">
        <w:t>ven if an exemption from the DTO would have a limited impact on the volumes traded on venues, there needs to be a clear objective why the DTO should not be aligned with the clearing obligation under EMIR.</w:t>
      </w:r>
    </w:p>
    <w:permEnd w:id="1025193561"/>
    <w:p w14:paraId="0645C02C" w14:textId="77777777" w:rsidR="00E077F1" w:rsidRDefault="00E077F1" w:rsidP="00E077F1">
      <w:pPr>
        <w:rPr>
          <w:rFonts w:ascii="Arial" w:hAnsi="Arial" w:cs="Arial"/>
        </w:rPr>
      </w:pPr>
      <w:r>
        <w:rPr>
          <w:rFonts w:ascii="Arial" w:hAnsi="Arial" w:cs="Arial"/>
        </w:rPr>
        <w:t>&lt;ESMA_QUESTION_AMER_5&gt;</w:t>
      </w:r>
    </w:p>
    <w:p w14:paraId="3CEA1E1E" w14:textId="77777777" w:rsidR="00E077F1" w:rsidRDefault="00E077F1" w:rsidP="00E077F1">
      <w:pPr>
        <w:rPr>
          <w:rFonts w:ascii="Arial" w:hAnsi="Arial" w:cs="Arial"/>
        </w:rPr>
      </w:pPr>
    </w:p>
    <w:p w14:paraId="7C923F55" w14:textId="77777777" w:rsidR="00E077F1" w:rsidRDefault="00E077F1" w:rsidP="00E077F1">
      <w:pPr>
        <w:pStyle w:val="Questionstyle"/>
        <w:numPr>
          <w:ilvl w:val="0"/>
          <w:numId w:val="17"/>
        </w:numPr>
        <w:spacing w:after="250" w:line="276" w:lineRule="auto"/>
        <w:rPr>
          <w:rFonts w:ascii="Arial" w:hAnsi="Arial" w:cs="Arial"/>
        </w:rPr>
      </w:pPr>
      <w:r>
        <w:t>: What is your view on ESMA’s proposal to suggest an alignment in the scope of counterparties between the clearing and trading obligations?</w:t>
      </w:r>
    </w:p>
    <w:p w14:paraId="1194A94D" w14:textId="77777777" w:rsidR="00E077F1" w:rsidRDefault="00E077F1" w:rsidP="00E077F1">
      <w:pPr>
        <w:rPr>
          <w:rFonts w:ascii="Arial" w:hAnsi="Arial" w:cs="Arial"/>
        </w:rPr>
      </w:pPr>
      <w:r>
        <w:rPr>
          <w:rFonts w:ascii="Arial" w:hAnsi="Arial" w:cs="Arial"/>
        </w:rPr>
        <w:t>&lt;ESMA_QUESTION_AMER_6&gt;</w:t>
      </w:r>
    </w:p>
    <w:p w14:paraId="0F2FA78C" w14:textId="6EC54292" w:rsidR="00E077F1" w:rsidRPr="009F287E" w:rsidRDefault="009F287E" w:rsidP="00E077F1">
      <w:pPr>
        <w:rPr>
          <w:rFonts w:cs="Arial"/>
        </w:rPr>
      </w:pPr>
      <w:permStart w:id="1276802614" w:edGrp="everyone"/>
      <w:r>
        <w:rPr>
          <w:rFonts w:cs="Arial"/>
        </w:rPr>
        <w:t>Please see answers above.</w:t>
      </w:r>
    </w:p>
    <w:permEnd w:id="1276802614"/>
    <w:p w14:paraId="323B5EA8" w14:textId="77777777" w:rsidR="00E077F1" w:rsidRDefault="00E077F1" w:rsidP="00E077F1">
      <w:pPr>
        <w:rPr>
          <w:rFonts w:ascii="Arial" w:hAnsi="Arial" w:cs="Arial"/>
        </w:rPr>
      </w:pPr>
      <w:r>
        <w:rPr>
          <w:rFonts w:ascii="Arial" w:hAnsi="Arial" w:cs="Arial"/>
        </w:rPr>
        <w:t>&lt;ESMA_QUESTION_AMER_6&gt;</w:t>
      </w:r>
    </w:p>
    <w:p w14:paraId="2AAB20BC" w14:textId="77777777" w:rsidR="00E077F1" w:rsidRDefault="00E077F1" w:rsidP="00E077F1">
      <w:pPr>
        <w:rPr>
          <w:rFonts w:ascii="Arial" w:hAnsi="Arial" w:cs="Arial"/>
        </w:rPr>
      </w:pPr>
    </w:p>
    <w:p w14:paraId="02138DA3" w14:textId="77777777" w:rsidR="00E077F1" w:rsidRDefault="00E077F1" w:rsidP="00E077F1">
      <w:pPr>
        <w:pStyle w:val="Questionstyle"/>
        <w:numPr>
          <w:ilvl w:val="0"/>
          <w:numId w:val="17"/>
        </w:numPr>
        <w:spacing w:after="250" w:line="276" w:lineRule="auto"/>
        <w:rPr>
          <w:rFonts w:ascii="Arial" w:hAnsi="Arial" w:cs="Arial"/>
        </w:rPr>
      </w:pPr>
      <w:r>
        <w:t>: What is your view on the necessity to introduce a standalone suspension of the DTO in MiFIR? If you consider it is appropriate, do you have views on how it should be framed?</w:t>
      </w:r>
    </w:p>
    <w:p w14:paraId="432D68AD" w14:textId="77777777" w:rsidR="00E077F1" w:rsidRDefault="00E077F1" w:rsidP="00E077F1">
      <w:pPr>
        <w:rPr>
          <w:rFonts w:ascii="Arial" w:hAnsi="Arial" w:cs="Arial"/>
        </w:rPr>
      </w:pPr>
      <w:r>
        <w:rPr>
          <w:rFonts w:ascii="Arial" w:hAnsi="Arial" w:cs="Arial"/>
        </w:rPr>
        <w:t>&lt;ESMA_QUESTION_AMER_7&gt;</w:t>
      </w:r>
    </w:p>
    <w:p w14:paraId="16B976FC" w14:textId="4F82970A" w:rsidR="00E077F1" w:rsidRDefault="009F287E" w:rsidP="00E077F1">
      <w:pPr>
        <w:rPr>
          <w:rFonts w:ascii="Arial" w:hAnsi="Arial" w:cs="Arial"/>
        </w:rPr>
      </w:pPr>
      <w:permStart w:id="1695236746" w:edGrp="everyone"/>
      <w:r>
        <w:rPr>
          <w:rFonts w:cs="Arial"/>
        </w:rPr>
        <w:t xml:space="preserve">Our members are supportive of introducing a standalone suspension of the DTO in </w:t>
      </w:r>
      <w:proofErr w:type="spellStart"/>
      <w:r>
        <w:rPr>
          <w:rFonts w:cs="Arial"/>
        </w:rPr>
        <w:t>MiFIR</w:t>
      </w:r>
      <w:proofErr w:type="spellEnd"/>
      <w:r>
        <w:rPr>
          <w:rFonts w:cs="Arial"/>
        </w:rPr>
        <w:t>. We agree that the mechanism in Art 32(5) is not flexible enough and leave it to ESMA and the Commission to determine how it should be framed.</w:t>
      </w:r>
      <w:permEnd w:id="1695236746"/>
      <w:r w:rsidR="00E077F1">
        <w:rPr>
          <w:rFonts w:ascii="Arial" w:hAnsi="Arial" w:cs="Arial"/>
        </w:rPr>
        <w:t>&lt;ESMA_QUESTION_AMER_7&gt;</w:t>
      </w:r>
    </w:p>
    <w:p w14:paraId="641664E8" w14:textId="77777777" w:rsidR="00E077F1" w:rsidRDefault="00E077F1" w:rsidP="00E077F1">
      <w:pPr>
        <w:rPr>
          <w:rFonts w:ascii="Arial" w:hAnsi="Arial" w:cs="Arial"/>
        </w:rPr>
      </w:pPr>
    </w:p>
    <w:p w14:paraId="4A29FD6F" w14:textId="77777777" w:rsidR="00E077F1" w:rsidRDefault="00E077F1" w:rsidP="00E077F1">
      <w:pPr>
        <w:pStyle w:val="Questionstyle"/>
        <w:numPr>
          <w:ilvl w:val="0"/>
          <w:numId w:val="17"/>
        </w:numPr>
        <w:spacing w:after="250" w:line="276" w:lineRule="auto"/>
        <w:rPr>
          <w:rFonts w:ascii="Arial" w:hAnsi="Arial" w:cs="Arial"/>
        </w:rPr>
      </w:pPr>
      <w:r>
        <w:t>: Have you identified other aspects of the DTO under MiFIR that should be aligned with amendments introduced by EMIR Refit? If so, please explain the amendments to MiFIR that could be introduced.</w:t>
      </w:r>
    </w:p>
    <w:p w14:paraId="47EC6D68" w14:textId="77777777" w:rsidR="00E077F1" w:rsidRDefault="00E077F1" w:rsidP="00E077F1">
      <w:pPr>
        <w:rPr>
          <w:rFonts w:ascii="Arial" w:hAnsi="Arial" w:cs="Arial"/>
        </w:rPr>
      </w:pPr>
      <w:r>
        <w:rPr>
          <w:rFonts w:ascii="Arial" w:hAnsi="Arial" w:cs="Arial"/>
        </w:rPr>
        <w:t>&lt;ESMA_QUESTION_AMER_8&gt;</w:t>
      </w:r>
    </w:p>
    <w:p w14:paraId="542DFFB4" w14:textId="6A011262" w:rsidR="00E077F1" w:rsidRPr="00330231" w:rsidRDefault="00330231" w:rsidP="00E077F1">
      <w:pPr>
        <w:rPr>
          <w:rFonts w:cs="Arial"/>
        </w:rPr>
      </w:pPr>
      <w:permStart w:id="302062860" w:edGrp="everyone"/>
      <w:proofErr w:type="gramStart"/>
      <w:r>
        <w:rPr>
          <w:rFonts w:cs="Arial"/>
        </w:rPr>
        <w:t>At the moment</w:t>
      </w:r>
      <w:proofErr w:type="gramEnd"/>
      <w:r>
        <w:rPr>
          <w:rFonts w:cs="Arial"/>
        </w:rPr>
        <w:t xml:space="preserve"> we do not have any other proposals for amendments in </w:t>
      </w:r>
      <w:proofErr w:type="spellStart"/>
      <w:r>
        <w:rPr>
          <w:rFonts w:cs="Arial"/>
        </w:rPr>
        <w:t>MiFIR</w:t>
      </w:r>
      <w:proofErr w:type="spellEnd"/>
      <w:r>
        <w:rPr>
          <w:rFonts w:cs="Arial"/>
        </w:rPr>
        <w:t xml:space="preserve"> that relates to the amendments introduced by EMIR Refit.</w:t>
      </w:r>
    </w:p>
    <w:permEnd w:id="302062860"/>
    <w:p w14:paraId="03B77CD4" w14:textId="77777777" w:rsidR="00E077F1" w:rsidRDefault="00E077F1" w:rsidP="00E077F1">
      <w:pPr>
        <w:rPr>
          <w:rFonts w:ascii="Arial" w:hAnsi="Arial" w:cs="Arial"/>
        </w:rPr>
      </w:pPr>
      <w:r>
        <w:rPr>
          <w:rFonts w:ascii="Arial" w:hAnsi="Arial" w:cs="Arial"/>
        </w:rPr>
        <w:t>&lt;ESMA_QUESTION_AMER_8&gt;</w:t>
      </w:r>
    </w:p>
    <w:p w14:paraId="313C7BBA" w14:textId="77777777" w:rsidR="00E077F1" w:rsidRDefault="00E077F1" w:rsidP="00E077F1">
      <w:pPr>
        <w:rPr>
          <w:rFonts w:ascii="Arial" w:hAnsi="Arial" w:cs="Arial"/>
        </w:rPr>
      </w:pPr>
    </w:p>
    <w:p w14:paraId="78635693" w14:textId="77777777" w:rsidR="00E077F1" w:rsidRDefault="00E077F1" w:rsidP="00E077F1">
      <w:pPr>
        <w:rPr>
          <w:rFonts w:ascii="Arial" w:hAnsi="Arial" w:cs="Arial"/>
        </w:rPr>
      </w:pPr>
    </w:p>
    <w:bookmarkEnd w:id="0"/>
    <w:p w14:paraId="56791EE6" w14:textId="77777777" w:rsidR="00E077F1" w:rsidRDefault="00E077F1" w:rsidP="00C1698A">
      <w:pPr>
        <w:spacing w:line="276" w:lineRule="auto"/>
        <w:rPr>
          <w:rFonts w:asciiTheme="minorHAnsi" w:hAnsiTheme="minorHAnsi" w:cstheme="minorHAnsi"/>
          <w:b/>
          <w:sz w:val="28"/>
          <w:szCs w:val="28"/>
        </w:rPr>
      </w:pPr>
    </w:p>
    <w:sectPr w:rsidR="00E077F1"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82079" w14:textId="77777777" w:rsidR="00D92233" w:rsidRDefault="00D92233" w:rsidP="007E7997">
      <w:r>
        <w:separator/>
      </w:r>
    </w:p>
  </w:endnote>
  <w:endnote w:type="continuationSeparator" w:id="0">
    <w:p w14:paraId="439F184B" w14:textId="77777777" w:rsidR="00D92233" w:rsidRDefault="00D92233" w:rsidP="007E7997">
      <w:r>
        <w:continuationSeparator/>
      </w:r>
    </w:p>
  </w:endnote>
  <w:endnote w:type="continuationNotice" w:id="1">
    <w:p w14:paraId="78319F57" w14:textId="77777777" w:rsidR="00D92233" w:rsidRDefault="00D922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0CF5505D" w14:textId="212D7D4F" w:rsidR="00E36813" w:rsidRDefault="00E36813">
        <w:pPr>
          <w:pStyle w:val="Sidfot"/>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3915" w14:textId="3CAB16BB" w:rsidR="00E36813" w:rsidRPr="00514DFA" w:rsidRDefault="00E36813" w:rsidP="007A160F">
    <w:pPr>
      <w:pStyle w:val="Sidfot"/>
      <w:rPr>
        <w:rFonts w:asciiTheme="majorHAnsi" w:hAnsiTheme="majorHAnsi"/>
        <w:color w:val="FFFFFF" w:themeColor="background1"/>
      </w:rPr>
    </w:pPr>
    <w:r>
      <w:rPr>
        <w:rFonts w:asciiTheme="majorHAnsi" w:hAnsiTheme="majorHAnsi"/>
        <w:color w:val="FFFFFF" w:themeColor="background1"/>
      </w:rPr>
      <w:tab/>
    </w:r>
    <w:r>
      <w:rPr>
        <w:rFonts w:asciiTheme="majorHAnsi" w:hAnsiTheme="majorHAnsi"/>
        <w:color w:val="FFFFFF" w:themeColor="background1"/>
      </w:rPr>
      <w:tab/>
    </w:r>
    <w:r w:rsidR="00CB26B8">
      <w:rPr>
        <w:rFonts w:asciiTheme="majorHAnsi" w:hAnsiTheme="majorHAnsi"/>
        <w:color w:val="FFFFFF" w:themeColor="background1"/>
      </w:rPr>
      <w:t>1</w:t>
    </w:r>
    <w:r w:rsidR="00AB6157">
      <w:rPr>
        <w:rFonts w:asciiTheme="majorHAnsi" w:hAnsiTheme="majorHAnsi"/>
        <w:color w:val="FFFFFF" w:themeColor="background1"/>
      </w:rPr>
      <w:t xml:space="preserve"> </w:t>
    </w:r>
    <w:r w:rsidR="00CB26B8">
      <w:rPr>
        <w:rFonts w:asciiTheme="majorHAnsi" w:hAnsiTheme="majorHAnsi"/>
        <w:color w:val="FFFFFF" w:themeColor="background1"/>
      </w:rPr>
      <w:t xml:space="preserve">October </w:t>
    </w:r>
    <w:r w:rsidR="00AB6157">
      <w:rPr>
        <w:rFonts w:asciiTheme="majorHAnsi" w:hAnsiTheme="majorHAnsi"/>
        <w:color w:val="FFFFFF" w:themeColor="background1"/>
      </w:rPr>
      <w:t>2019</w:t>
    </w:r>
    <w:r w:rsidR="00FF6930">
      <w:rPr>
        <w:rFonts w:asciiTheme="majorHAnsi" w:hAnsiTheme="majorHAnsi"/>
        <w:color w:val="FFFFFF" w:themeColor="background1"/>
      </w:rPr>
      <w:t xml:space="preserve"> </w:t>
    </w:r>
    <w:r w:rsidR="00CB26B8">
      <w:rPr>
        <w:rFonts w:asciiTheme="majorHAnsi" w:hAnsiTheme="majorHAnsi"/>
        <w:color w:val="FFFFFF" w:themeColor="background1"/>
      </w:rPr>
      <w:t xml:space="preserve">- </w:t>
    </w:r>
    <w:r w:rsidR="002D118A" w:rsidRPr="002D118A">
      <w:rPr>
        <w:rFonts w:asciiTheme="majorHAnsi" w:hAnsiTheme="majorHAnsi"/>
        <w:color w:val="FFFFFF" w:themeColor="background1"/>
      </w:rPr>
      <w:t>ESMA70-</w:t>
    </w:r>
    <w:r w:rsidR="00CB26B8">
      <w:rPr>
        <w:rFonts w:asciiTheme="majorHAnsi" w:hAnsiTheme="majorHAnsi"/>
        <w:color w:val="FFFFFF" w:themeColor="background1"/>
      </w:rPr>
      <w:t>156-1759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4C9B3DBF" w14:textId="6ECC1B82" w:rsidR="00E36813" w:rsidRDefault="00E36813">
        <w:pPr>
          <w:pStyle w:val="Sidfot"/>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Sidfo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ADF03" w14:textId="77777777" w:rsidR="00D92233" w:rsidRDefault="00D92233" w:rsidP="007E7997">
      <w:r>
        <w:separator/>
      </w:r>
    </w:p>
  </w:footnote>
  <w:footnote w:type="continuationSeparator" w:id="0">
    <w:p w14:paraId="02F75894" w14:textId="77777777" w:rsidR="00D92233" w:rsidRDefault="00D92233" w:rsidP="007E7997">
      <w:r>
        <w:continuationSeparator/>
      </w:r>
    </w:p>
  </w:footnote>
  <w:footnote w:type="continuationNotice" w:id="1">
    <w:p w14:paraId="3B59DC73" w14:textId="77777777" w:rsidR="00D92233" w:rsidRDefault="00D922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56F7" w14:textId="77777777" w:rsidR="00E36813" w:rsidRDefault="00E36813">
    <w:pPr>
      <w:pStyle w:val="Sidhuvud"/>
    </w:pPr>
  </w:p>
  <w:p w14:paraId="59FA3C9D" w14:textId="77777777" w:rsidR="00E36813" w:rsidRDefault="00E3681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1035" w14:textId="77777777" w:rsidR="00E36813" w:rsidRDefault="00E36813">
    <w:pPr>
      <w:pStyle w:val="Sidhuvud"/>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5E62980F" w:rsidR="00E36813" w:rsidRDefault="00E36813" w:rsidP="00B50534">
    <w:pPr>
      <w:pStyle w:val="Sidhuvud"/>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ABA19"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0DFC7EBC" w:rsidR="00E36813" w:rsidRPr="00D13661" w:rsidRDefault="00E36813" w:rsidP="00B50534">
    <w:pPr>
      <w:pStyle w:val="Sidhuvud"/>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77777777" w:rsidR="00E36813" w:rsidRPr="00C3170E" w:rsidRDefault="00E36813" w:rsidP="00B50534">
    <w:pPr>
      <w:pStyle w:val="Sidhuvud"/>
      <w:jc w:val="right"/>
      <w:rPr>
        <w:color w:val="2F5496" w:themeColor="accent5" w:themeShade="BF"/>
        <w:sz w:val="20"/>
      </w:rPr>
    </w:pPr>
  </w:p>
  <w:p w14:paraId="5EAB6EC6" w14:textId="77777777" w:rsidR="00E36813" w:rsidRPr="00B50534" w:rsidRDefault="00E36813" w:rsidP="00B50534">
    <w:pPr>
      <w:pStyle w:val="Sidhuvud"/>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Rubrik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stycke"/>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AD1101"/>
    <w:multiLevelType w:val="multilevel"/>
    <w:tmpl w:val="766C753E"/>
    <w:lvl w:ilvl="0">
      <w:start w:val="1"/>
      <w:numFmt w:val="upperRoman"/>
      <w:pStyle w:val="Rubrik1"/>
      <w:lvlText w:val="%1."/>
      <w:lvlJc w:val="righ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0"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9"/>
  </w:num>
  <w:num w:numId="4">
    <w:abstractNumId w:val="1"/>
  </w:num>
  <w:num w:numId="5">
    <w:abstractNumId w:val="7"/>
  </w:num>
  <w:num w:numId="6">
    <w:abstractNumId w:val="11"/>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9n/yyAmrNVWjCfyWIe0bHKOxREVumuIEhhJ/E/ZRvNerMEhsNUO6fA9HCOX5ax3ZqobhptKy2INpLg+G7Jfw4w==" w:salt="klECVCKwc4L3/lEHSCQTqQ=="/>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97D38"/>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3999"/>
    <w:rsid w:val="001F3D9D"/>
    <w:rsid w:val="00200894"/>
    <w:rsid w:val="00202333"/>
    <w:rsid w:val="00202FA8"/>
    <w:rsid w:val="002034B8"/>
    <w:rsid w:val="00205922"/>
    <w:rsid w:val="00206FB8"/>
    <w:rsid w:val="0020766F"/>
    <w:rsid w:val="00207A07"/>
    <w:rsid w:val="00210498"/>
    <w:rsid w:val="0021147A"/>
    <w:rsid w:val="00213BFB"/>
    <w:rsid w:val="00217478"/>
    <w:rsid w:val="00220938"/>
    <w:rsid w:val="00224806"/>
    <w:rsid w:val="002271C7"/>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3B7"/>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118A"/>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0231"/>
    <w:rsid w:val="00331FE9"/>
    <w:rsid w:val="0033324D"/>
    <w:rsid w:val="0033587C"/>
    <w:rsid w:val="00336BF9"/>
    <w:rsid w:val="003371E8"/>
    <w:rsid w:val="00337471"/>
    <w:rsid w:val="0034151D"/>
    <w:rsid w:val="00342B5B"/>
    <w:rsid w:val="00343532"/>
    <w:rsid w:val="00345469"/>
    <w:rsid w:val="003454ED"/>
    <w:rsid w:val="00345EB9"/>
    <w:rsid w:val="0035030F"/>
    <w:rsid w:val="00353C4B"/>
    <w:rsid w:val="003545A6"/>
    <w:rsid w:val="00356C60"/>
    <w:rsid w:val="003578D1"/>
    <w:rsid w:val="00363639"/>
    <w:rsid w:val="00366D42"/>
    <w:rsid w:val="0036748C"/>
    <w:rsid w:val="00372615"/>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4DFA"/>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A6ADE"/>
    <w:rsid w:val="005B169D"/>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18AF"/>
    <w:rsid w:val="00832500"/>
    <w:rsid w:val="00832787"/>
    <w:rsid w:val="00835805"/>
    <w:rsid w:val="0083595F"/>
    <w:rsid w:val="008372B6"/>
    <w:rsid w:val="00843A1A"/>
    <w:rsid w:val="00846433"/>
    <w:rsid w:val="008472C2"/>
    <w:rsid w:val="008510D9"/>
    <w:rsid w:val="00851EE3"/>
    <w:rsid w:val="00853121"/>
    <w:rsid w:val="008555E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41CE"/>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7A75"/>
    <w:rsid w:val="00991A8A"/>
    <w:rsid w:val="00992611"/>
    <w:rsid w:val="00994303"/>
    <w:rsid w:val="0099526D"/>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9F287E"/>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379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1E9B"/>
    <w:rsid w:val="00C73A70"/>
    <w:rsid w:val="00C74D2C"/>
    <w:rsid w:val="00C76054"/>
    <w:rsid w:val="00C779A2"/>
    <w:rsid w:val="00C80546"/>
    <w:rsid w:val="00C83CAD"/>
    <w:rsid w:val="00C8419E"/>
    <w:rsid w:val="00C851D7"/>
    <w:rsid w:val="00C85C8B"/>
    <w:rsid w:val="00C867AD"/>
    <w:rsid w:val="00C87F9F"/>
    <w:rsid w:val="00C9531B"/>
    <w:rsid w:val="00C9545D"/>
    <w:rsid w:val="00C9625C"/>
    <w:rsid w:val="00C978C6"/>
    <w:rsid w:val="00C97F2A"/>
    <w:rsid w:val="00CA112D"/>
    <w:rsid w:val="00CA1F9F"/>
    <w:rsid w:val="00CA2179"/>
    <w:rsid w:val="00CA3D8A"/>
    <w:rsid w:val="00CB26B8"/>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2D6"/>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2233"/>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33E9"/>
    <w:rsid w:val="00DD55C2"/>
    <w:rsid w:val="00DD759E"/>
    <w:rsid w:val="00DE314E"/>
    <w:rsid w:val="00DE4CFB"/>
    <w:rsid w:val="00DF045B"/>
    <w:rsid w:val="00DF1ED8"/>
    <w:rsid w:val="00DF3785"/>
    <w:rsid w:val="00DF3D27"/>
    <w:rsid w:val="00DF6074"/>
    <w:rsid w:val="00E02239"/>
    <w:rsid w:val="00E047EC"/>
    <w:rsid w:val="00E077F1"/>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236F"/>
    <w:rsid w:val="00EB237E"/>
    <w:rsid w:val="00EB7DCE"/>
    <w:rsid w:val="00EC1546"/>
    <w:rsid w:val="00EC5B23"/>
    <w:rsid w:val="00EC5DED"/>
    <w:rsid w:val="00EC6BD8"/>
    <w:rsid w:val="00ED0356"/>
    <w:rsid w:val="00ED0D71"/>
    <w:rsid w:val="00ED3DCD"/>
    <w:rsid w:val="00ED3DD5"/>
    <w:rsid w:val="00ED56BE"/>
    <w:rsid w:val="00ED74D7"/>
    <w:rsid w:val="00ED78CD"/>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4F52"/>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Rubrik1">
    <w:name w:val="heading 1"/>
    <w:basedOn w:val="Normal"/>
    <w:next w:val="Normal"/>
    <w:link w:val="Rubrik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Rubrik2">
    <w:name w:val="heading 2"/>
    <w:basedOn w:val="Normal"/>
    <w:next w:val="Normal"/>
    <w:link w:val="Rubrik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Rubrik3">
    <w:name w:val="heading 3"/>
    <w:basedOn w:val="Normal"/>
    <w:next w:val="Normal"/>
    <w:link w:val="Rubrik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Rubrik4">
    <w:name w:val="heading 4"/>
    <w:basedOn w:val="Normal"/>
    <w:next w:val="Normal"/>
    <w:link w:val="Rubrik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Rubrik5">
    <w:name w:val="heading 5"/>
    <w:basedOn w:val="Normal"/>
    <w:next w:val="Normal"/>
    <w:link w:val="Rubrik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Rubrik6">
    <w:name w:val="heading 6"/>
    <w:basedOn w:val="Normal"/>
    <w:next w:val="Normal"/>
    <w:link w:val="Rubrik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Rubrik7">
    <w:name w:val="heading 7"/>
    <w:basedOn w:val="Normal"/>
    <w:next w:val="Normal"/>
    <w:link w:val="Rubrik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Rubrik8">
    <w:name w:val="heading 8"/>
    <w:basedOn w:val="Normal"/>
    <w:next w:val="Normal"/>
    <w:link w:val="Rubrik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Rubrik9">
    <w:name w:val="heading 9"/>
    <w:basedOn w:val="Normal"/>
    <w:next w:val="Normal"/>
    <w:link w:val="Rubrik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link w:val="IngetavstndChar"/>
    <w:uiPriority w:val="1"/>
    <w:qFormat/>
    <w:rsid w:val="005B6B12"/>
    <w:pPr>
      <w:spacing w:after="0" w:line="240" w:lineRule="auto"/>
    </w:pPr>
    <w:rPr>
      <w:lang w:val="en-GB"/>
    </w:rPr>
  </w:style>
  <w:style w:type="character" w:customStyle="1" w:styleId="Rubrik4Char">
    <w:name w:val="Rubrik 4 Char"/>
    <w:basedOn w:val="Standardstycketeckensnitt"/>
    <w:link w:val="Rubrik4"/>
    <w:rsid w:val="00020300"/>
    <w:rPr>
      <w:rFonts w:asciiTheme="majorHAnsi" w:eastAsiaTheme="majorEastAsia" w:hAnsiTheme="majorHAnsi" w:cstheme="majorBidi"/>
      <w:sz w:val="24"/>
      <w:szCs w:val="22"/>
      <w:lang w:val="en-GB" w:eastAsia="en-GB"/>
    </w:rPr>
  </w:style>
  <w:style w:type="character" w:customStyle="1" w:styleId="Rubrik3Char">
    <w:name w:val="Rubrik 3 Char"/>
    <w:basedOn w:val="Standardstycketeckensnitt"/>
    <w:link w:val="Rubrik3"/>
    <w:rsid w:val="00020300"/>
    <w:rPr>
      <w:rFonts w:asciiTheme="majorHAnsi" w:eastAsiaTheme="majorEastAsia" w:hAnsiTheme="majorHAnsi" w:cstheme="majorBidi"/>
      <w:sz w:val="24"/>
      <w:szCs w:val="24"/>
      <w:lang w:val="en-GB" w:eastAsia="en-GB"/>
    </w:rPr>
  </w:style>
  <w:style w:type="character" w:customStyle="1" w:styleId="Rubrik1Char">
    <w:name w:val="Rubrik 1 Char"/>
    <w:basedOn w:val="Standardstycketeckensnitt"/>
    <w:link w:val="Rubrik1"/>
    <w:rsid w:val="00FE0BD8"/>
    <w:rPr>
      <w:rFonts w:asciiTheme="majorHAnsi" w:eastAsiaTheme="majorEastAsia" w:hAnsiTheme="majorHAnsi" w:cstheme="majorBidi"/>
      <w:b/>
      <w:sz w:val="32"/>
      <w:szCs w:val="32"/>
      <w:lang w:val="en-GB" w:eastAsia="en-GB"/>
    </w:rPr>
  </w:style>
  <w:style w:type="character" w:customStyle="1" w:styleId="Rubrik2Char">
    <w:name w:val="Rubrik 2 Char"/>
    <w:basedOn w:val="Standardstycketeckensnitt"/>
    <w:link w:val="Rubrik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Standardstycketeckensnitt"/>
    <w:link w:val="Subtitle1"/>
    <w:rsid w:val="003C4EB5"/>
    <w:rPr>
      <w:rFonts w:cs="Times New Roman"/>
      <w:b/>
      <w:sz w:val="20"/>
      <w:szCs w:val="24"/>
      <w:lang w:val="en-GB" w:eastAsia="de-DE"/>
    </w:rPr>
  </w:style>
  <w:style w:type="paragraph" w:customStyle="1" w:styleId="Title1">
    <w:name w:val="Title 1"/>
    <w:basedOn w:val="Liststycke"/>
    <w:link w:val="Title1Char"/>
    <w:autoRedefine/>
    <w:rsid w:val="002574D1"/>
    <w:pPr>
      <w:numPr>
        <w:numId w:val="2"/>
      </w:numPr>
    </w:pPr>
    <w:rPr>
      <w:b/>
      <w:sz w:val="28"/>
    </w:rPr>
  </w:style>
  <w:style w:type="character" w:customStyle="1" w:styleId="Title1Char">
    <w:name w:val="Title 1 Char"/>
    <w:basedOn w:val="Standardstycketeckensnitt"/>
    <w:link w:val="Title1"/>
    <w:rsid w:val="003C4EB5"/>
    <w:rPr>
      <w:rFonts w:eastAsiaTheme="majorEastAsia" w:cstheme="minorHAnsi"/>
      <w:b/>
      <w:sz w:val="28"/>
      <w:szCs w:val="22"/>
      <w:lang w:val="en-GB" w:eastAsia="en-GB"/>
    </w:rPr>
  </w:style>
  <w:style w:type="paragraph" w:styleId="Liststycke">
    <w:name w:val="List Paragraph"/>
    <w:aliases w:val="Paragraphe EI,Paragraphe de liste1,EC,Paragraphe de liste,Normal Nivel 1,List Paragraph Main,List first level,List Paragraph_Sections"/>
    <w:basedOn w:val="Normal"/>
    <w:link w:val="Liststycke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stycke"/>
    <w:link w:val="Title3Char"/>
    <w:autoRedefine/>
    <w:rsid w:val="002574D1"/>
    <w:pPr>
      <w:numPr>
        <w:ilvl w:val="3"/>
        <w:numId w:val="2"/>
      </w:numPr>
    </w:pPr>
  </w:style>
  <w:style w:type="character" w:customStyle="1" w:styleId="Title3Char">
    <w:name w:val="Title 3 Char"/>
    <w:basedOn w:val="Standardstycketeckensnit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Standardstycketeckensnit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Standardstycketeckensnit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Standardstycketeckensnit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Standardstycketeckensnit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Standardstycketeckensnitt"/>
    <w:link w:val="Introductionheading"/>
    <w:rsid w:val="00044C5A"/>
    <w:rPr>
      <w:rFonts w:ascii="Arial" w:eastAsia="Times New Roman" w:hAnsi="Arial" w:cs="Times New Roman"/>
      <w:b/>
      <w:sz w:val="28"/>
      <w:szCs w:val="24"/>
      <w:lang w:val="en-GB" w:eastAsia="de-DE"/>
    </w:rPr>
  </w:style>
  <w:style w:type="character" w:customStyle="1" w:styleId="Rubrik5Char">
    <w:name w:val="Rubrik 5 Char"/>
    <w:basedOn w:val="Standardstycketeckensnitt"/>
    <w:link w:val="Rubrik5"/>
    <w:uiPriority w:val="9"/>
    <w:rsid w:val="007E7997"/>
    <w:rPr>
      <w:rFonts w:asciiTheme="majorHAnsi" w:eastAsiaTheme="majorEastAsia" w:hAnsiTheme="majorHAnsi" w:cstheme="majorBidi"/>
      <w:sz w:val="24"/>
      <w:szCs w:val="22"/>
      <w:lang w:val="en-GB" w:eastAsia="en-GB"/>
    </w:rPr>
  </w:style>
  <w:style w:type="paragraph" w:styleId="Brdtext">
    <w:name w:val="Body Text"/>
    <w:basedOn w:val="Normal"/>
    <w:link w:val="BrdtextChar"/>
    <w:uiPriority w:val="99"/>
    <w:semiHidden/>
    <w:unhideWhenUsed/>
    <w:rsid w:val="00044C5A"/>
  </w:style>
  <w:style w:type="character" w:customStyle="1" w:styleId="BrdtextChar">
    <w:name w:val="Brödtext Char"/>
    <w:basedOn w:val="Standardstycketeckensnitt"/>
    <w:link w:val="Brdtext"/>
    <w:uiPriority w:val="99"/>
    <w:semiHidden/>
    <w:rsid w:val="00044C5A"/>
    <w:rPr>
      <w:rFonts w:ascii="Arial" w:eastAsiaTheme="minorEastAsia" w:hAnsi="Arial"/>
    </w:rPr>
  </w:style>
  <w:style w:type="paragraph" w:styleId="Brdtextmedfrstaindrag">
    <w:name w:val="Body Text First Indent"/>
    <w:basedOn w:val="Brdtext"/>
    <w:link w:val="BrdtextmedfrstaindragChar"/>
    <w:uiPriority w:val="99"/>
    <w:semiHidden/>
    <w:unhideWhenUsed/>
    <w:rsid w:val="00044C5A"/>
    <w:pPr>
      <w:ind w:firstLine="360"/>
    </w:pPr>
  </w:style>
  <w:style w:type="character" w:customStyle="1" w:styleId="BrdtextmedfrstaindragChar">
    <w:name w:val="Brödtext med första indrag Char"/>
    <w:basedOn w:val="BrdtextChar"/>
    <w:link w:val="Brdtextmedfrstaindrag"/>
    <w:uiPriority w:val="99"/>
    <w:semiHidden/>
    <w:rsid w:val="00044C5A"/>
    <w:rPr>
      <w:rFonts w:ascii="Arial" w:eastAsiaTheme="minorEastAsia" w:hAnsi="Arial"/>
    </w:rPr>
  </w:style>
  <w:style w:type="character" w:customStyle="1" w:styleId="Rubrik6Char">
    <w:name w:val="Rubrik 6 Char"/>
    <w:basedOn w:val="Standardstycketeckensnitt"/>
    <w:link w:val="Rubrik6"/>
    <w:rsid w:val="00AA054E"/>
    <w:rPr>
      <w:rFonts w:asciiTheme="majorHAnsi" w:eastAsiaTheme="majorEastAsia" w:hAnsiTheme="majorHAnsi" w:cstheme="majorBidi"/>
      <w:i/>
      <w:iCs/>
      <w:color w:val="44546A" w:themeColor="text2"/>
      <w:sz w:val="21"/>
      <w:szCs w:val="21"/>
      <w:lang w:val="en-GB" w:eastAsia="en-GB"/>
    </w:rPr>
  </w:style>
  <w:style w:type="paragraph" w:styleId="Rubrik">
    <w:name w:val="Title"/>
    <w:basedOn w:val="Normal"/>
    <w:next w:val="Normal"/>
    <w:link w:val="Rubrik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RubrikChar">
    <w:name w:val="Rubrik Char"/>
    <w:basedOn w:val="Standardstycketeckensnitt"/>
    <w:link w:val="Rubrik"/>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Underrubrik">
    <w:name w:val="Subtitle"/>
    <w:basedOn w:val="Normal"/>
    <w:next w:val="Normal"/>
    <w:link w:val="UnderrubrikChar"/>
    <w:uiPriority w:val="11"/>
    <w:qFormat/>
    <w:rsid w:val="00366D42"/>
    <w:pPr>
      <w:numPr>
        <w:ilvl w:val="1"/>
      </w:numPr>
    </w:pPr>
    <w:rPr>
      <w:rFonts w:asciiTheme="majorHAnsi" w:eastAsiaTheme="majorEastAsia" w:hAnsiTheme="majorHAnsi" w:cstheme="majorBidi"/>
      <w:b/>
      <w:sz w:val="28"/>
    </w:rPr>
  </w:style>
  <w:style w:type="character" w:customStyle="1" w:styleId="UnderrubrikChar">
    <w:name w:val="Underrubrik Char"/>
    <w:basedOn w:val="Standardstycketeckensnitt"/>
    <w:link w:val="Underrubrik"/>
    <w:uiPriority w:val="11"/>
    <w:rsid w:val="00366D42"/>
    <w:rPr>
      <w:rFonts w:asciiTheme="majorHAnsi" w:eastAsiaTheme="majorEastAsia" w:hAnsiTheme="majorHAnsi" w:cstheme="majorBidi"/>
      <w:b/>
      <w:sz w:val="28"/>
      <w:szCs w:val="24"/>
      <w:lang w:val="en-GB"/>
    </w:rPr>
  </w:style>
  <w:style w:type="character" w:customStyle="1" w:styleId="Rubrik7Char">
    <w:name w:val="Rubrik 7 Char"/>
    <w:basedOn w:val="Standardstycketeckensnitt"/>
    <w:link w:val="Rubrik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Rubrik8Char">
    <w:name w:val="Rubrik 8 Char"/>
    <w:basedOn w:val="Standardstycketeckensnitt"/>
    <w:link w:val="Rubrik8"/>
    <w:rsid w:val="00AA054E"/>
    <w:rPr>
      <w:rFonts w:asciiTheme="majorHAnsi" w:eastAsiaTheme="majorEastAsia" w:hAnsiTheme="majorHAnsi" w:cstheme="majorBidi"/>
      <w:b/>
      <w:bCs/>
      <w:color w:val="44546A" w:themeColor="text2"/>
      <w:sz w:val="24"/>
      <w:szCs w:val="24"/>
      <w:lang w:val="en-GB" w:eastAsia="en-GB"/>
    </w:rPr>
  </w:style>
  <w:style w:type="character" w:customStyle="1" w:styleId="Rubrik9Char">
    <w:name w:val="Rubrik 9 Char"/>
    <w:basedOn w:val="Standardstycketeckensnitt"/>
    <w:link w:val="Rubrik9"/>
    <w:rsid w:val="00AA054E"/>
    <w:rPr>
      <w:rFonts w:asciiTheme="majorHAnsi" w:eastAsiaTheme="majorEastAsia" w:hAnsiTheme="majorHAnsi" w:cstheme="majorBidi"/>
      <w:b/>
      <w:bCs/>
      <w:i/>
      <w:iCs/>
      <w:color w:val="44546A" w:themeColor="text2"/>
      <w:sz w:val="24"/>
      <w:szCs w:val="24"/>
      <w:lang w:val="en-GB" w:eastAsia="en-GB"/>
    </w:rPr>
  </w:style>
  <w:style w:type="paragraph" w:styleId="Beskrivning">
    <w:name w:val="caption"/>
    <w:basedOn w:val="Normal"/>
    <w:next w:val="Normal"/>
    <w:uiPriority w:val="35"/>
    <w:semiHidden/>
    <w:unhideWhenUsed/>
    <w:qFormat/>
    <w:rsid w:val="00AA054E"/>
    <w:rPr>
      <w:b/>
      <w:bCs/>
      <w:smallCaps/>
      <w:color w:val="595959" w:themeColor="text1" w:themeTint="A6"/>
      <w:spacing w:val="6"/>
    </w:rPr>
  </w:style>
  <w:style w:type="character" w:styleId="Stark">
    <w:name w:val="Strong"/>
    <w:basedOn w:val="Standardstycketeckensnitt"/>
    <w:uiPriority w:val="22"/>
    <w:qFormat/>
    <w:rsid w:val="00AA054E"/>
    <w:rPr>
      <w:b/>
      <w:bCs/>
    </w:rPr>
  </w:style>
  <w:style w:type="character" w:styleId="Betoning">
    <w:name w:val="Emphasis"/>
    <w:basedOn w:val="Standardstycketeckensnitt"/>
    <w:uiPriority w:val="20"/>
    <w:qFormat/>
    <w:rsid w:val="00AA054E"/>
    <w:rPr>
      <w:i/>
      <w:iCs/>
    </w:rPr>
  </w:style>
  <w:style w:type="paragraph" w:styleId="Citat">
    <w:name w:val="Quote"/>
    <w:basedOn w:val="Normal"/>
    <w:next w:val="Normal"/>
    <w:link w:val="CitatChar"/>
    <w:uiPriority w:val="29"/>
    <w:qFormat/>
    <w:rsid w:val="00AA054E"/>
    <w:pPr>
      <w:spacing w:before="160"/>
      <w:ind w:left="720" w:right="720"/>
    </w:pPr>
    <w:rPr>
      <w:i/>
      <w:iCs/>
      <w:color w:val="404040" w:themeColor="text1" w:themeTint="BF"/>
    </w:rPr>
  </w:style>
  <w:style w:type="character" w:customStyle="1" w:styleId="CitatChar">
    <w:name w:val="Citat Char"/>
    <w:basedOn w:val="Standardstycketeckensnitt"/>
    <w:link w:val="Citat"/>
    <w:uiPriority w:val="29"/>
    <w:rsid w:val="00AA054E"/>
    <w:rPr>
      <w:i/>
      <w:iCs/>
      <w:color w:val="404040" w:themeColor="text1" w:themeTint="BF"/>
    </w:rPr>
  </w:style>
  <w:style w:type="paragraph" w:styleId="Starktcitat">
    <w:name w:val="Intense Quote"/>
    <w:basedOn w:val="Normal"/>
    <w:next w:val="Normal"/>
    <w:link w:val="Starktcitat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StarktcitatChar">
    <w:name w:val="Starkt citat Char"/>
    <w:basedOn w:val="Standardstycketeckensnitt"/>
    <w:link w:val="Starktcitat"/>
    <w:uiPriority w:val="30"/>
    <w:rsid w:val="00AA054E"/>
    <w:rPr>
      <w:rFonts w:asciiTheme="majorHAnsi" w:eastAsiaTheme="majorEastAsia" w:hAnsiTheme="majorHAnsi" w:cstheme="majorBidi"/>
      <w:color w:val="5B9BD5" w:themeColor="accent1"/>
      <w:sz w:val="28"/>
      <w:szCs w:val="28"/>
    </w:rPr>
  </w:style>
  <w:style w:type="character" w:styleId="Diskretbetoning">
    <w:name w:val="Subtle Emphasis"/>
    <w:basedOn w:val="Standardstycketeckensnitt"/>
    <w:uiPriority w:val="19"/>
    <w:qFormat/>
    <w:rsid w:val="00287C8F"/>
    <w:rPr>
      <w:rFonts w:asciiTheme="majorHAnsi" w:hAnsiTheme="majorHAnsi"/>
      <w:i/>
      <w:iCs/>
      <w:color w:val="auto"/>
      <w:sz w:val="22"/>
    </w:rPr>
  </w:style>
  <w:style w:type="character" w:styleId="Starkbetoning">
    <w:name w:val="Intense Emphasis"/>
    <w:basedOn w:val="Standardstycketeckensnitt"/>
    <w:uiPriority w:val="21"/>
    <w:qFormat/>
    <w:rsid w:val="00AA054E"/>
    <w:rPr>
      <w:b/>
      <w:bCs/>
      <w:i/>
      <w:iCs/>
    </w:rPr>
  </w:style>
  <w:style w:type="character" w:styleId="Diskretreferens">
    <w:name w:val="Subtle Reference"/>
    <w:basedOn w:val="Standardstycketeckensnitt"/>
    <w:uiPriority w:val="31"/>
    <w:qFormat/>
    <w:rsid w:val="00AA054E"/>
    <w:rPr>
      <w:smallCaps/>
      <w:color w:val="404040" w:themeColor="text1" w:themeTint="BF"/>
      <w:u w:val="single" w:color="7F7F7F" w:themeColor="text1" w:themeTint="80"/>
    </w:rPr>
  </w:style>
  <w:style w:type="character" w:styleId="Starkreferens">
    <w:name w:val="Intense Reference"/>
    <w:basedOn w:val="Standardstycketeckensnitt"/>
    <w:uiPriority w:val="32"/>
    <w:qFormat/>
    <w:rsid w:val="00AA054E"/>
    <w:rPr>
      <w:b/>
      <w:bCs/>
      <w:smallCaps/>
      <w:spacing w:val="5"/>
      <w:u w:val="single"/>
    </w:rPr>
  </w:style>
  <w:style w:type="character" w:styleId="Bokenstitel">
    <w:name w:val="Book Title"/>
    <w:basedOn w:val="Standardstycketeckensnitt"/>
    <w:uiPriority w:val="33"/>
    <w:qFormat/>
    <w:rsid w:val="00AA054E"/>
    <w:rPr>
      <w:b/>
      <w:bCs/>
      <w:smallCaps/>
    </w:rPr>
  </w:style>
  <w:style w:type="paragraph" w:styleId="Innehllsfrteckningsrubrik">
    <w:name w:val="TOC Heading"/>
    <w:basedOn w:val="Rubrik1"/>
    <w:next w:val="Normal"/>
    <w:uiPriority w:val="39"/>
    <w:unhideWhenUsed/>
    <w:qFormat/>
    <w:rsid w:val="00AA054E"/>
    <w:pPr>
      <w:outlineLvl w:val="9"/>
    </w:pPr>
  </w:style>
  <w:style w:type="character" w:customStyle="1" w:styleId="IngetavstndChar">
    <w:name w:val="Inget avstånd Char"/>
    <w:basedOn w:val="Standardstycketeckensnitt"/>
    <w:link w:val="Ingetavstnd"/>
    <w:uiPriority w:val="1"/>
    <w:rsid w:val="005B6B12"/>
    <w:rPr>
      <w:lang w:val="en-GB"/>
    </w:rPr>
  </w:style>
  <w:style w:type="paragraph" w:styleId="Sidhuvud">
    <w:name w:val="header"/>
    <w:basedOn w:val="Normal"/>
    <w:link w:val="SidhuvudChar"/>
    <w:unhideWhenUsed/>
    <w:rsid w:val="007E7997"/>
    <w:pPr>
      <w:tabs>
        <w:tab w:val="center" w:pos="4536"/>
        <w:tab w:val="right" w:pos="9072"/>
      </w:tabs>
    </w:pPr>
  </w:style>
  <w:style w:type="character" w:customStyle="1" w:styleId="SidhuvudChar">
    <w:name w:val="Sidhuvud Char"/>
    <w:basedOn w:val="Standardstycketeckensnitt"/>
    <w:link w:val="Sidhuvud"/>
    <w:uiPriority w:val="99"/>
    <w:rsid w:val="007E7997"/>
    <w:rPr>
      <w:sz w:val="22"/>
    </w:rPr>
  </w:style>
  <w:style w:type="paragraph" w:styleId="Sidfot">
    <w:name w:val="footer"/>
    <w:basedOn w:val="Normal"/>
    <w:link w:val="SidfotChar"/>
    <w:uiPriority w:val="99"/>
    <w:unhideWhenUsed/>
    <w:rsid w:val="007E7997"/>
    <w:pPr>
      <w:tabs>
        <w:tab w:val="center" w:pos="4536"/>
        <w:tab w:val="right" w:pos="9072"/>
      </w:tabs>
    </w:pPr>
  </w:style>
  <w:style w:type="character" w:customStyle="1" w:styleId="SidfotChar">
    <w:name w:val="Sidfot Char"/>
    <w:basedOn w:val="Standardstycketeckensnitt"/>
    <w:link w:val="Sidfot"/>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Innehll1">
    <w:name w:val="toc 1"/>
    <w:basedOn w:val="Normal"/>
    <w:next w:val="Normal"/>
    <w:autoRedefine/>
    <w:uiPriority w:val="39"/>
    <w:unhideWhenUsed/>
    <w:rsid w:val="00B81A44"/>
    <w:pPr>
      <w:tabs>
        <w:tab w:val="left" w:pos="440"/>
        <w:tab w:val="right" w:leader="dot" w:pos="9062"/>
      </w:tabs>
      <w:spacing w:after="100"/>
    </w:pPr>
  </w:style>
  <w:style w:type="paragraph" w:styleId="Innehll2">
    <w:name w:val="toc 2"/>
    <w:basedOn w:val="Normal"/>
    <w:next w:val="Normal"/>
    <w:autoRedefine/>
    <w:uiPriority w:val="39"/>
    <w:unhideWhenUsed/>
    <w:rsid w:val="00BC422A"/>
    <w:pPr>
      <w:spacing w:after="100"/>
      <w:ind w:left="220"/>
    </w:pPr>
  </w:style>
  <w:style w:type="paragraph" w:styleId="Innehll3">
    <w:name w:val="toc 3"/>
    <w:basedOn w:val="Normal"/>
    <w:next w:val="Normal"/>
    <w:autoRedefine/>
    <w:uiPriority w:val="39"/>
    <w:unhideWhenUsed/>
    <w:rsid w:val="00BC422A"/>
    <w:pPr>
      <w:spacing w:after="100"/>
      <w:ind w:left="440"/>
    </w:pPr>
  </w:style>
  <w:style w:type="character" w:styleId="Hyperlnk">
    <w:name w:val="Hyperlink"/>
    <w:basedOn w:val="Standardstycketeckensnit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Standardstycketeckensnit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Standardstycketeckensnitt"/>
    <w:link w:val="Listing2"/>
    <w:rsid w:val="00DF3785"/>
    <w:rPr>
      <w:lang w:val="en-GB"/>
    </w:rPr>
  </w:style>
  <w:style w:type="table" w:styleId="Tabellrutnt">
    <w:name w:val="Table Grid"/>
    <w:basedOn w:val="Normaltabel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lutnotstext">
    <w:name w:val="endnote text"/>
    <w:basedOn w:val="Normal"/>
    <w:link w:val="SlutnotstextChar"/>
    <w:uiPriority w:val="99"/>
    <w:semiHidden/>
    <w:unhideWhenUsed/>
    <w:rsid w:val="00B50534"/>
  </w:style>
  <w:style w:type="character" w:customStyle="1" w:styleId="SlutnotstextChar">
    <w:name w:val="Slutnotstext Char"/>
    <w:basedOn w:val="Standardstycketeckensnitt"/>
    <w:link w:val="Slutnotstext"/>
    <w:uiPriority w:val="99"/>
    <w:semiHidden/>
    <w:rsid w:val="00B50534"/>
    <w:rPr>
      <w:lang w:val="en-GB"/>
    </w:rPr>
  </w:style>
  <w:style w:type="character" w:styleId="Slutnotsreferens">
    <w:name w:val="endnote reference"/>
    <w:basedOn w:val="Standardstycketeckensnitt"/>
    <w:uiPriority w:val="99"/>
    <w:semiHidden/>
    <w:unhideWhenUsed/>
    <w:rsid w:val="00B50534"/>
    <w:rPr>
      <w:vertAlign w:val="superscript"/>
    </w:rPr>
  </w:style>
  <w:style w:type="paragraph" w:styleId="Fotnotstext">
    <w:name w:val="footnote text"/>
    <w:basedOn w:val="Normal"/>
    <w:link w:val="FotnotstextChar"/>
    <w:autoRedefine/>
    <w:uiPriority w:val="99"/>
    <w:semiHidden/>
    <w:unhideWhenUsed/>
    <w:qFormat/>
    <w:rsid w:val="006F53E8"/>
    <w:rPr>
      <w:sz w:val="16"/>
    </w:rPr>
  </w:style>
  <w:style w:type="character" w:customStyle="1" w:styleId="FotnotstextChar">
    <w:name w:val="Fotnotstext Char"/>
    <w:basedOn w:val="Standardstycketeckensnitt"/>
    <w:link w:val="Fotnotstext"/>
    <w:uiPriority w:val="99"/>
    <w:semiHidden/>
    <w:rsid w:val="006F53E8"/>
    <w:rPr>
      <w:sz w:val="16"/>
      <w:lang w:val="en-GB"/>
    </w:rPr>
  </w:style>
  <w:style w:type="character" w:styleId="Fotnotsreferens">
    <w:name w:val="footnote reference"/>
    <w:aliases w:val="SUPERS,Footnote reference number,Footnote symbol,note TESI,-E Fußnotenzeichen,number,BVI fnr,Footnote Reference Superscript,(Footnote Reference),EN Footnote Reference,Voetnootverwijzing,Times 10 Point,Exposant 3 Poi,16 Point, BVI fnr"/>
    <w:basedOn w:val="Standardstycketeckensnitt"/>
    <w:uiPriority w:val="99"/>
    <w:unhideWhenUsed/>
    <w:qFormat/>
    <w:rsid w:val="00A91D91"/>
    <w:rPr>
      <w:rFonts w:asciiTheme="majorHAnsi" w:hAnsiTheme="majorHAnsi"/>
      <w:sz w:val="16"/>
      <w:vertAlign w:val="superscript"/>
    </w:rPr>
  </w:style>
  <w:style w:type="paragraph" w:customStyle="1" w:styleId="Footnote">
    <w:name w:val="Footnote"/>
    <w:basedOn w:val="Fotnotstext"/>
    <w:link w:val="FootnoteChar"/>
    <w:rsid w:val="00B50534"/>
    <w:rPr>
      <w:lang w:val="nl-BE"/>
    </w:rPr>
  </w:style>
  <w:style w:type="character" w:customStyle="1" w:styleId="FootnoteChar">
    <w:name w:val="Footnote Char"/>
    <w:basedOn w:val="FotnotstextChar"/>
    <w:link w:val="Footnote"/>
    <w:rsid w:val="00B50534"/>
    <w:rPr>
      <w:sz w:val="16"/>
      <w:lang w:val="en-GB"/>
    </w:rPr>
  </w:style>
  <w:style w:type="table" w:customStyle="1" w:styleId="GridTable4-Accent11">
    <w:name w:val="Grid Table 4 - Accent 11"/>
    <w:basedOn w:val="Normaltabel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ngtext">
    <w:name w:val="Balloon Text"/>
    <w:basedOn w:val="Normal"/>
    <w:link w:val="BallongtextChar"/>
    <w:uiPriority w:val="99"/>
    <w:semiHidden/>
    <w:unhideWhenUsed/>
    <w:rsid w:val="003C167E"/>
    <w:rPr>
      <w:rFonts w:ascii="Tahoma" w:hAnsi="Tahoma" w:cs="Tahoma"/>
      <w:sz w:val="16"/>
      <w:szCs w:val="16"/>
    </w:rPr>
  </w:style>
  <w:style w:type="character" w:customStyle="1" w:styleId="BallongtextChar">
    <w:name w:val="Ballongtext Char"/>
    <w:basedOn w:val="Standardstycketeckensnitt"/>
    <w:link w:val="Ballongtext"/>
    <w:uiPriority w:val="99"/>
    <w:semiHidden/>
    <w:rsid w:val="003C167E"/>
    <w:rPr>
      <w:rFonts w:ascii="Tahoma" w:hAnsi="Tahoma" w:cs="Tahoma"/>
      <w:sz w:val="16"/>
      <w:szCs w:val="16"/>
      <w:lang w:val="en-GB"/>
    </w:rPr>
  </w:style>
  <w:style w:type="character" w:styleId="Kommentarsreferens">
    <w:name w:val="annotation reference"/>
    <w:basedOn w:val="Standardstycketeckensnitt"/>
    <w:uiPriority w:val="99"/>
    <w:semiHidden/>
    <w:unhideWhenUsed/>
    <w:rsid w:val="00FA2400"/>
    <w:rPr>
      <w:sz w:val="16"/>
      <w:szCs w:val="16"/>
    </w:rPr>
  </w:style>
  <w:style w:type="paragraph" w:styleId="Kommentarer">
    <w:name w:val="annotation text"/>
    <w:basedOn w:val="Normal"/>
    <w:link w:val="KommentarerChar"/>
    <w:uiPriority w:val="99"/>
    <w:unhideWhenUsed/>
    <w:rsid w:val="00FA2400"/>
    <w:rPr>
      <w:sz w:val="20"/>
    </w:rPr>
  </w:style>
  <w:style w:type="character" w:customStyle="1" w:styleId="KommentarerChar">
    <w:name w:val="Kommentarer Char"/>
    <w:basedOn w:val="Standardstycketeckensnitt"/>
    <w:link w:val="Kommentarer"/>
    <w:uiPriority w:val="99"/>
    <w:rsid w:val="00FA2400"/>
    <w:rPr>
      <w:lang w:val="en-GB"/>
    </w:rPr>
  </w:style>
  <w:style w:type="paragraph" w:styleId="Kommentarsmne">
    <w:name w:val="annotation subject"/>
    <w:basedOn w:val="Kommentarer"/>
    <w:next w:val="Kommentarer"/>
    <w:link w:val="KommentarsmneChar"/>
    <w:uiPriority w:val="99"/>
    <w:semiHidden/>
    <w:unhideWhenUsed/>
    <w:rsid w:val="00FA2400"/>
    <w:rPr>
      <w:b/>
      <w:bCs/>
    </w:rPr>
  </w:style>
  <w:style w:type="character" w:customStyle="1" w:styleId="KommentarsmneChar">
    <w:name w:val="Kommentarsämne Char"/>
    <w:basedOn w:val="KommentarerChar"/>
    <w:link w:val="Kommentarsmne"/>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AnvndHyperlnk">
    <w:name w:val="FollowedHyperlink"/>
    <w:basedOn w:val="Standardstycketeckensnitt"/>
    <w:uiPriority w:val="99"/>
    <w:semiHidden/>
    <w:unhideWhenUsed/>
    <w:rsid w:val="007B354B"/>
    <w:rPr>
      <w:color w:val="954F72" w:themeColor="followedHyperlink"/>
      <w:u w:val="single"/>
    </w:rPr>
  </w:style>
  <w:style w:type="paragraph" w:styleId="Normalweb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Standardstycketeckensnit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Normaltabell"/>
    <w:next w:val="Tabellrutnt"/>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tabell"/>
    <w:next w:val="Tabellrutnt"/>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styckeChar">
    <w:name w:val="Liststycke Char"/>
    <w:aliases w:val="Paragraphe EI Char,Paragraphe de liste1 Char,EC Char,Paragraphe de liste Char,Normal Nivel 1 Char,List Paragraph Main Char,List first level Char,List Paragraph_Sections Char"/>
    <w:basedOn w:val="Standardstycketeckensnitt"/>
    <w:link w:val="Liststycke"/>
    <w:uiPriority w:val="34"/>
    <w:rsid w:val="00695AF2"/>
    <w:rPr>
      <w:rFonts w:eastAsiaTheme="majorEastAsia" w:cstheme="minorHAnsi"/>
      <w:sz w:val="22"/>
      <w:szCs w:val="22"/>
      <w:lang w:val="en-GB" w:eastAsia="en-GB"/>
    </w:rPr>
  </w:style>
  <w:style w:type="table" w:customStyle="1" w:styleId="TableGrid3">
    <w:name w:val="Table Grid3"/>
    <w:basedOn w:val="Normaltabel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tabell"/>
    <w:next w:val="Tabellrutnt"/>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39647880">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7574971">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ESMA70-156-1759</_dlc_DocId>
    <TaxCatchAll xmlns="20fbe147-bbda-4e53-b6b1-7e8bbff3fe19">
      <Value>5</Value>
      <Value>46</Value>
      <Value>100</Value>
      <Value>302</Value>
      <Value>14</Value>
    </TaxCatchAll>
    <_dlc_DocIdUrl xmlns="20fbe147-bbda-4e53-b6b1-7e8bbff3fe19">
      <Url>https://sherpa.esma.europa.eu/sites/MKT/SMK/_layouts/15/DocIdRedir.aspx?ID=ESMA70-156-1759</Url>
      <Description>ESMA70-156-1759</Description>
    </_dlc_DocIdUrl>
    <Year xmlns="20fbe147-bbda-4e53-b6b1-7e8bbff3fe19">2019</Year>
    <MeetingDate xmlns="20fbe147-bbda-4e53-b6b1-7e8bbff3fe19"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Transparency</TermName>
          <TermId xmlns="http://schemas.microsoft.com/office/infopath/2007/PartnerControls">cfa6cb41-a664-4058-b745-b45e1c59694c</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Transparency - TO</TermName>
          <TermId xmlns="http://schemas.microsoft.com/office/infopath/2007/PartnerControls">092a8390-918c-4acf-885e-abcf6d1f526b</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Feedback Statement (includes responses)</TermName>
          <TermId xmlns="http://schemas.microsoft.com/office/infopath/2007/PartnerControls">00bc750a-87e5-4a0d-9385-52a7c69693e1</TermId>
        </TermInfo>
      </Terms>
    </eed0a0b2ea6941718a34434e243f3d8f>
  </documentManagement>
</p:properties>
</file>

<file path=customXml/item4.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2.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3.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http://schemas.microsoft.com/sharepoint/v4"/>
    <ds:schemaRef ds:uri="20fbe147-bbda-4e53-b6b1-7e8bbff3fe19"/>
  </ds:schemaRefs>
</ds:datastoreItem>
</file>

<file path=customXml/itemProps4.xml><?xml version="1.0" encoding="utf-8"?>
<ds:datastoreItem xmlns:ds="http://schemas.openxmlformats.org/officeDocument/2006/customXml" ds:itemID="{F0AD11F3-D4B6-4515-9DC3-FC3CE8897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EDB5A1F-71A7-4DE7-99A2-EDC78024B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3</TotalTime>
  <Pages>6</Pages>
  <Words>1246</Words>
  <Characters>6607</Characters>
  <Application>Microsoft Office Word</Application>
  <DocSecurity>8</DocSecurity>
  <Lines>55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ESMA</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Erica Johansson</cp:lastModifiedBy>
  <cp:revision>2</cp:revision>
  <cp:lastPrinted>2017-07-24T14:47:00Z</cp:lastPrinted>
  <dcterms:created xsi:type="dcterms:W3CDTF">2019-11-22T08:16:00Z</dcterms:created>
  <dcterms:modified xsi:type="dcterms:W3CDTF">2019-11-22T08:16:00Z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0x01010001BD15C3986B91498E0AE644B715B9EE010D00757D222C6B0DA241B5F74437644107D4</vt:lpwstr>
  </property>
  <property fmtid="{D5CDD505-2E9C-101B-9397-08002B2CF9AE}" pid="5" name="_dlc_DocIdItemGuid">
    <vt:lpwstr>9da317dd-8ed3-4788-8408-03ddb8868fa8</vt:lpwstr>
  </property>
  <property fmtid="{D5CDD505-2E9C-101B-9397-08002B2CF9AE}" pid="6" name="DocumentType">
    <vt:lpwstr>302;#Feedback Statement (includes responses)|00bc750a-87e5-4a0d-9385-52a7c69693e1</vt:lpwstr>
  </property>
  <property fmtid="{D5CDD505-2E9C-101B-9397-08002B2CF9AE}" pid="7" name="Topic">
    <vt:lpwstr>46;#Transparency|cfa6cb41-a664-4058-b745-b45e1c59694c</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5;#Secondary Markets|64c18f63-8e0f-46d8-84d6-b5a5f7a39938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100;#Transparency - TO|092a8390-918c-4acf-885e-abcf6d1f526b</vt:lpwstr>
  </property>
</Properties>
</file>