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DBE" w:rsidRDefault="00704DBE" w:rsidP="000D61DE">
      <w:pPr>
        <w:rPr>
          <w:u w:val="single"/>
          <w:lang w:val="en-US"/>
        </w:rPr>
      </w:pPr>
      <w:bookmarkStart w:id="0" w:name="_GoBack"/>
      <w:bookmarkEnd w:id="0"/>
    </w:p>
    <w:p w:rsidR="00704DBE" w:rsidRPr="00B154F4" w:rsidRDefault="00704DBE" w:rsidP="00152462">
      <w:pPr>
        <w:jc w:val="center"/>
        <w:rPr>
          <w:rFonts w:asciiTheme="minorHAnsi" w:hAnsiTheme="minorHAnsi" w:cstheme="minorHAnsi"/>
          <w:b/>
          <w:sz w:val="40"/>
          <w:szCs w:val="40"/>
          <w:lang w:val="en-US"/>
        </w:rPr>
      </w:pPr>
    </w:p>
    <w:p w:rsidR="00704DBE" w:rsidRPr="00B154F4" w:rsidRDefault="00704DBE" w:rsidP="000D61DE">
      <w:pPr>
        <w:rPr>
          <w:rFonts w:asciiTheme="minorHAnsi" w:hAnsiTheme="minorHAnsi" w:cstheme="minorHAnsi"/>
          <w:u w:val="single"/>
          <w:lang w:val="en-US"/>
        </w:rPr>
      </w:pPr>
    </w:p>
    <w:p w:rsidR="00704DBE" w:rsidRPr="00B154F4" w:rsidRDefault="00704DBE" w:rsidP="000D61DE">
      <w:pPr>
        <w:rPr>
          <w:rFonts w:asciiTheme="minorHAnsi" w:hAnsiTheme="minorHAnsi" w:cstheme="minorHAnsi"/>
          <w:u w:val="single"/>
          <w:lang w:val="en-US"/>
        </w:rPr>
      </w:pPr>
    </w:p>
    <w:p w:rsidR="00704DBE" w:rsidRPr="00B154F4" w:rsidRDefault="00704DBE" w:rsidP="000D61DE">
      <w:pPr>
        <w:rPr>
          <w:rFonts w:asciiTheme="minorHAnsi" w:hAnsiTheme="minorHAnsi" w:cstheme="minorHAnsi"/>
          <w:u w:val="single"/>
          <w:lang w:val="en-US"/>
        </w:rPr>
      </w:pPr>
    </w:p>
    <w:p w:rsidR="00704DBE" w:rsidRPr="00B154F4" w:rsidRDefault="00704DBE" w:rsidP="000D61DE">
      <w:pPr>
        <w:rPr>
          <w:rFonts w:asciiTheme="minorHAnsi" w:hAnsiTheme="minorHAnsi" w:cstheme="minorHAnsi"/>
          <w:u w:val="single"/>
          <w:lang w:val="en-US"/>
        </w:rPr>
      </w:pPr>
    </w:p>
    <w:p w:rsidR="00704DBE" w:rsidRPr="00B154F4" w:rsidRDefault="00704DBE" w:rsidP="000D61DE">
      <w:pPr>
        <w:rPr>
          <w:rFonts w:asciiTheme="minorHAnsi" w:hAnsiTheme="minorHAnsi" w:cstheme="minorHAnsi"/>
          <w:u w:val="single"/>
          <w:lang w:val="en-US"/>
        </w:rPr>
      </w:pPr>
    </w:p>
    <w:p w:rsidR="002F7BFA" w:rsidRPr="00B154F4" w:rsidRDefault="000D61DE" w:rsidP="0009674B">
      <w:pPr>
        <w:pStyle w:val="Paragraphedeliste"/>
        <w:numPr>
          <w:ilvl w:val="0"/>
          <w:numId w:val="4"/>
        </w:numPr>
        <w:jc w:val="both"/>
        <w:rPr>
          <w:rFonts w:asciiTheme="minorHAnsi" w:hAnsiTheme="minorHAnsi" w:cstheme="minorHAnsi"/>
          <w:lang w:val="en-US"/>
        </w:rPr>
      </w:pPr>
      <w:r w:rsidRPr="00B154F4">
        <w:rPr>
          <w:rFonts w:asciiTheme="minorHAnsi" w:hAnsiTheme="minorHAnsi" w:cstheme="minorHAnsi"/>
          <w:u w:val="single"/>
          <w:lang w:val="en-US"/>
        </w:rPr>
        <w:t>Point 33 </w:t>
      </w:r>
      <w:r w:rsidRPr="00B154F4">
        <w:rPr>
          <w:rFonts w:asciiTheme="minorHAnsi" w:hAnsiTheme="minorHAnsi" w:cstheme="minorHAnsi"/>
          <w:lang w:val="en-US"/>
        </w:rPr>
        <w:t xml:space="preserve"> : « The compliance officer should be irreproachable in terms of ethics </w:t>
      </w:r>
      <w:r w:rsidRPr="00B154F4">
        <w:rPr>
          <w:rFonts w:asciiTheme="minorHAnsi" w:hAnsiTheme="minorHAnsi" w:cstheme="minorHAnsi"/>
          <w:highlight w:val="yellow"/>
          <w:u w:val="single"/>
          <w:lang w:val="en-US"/>
        </w:rPr>
        <w:t>and personal integrity</w:t>
      </w:r>
      <w:r w:rsidRPr="00B154F4">
        <w:rPr>
          <w:rFonts w:asciiTheme="minorHAnsi" w:hAnsiTheme="minorHAnsi" w:cstheme="minorHAnsi"/>
          <w:lang w:val="en-US"/>
        </w:rPr>
        <w:t>”</w:t>
      </w:r>
    </w:p>
    <w:p w:rsidR="002F7BFA" w:rsidRPr="00B154F4" w:rsidRDefault="002F7BFA" w:rsidP="0009674B">
      <w:pPr>
        <w:pStyle w:val="Paragraphedeliste"/>
        <w:jc w:val="both"/>
        <w:rPr>
          <w:rFonts w:asciiTheme="minorHAnsi" w:hAnsiTheme="minorHAnsi" w:cstheme="minorHAnsi"/>
          <w:lang w:val="en-US"/>
        </w:rPr>
      </w:pPr>
    </w:p>
    <w:p w:rsidR="002F7BFA" w:rsidRPr="00B154F4" w:rsidRDefault="000D61DE" w:rsidP="0009674B">
      <w:pPr>
        <w:pStyle w:val="Paragraphedeliste"/>
        <w:jc w:val="both"/>
        <w:rPr>
          <w:rFonts w:asciiTheme="minorHAnsi" w:hAnsiTheme="minorHAnsi" w:cstheme="minorHAnsi"/>
          <w:lang w:val="en-US"/>
        </w:rPr>
      </w:pPr>
      <w:r w:rsidRPr="00B154F4">
        <w:rPr>
          <w:rFonts w:asciiTheme="minorHAnsi" w:hAnsiTheme="minorHAnsi" w:cstheme="minorHAnsi"/>
          <w:lang w:val="en-US"/>
        </w:rPr>
        <w:t xml:space="preserve">Answer to question 13 </w:t>
      </w:r>
      <w:r w:rsidRPr="00B154F4">
        <w:rPr>
          <w:rFonts w:asciiTheme="minorHAnsi" w:hAnsiTheme="minorHAnsi" w:cstheme="minorHAnsi"/>
          <w:lang w:val="en-US"/>
        </w:rPr>
        <w:sym w:font="Wingdings" w:char="F0E0"/>
      </w:r>
      <w:r w:rsidRPr="00B154F4">
        <w:rPr>
          <w:rFonts w:asciiTheme="minorHAnsi" w:hAnsiTheme="minorHAnsi" w:cstheme="minorHAnsi"/>
          <w:lang w:val="en-US"/>
        </w:rPr>
        <w:t xml:space="preserve"> </w:t>
      </w:r>
    </w:p>
    <w:p w:rsidR="002F7BFA" w:rsidRPr="00B154F4" w:rsidRDefault="002F7BFA" w:rsidP="0009674B">
      <w:pPr>
        <w:pStyle w:val="Paragraphedeliste"/>
        <w:jc w:val="both"/>
        <w:rPr>
          <w:rFonts w:asciiTheme="minorHAnsi" w:hAnsiTheme="minorHAnsi" w:cstheme="minorHAnsi"/>
          <w:lang w:val="en-US"/>
        </w:rPr>
      </w:pPr>
    </w:p>
    <w:p w:rsidR="002F7BFA" w:rsidRPr="00B154F4" w:rsidRDefault="002F7BFA" w:rsidP="0009674B">
      <w:pPr>
        <w:pStyle w:val="Paragraphedeliste"/>
        <w:jc w:val="both"/>
        <w:rPr>
          <w:rFonts w:asciiTheme="minorHAnsi" w:hAnsiTheme="minorHAnsi" w:cstheme="minorHAnsi"/>
          <w:lang w:val="en-US"/>
        </w:rPr>
      </w:pPr>
    </w:p>
    <w:p w:rsidR="002F7BFA" w:rsidRPr="00B154F4" w:rsidRDefault="000D61DE" w:rsidP="0009674B">
      <w:pPr>
        <w:pStyle w:val="Paragraphedeliste"/>
        <w:jc w:val="both"/>
        <w:rPr>
          <w:rFonts w:asciiTheme="minorHAnsi" w:hAnsiTheme="minorHAnsi" w:cstheme="minorHAnsi"/>
          <w:b/>
          <w:bCs/>
          <w:lang w:val="en-US"/>
        </w:rPr>
      </w:pPr>
      <w:r w:rsidRPr="00B154F4">
        <w:rPr>
          <w:rFonts w:asciiTheme="minorHAnsi" w:hAnsiTheme="minorHAnsi" w:cstheme="minorHAnsi"/>
          <w:b/>
          <w:bCs/>
          <w:lang w:val="en-US"/>
        </w:rPr>
        <w:t xml:space="preserve">This new concept may be subject to questioning even if a principle of proportionality is established. </w:t>
      </w:r>
    </w:p>
    <w:p w:rsidR="000D61DE" w:rsidRPr="00B154F4" w:rsidRDefault="000D61DE" w:rsidP="0009674B">
      <w:pPr>
        <w:pStyle w:val="Paragraphedeliste"/>
        <w:jc w:val="both"/>
        <w:rPr>
          <w:rFonts w:asciiTheme="minorHAnsi" w:hAnsiTheme="minorHAnsi" w:cstheme="minorHAnsi"/>
          <w:b/>
          <w:bCs/>
          <w:lang w:val="en-US"/>
        </w:rPr>
      </w:pPr>
      <w:r w:rsidRPr="00B154F4">
        <w:rPr>
          <w:rFonts w:asciiTheme="minorHAnsi" w:hAnsiTheme="minorHAnsi" w:cstheme="minorHAnsi"/>
          <w:b/>
          <w:bCs/>
          <w:lang w:val="en-US"/>
        </w:rPr>
        <w:t>Please provide more details on this subject.</w:t>
      </w:r>
    </w:p>
    <w:p w:rsidR="002F7BFA" w:rsidRPr="00B154F4" w:rsidRDefault="002F7BFA" w:rsidP="002F7BFA">
      <w:pPr>
        <w:pStyle w:val="Paragraphedeliste"/>
        <w:rPr>
          <w:rFonts w:asciiTheme="minorHAnsi" w:hAnsiTheme="minorHAnsi" w:cstheme="minorHAnsi"/>
          <w:b/>
          <w:bCs/>
          <w:lang w:val="en-US"/>
        </w:rPr>
      </w:pPr>
    </w:p>
    <w:p w:rsidR="002F7BFA" w:rsidRPr="00B154F4" w:rsidRDefault="002F7BFA" w:rsidP="002F7BFA">
      <w:pPr>
        <w:pStyle w:val="Paragraphedeliste"/>
        <w:jc w:val="center"/>
        <w:rPr>
          <w:rFonts w:asciiTheme="minorHAnsi" w:hAnsiTheme="minorHAnsi" w:cstheme="minorHAnsi"/>
          <w:lang w:val="en-US"/>
        </w:rPr>
      </w:pPr>
      <w:r w:rsidRPr="00B154F4">
        <w:rPr>
          <w:rFonts w:asciiTheme="minorHAnsi" w:hAnsiTheme="minorHAnsi" w:cstheme="minorHAnsi"/>
          <w:lang w:val="en-US"/>
        </w:rPr>
        <w:t>***</w:t>
      </w:r>
    </w:p>
    <w:p w:rsidR="002F7BFA" w:rsidRPr="00B154F4" w:rsidRDefault="002F7BFA" w:rsidP="002F7BFA">
      <w:pPr>
        <w:pStyle w:val="Paragraphedeliste"/>
        <w:rPr>
          <w:rFonts w:asciiTheme="minorHAnsi" w:hAnsiTheme="minorHAnsi" w:cstheme="minorHAnsi"/>
          <w:lang w:val="en-US"/>
        </w:rPr>
      </w:pPr>
    </w:p>
    <w:p w:rsidR="000D61DE" w:rsidRPr="00B154F4" w:rsidRDefault="000D61DE" w:rsidP="000D61DE">
      <w:pPr>
        <w:rPr>
          <w:rFonts w:asciiTheme="minorHAnsi" w:hAnsiTheme="minorHAnsi" w:cstheme="minorHAnsi"/>
          <w:sz w:val="24"/>
          <w:szCs w:val="24"/>
          <w:lang w:val="en-US"/>
        </w:rPr>
      </w:pPr>
      <w:r w:rsidRPr="00B154F4">
        <w:rPr>
          <w:rFonts w:asciiTheme="minorHAnsi" w:hAnsiTheme="minorHAnsi" w:cstheme="minorHAnsi"/>
          <w:sz w:val="24"/>
          <w:szCs w:val="24"/>
          <w:lang w:val="en-US"/>
        </w:rPr>
        <w:t> </w:t>
      </w:r>
    </w:p>
    <w:p w:rsidR="002F7BFA" w:rsidRPr="00B154F4" w:rsidRDefault="000D61DE" w:rsidP="0009674B">
      <w:pPr>
        <w:pStyle w:val="Paragraphedeliste"/>
        <w:numPr>
          <w:ilvl w:val="0"/>
          <w:numId w:val="4"/>
        </w:numPr>
        <w:jc w:val="both"/>
        <w:rPr>
          <w:rFonts w:asciiTheme="minorHAnsi" w:hAnsiTheme="minorHAnsi" w:cstheme="minorHAnsi"/>
          <w:lang w:val="en-US"/>
        </w:rPr>
      </w:pPr>
      <w:r w:rsidRPr="00B154F4">
        <w:rPr>
          <w:rFonts w:asciiTheme="minorHAnsi" w:hAnsiTheme="minorHAnsi" w:cstheme="minorHAnsi"/>
          <w:u w:val="single"/>
          <w:lang w:val="en-US"/>
        </w:rPr>
        <w:t xml:space="preserve">Point </w:t>
      </w:r>
      <w:proofErr w:type="gramStart"/>
      <w:r w:rsidRPr="00B154F4">
        <w:rPr>
          <w:rFonts w:asciiTheme="minorHAnsi" w:hAnsiTheme="minorHAnsi" w:cstheme="minorHAnsi"/>
          <w:u w:val="single"/>
          <w:lang w:val="en-US"/>
        </w:rPr>
        <w:t>37</w:t>
      </w:r>
      <w:r w:rsidRPr="00B154F4">
        <w:rPr>
          <w:rFonts w:asciiTheme="minorHAnsi" w:hAnsiTheme="minorHAnsi" w:cstheme="minorHAnsi"/>
          <w:lang w:val="en-US"/>
        </w:rPr>
        <w:t> :</w:t>
      </w:r>
      <w:proofErr w:type="gramEnd"/>
      <w:r w:rsidRPr="00B154F4">
        <w:rPr>
          <w:rFonts w:asciiTheme="minorHAnsi" w:hAnsiTheme="minorHAnsi" w:cstheme="minorHAnsi"/>
          <w:lang w:val="en-US"/>
        </w:rPr>
        <w:t xml:space="preserve"> « ….and maintaining a core team within compliance staff members whose </w:t>
      </w:r>
      <w:r w:rsidRPr="00B154F4">
        <w:rPr>
          <w:rFonts w:asciiTheme="minorHAnsi" w:hAnsiTheme="minorHAnsi" w:cstheme="minorHAnsi"/>
          <w:highlight w:val="yellow"/>
          <w:u w:val="single"/>
          <w:lang w:val="en-US"/>
        </w:rPr>
        <w:t>sole area of responsibility is MIFID II Compliance</w:t>
      </w:r>
      <w:r w:rsidRPr="00B154F4">
        <w:rPr>
          <w:rFonts w:asciiTheme="minorHAnsi" w:hAnsiTheme="minorHAnsi" w:cstheme="minorHAnsi"/>
          <w:lang w:val="en-US"/>
        </w:rPr>
        <w:t>”.</w:t>
      </w:r>
    </w:p>
    <w:p w:rsidR="002F7BFA" w:rsidRPr="00B154F4" w:rsidRDefault="002F7BFA" w:rsidP="0009674B">
      <w:pPr>
        <w:jc w:val="both"/>
        <w:rPr>
          <w:rFonts w:asciiTheme="minorHAnsi" w:hAnsiTheme="minorHAnsi" w:cstheme="minorHAnsi"/>
          <w:sz w:val="24"/>
          <w:szCs w:val="24"/>
          <w:lang w:val="en-US"/>
        </w:rPr>
      </w:pPr>
    </w:p>
    <w:p w:rsidR="002F7BFA" w:rsidRPr="00B154F4" w:rsidRDefault="000D61DE" w:rsidP="0009674B">
      <w:pPr>
        <w:pStyle w:val="Paragraphedeliste"/>
        <w:jc w:val="both"/>
        <w:rPr>
          <w:rFonts w:asciiTheme="minorHAnsi" w:hAnsiTheme="minorHAnsi" w:cstheme="minorHAnsi"/>
          <w:lang w:val="en-US"/>
        </w:rPr>
      </w:pPr>
      <w:r w:rsidRPr="00B154F4">
        <w:rPr>
          <w:rFonts w:asciiTheme="minorHAnsi" w:hAnsiTheme="minorHAnsi" w:cstheme="minorHAnsi"/>
          <w:lang w:val="en-US"/>
        </w:rPr>
        <w:t xml:space="preserve">Answer to question 17 </w:t>
      </w:r>
      <w:r w:rsidRPr="00B154F4">
        <w:rPr>
          <w:rFonts w:asciiTheme="minorHAnsi" w:hAnsiTheme="minorHAnsi" w:cstheme="minorHAnsi"/>
          <w:lang w:val="en-US"/>
        </w:rPr>
        <w:sym w:font="Wingdings" w:char="F0E0"/>
      </w:r>
      <w:r w:rsidRPr="00B154F4">
        <w:rPr>
          <w:rFonts w:asciiTheme="minorHAnsi" w:hAnsiTheme="minorHAnsi" w:cstheme="minorHAnsi"/>
          <w:lang w:val="en-US"/>
        </w:rPr>
        <w:t xml:space="preserve"> </w:t>
      </w:r>
    </w:p>
    <w:p w:rsidR="002F7BFA" w:rsidRPr="00B154F4" w:rsidRDefault="002F7BFA" w:rsidP="0009674B">
      <w:pPr>
        <w:pStyle w:val="Paragraphedeliste"/>
        <w:jc w:val="both"/>
        <w:rPr>
          <w:rFonts w:asciiTheme="minorHAnsi" w:hAnsiTheme="minorHAnsi" w:cstheme="minorHAnsi"/>
          <w:lang w:val="en-US"/>
        </w:rPr>
      </w:pPr>
    </w:p>
    <w:p w:rsidR="002F7BFA" w:rsidRPr="00B154F4" w:rsidRDefault="002F7BFA" w:rsidP="0009674B">
      <w:pPr>
        <w:pStyle w:val="Paragraphedeliste"/>
        <w:jc w:val="both"/>
        <w:rPr>
          <w:rFonts w:asciiTheme="minorHAnsi" w:hAnsiTheme="minorHAnsi" w:cstheme="minorHAnsi"/>
          <w:lang w:val="en-US"/>
        </w:rPr>
      </w:pPr>
    </w:p>
    <w:p w:rsidR="002F7BFA" w:rsidRPr="00B154F4" w:rsidRDefault="000D61DE" w:rsidP="0009674B">
      <w:pPr>
        <w:pStyle w:val="Paragraphedeliste"/>
        <w:jc w:val="both"/>
        <w:rPr>
          <w:rFonts w:asciiTheme="minorHAnsi" w:hAnsiTheme="minorHAnsi" w:cstheme="minorHAnsi"/>
          <w:b/>
          <w:bCs/>
          <w:lang w:val="en-US"/>
        </w:rPr>
      </w:pPr>
      <w:r w:rsidRPr="00B154F4">
        <w:rPr>
          <w:rFonts w:asciiTheme="minorHAnsi" w:hAnsiTheme="minorHAnsi" w:cstheme="minorHAnsi"/>
          <w:b/>
          <w:bCs/>
          <w:lang w:val="en-US"/>
        </w:rPr>
        <w:t xml:space="preserve">This point can be difficult to apply from an organizational point of view. </w:t>
      </w:r>
      <w:proofErr w:type="gramStart"/>
      <w:r w:rsidR="002F7BFA" w:rsidRPr="00B154F4">
        <w:rPr>
          <w:rFonts w:asciiTheme="minorHAnsi" w:hAnsiTheme="minorHAnsi" w:cstheme="minorHAnsi"/>
          <w:b/>
          <w:bCs/>
          <w:lang w:val="en-US"/>
        </w:rPr>
        <w:t>Indeed :</w:t>
      </w:r>
      <w:proofErr w:type="gramEnd"/>
    </w:p>
    <w:p w:rsidR="002F7BFA" w:rsidRPr="00B154F4" w:rsidRDefault="00704DBE" w:rsidP="0009674B">
      <w:pPr>
        <w:pStyle w:val="Paragraphedeliste"/>
        <w:numPr>
          <w:ilvl w:val="0"/>
          <w:numId w:val="5"/>
        </w:numPr>
        <w:jc w:val="both"/>
        <w:rPr>
          <w:rFonts w:asciiTheme="minorHAnsi" w:hAnsiTheme="minorHAnsi" w:cstheme="minorHAnsi"/>
          <w:b/>
          <w:lang w:val="en-US"/>
        </w:rPr>
      </w:pPr>
      <w:r w:rsidRPr="00B154F4">
        <w:rPr>
          <w:rFonts w:asciiTheme="minorHAnsi" w:hAnsiTheme="minorHAnsi" w:cstheme="minorHAnsi"/>
          <w:b/>
          <w:lang w:val="en-US"/>
        </w:rPr>
        <w:t>In small structures, it is not possible to have staff dedicated to monitoring MiFID II obligations</w:t>
      </w:r>
      <w:r w:rsidR="002F7BFA" w:rsidRPr="00B154F4">
        <w:rPr>
          <w:rFonts w:asciiTheme="minorHAnsi" w:hAnsiTheme="minorHAnsi" w:cstheme="minorHAnsi"/>
          <w:b/>
          <w:lang w:val="en-US"/>
        </w:rPr>
        <w:t xml:space="preserve">. </w:t>
      </w:r>
    </w:p>
    <w:p w:rsidR="002F7BFA" w:rsidRPr="00B154F4" w:rsidRDefault="00704DBE" w:rsidP="0009674B">
      <w:pPr>
        <w:pStyle w:val="Paragraphedeliste"/>
        <w:numPr>
          <w:ilvl w:val="0"/>
          <w:numId w:val="5"/>
        </w:numPr>
        <w:jc w:val="both"/>
        <w:rPr>
          <w:rFonts w:asciiTheme="minorHAnsi" w:hAnsiTheme="minorHAnsi" w:cstheme="minorHAnsi"/>
          <w:lang w:val="en-US"/>
        </w:rPr>
      </w:pPr>
      <w:r w:rsidRPr="00B154F4">
        <w:rPr>
          <w:rFonts w:asciiTheme="minorHAnsi" w:hAnsiTheme="minorHAnsi" w:cstheme="minorHAnsi"/>
          <w:b/>
          <w:lang w:val="en-US"/>
        </w:rPr>
        <w:t xml:space="preserve">More broadly, this obligation would have serious </w:t>
      </w:r>
      <w:proofErr w:type="spellStart"/>
      <w:r w:rsidRPr="00B154F4">
        <w:rPr>
          <w:rFonts w:asciiTheme="minorHAnsi" w:hAnsiTheme="minorHAnsi" w:cstheme="minorHAnsi"/>
          <w:b/>
          <w:lang w:val="en-US"/>
        </w:rPr>
        <w:t>organisational</w:t>
      </w:r>
      <w:proofErr w:type="spellEnd"/>
      <w:r w:rsidRPr="00B154F4">
        <w:rPr>
          <w:rFonts w:asciiTheme="minorHAnsi" w:hAnsiTheme="minorHAnsi" w:cstheme="minorHAnsi"/>
          <w:b/>
          <w:lang w:val="en-US"/>
        </w:rPr>
        <w:t xml:space="preserve"> consequences, which would require that staff be </w:t>
      </w:r>
      <w:proofErr w:type="spellStart"/>
      <w:r w:rsidRPr="00B154F4">
        <w:rPr>
          <w:rFonts w:asciiTheme="minorHAnsi" w:hAnsiTheme="minorHAnsi" w:cstheme="minorHAnsi"/>
          <w:b/>
          <w:lang w:val="en-US"/>
        </w:rPr>
        <w:t>specialised</w:t>
      </w:r>
      <w:proofErr w:type="spellEnd"/>
      <w:r w:rsidRPr="00B154F4">
        <w:rPr>
          <w:rFonts w:asciiTheme="minorHAnsi" w:hAnsiTheme="minorHAnsi" w:cstheme="minorHAnsi"/>
          <w:b/>
          <w:lang w:val="en-US"/>
        </w:rPr>
        <w:t xml:space="preserve"> by regulation and not by activity or theme. This is all the more strange and impossible t</w:t>
      </w:r>
      <w:r w:rsidR="00EF253F" w:rsidRPr="00B154F4">
        <w:rPr>
          <w:rFonts w:asciiTheme="minorHAnsi" w:hAnsiTheme="minorHAnsi" w:cstheme="minorHAnsi"/>
          <w:b/>
          <w:lang w:val="en-US"/>
        </w:rPr>
        <w:t xml:space="preserve">o implement as some topics (for </w:t>
      </w:r>
      <w:proofErr w:type="gramStart"/>
      <w:r w:rsidR="00EF253F" w:rsidRPr="00B154F4">
        <w:rPr>
          <w:rFonts w:asciiTheme="minorHAnsi" w:hAnsiTheme="minorHAnsi" w:cstheme="minorHAnsi"/>
          <w:b/>
          <w:lang w:val="en-US"/>
        </w:rPr>
        <w:t>example :</w:t>
      </w:r>
      <w:proofErr w:type="gramEnd"/>
      <w:r w:rsidRPr="00B154F4">
        <w:rPr>
          <w:rFonts w:asciiTheme="minorHAnsi" w:hAnsiTheme="minorHAnsi" w:cstheme="minorHAnsi"/>
          <w:b/>
          <w:lang w:val="en-US"/>
        </w:rPr>
        <w:t xml:space="preserve"> conflicts of interest) are cross-cutting to several regulations and activities.</w:t>
      </w:r>
    </w:p>
    <w:p w:rsidR="002F7BFA" w:rsidRPr="00B154F4" w:rsidRDefault="002F7BFA" w:rsidP="0009674B">
      <w:pPr>
        <w:ind w:left="720"/>
        <w:jc w:val="both"/>
        <w:rPr>
          <w:rFonts w:asciiTheme="minorHAnsi" w:hAnsiTheme="minorHAnsi" w:cstheme="minorHAnsi"/>
          <w:b/>
          <w:sz w:val="24"/>
          <w:szCs w:val="24"/>
          <w:lang w:val="en-US"/>
        </w:rPr>
      </w:pPr>
    </w:p>
    <w:p w:rsidR="002F7BFA" w:rsidRPr="00B154F4" w:rsidRDefault="00704DBE" w:rsidP="0009674B">
      <w:pPr>
        <w:ind w:left="720"/>
        <w:jc w:val="both"/>
        <w:rPr>
          <w:rFonts w:asciiTheme="minorHAnsi" w:hAnsiTheme="minorHAnsi" w:cstheme="minorHAnsi"/>
          <w:sz w:val="24"/>
          <w:szCs w:val="24"/>
          <w:lang w:val="en-US" w:eastAsia="fr-FR"/>
        </w:rPr>
      </w:pPr>
      <w:r w:rsidRPr="00B154F4">
        <w:rPr>
          <w:rFonts w:asciiTheme="minorHAnsi" w:hAnsiTheme="minorHAnsi" w:cstheme="minorHAnsi"/>
          <w:b/>
          <w:sz w:val="24"/>
          <w:szCs w:val="24"/>
          <w:lang w:val="en-US"/>
        </w:rPr>
        <w:t xml:space="preserve">A different formulation would meet the regulator's objective: « maintaining a core team with compliance staff members whose </w:t>
      </w:r>
      <w:r w:rsidRPr="00B154F4">
        <w:rPr>
          <w:rFonts w:asciiTheme="minorHAnsi" w:hAnsiTheme="minorHAnsi" w:cstheme="minorHAnsi"/>
          <w:b/>
          <w:sz w:val="24"/>
          <w:szCs w:val="24"/>
          <w:u w:val="single"/>
          <w:lang w:val="en-US"/>
        </w:rPr>
        <w:t xml:space="preserve">areas of responsibility encompass </w:t>
      </w:r>
      <w:proofErr w:type="spellStart"/>
      <w:r w:rsidRPr="00B154F4">
        <w:rPr>
          <w:rFonts w:asciiTheme="minorHAnsi" w:hAnsiTheme="minorHAnsi" w:cstheme="minorHAnsi"/>
          <w:b/>
          <w:sz w:val="24"/>
          <w:szCs w:val="24"/>
          <w:u w:val="single"/>
          <w:lang w:val="en-US"/>
        </w:rPr>
        <w:t>specifially</w:t>
      </w:r>
      <w:proofErr w:type="spellEnd"/>
      <w:r w:rsidRPr="00B154F4">
        <w:rPr>
          <w:rFonts w:asciiTheme="minorHAnsi" w:hAnsiTheme="minorHAnsi" w:cstheme="minorHAnsi"/>
          <w:b/>
          <w:sz w:val="24"/>
          <w:szCs w:val="24"/>
          <w:u w:val="single"/>
          <w:lang w:val="en-US"/>
        </w:rPr>
        <w:t xml:space="preserve"> MIFID II Compliance requirements »</w:t>
      </w:r>
    </w:p>
    <w:p w:rsidR="000D61DE" w:rsidRPr="00B154F4" w:rsidRDefault="00704DBE" w:rsidP="0009674B">
      <w:pPr>
        <w:ind w:left="720"/>
        <w:jc w:val="both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  <w:r w:rsidRPr="00B154F4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Please provide more details on this subject. </w:t>
      </w:r>
    </w:p>
    <w:p w:rsidR="002F7BFA" w:rsidRPr="00B154F4" w:rsidRDefault="002F7BFA" w:rsidP="002F7BFA">
      <w:pPr>
        <w:ind w:left="720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</w:p>
    <w:p w:rsidR="002F7BFA" w:rsidRPr="00B154F4" w:rsidRDefault="002F7BFA" w:rsidP="002F7BFA">
      <w:pPr>
        <w:ind w:left="720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</w:p>
    <w:p w:rsidR="002F7BFA" w:rsidRPr="00B154F4" w:rsidRDefault="002F7BFA" w:rsidP="002F7BFA">
      <w:pPr>
        <w:ind w:left="720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</w:p>
    <w:p w:rsidR="002F7BFA" w:rsidRPr="00B154F4" w:rsidRDefault="002F7BFA" w:rsidP="002F7BFA">
      <w:pPr>
        <w:ind w:left="720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</w:p>
    <w:p w:rsidR="002F7BFA" w:rsidRPr="00B154F4" w:rsidRDefault="002F7BFA" w:rsidP="002F7BFA">
      <w:pPr>
        <w:ind w:left="720"/>
        <w:rPr>
          <w:rFonts w:asciiTheme="minorHAnsi" w:hAnsiTheme="minorHAnsi" w:cstheme="minorHAnsi"/>
          <w:sz w:val="24"/>
          <w:szCs w:val="24"/>
          <w:lang w:val="en-US" w:eastAsia="fr-FR"/>
        </w:rPr>
      </w:pPr>
    </w:p>
    <w:p w:rsidR="00A60132" w:rsidRDefault="00A60132" w:rsidP="00A60132">
      <w:pPr>
        <w:jc w:val="center"/>
        <w:rPr>
          <w:rFonts w:asciiTheme="minorHAnsi" w:hAnsiTheme="minorHAnsi" w:cstheme="minorHAnsi"/>
          <w:sz w:val="24"/>
          <w:szCs w:val="24"/>
          <w:lang w:val="en-US"/>
        </w:rPr>
      </w:pPr>
    </w:p>
    <w:p w:rsidR="000D61DE" w:rsidRPr="00B154F4" w:rsidRDefault="00A60132" w:rsidP="00A60132">
      <w:pPr>
        <w:jc w:val="center"/>
        <w:rPr>
          <w:rFonts w:asciiTheme="minorHAnsi" w:hAnsiTheme="minorHAnsi" w:cstheme="minorHAnsi"/>
          <w:sz w:val="24"/>
          <w:szCs w:val="24"/>
          <w:lang w:val="en-US"/>
        </w:rPr>
      </w:pPr>
      <w:r>
        <w:rPr>
          <w:rFonts w:asciiTheme="minorHAnsi" w:hAnsiTheme="minorHAnsi" w:cstheme="minorHAnsi"/>
          <w:sz w:val="24"/>
          <w:szCs w:val="24"/>
          <w:lang w:val="en-US"/>
        </w:rPr>
        <w:t>***</w:t>
      </w:r>
    </w:p>
    <w:p w:rsidR="00A60132" w:rsidRDefault="00A60132" w:rsidP="000D61DE">
      <w:pPr>
        <w:rPr>
          <w:rFonts w:asciiTheme="minorHAnsi" w:hAnsiTheme="minorHAnsi" w:cstheme="minorHAnsi"/>
          <w:sz w:val="24"/>
          <w:szCs w:val="24"/>
          <w:lang w:val="en-US"/>
        </w:rPr>
      </w:pPr>
    </w:p>
    <w:p w:rsidR="00A60132" w:rsidRPr="00B154F4" w:rsidRDefault="00A60132" w:rsidP="000D61DE">
      <w:pPr>
        <w:rPr>
          <w:rFonts w:asciiTheme="minorHAnsi" w:hAnsiTheme="minorHAnsi" w:cstheme="minorHAnsi"/>
          <w:sz w:val="24"/>
          <w:szCs w:val="24"/>
          <w:lang w:val="en-US"/>
        </w:rPr>
      </w:pPr>
    </w:p>
    <w:p w:rsidR="000D61DE" w:rsidRPr="00B154F4" w:rsidRDefault="000D61DE" w:rsidP="0009674B">
      <w:pPr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B154F4">
        <w:rPr>
          <w:rFonts w:asciiTheme="minorHAnsi" w:hAnsiTheme="minorHAnsi" w:cstheme="minorHAnsi"/>
          <w:sz w:val="24"/>
          <w:szCs w:val="24"/>
          <w:lang w:val="en-US"/>
        </w:rPr>
        <w:t> </w:t>
      </w:r>
      <w:proofErr w:type="spellStart"/>
      <w:r w:rsidRPr="00B154F4">
        <w:rPr>
          <w:rFonts w:asciiTheme="minorHAnsi" w:hAnsiTheme="minorHAnsi" w:cstheme="minorHAnsi"/>
          <w:sz w:val="24"/>
          <w:szCs w:val="24"/>
          <w:u w:val="single"/>
        </w:rPr>
        <w:t>Supporting</w:t>
      </w:r>
      <w:proofErr w:type="spellEnd"/>
      <w:r w:rsidRPr="00B154F4">
        <w:rPr>
          <w:rFonts w:asciiTheme="minorHAnsi" w:hAnsiTheme="minorHAnsi" w:cstheme="minorHAnsi"/>
          <w:sz w:val="24"/>
          <w:szCs w:val="24"/>
          <w:u w:val="single"/>
        </w:rPr>
        <w:t xml:space="preserve"> guidelines </w:t>
      </w:r>
    </w:p>
    <w:p w:rsidR="000D61DE" w:rsidRPr="00B154F4" w:rsidRDefault="00CF70FA" w:rsidP="0009674B">
      <w:pPr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sz w:val="24"/>
          <w:szCs w:val="24"/>
          <w:lang w:val="en-US"/>
        </w:rPr>
      </w:pPr>
      <w:r w:rsidRPr="00B154F4">
        <w:rPr>
          <w:rFonts w:asciiTheme="minorHAnsi" w:eastAsia="Times New Roman" w:hAnsiTheme="minorHAnsi" w:cstheme="minorHAnsi"/>
          <w:sz w:val="24"/>
          <w:szCs w:val="24"/>
          <w:lang w:val="en-US"/>
        </w:rPr>
        <w:t>“</w:t>
      </w:r>
      <w:r w:rsidR="000D61DE" w:rsidRPr="00B154F4">
        <w:rPr>
          <w:rFonts w:asciiTheme="minorHAnsi" w:eastAsia="Times New Roman" w:hAnsiTheme="minorHAnsi" w:cstheme="minorHAnsi"/>
          <w:sz w:val="24"/>
          <w:szCs w:val="24"/>
          <w:lang w:val="en-US"/>
        </w:rPr>
        <w:t xml:space="preserve">The risk-based approach to compliance should form the basis for determining the appropriate tools and methodologies used by the compliance function, as well as the extent of the monitoring </w:t>
      </w:r>
      <w:proofErr w:type="spellStart"/>
      <w:r w:rsidR="000D61DE" w:rsidRPr="00B154F4">
        <w:rPr>
          <w:rFonts w:asciiTheme="minorHAnsi" w:eastAsia="Times New Roman" w:hAnsiTheme="minorHAnsi" w:cstheme="minorHAnsi"/>
          <w:sz w:val="24"/>
          <w:szCs w:val="24"/>
          <w:lang w:val="en-US"/>
        </w:rPr>
        <w:t>programme</w:t>
      </w:r>
      <w:proofErr w:type="spellEnd"/>
      <w:r w:rsidR="000D61DE" w:rsidRPr="00B154F4">
        <w:rPr>
          <w:rFonts w:asciiTheme="minorHAnsi" w:eastAsia="Times New Roman" w:hAnsiTheme="minorHAnsi" w:cstheme="minorHAnsi"/>
          <w:sz w:val="24"/>
          <w:szCs w:val="24"/>
          <w:lang w:val="en-US"/>
        </w:rPr>
        <w:t xml:space="preserve"> and the frequency of monitoring activities performed by the compliance function (which may be recurring, ad-hoc and/or continuous). The compliance function should also ensure that its monitoring activities are not only desk- based, but that it also verifies how policies and procedures are implemented in practice</w:t>
      </w:r>
      <w:r w:rsidR="000D61DE" w:rsidRPr="00B154F4">
        <w:rPr>
          <w:rFonts w:asciiTheme="minorHAnsi" w:eastAsia="Times New Roman" w:hAnsiTheme="minorHAnsi" w:cstheme="minorHAnsi"/>
          <w:sz w:val="24"/>
          <w:szCs w:val="24"/>
          <w:u w:val="single"/>
          <w:lang w:val="en-US"/>
        </w:rPr>
        <w:t xml:space="preserve">, </w:t>
      </w:r>
      <w:r w:rsidR="000D61DE" w:rsidRPr="00B154F4">
        <w:rPr>
          <w:rFonts w:asciiTheme="minorHAnsi" w:eastAsia="Times New Roman" w:hAnsiTheme="minorHAnsi" w:cstheme="minorHAnsi"/>
          <w:sz w:val="24"/>
          <w:szCs w:val="24"/>
          <w:highlight w:val="yellow"/>
          <w:u w:val="single"/>
          <w:lang w:val="en-US"/>
        </w:rPr>
        <w:t>for example through on-site inspections at the operative business units</w:t>
      </w:r>
      <w:r w:rsidR="000D61DE" w:rsidRPr="00B154F4">
        <w:rPr>
          <w:rFonts w:asciiTheme="minorHAnsi" w:eastAsia="Times New Roman" w:hAnsiTheme="minorHAnsi" w:cstheme="minorHAnsi"/>
          <w:sz w:val="24"/>
          <w:szCs w:val="24"/>
          <w:highlight w:val="yellow"/>
          <w:lang w:val="en-US"/>
        </w:rPr>
        <w:t>.</w:t>
      </w:r>
      <w:r w:rsidR="000D61DE" w:rsidRPr="00B154F4">
        <w:rPr>
          <w:rFonts w:asciiTheme="minorHAnsi" w:eastAsia="Times New Roman" w:hAnsiTheme="minorHAnsi" w:cstheme="minorHAnsi"/>
          <w:sz w:val="24"/>
          <w:szCs w:val="24"/>
          <w:lang w:val="en-US"/>
        </w:rPr>
        <w:t xml:space="preserve"> The compliance function should also consider the scope of reviews to be performed</w:t>
      </w:r>
      <w:r w:rsidRPr="00B154F4">
        <w:rPr>
          <w:rFonts w:asciiTheme="minorHAnsi" w:eastAsia="Times New Roman" w:hAnsiTheme="minorHAnsi" w:cstheme="minorHAnsi"/>
          <w:sz w:val="24"/>
          <w:szCs w:val="24"/>
          <w:lang w:val="en-US"/>
        </w:rPr>
        <w:t>”</w:t>
      </w:r>
      <w:r w:rsidR="000D61DE" w:rsidRPr="00B154F4">
        <w:rPr>
          <w:rFonts w:asciiTheme="minorHAnsi" w:eastAsia="Times New Roman" w:hAnsiTheme="minorHAnsi" w:cstheme="minorHAnsi"/>
          <w:sz w:val="24"/>
          <w:szCs w:val="24"/>
          <w:lang w:val="en-US"/>
        </w:rPr>
        <w:t xml:space="preserve">. </w:t>
      </w:r>
    </w:p>
    <w:p w:rsidR="000D61DE" w:rsidRPr="00B154F4" w:rsidRDefault="000D61DE" w:rsidP="0009674B">
      <w:pPr>
        <w:jc w:val="both"/>
        <w:rPr>
          <w:rFonts w:asciiTheme="minorHAnsi" w:eastAsia="Times New Roman" w:hAnsiTheme="minorHAnsi" w:cstheme="minorHAnsi"/>
          <w:sz w:val="24"/>
          <w:szCs w:val="24"/>
          <w:lang w:val="en-US"/>
        </w:rPr>
      </w:pPr>
    </w:p>
    <w:p w:rsidR="00B154F4" w:rsidRPr="00B154F4" w:rsidRDefault="00B154F4" w:rsidP="0009674B">
      <w:pPr>
        <w:jc w:val="both"/>
        <w:rPr>
          <w:rFonts w:asciiTheme="minorHAnsi" w:eastAsia="Times New Roman" w:hAnsiTheme="minorHAnsi" w:cstheme="minorHAnsi"/>
          <w:sz w:val="24"/>
          <w:szCs w:val="24"/>
          <w:lang w:val="en-US"/>
        </w:rPr>
      </w:pPr>
      <w:r w:rsidRPr="00B154F4">
        <w:rPr>
          <w:rFonts w:asciiTheme="minorHAnsi" w:eastAsia="Times New Roman" w:hAnsiTheme="minorHAnsi" w:cstheme="minorHAnsi"/>
          <w:sz w:val="24"/>
          <w:szCs w:val="24"/>
          <w:lang w:val="en-US"/>
        </w:rPr>
        <w:t xml:space="preserve">Observation by AFTI on this point </w:t>
      </w:r>
      <w:r w:rsidRPr="00B154F4">
        <w:rPr>
          <w:rFonts w:asciiTheme="minorHAnsi" w:eastAsia="Times New Roman" w:hAnsiTheme="minorHAnsi" w:cstheme="minorHAnsi"/>
          <w:sz w:val="24"/>
          <w:szCs w:val="24"/>
          <w:lang w:val="en-US"/>
        </w:rPr>
        <w:sym w:font="Wingdings" w:char="F0E0"/>
      </w:r>
    </w:p>
    <w:p w:rsidR="00B154F4" w:rsidRPr="00B154F4" w:rsidRDefault="00B154F4" w:rsidP="0009674B">
      <w:pPr>
        <w:jc w:val="both"/>
        <w:rPr>
          <w:rFonts w:asciiTheme="minorHAnsi" w:eastAsia="Times New Roman" w:hAnsiTheme="minorHAnsi" w:cstheme="minorHAnsi"/>
          <w:sz w:val="24"/>
          <w:szCs w:val="24"/>
          <w:lang w:val="en-US"/>
        </w:rPr>
      </w:pPr>
    </w:p>
    <w:p w:rsidR="00135028" w:rsidRPr="00B154F4" w:rsidRDefault="00CF70FA" w:rsidP="0009674B">
      <w:pPr>
        <w:jc w:val="both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  <w:r w:rsidRPr="00B154F4">
        <w:rPr>
          <w:rFonts w:asciiTheme="minorHAnsi" w:hAnsiTheme="minorHAnsi" w:cstheme="minorHAnsi"/>
          <w:b/>
          <w:bCs/>
          <w:sz w:val="24"/>
          <w:szCs w:val="24"/>
          <w:lang w:val="en-US"/>
        </w:rPr>
        <w:t>The concept of on-site inspection can be embarrassing. Make sure that the border between periodic inspection (Inspectorate General) and permanent controls is respected.</w:t>
      </w:r>
    </w:p>
    <w:p w:rsidR="00CF70FA" w:rsidRPr="00B154F4" w:rsidRDefault="00CF70FA" w:rsidP="0009674B">
      <w:pPr>
        <w:jc w:val="both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  <w:r w:rsidRPr="00B154F4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Please provide more details on this subject. </w:t>
      </w:r>
    </w:p>
    <w:p w:rsidR="00CF70FA" w:rsidRPr="00CF70FA" w:rsidRDefault="00CF70FA" w:rsidP="00CF70FA">
      <w:pPr>
        <w:rPr>
          <w:b/>
          <w:bCs/>
          <w:lang w:val="en-US"/>
        </w:rPr>
      </w:pPr>
    </w:p>
    <w:sectPr w:rsidR="00CF70FA" w:rsidRPr="00CF70F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7F88" w:rsidRDefault="00EA7F88" w:rsidP="00704DBE">
      <w:r>
        <w:separator/>
      </w:r>
    </w:p>
  </w:endnote>
  <w:endnote w:type="continuationSeparator" w:id="0">
    <w:p w:rsidR="00EA7F88" w:rsidRDefault="00EA7F88" w:rsidP="00704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7F88" w:rsidRDefault="00EA7F88" w:rsidP="00704DBE">
      <w:r>
        <w:separator/>
      </w:r>
    </w:p>
  </w:footnote>
  <w:footnote w:type="continuationSeparator" w:id="0">
    <w:p w:rsidR="00EA7F88" w:rsidRDefault="00EA7F88" w:rsidP="00704D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3D05" w:rsidRDefault="00B43D05">
    <w:pPr>
      <w:pStyle w:val="En-tte"/>
    </w:pPr>
    <w:r>
      <w:t xml:space="preserve">                                                 </w:t>
    </w:r>
    <w:r w:rsidRPr="00B43D05">
      <w:rPr>
        <w:noProof/>
        <w:lang w:eastAsia="fr-FR"/>
      </w:rPr>
      <w:drawing>
        <wp:inline distT="0" distB="0" distL="0" distR="0">
          <wp:extent cx="2466975" cy="1009650"/>
          <wp:effectExtent l="0" t="0" r="9525" b="0"/>
          <wp:docPr id="1" name="Image 1" descr="C:\Users\tvoisin\Desktop\Logo AF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voisin\Desktop\Logo AF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97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  <w:t>14/10/2019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476B9"/>
    <w:multiLevelType w:val="hybridMultilevel"/>
    <w:tmpl w:val="5BECD8A6"/>
    <w:lvl w:ilvl="0" w:tplc="E898D53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1B2CD6"/>
    <w:multiLevelType w:val="hybridMultilevel"/>
    <w:tmpl w:val="200849E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927ABC"/>
    <w:multiLevelType w:val="multilevel"/>
    <w:tmpl w:val="8244F6AC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7D68E8"/>
    <w:multiLevelType w:val="hybridMultilevel"/>
    <w:tmpl w:val="13A61A86"/>
    <w:lvl w:ilvl="0" w:tplc="680C0C0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2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1DE"/>
    <w:rsid w:val="0009674B"/>
    <w:rsid w:val="000D61DE"/>
    <w:rsid w:val="00152462"/>
    <w:rsid w:val="001E38C1"/>
    <w:rsid w:val="002F7BFA"/>
    <w:rsid w:val="00334BE9"/>
    <w:rsid w:val="00647C32"/>
    <w:rsid w:val="00704DBE"/>
    <w:rsid w:val="00A60132"/>
    <w:rsid w:val="00B154F4"/>
    <w:rsid w:val="00B43D05"/>
    <w:rsid w:val="00CA63CC"/>
    <w:rsid w:val="00CF047E"/>
    <w:rsid w:val="00CF70FA"/>
    <w:rsid w:val="00EA7F88"/>
    <w:rsid w:val="00EF253F"/>
    <w:rsid w:val="00F53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FB30A7-3DCC-45AF-B724-DFE1E21E7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61DE"/>
    <w:pPr>
      <w:spacing w:after="0" w:line="240" w:lineRule="auto"/>
    </w:pPr>
    <w:rPr>
      <w:rFonts w:ascii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04DBE"/>
    <w:pPr>
      <w:ind w:left="720"/>
    </w:pPr>
    <w:rPr>
      <w:rFonts w:ascii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704DB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04DBE"/>
    <w:rPr>
      <w:rFonts w:ascii="Calibri" w:hAnsi="Calibri" w:cs="Calibri"/>
    </w:rPr>
  </w:style>
  <w:style w:type="paragraph" w:styleId="Pieddepage">
    <w:name w:val="footer"/>
    <w:basedOn w:val="Normal"/>
    <w:link w:val="PieddepageCar"/>
    <w:uiPriority w:val="99"/>
    <w:unhideWhenUsed/>
    <w:rsid w:val="00704DB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04DBE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2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1856</Characters>
  <Application>Microsoft Office Word</Application>
  <DocSecurity>4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SILCA</Company>
  <LinksUpToDate>false</LinksUpToDate>
  <CharactersWithSpaces>2189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Voisin, Timothy</dc:creator>
  <cp:keywords/>
  <dc:description/>
  <cp:lastModifiedBy>Saint Pe, Stéphanie</cp:lastModifiedBy>
  <cp:revision>2</cp:revision>
  <dcterms:created xsi:type="dcterms:W3CDTF">2019-10-15T15:24:00Z</dcterms:created>
  <dcterms:modified xsi:type="dcterms:W3CDTF">2019-10-15T15:24:00Z</dcterms:modified>
</cp:coreProperties>
</file>