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A0192B3" w:rsidR="00C85C8B" w:rsidRPr="00C85C8B" w:rsidRDefault="00874987" w:rsidP="00874987">
                <w:pPr>
                  <w:rPr>
                    <w:rFonts w:ascii="Arial" w:hAnsi="Arial" w:cs="Arial"/>
                    <w:color w:val="808080"/>
                    <w:sz w:val="20"/>
                    <w:lang w:eastAsia="de-DE"/>
                  </w:rPr>
                </w:pPr>
                <w:r>
                  <w:rPr>
                    <w:rFonts w:ascii="Arial" w:hAnsi="Arial" w:cs="Arial"/>
                    <w:color w:val="808080"/>
                    <w:sz w:val="20"/>
                    <w:lang w:eastAsia="de-DE"/>
                  </w:rPr>
                  <w:t>London Bullion Market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F759D88" w:rsidR="00C85C8B" w:rsidRPr="00C85C8B" w:rsidRDefault="000A54B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74987">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A057BDE" w:rsidR="00C85C8B" w:rsidRPr="00C85C8B" w:rsidRDefault="00874987"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384EE7" w:rsidR="00C85C8B" w:rsidRPr="00C85C8B" w:rsidRDefault="00874987"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1A798017" w14:textId="49ADEE01" w:rsidR="00597645" w:rsidRPr="00597645" w:rsidRDefault="00597645" w:rsidP="00597645">
      <w:pPr>
        <w:spacing w:after="250" w:line="276" w:lineRule="auto"/>
        <w:jc w:val="both"/>
        <w:rPr>
          <w:rFonts w:ascii="Arial" w:eastAsiaTheme="minorEastAsia" w:hAnsi="Arial" w:cs="Arial"/>
          <w:sz w:val="22"/>
          <w:szCs w:val="20"/>
          <w:lang w:eastAsia="en-US"/>
        </w:rPr>
      </w:pPr>
      <w:permStart w:id="885457707" w:edGrp="everyone"/>
      <w:r w:rsidRPr="00597645">
        <w:rPr>
          <w:rFonts w:ascii="Arial" w:eastAsiaTheme="minorEastAsia" w:hAnsi="Arial" w:cs="Arial"/>
          <w:sz w:val="22"/>
          <w:szCs w:val="20"/>
          <w:lang w:eastAsia="en-US"/>
        </w:rPr>
        <w:t>LBMA is the pre-eminent standard-setting body for the global wholesale market for precious metals. We have some 150 members based in over 30 countries and they encompass every part of the journey in precious m</w:t>
      </w:r>
      <w:r>
        <w:rPr>
          <w:rFonts w:ascii="Arial" w:eastAsiaTheme="minorEastAsia" w:hAnsi="Arial" w:cs="Arial"/>
          <w:sz w:val="22"/>
          <w:szCs w:val="20"/>
          <w:lang w:eastAsia="en-US"/>
        </w:rPr>
        <w:t xml:space="preserve">etals production. </w:t>
      </w:r>
    </w:p>
    <w:p w14:paraId="557B8AE0" w14:textId="144037A1" w:rsidR="00597645" w:rsidRPr="00597645" w:rsidRDefault="00597645" w:rsidP="00597645">
      <w:pPr>
        <w:spacing w:after="250" w:line="276" w:lineRule="auto"/>
        <w:jc w:val="both"/>
        <w:rPr>
          <w:rFonts w:ascii="Arial" w:eastAsiaTheme="minorEastAsia" w:hAnsi="Arial" w:cs="Arial"/>
          <w:sz w:val="22"/>
          <w:szCs w:val="20"/>
          <w:lang w:eastAsia="en-US"/>
        </w:rPr>
      </w:pPr>
      <w:r w:rsidRPr="00597645">
        <w:rPr>
          <w:rFonts w:ascii="Arial" w:eastAsiaTheme="minorEastAsia" w:hAnsi="Arial" w:cs="Arial"/>
          <w:sz w:val="22"/>
          <w:szCs w:val="20"/>
          <w:lang w:eastAsia="en-US"/>
        </w:rPr>
        <w:t>We promote</w:t>
      </w:r>
      <w:r w:rsidR="00FE403D">
        <w:rPr>
          <w:rFonts w:ascii="Arial" w:eastAsiaTheme="minorEastAsia" w:hAnsi="Arial" w:cs="Arial"/>
          <w:sz w:val="22"/>
          <w:szCs w:val="20"/>
          <w:lang w:eastAsia="en-US"/>
        </w:rPr>
        <w:t xml:space="preserve"> good trading practices and set</w:t>
      </w:r>
      <w:r w:rsidRPr="00597645">
        <w:rPr>
          <w:rFonts w:ascii="Arial" w:eastAsiaTheme="minorEastAsia" w:hAnsi="Arial" w:cs="Arial"/>
          <w:sz w:val="22"/>
          <w:szCs w:val="20"/>
          <w:lang w:eastAsia="en-US"/>
        </w:rPr>
        <w:t xml:space="preserve"> objective criteria for institutions wishing to enter the market as traders and as custodians, as well as gold and silver bars that can be accepted as Good Delivery in the global wholesale mark</w:t>
      </w:r>
      <w:r>
        <w:rPr>
          <w:rFonts w:ascii="Arial" w:eastAsiaTheme="minorEastAsia" w:hAnsi="Arial" w:cs="Arial"/>
          <w:sz w:val="22"/>
          <w:szCs w:val="20"/>
          <w:lang w:eastAsia="en-US"/>
        </w:rPr>
        <w:t>et.</w:t>
      </w:r>
    </w:p>
    <w:p w14:paraId="7F8B845E" w14:textId="083627A3" w:rsidR="00597645" w:rsidRDefault="00597645" w:rsidP="00597645">
      <w:pPr>
        <w:spacing w:after="250" w:line="276" w:lineRule="auto"/>
        <w:jc w:val="both"/>
        <w:rPr>
          <w:rFonts w:ascii="Arial" w:eastAsiaTheme="minorEastAsia" w:hAnsi="Arial" w:cs="Arial"/>
          <w:sz w:val="22"/>
          <w:szCs w:val="20"/>
          <w:lang w:eastAsia="en-US"/>
        </w:rPr>
      </w:pPr>
      <w:r w:rsidRPr="00597645">
        <w:rPr>
          <w:rFonts w:ascii="Arial" w:eastAsiaTheme="minorEastAsia" w:hAnsi="Arial" w:cs="Arial"/>
          <w:sz w:val="22"/>
          <w:szCs w:val="20"/>
          <w:lang w:eastAsia="en-US"/>
        </w:rPr>
        <w:t>We also publish OTC precious metals market data via LBMA-i.  The data service is provided and managed by Simplitium, now a part of Nasdaq, using daily market data reported electronically by LBMA members. These daily datasets demonstrate the overall value of the OTC market including spot, forward, swaps and loans/leases and deposit</w:t>
      </w:r>
      <w:r w:rsidR="00FE403D">
        <w:rPr>
          <w:rFonts w:ascii="Arial" w:eastAsiaTheme="minorEastAsia" w:hAnsi="Arial" w:cs="Arial"/>
          <w:sz w:val="22"/>
          <w:szCs w:val="20"/>
          <w:lang w:eastAsia="en-US"/>
        </w:rPr>
        <w:t>s</w:t>
      </w:r>
      <w:r w:rsidRPr="00597645">
        <w:rPr>
          <w:rFonts w:ascii="Arial" w:eastAsiaTheme="minorEastAsia" w:hAnsi="Arial" w:cs="Arial"/>
          <w:sz w:val="22"/>
          <w:szCs w:val="20"/>
          <w:lang w:eastAsia="en-US"/>
        </w:rPr>
        <w:t>.</w:t>
      </w:r>
    </w:p>
    <w:permEnd w:id="885457707"/>
    <w:p w14:paraId="15D00E65" w14:textId="75C5DA4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0D583C01" w14:textId="77777777" w:rsidR="00FA728F" w:rsidRPr="00FA728F" w:rsidRDefault="00FA728F" w:rsidP="00FA728F">
      <w:pPr>
        <w:rPr>
          <w:rFonts w:ascii="Arial" w:hAnsi="Arial" w:cs="Arial"/>
        </w:rPr>
      </w:pPr>
      <w:permStart w:id="1690923388" w:edGrp="everyone"/>
      <w:r w:rsidRPr="00FA728F">
        <w:rPr>
          <w:rFonts w:ascii="Arial" w:hAnsi="Arial" w:cs="Arial"/>
        </w:rPr>
        <w:t>Q1: Do you agree with the above assessment? Are there any other transactions for which clarification is needed? Please detail the reasons for your response.</w:t>
      </w:r>
    </w:p>
    <w:p w14:paraId="0D02B49A" w14:textId="77777777" w:rsidR="00FA728F" w:rsidRPr="00FA728F" w:rsidRDefault="00FA728F" w:rsidP="00FA728F">
      <w:pPr>
        <w:rPr>
          <w:rFonts w:ascii="Arial" w:hAnsi="Arial" w:cs="Arial"/>
        </w:rPr>
      </w:pPr>
      <w:r w:rsidRPr="00FA728F">
        <w:rPr>
          <w:rFonts w:ascii="Arial" w:hAnsi="Arial" w:cs="Arial"/>
        </w:rPr>
        <w:t xml:space="preserve"> </w:t>
      </w:r>
    </w:p>
    <w:p w14:paraId="3BD7414D" w14:textId="768F84AC" w:rsidR="00FA728F" w:rsidRPr="00FA728F" w:rsidRDefault="00FA728F" w:rsidP="00FA728F">
      <w:pPr>
        <w:rPr>
          <w:rFonts w:ascii="Arial" w:hAnsi="Arial" w:cs="Arial"/>
        </w:rPr>
      </w:pPr>
      <w:r w:rsidRPr="00FA728F">
        <w:rPr>
          <w:rFonts w:ascii="Arial" w:hAnsi="Arial" w:cs="Arial"/>
        </w:rPr>
        <w:t>LBMA welcomes ESMA’s clarification regarding the types of transactions that do not fall within the definition of an SFT and should not be reported under SFTR. We believe, however, that this list should be expanded by adding certain limited transactions involving physical loans and leases of precious metals, which are used purely for commercial purposes (i.e. non-financial) by non-financial counterparties.</w:t>
      </w:r>
      <w:r w:rsidR="00956EC4" w:rsidRPr="00956EC4">
        <w:rPr>
          <w:rFonts w:ascii="Arial" w:hAnsi="Arial" w:cs="Arial"/>
        </w:rPr>
        <w:t xml:space="preserve"> </w:t>
      </w:r>
      <w:r w:rsidR="00956EC4">
        <w:rPr>
          <w:rFonts w:ascii="Arial" w:hAnsi="Arial" w:cs="Arial"/>
        </w:rPr>
        <w:t>C</w:t>
      </w:r>
      <w:r w:rsidR="00956EC4" w:rsidRPr="00956EC4">
        <w:rPr>
          <w:rFonts w:ascii="Arial" w:hAnsi="Arial" w:cs="Arial"/>
        </w:rPr>
        <w:t>ommercial Purpose’ activity is linked directly with business activity of the end user and seeks to ensure access to precious metals for physical use, i.e. it is not designed to earn additional returns, but is to help manage liquidity or hedge fluctuation in the price.</w:t>
      </w:r>
      <w:r w:rsidR="000A54BB">
        <w:rPr>
          <w:rFonts w:ascii="Arial" w:hAnsi="Arial" w:cs="Arial"/>
        </w:rPr>
        <w:t xml:space="preserve"> Overall p</w:t>
      </w:r>
      <w:bookmarkStart w:id="1" w:name="_GoBack"/>
      <w:bookmarkEnd w:id="1"/>
      <w:r w:rsidR="00956EC4">
        <w:rPr>
          <w:rFonts w:ascii="Arial" w:hAnsi="Arial" w:cs="Arial"/>
        </w:rPr>
        <w:t xml:space="preserve">recious metals </w:t>
      </w:r>
      <w:r w:rsidRPr="00FA728F">
        <w:rPr>
          <w:rFonts w:ascii="Arial" w:hAnsi="Arial" w:cs="Arial"/>
        </w:rPr>
        <w:t xml:space="preserve">lease or loan transactions involve lending, subject to an applicable interest rate, of  a specific quantity of physical metal by a bank to a non-financial counterparty i.e. refining or other forms of physical processing (for example, jewellery manufacturing). </w:t>
      </w:r>
    </w:p>
    <w:p w14:paraId="4BF0FA25" w14:textId="77777777" w:rsidR="00FA728F" w:rsidRPr="00FA728F" w:rsidRDefault="00FA728F" w:rsidP="00FA728F">
      <w:pPr>
        <w:rPr>
          <w:rFonts w:ascii="Arial" w:hAnsi="Arial" w:cs="Arial"/>
        </w:rPr>
      </w:pPr>
      <w:r w:rsidRPr="00FA728F">
        <w:rPr>
          <w:rFonts w:ascii="Arial" w:hAnsi="Arial" w:cs="Arial"/>
        </w:rPr>
        <w:t xml:space="preserve"> </w:t>
      </w:r>
    </w:p>
    <w:p w14:paraId="76B928BE" w14:textId="51BC184D" w:rsidR="00FA728F" w:rsidRPr="00FA728F" w:rsidRDefault="00FA728F" w:rsidP="00FA728F">
      <w:pPr>
        <w:rPr>
          <w:rFonts w:ascii="Arial" w:hAnsi="Arial" w:cs="Arial"/>
        </w:rPr>
      </w:pPr>
      <w:r w:rsidRPr="00FA728F">
        <w:rPr>
          <w:rFonts w:ascii="Arial" w:hAnsi="Arial" w:cs="Arial"/>
        </w:rPr>
        <w:t>While we agree that such a scenario could technically meet the conditions of the Article 3(7) SFTR definition of “securities or commodities lending” or “securities or commodities borrowing”, we do not believe that physical loans or leases in precious metals, when provided for commercial purposes as described above, meet the objectives of the legislation as set out in recital (7) SFTR (“[…] to enhance the transparency of secu</w:t>
      </w:r>
      <w:r w:rsidR="006D1705">
        <w:rPr>
          <w:rFonts w:ascii="Arial" w:hAnsi="Arial" w:cs="Arial"/>
        </w:rPr>
        <w:t>rities financing markets and thu</w:t>
      </w:r>
      <w:r w:rsidRPr="00FA728F">
        <w:rPr>
          <w:rFonts w:ascii="Arial" w:hAnsi="Arial" w:cs="Arial"/>
        </w:rPr>
        <w:t xml:space="preserve">s of the financial system.”). In addition, we note that recital (2) of Commission Delegated Regulation (EU) 2019/356 specifying the details of SFTs to be reported to trade repositories specifically excludes in the context of margin lending “other loans such as loans for corporate restructuring purposes” as they “do not contribute to the systemic risks” that SFTR is designed to address. Similarly, physical precious metals loans and leases provided for commercial purposes also do not contribute to the systemic risks. </w:t>
      </w:r>
    </w:p>
    <w:p w14:paraId="385CEFEB" w14:textId="77777777" w:rsidR="00FA728F" w:rsidRPr="00FA728F" w:rsidRDefault="00FA728F" w:rsidP="00FA728F">
      <w:pPr>
        <w:rPr>
          <w:rFonts w:ascii="Arial" w:hAnsi="Arial" w:cs="Arial"/>
        </w:rPr>
      </w:pPr>
      <w:r w:rsidRPr="00FA728F">
        <w:rPr>
          <w:rFonts w:ascii="Arial" w:hAnsi="Arial" w:cs="Arial"/>
        </w:rPr>
        <w:t xml:space="preserve"> </w:t>
      </w:r>
    </w:p>
    <w:p w14:paraId="048CB030" w14:textId="0EB3BD60" w:rsidR="00D62A4F" w:rsidRDefault="00FA728F" w:rsidP="00D62A4F">
      <w:pPr>
        <w:rPr>
          <w:rFonts w:ascii="Arial" w:hAnsi="Arial" w:cs="Arial"/>
        </w:rPr>
      </w:pPr>
      <w:r w:rsidRPr="00FA728F">
        <w:rPr>
          <w:rFonts w:ascii="Arial" w:hAnsi="Arial" w:cs="Arial"/>
        </w:rPr>
        <w:t xml:space="preserve">Finally, we also note ESMA’s analysis in sections 32 – 35 of this consultation paper which addresses the issue of syndicated loans. Such syndicated loans are not considered SFTs. In particular, we note that ESMA considers syndicated loans as having a “commercial purpose” (section 32) and SFTs generally as having objectives other than a “commercial purpose” (see section 33: “In contrast, SFTs do not have a (non-financial) commercial purpose”). We believe that this analysis can apply, </w:t>
      </w:r>
      <w:r w:rsidRPr="006D1705">
        <w:rPr>
          <w:rFonts w:ascii="Arial" w:hAnsi="Arial" w:cs="Arial"/>
          <w:i/>
        </w:rPr>
        <w:t>mutatis mutandis</w:t>
      </w:r>
      <w:r w:rsidRPr="00FA728F">
        <w:rPr>
          <w:rFonts w:ascii="Arial" w:hAnsi="Arial" w:cs="Arial"/>
        </w:rPr>
        <w:t>, to such transactions involving physical loans and leases of precious metals as described above.</w:t>
      </w:r>
      <w:permEnd w:id="1690923388"/>
      <w:r w:rsidR="00D62A4F">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lastRenderedPageBreak/>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lastRenderedPageBreak/>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77777777" w:rsidR="00D62A4F" w:rsidRDefault="00D62A4F" w:rsidP="00D62A4F">
      <w:pPr>
        <w:rPr>
          <w:rFonts w:ascii="Arial" w:hAnsi="Arial" w:cs="Arial"/>
        </w:rPr>
      </w:pPr>
      <w:permStart w:id="162426900" w:edGrp="everyone"/>
      <w:r>
        <w:rPr>
          <w:rFonts w:ascii="Arial" w:hAnsi="Arial" w:cs="Arial"/>
        </w:rPr>
        <w:t>TYPE YOUR TEXT HERE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lastRenderedPageBreak/>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77777777" w:rsidR="00D62A4F" w:rsidRDefault="00D62A4F" w:rsidP="00D62A4F">
      <w:pPr>
        <w:rPr>
          <w:rFonts w:ascii="Arial" w:hAnsi="Arial" w:cs="Arial"/>
        </w:rPr>
      </w:pPr>
      <w:permStart w:id="916284123" w:edGrp="everyone"/>
      <w:r>
        <w:rPr>
          <w:rFonts w:ascii="Arial" w:hAnsi="Arial" w:cs="Arial"/>
        </w:rPr>
        <w:t>TYPE YOUR TEXT HERE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lastRenderedPageBreak/>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77777777" w:rsidR="00D62A4F" w:rsidRDefault="00D62A4F" w:rsidP="00D62A4F">
      <w:pPr>
        <w:rPr>
          <w:rFonts w:ascii="Arial" w:hAnsi="Arial" w:cs="Arial"/>
        </w:rPr>
      </w:pPr>
      <w:permStart w:id="669926732" w:edGrp="everyone"/>
      <w:r>
        <w:rPr>
          <w:rFonts w:ascii="Arial" w:hAnsi="Arial" w:cs="Arial"/>
        </w:rPr>
        <w:t>TYPE YOUR TEXT HERE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lastRenderedPageBreak/>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lastRenderedPageBreak/>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18AD3" w14:textId="77777777" w:rsidR="0018722D" w:rsidRDefault="0018722D" w:rsidP="007E7997">
      <w:r>
        <w:separator/>
      </w:r>
    </w:p>
  </w:endnote>
  <w:endnote w:type="continuationSeparator" w:id="0">
    <w:p w14:paraId="47763158" w14:textId="77777777" w:rsidR="0018722D" w:rsidRDefault="0018722D" w:rsidP="007E7997">
      <w:r>
        <w:continuationSeparator/>
      </w:r>
    </w:p>
  </w:endnote>
  <w:endnote w:type="continuationNotice" w:id="1">
    <w:p w14:paraId="3D32DD68" w14:textId="77777777" w:rsidR="0018722D" w:rsidRDefault="0018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2B7DF34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27 May 2019</w:t>
    </w:r>
    <w:r w:rsidR="00FF6930">
      <w:rPr>
        <w:rFonts w:asciiTheme="majorHAnsi" w:hAnsiTheme="majorHAnsi"/>
        <w:color w:val="FFFFFF" w:themeColor="background1"/>
      </w:rPr>
      <w:t xml:space="preserve"> </w:t>
    </w:r>
    <w:r w:rsidR="00FF6930" w:rsidRPr="006F2BA0">
      <w:rPr>
        <w:rFonts w:asciiTheme="majorHAnsi" w:hAnsiTheme="majorHAnsi"/>
        <w:color w:val="FFFFFF" w:themeColor="background1"/>
      </w:rPr>
      <w:t>ESMA</w:t>
    </w:r>
    <w:r w:rsidR="006F2BA0" w:rsidRPr="006F2BA0">
      <w:rPr>
        <w:rFonts w:asciiTheme="majorHAnsi" w:hAnsiTheme="majorHAnsi"/>
        <w:color w:val="FFFFFF" w:themeColor="background1"/>
      </w:rPr>
      <w:t>70-151-2371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502902D9" w:rsidR="00E36813" w:rsidRDefault="00E36813">
        <w:pPr>
          <w:pStyle w:val="Footer"/>
          <w:jc w:val="center"/>
        </w:pPr>
        <w:r>
          <w:fldChar w:fldCharType="begin"/>
        </w:r>
        <w:r>
          <w:instrText xml:space="preserve"> PAGE   \* MERGEFORMAT </w:instrText>
        </w:r>
        <w:r>
          <w:fldChar w:fldCharType="separate"/>
        </w:r>
        <w:r w:rsidR="000A54BB">
          <w:rPr>
            <w:noProof/>
          </w:rPr>
          <w:t>2</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5630" w14:textId="77777777" w:rsidR="0018722D" w:rsidRDefault="0018722D" w:rsidP="007E7997">
      <w:r>
        <w:separator/>
      </w:r>
    </w:p>
  </w:footnote>
  <w:footnote w:type="continuationSeparator" w:id="0">
    <w:p w14:paraId="0088388C" w14:textId="77777777" w:rsidR="0018722D" w:rsidRDefault="0018722D" w:rsidP="007E7997">
      <w:r>
        <w:continuationSeparator/>
      </w:r>
    </w:p>
  </w:footnote>
  <w:footnote w:type="continuationNotice" w:id="1">
    <w:p w14:paraId="37E0C0A9" w14:textId="77777777" w:rsidR="0018722D" w:rsidRDefault="001872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54B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458F"/>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8722D"/>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1964"/>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1255"/>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AA6"/>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97645"/>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14CE"/>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1705"/>
    <w:rsid w:val="006D6009"/>
    <w:rsid w:val="006D7D41"/>
    <w:rsid w:val="006E00D4"/>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74987"/>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177D0"/>
    <w:rsid w:val="0093261E"/>
    <w:rsid w:val="0094008E"/>
    <w:rsid w:val="00941C0C"/>
    <w:rsid w:val="009437F2"/>
    <w:rsid w:val="0094528B"/>
    <w:rsid w:val="00954817"/>
    <w:rsid w:val="00956EC4"/>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87E"/>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02B5"/>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320F"/>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4E5F"/>
    <w:rsid w:val="00F927B5"/>
    <w:rsid w:val="00F94BD0"/>
    <w:rsid w:val="00F95403"/>
    <w:rsid w:val="00F96705"/>
    <w:rsid w:val="00F96750"/>
    <w:rsid w:val="00F9704D"/>
    <w:rsid w:val="00FA0166"/>
    <w:rsid w:val="00FA2400"/>
    <w:rsid w:val="00FA33E9"/>
    <w:rsid w:val="00FA55C8"/>
    <w:rsid w:val="00FA728F"/>
    <w:rsid w:val="00FA74C6"/>
    <w:rsid w:val="00FB24ED"/>
    <w:rsid w:val="00FB29AF"/>
    <w:rsid w:val="00FB313D"/>
    <w:rsid w:val="00FB4003"/>
    <w:rsid w:val="00FB4EBA"/>
    <w:rsid w:val="00FB7086"/>
    <w:rsid w:val="00FC6733"/>
    <w:rsid w:val="00FD2677"/>
    <w:rsid w:val="00FD28B8"/>
    <w:rsid w:val="00FE0BD8"/>
    <w:rsid w:val="00FE1709"/>
    <w:rsid w:val="00FE1FC9"/>
    <w:rsid w:val="00FE403D"/>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19867802">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48334802">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documentManagement/types"/>
    <ds:schemaRef ds:uri="http://purl.org/dc/elements/1.1/"/>
    <ds:schemaRef ds:uri="20fbe147-bbda-4e53-b6b1-7e8bbff3fe19"/>
    <ds:schemaRef ds:uri="http://schemas.microsoft.com/office/infopath/2007/PartnerControls"/>
    <ds:schemaRef ds:uri="http://purl.org/dc/terms/"/>
    <ds:schemaRef ds:uri="http://schemas.openxmlformats.org/package/2006/metadata/core-properties"/>
    <ds:schemaRef ds:uri="http://schemas.microsoft.com/sharepoint/v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5C775D-916C-4867-A40E-F69EE9B6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18</Pages>
  <Words>4011</Words>
  <Characters>22866</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Rachel Hart</cp:lastModifiedBy>
  <cp:revision>6</cp:revision>
  <cp:lastPrinted>2019-07-29T10:14:00Z</cp:lastPrinted>
  <dcterms:created xsi:type="dcterms:W3CDTF">2019-07-29T12:42:00Z</dcterms:created>
  <dcterms:modified xsi:type="dcterms:W3CDTF">2019-07-29T14:33:00Z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