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16229D53" w14:textId="77777777" w:rsidTr="00315E96">
        <w:trPr>
          <w:trHeight w:val="284"/>
        </w:trPr>
        <w:tc>
          <w:tcPr>
            <w:tcW w:w="9412" w:type="dxa"/>
          </w:tcPr>
          <w:p w14:paraId="660CDA61" w14:textId="7777777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431B0A">
              <w:rPr>
                <w:rFonts w:cs="Arial"/>
                <w:color w:val="FFFFFF" w:themeColor="background1"/>
                <w:sz w:val="22"/>
                <w:szCs w:val="22"/>
              </w:rPr>
              <w:t>9</w:t>
            </w:r>
            <w:r w:rsidRPr="00583885">
              <w:rPr>
                <w:rFonts w:cs="Arial"/>
                <w:color w:val="FFFFFF" w:themeColor="background1"/>
                <w:sz w:val="22"/>
                <w:szCs w:val="22"/>
              </w:rPr>
              <w:t xml:space="preserve"> </w:t>
            </w:r>
            <w:r w:rsidR="00583885">
              <w:rPr>
                <w:rFonts w:cs="Arial"/>
                <w:color w:val="FFFFFF" w:themeColor="background1"/>
                <w:sz w:val="22"/>
                <w:szCs w:val="22"/>
              </w:rPr>
              <w:t>November 201</w:t>
            </w:r>
            <w:r w:rsidR="0071740A">
              <w:rPr>
                <w:rFonts w:cs="Arial"/>
                <w:color w:val="FFFFFF" w:themeColor="background1"/>
                <w:sz w:val="22"/>
                <w:szCs w:val="22"/>
              </w:rPr>
              <w:t>8</w:t>
            </w:r>
          </w:p>
        </w:tc>
      </w:tr>
    </w:tbl>
    <w:p w14:paraId="48FA23B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02279A9F" w14:textId="77777777" w:rsidTr="00B835D5">
        <w:trPr>
          <w:trHeight w:hRule="exact" w:val="1209"/>
        </w:trPr>
        <w:tc>
          <w:tcPr>
            <w:tcW w:w="9397" w:type="dxa"/>
            <w:vAlign w:val="bottom"/>
          </w:tcPr>
          <w:p w14:paraId="3F38DD8D" w14:textId="77777777" w:rsidR="002E1760" w:rsidRDefault="00AE627C" w:rsidP="002E1760">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A4C8E">
              <w:rPr>
                <w:rFonts w:cs="Arial"/>
              </w:rPr>
              <w:t>c</w:t>
            </w:r>
            <w:r w:rsidR="002E1760">
              <w:rPr>
                <w:rFonts w:cs="Arial"/>
              </w:rPr>
              <w:t>all for evidence</w:t>
            </w:r>
            <w:r w:rsidR="002A4C8E">
              <w:rPr>
                <w:rFonts w:cs="Arial"/>
              </w:rPr>
              <w:t xml:space="preserve"> - </w:t>
            </w:r>
          </w:p>
          <w:p w14:paraId="03983B4D" w14:textId="77777777" w:rsidR="00791EB4" w:rsidRPr="00616B9B" w:rsidRDefault="003A5DAC" w:rsidP="002E1760">
            <w:pPr>
              <w:pStyle w:val="01aDBTitle"/>
              <w:jc w:val="left"/>
              <w:rPr>
                <w:rFonts w:cs="Arial"/>
              </w:rPr>
            </w:pPr>
            <w:r>
              <w:rPr>
                <w:rFonts w:cs="Arial"/>
              </w:rPr>
              <w:t>P</w:t>
            </w:r>
            <w:r w:rsidR="002A4C8E">
              <w:rPr>
                <w:rFonts w:cs="Arial"/>
              </w:rPr>
              <w:t>eriodic a</w:t>
            </w:r>
            <w:r w:rsidR="002E1760">
              <w:rPr>
                <w:rFonts w:cs="Arial"/>
              </w:rPr>
              <w:t>uctions for equity instruments</w:t>
            </w:r>
          </w:p>
        </w:tc>
      </w:tr>
      <w:tr w:rsidR="00060F72" w:rsidRPr="00616B9B" w14:paraId="34A26831" w14:textId="77777777" w:rsidTr="00B835D5">
        <w:trPr>
          <w:trHeight w:hRule="exact" w:val="605"/>
        </w:trPr>
        <w:tc>
          <w:tcPr>
            <w:tcW w:w="9397" w:type="dxa"/>
            <w:tcMar>
              <w:top w:w="142" w:type="dxa"/>
            </w:tcMar>
          </w:tcPr>
          <w:p w14:paraId="4463683B"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583F897"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5743D82B" w14:textId="77777777" w:rsidTr="00315E96">
        <w:trPr>
          <w:trHeight w:hRule="exact" w:val="964"/>
        </w:trPr>
        <w:tc>
          <w:tcPr>
            <w:tcW w:w="2325" w:type="dxa"/>
          </w:tcPr>
          <w:p w14:paraId="42E49C10" w14:textId="77777777" w:rsidR="00620D7C" w:rsidRPr="00A52EBB" w:rsidRDefault="00620D7C" w:rsidP="00B1467D">
            <w:pPr>
              <w:pStyle w:val="02Date"/>
              <w:rPr>
                <w:rFonts w:cs="Arial"/>
              </w:rPr>
            </w:pPr>
            <w:r w:rsidRPr="00A52EBB">
              <w:rPr>
                <w:rFonts w:cs="Arial"/>
              </w:rPr>
              <w:lastRenderedPageBreak/>
              <w:t xml:space="preserve">Date: </w:t>
            </w:r>
            <w:r w:rsidR="00431B0A">
              <w:rPr>
                <w:rFonts w:cs="Arial"/>
              </w:rPr>
              <w:t>9</w:t>
            </w:r>
            <w:r w:rsidR="00583885" w:rsidRPr="00583885">
              <w:rPr>
                <w:rFonts w:cs="Arial"/>
              </w:rPr>
              <w:t xml:space="preserve"> November</w:t>
            </w:r>
            <w:r w:rsidR="004E49B0" w:rsidRPr="00583885">
              <w:rPr>
                <w:rFonts w:cs="Arial"/>
              </w:rPr>
              <w:t xml:space="preserve"> 201</w:t>
            </w:r>
            <w:r w:rsidR="00B1467D">
              <w:rPr>
                <w:rFonts w:cs="Arial"/>
              </w:rPr>
              <w:t>8</w:t>
            </w:r>
          </w:p>
        </w:tc>
      </w:tr>
    </w:tbl>
    <w:p w14:paraId="60C8D8F6"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38526D"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2E1760">
        <w:rPr>
          <w:rFonts w:cs="Arial"/>
        </w:rPr>
        <w:t xml:space="preserve">Call for evidence on periodic auctions on equity instruments </w:t>
      </w:r>
      <w:r w:rsidR="00015B5E" w:rsidRPr="00EF0769">
        <w:rPr>
          <w:rFonts w:cs="Arial"/>
        </w:rPr>
        <w:t>published on the ESMA website</w:t>
      </w:r>
      <w:r w:rsidR="004E49B0" w:rsidRPr="00EF0769">
        <w:rPr>
          <w:rFonts w:cs="Arial"/>
        </w:rPr>
        <w:t>.</w:t>
      </w:r>
    </w:p>
    <w:p w14:paraId="4FBED924" w14:textId="77777777" w:rsidR="001D000A" w:rsidRDefault="001D000A" w:rsidP="00F574D0">
      <w:pPr>
        <w:autoSpaceDE w:val="0"/>
        <w:autoSpaceDN w:val="0"/>
        <w:adjustRightInd w:val="0"/>
        <w:spacing w:before="120" w:after="120" w:line="276" w:lineRule="auto"/>
        <w:jc w:val="both"/>
        <w:rPr>
          <w:rStyle w:val="Strong4"/>
          <w:rFonts w:cs="Arial"/>
          <w:i/>
        </w:rPr>
      </w:pPr>
    </w:p>
    <w:p w14:paraId="679D2719"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12F1CEF0"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619C9365" w14:textId="77777777" w:rsidR="00F574D0" w:rsidRPr="00293D78" w:rsidRDefault="00F574D0" w:rsidP="00293D78">
      <w:pPr>
        <w:pStyle w:val="04BodyText"/>
        <w:numPr>
          <w:ilvl w:val="0"/>
          <w:numId w:val="38"/>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4ECF6B19" w14:textId="77777777" w:rsidR="00F574D0" w:rsidRPr="00293D78" w:rsidRDefault="00D75FEE" w:rsidP="00293D78">
      <w:pPr>
        <w:pStyle w:val="04BodyText"/>
        <w:numPr>
          <w:ilvl w:val="0"/>
          <w:numId w:val="38"/>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E1760" w:rsidRPr="00293D78">
        <w:rPr>
          <w:rFonts w:cs="Arial"/>
        </w:rPr>
        <w:t>CFE</w:t>
      </w:r>
      <w:r w:rsidR="00955F48" w:rsidRPr="00293D78">
        <w:rPr>
          <w:rFonts w:cs="Arial"/>
        </w:rPr>
        <w:t>_</w:t>
      </w:r>
      <w:r w:rsidR="002E1760" w:rsidRPr="00293D78">
        <w:rPr>
          <w:rFonts w:cs="Arial"/>
        </w:rPr>
        <w:t>P</w:t>
      </w:r>
      <w:r w:rsidR="00B1467D" w:rsidRPr="00293D78">
        <w:rPr>
          <w:rFonts w:cs="Arial"/>
        </w:rPr>
        <w:t>A</w:t>
      </w:r>
      <w:r w:rsidR="00E9344E" w:rsidRPr="00293D78">
        <w:rPr>
          <w:rFonts w:cs="Arial"/>
        </w:rPr>
        <w:t>_</w:t>
      </w:r>
      <w:r w:rsidR="00F574D0" w:rsidRPr="00293D78">
        <w:rPr>
          <w:rFonts w:cs="Arial"/>
        </w:rPr>
        <w:t>1&gt; - i.e. the response to one question has to be framed by the 2 tags corresponding to the question; and</w:t>
      </w:r>
    </w:p>
    <w:p w14:paraId="064C7D05" w14:textId="77777777" w:rsidR="00F574D0" w:rsidRPr="00293D78" w:rsidRDefault="00F574D0" w:rsidP="00293D78">
      <w:pPr>
        <w:pStyle w:val="04BodyText"/>
        <w:numPr>
          <w:ilvl w:val="0"/>
          <w:numId w:val="38"/>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F64E19D"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1C3011BD" w14:textId="77777777" w:rsidR="00F574D0" w:rsidRPr="00293D78" w:rsidRDefault="00F574D0" w:rsidP="00293D78">
      <w:pPr>
        <w:pStyle w:val="04BodyText"/>
        <w:numPr>
          <w:ilvl w:val="0"/>
          <w:numId w:val="39"/>
        </w:numPr>
        <w:spacing w:before="120" w:after="120"/>
        <w:rPr>
          <w:rFonts w:cs="Arial"/>
        </w:rPr>
      </w:pPr>
      <w:r w:rsidRPr="00293D78">
        <w:rPr>
          <w:rFonts w:cs="Arial"/>
        </w:rPr>
        <w:t>if they respond to the question stated;</w:t>
      </w:r>
    </w:p>
    <w:p w14:paraId="7B2540FF" w14:textId="77777777" w:rsidR="002E1760" w:rsidRPr="00293D78" w:rsidRDefault="002E1760" w:rsidP="00293D78">
      <w:pPr>
        <w:pStyle w:val="04BodyText"/>
        <w:numPr>
          <w:ilvl w:val="0"/>
          <w:numId w:val="39"/>
        </w:numPr>
        <w:spacing w:before="120" w:after="120"/>
        <w:rPr>
          <w:rFonts w:cs="Arial"/>
        </w:rPr>
      </w:pPr>
      <w:r w:rsidRPr="00293D78">
        <w:rPr>
          <w:rFonts w:cs="Arial"/>
        </w:rPr>
        <w:t>indicate the specific question to which the comment relates;</w:t>
      </w:r>
    </w:p>
    <w:p w14:paraId="5F3B5F76" w14:textId="77777777" w:rsidR="002E1760" w:rsidRPr="00293D78" w:rsidRDefault="002E1760" w:rsidP="00293D78">
      <w:pPr>
        <w:pStyle w:val="04BodyText"/>
        <w:numPr>
          <w:ilvl w:val="0"/>
          <w:numId w:val="39"/>
        </w:numPr>
        <w:spacing w:before="120" w:after="120"/>
        <w:rPr>
          <w:rFonts w:cs="Arial"/>
        </w:rPr>
      </w:pPr>
      <w:r w:rsidRPr="00293D78">
        <w:rPr>
          <w:rFonts w:cs="Arial"/>
        </w:rPr>
        <w:t>contain a clear rationale; and</w:t>
      </w:r>
    </w:p>
    <w:p w14:paraId="03CA1035" w14:textId="77777777" w:rsidR="002E1760" w:rsidRPr="00293D78" w:rsidRDefault="002E1760" w:rsidP="00293D78">
      <w:pPr>
        <w:pStyle w:val="04BodyText"/>
        <w:numPr>
          <w:ilvl w:val="0"/>
          <w:numId w:val="39"/>
        </w:numPr>
        <w:spacing w:before="120" w:after="120"/>
        <w:rPr>
          <w:rFonts w:cs="Arial"/>
        </w:rPr>
      </w:pPr>
      <w:r w:rsidRPr="00293D78">
        <w:rPr>
          <w:rFonts w:cs="Arial"/>
        </w:rPr>
        <w:t>describe any alternatives ESMA should consider.</w:t>
      </w:r>
    </w:p>
    <w:p w14:paraId="79DC68AA" w14:textId="77777777" w:rsidR="001D000A" w:rsidRDefault="001D000A" w:rsidP="000D17AA">
      <w:pPr>
        <w:pStyle w:val="04BodyText"/>
        <w:spacing w:before="120" w:after="120"/>
        <w:jc w:val="left"/>
        <w:rPr>
          <w:rFonts w:cs="Arial"/>
          <w:b/>
        </w:rPr>
      </w:pPr>
    </w:p>
    <w:p w14:paraId="17A8306E" w14:textId="77777777" w:rsidR="000D17AA" w:rsidRPr="00EF0769" w:rsidRDefault="00606240" w:rsidP="000D17AA">
      <w:pPr>
        <w:pStyle w:val="04BodyText"/>
        <w:spacing w:before="120" w:after="120"/>
        <w:jc w:val="left"/>
        <w:rPr>
          <w:rFonts w:cs="Arial"/>
          <w:b/>
        </w:rPr>
      </w:pPr>
      <w:r>
        <w:rPr>
          <w:rFonts w:cs="Arial"/>
          <w:b/>
        </w:rPr>
        <w:t>Naming protocol</w:t>
      </w:r>
    </w:p>
    <w:p w14:paraId="2A56AA61"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59D30A7A" w14:textId="77777777"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_NAMEOFCOMPANY_NAMEOFDOCUMENT</w:t>
      </w:r>
      <w:r w:rsidR="000D17AA" w:rsidRPr="00EF0769">
        <w:rPr>
          <w:rFonts w:cs="Arial"/>
        </w:rPr>
        <w:t>.</w:t>
      </w:r>
    </w:p>
    <w:p w14:paraId="1045CFDA"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61439664" w14:textId="77777777" w:rsidR="00021E83"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00332304">
        <w:rPr>
          <w:rFonts w:cs="Arial"/>
        </w:rPr>
        <w:t>_</w:t>
      </w:r>
      <w:r w:rsidRPr="00EF0769">
        <w:rPr>
          <w:rFonts w:cs="Arial"/>
        </w:rPr>
        <w:t xml:space="preserve">ESMA_REPLYFORM or </w:t>
      </w:r>
    </w:p>
    <w:p w14:paraId="78ED5D01" w14:textId="77777777"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_ESMA_ANNEX1</w:t>
      </w:r>
    </w:p>
    <w:p w14:paraId="4515F8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76D930B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052F705F"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E1760">
        <w:rPr>
          <w:rFonts w:cs="Arial"/>
          <w:b/>
        </w:rPr>
        <w:t>11</w:t>
      </w:r>
      <w:r w:rsidR="00583885" w:rsidRPr="00583885">
        <w:rPr>
          <w:rFonts w:cs="Arial"/>
          <w:b/>
        </w:rPr>
        <w:t xml:space="preserve"> January</w:t>
      </w:r>
      <w:r w:rsidR="00416ABC" w:rsidRPr="00583885">
        <w:rPr>
          <w:rFonts w:cs="Arial"/>
          <w:b/>
        </w:rPr>
        <w:t xml:space="preserve"> 201</w:t>
      </w:r>
      <w:r w:rsidR="002E1760">
        <w:rPr>
          <w:rFonts w:cs="Arial"/>
          <w:b/>
        </w:rPr>
        <w:t>9</w:t>
      </w:r>
      <w:r w:rsidR="00021E83" w:rsidRPr="00EF0769">
        <w:rPr>
          <w:rFonts w:cs="Arial"/>
          <w:b/>
        </w:rPr>
        <w:t>.</w:t>
      </w:r>
    </w:p>
    <w:p w14:paraId="07F69880"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1A450B84"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65D79673"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AB3AF44"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A579659"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D2FBB96"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7B3C28A7"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F09397"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15AEAB0" w14:textId="77777777" w:rsidR="00332304" w:rsidRDefault="00332304">
      <w:pPr>
        <w:rPr>
          <w:rFonts w:cs="Arial"/>
          <w:b/>
          <w:bCs/>
          <w:kern w:val="32"/>
          <w:sz w:val="24"/>
          <w:szCs w:val="32"/>
        </w:rPr>
      </w:pPr>
      <w:r>
        <w:br w:type="page"/>
      </w:r>
    </w:p>
    <w:p w14:paraId="37EA2BD1"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46FA234C" w14:textId="77777777" w:rsidTr="00957FE5">
        <w:tc>
          <w:tcPr>
            <w:tcW w:w="3929" w:type="dxa"/>
            <w:shd w:val="clear" w:color="auto" w:fill="auto"/>
          </w:tcPr>
          <w:p w14:paraId="2D9FCE83" w14:textId="77777777" w:rsidR="00C2682A" w:rsidRPr="00E40A5C" w:rsidRDefault="00C2682A" w:rsidP="00957FE5">
            <w:pPr>
              <w:rPr>
                <w:rFonts w:cs="Arial"/>
                <w:sz w:val="22"/>
              </w:rPr>
            </w:pPr>
            <w:permStart w:id="846623112"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6C24C68" w14:textId="77777777" w:rsidR="00C2682A" w:rsidRPr="00AB6D88" w:rsidRDefault="00123B89" w:rsidP="00957FE5">
                <w:pPr>
                  <w:rPr>
                    <w:rStyle w:val="PlaceholderText"/>
                    <w:rFonts w:cs="Arial"/>
                  </w:rPr>
                </w:pPr>
                <w:r>
                  <w:rPr>
                    <w:rStyle w:val="PlaceholderText"/>
                    <w:rFonts w:cs="Arial"/>
                  </w:rPr>
                  <w:t>Plato Partnership Ltd</w:t>
                </w:r>
              </w:p>
            </w:tc>
          </w:sdtContent>
        </w:sdt>
      </w:tr>
      <w:tr w:rsidR="00C2682A" w:rsidRPr="00AB6D88" w14:paraId="2C63ADC8" w14:textId="77777777" w:rsidTr="00957FE5">
        <w:tc>
          <w:tcPr>
            <w:tcW w:w="3929" w:type="dxa"/>
            <w:shd w:val="clear" w:color="auto" w:fill="auto"/>
          </w:tcPr>
          <w:p w14:paraId="0528FB92" w14:textId="77777777" w:rsidR="00C2682A" w:rsidRPr="00E40A5C" w:rsidRDefault="00C2682A" w:rsidP="00957FE5">
            <w:pPr>
              <w:rPr>
                <w:rFonts w:cs="Arial"/>
                <w:sz w:val="22"/>
              </w:rPr>
            </w:pPr>
            <w:permStart w:id="44829986" w:edGrp="everyone" w:colFirst="1" w:colLast="1"/>
            <w:permEnd w:id="846623112"/>
            <w:r w:rsidRPr="00E40A5C">
              <w:rPr>
                <w:rFonts w:cs="Arial"/>
                <w:sz w:val="22"/>
              </w:rPr>
              <w:t>Activity</w:t>
            </w:r>
          </w:p>
        </w:tc>
        <w:tc>
          <w:tcPr>
            <w:tcW w:w="5595" w:type="dxa"/>
            <w:shd w:val="clear" w:color="auto" w:fill="auto"/>
          </w:tcPr>
          <w:p w14:paraId="1047C52B" w14:textId="30E0685D" w:rsidR="00C2682A" w:rsidRPr="00AB6D88" w:rsidRDefault="00457C1D" w:rsidP="00957FE5">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F6A86">
                  <w:rPr>
                    <w:rFonts w:cs="Arial"/>
                  </w:rPr>
                  <w:t>Other Financial service providers</w:t>
                </w:r>
              </w:sdtContent>
            </w:sdt>
          </w:p>
        </w:tc>
      </w:tr>
      <w:tr w:rsidR="00C2682A" w:rsidRPr="00AB6D88" w14:paraId="6EE78B94" w14:textId="77777777" w:rsidTr="00957FE5">
        <w:tc>
          <w:tcPr>
            <w:tcW w:w="3929" w:type="dxa"/>
            <w:shd w:val="clear" w:color="auto" w:fill="auto"/>
          </w:tcPr>
          <w:p w14:paraId="070E9D1D" w14:textId="77777777" w:rsidR="00C2682A" w:rsidRPr="00E40A5C" w:rsidRDefault="00C2682A" w:rsidP="00957FE5">
            <w:pPr>
              <w:rPr>
                <w:rFonts w:cs="Arial"/>
                <w:sz w:val="22"/>
              </w:rPr>
            </w:pPr>
            <w:permStart w:id="1617176440" w:edGrp="everyone" w:colFirst="1" w:colLast="1"/>
            <w:permEnd w:id="44829986"/>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56AE11A3" w14:textId="77777777" w:rsidR="00C2682A" w:rsidRPr="00AB6D88" w:rsidRDefault="00123B89" w:rsidP="00957FE5">
                <w:pPr>
                  <w:rPr>
                    <w:rFonts w:cs="Arial"/>
                  </w:rPr>
                </w:pPr>
                <w:r>
                  <w:rPr>
                    <w:rFonts w:ascii="MS Gothic" w:eastAsia="MS Gothic" w:hAnsi="MS Gothic" w:cs="Arial" w:hint="eastAsia"/>
                  </w:rPr>
                  <w:t>☒</w:t>
                </w:r>
              </w:p>
            </w:tc>
          </w:sdtContent>
        </w:sdt>
      </w:tr>
      <w:tr w:rsidR="00C2682A" w:rsidRPr="00AB6D88" w14:paraId="2E81CF8B" w14:textId="77777777" w:rsidTr="00957FE5">
        <w:tc>
          <w:tcPr>
            <w:tcW w:w="3929" w:type="dxa"/>
            <w:shd w:val="clear" w:color="auto" w:fill="auto"/>
          </w:tcPr>
          <w:p w14:paraId="43E2A626" w14:textId="77777777" w:rsidR="00C2682A" w:rsidRPr="00E40A5C" w:rsidRDefault="00C2682A" w:rsidP="00957FE5">
            <w:pPr>
              <w:rPr>
                <w:rFonts w:cs="Arial"/>
                <w:sz w:val="22"/>
              </w:rPr>
            </w:pPr>
            <w:permStart w:id="1776689199" w:edGrp="everyone" w:colFirst="1" w:colLast="1"/>
            <w:permEnd w:id="1617176440"/>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90CE388" w14:textId="77777777" w:rsidR="00C2682A" w:rsidRPr="00AB6D88" w:rsidRDefault="00123B89" w:rsidP="00957FE5">
                <w:pPr>
                  <w:rPr>
                    <w:rFonts w:cs="Arial"/>
                  </w:rPr>
                </w:pPr>
                <w:r>
                  <w:rPr>
                    <w:rFonts w:cs="Arial"/>
                  </w:rPr>
                  <w:t>Europe</w:t>
                </w:r>
              </w:p>
            </w:tc>
          </w:sdtContent>
        </w:sdt>
      </w:tr>
      <w:permEnd w:id="1776689199"/>
    </w:tbl>
    <w:p w14:paraId="4503D9FE" w14:textId="77777777" w:rsidR="00C2682A" w:rsidRDefault="00C2682A" w:rsidP="00F87897">
      <w:pPr>
        <w:spacing w:after="120" w:line="264" w:lineRule="auto"/>
      </w:pPr>
    </w:p>
    <w:p w14:paraId="3FCEBE97" w14:textId="77777777" w:rsidR="00F87897" w:rsidRDefault="00F87897" w:rsidP="00F87897">
      <w:pPr>
        <w:spacing w:after="120" w:line="264" w:lineRule="auto"/>
      </w:pPr>
    </w:p>
    <w:p w14:paraId="79726E1C" w14:textId="77777777" w:rsidR="00F87897" w:rsidRDefault="00F87897" w:rsidP="00F87897">
      <w:pPr>
        <w:pStyle w:val="Heading1"/>
        <w:numPr>
          <w:ilvl w:val="0"/>
          <w:numId w:val="0"/>
        </w:numPr>
        <w:ind w:left="431" w:hanging="431"/>
      </w:pPr>
      <w:r>
        <w:t>Introduction</w:t>
      </w:r>
    </w:p>
    <w:p w14:paraId="35F71E69" w14:textId="77777777" w:rsidR="00F87897" w:rsidRPr="001D47A5" w:rsidRDefault="00F87897" w:rsidP="00F87897">
      <w:pPr>
        <w:rPr>
          <w:rStyle w:val="IntenseEmphasis"/>
        </w:rPr>
      </w:pPr>
      <w:r w:rsidRPr="001D47A5">
        <w:rPr>
          <w:rStyle w:val="IntenseEmphasis"/>
        </w:rPr>
        <w:t>Please make your introductory comments below, if any:</w:t>
      </w:r>
    </w:p>
    <w:p w14:paraId="64566DE5" w14:textId="77777777" w:rsidR="00F87897" w:rsidRPr="00BF28DA" w:rsidRDefault="00F87897" w:rsidP="00F87897"/>
    <w:p w14:paraId="62C2DC88" w14:textId="77777777" w:rsidR="00F87897" w:rsidRPr="006F4535" w:rsidRDefault="00F87897" w:rsidP="00F87897">
      <w:r w:rsidRPr="006F4535">
        <w:t>&lt;ESMA_COMMENT_</w:t>
      </w:r>
      <w:r>
        <w:t>CFE_</w:t>
      </w:r>
      <w:r w:rsidRPr="006F4535">
        <w:t>PA_1&gt;</w:t>
      </w:r>
    </w:p>
    <w:p w14:paraId="68932E49" w14:textId="77777777" w:rsidR="008A10B4" w:rsidRDefault="008A10B4" w:rsidP="008A10B4">
      <w:permStart w:id="1891921045" w:edGrp="everyone"/>
      <w:r>
        <w:t>Plato Partnership is a not-for-profit company comprising 24 European buy-side and sell-side member firms and was established in September 2016 with a vision of bringing creative solutions and efficiencies to today’s equity marketplace. The group’s key aims are to reduce trading costs and simplify market structure for the benefit of all market participants, and to act as a champion for end investors.</w:t>
      </w:r>
    </w:p>
    <w:p w14:paraId="7163A166" w14:textId="77777777" w:rsidR="008A10B4" w:rsidRDefault="008A10B4" w:rsidP="008A10B4"/>
    <w:p w14:paraId="1633C210" w14:textId="77777777" w:rsidR="008A10B4" w:rsidRDefault="008A10B4" w:rsidP="008A10B4">
      <w:r>
        <w:t>Central to this vision is Plato Partnership’s Market Innovator (MI3) that sponsors independent academic research and analysis that will identify better ways of executing trades, as well as lowering the cost and improving the quality of the broad range of processes required to support the execution lifecycle. Plato Partnership engage, and partner with, industry partners to achieve its goals and objectives and put its research findings into practice.</w:t>
      </w:r>
    </w:p>
    <w:p w14:paraId="5AA8AAF7" w14:textId="77777777" w:rsidR="008A10B4" w:rsidRDefault="008A10B4" w:rsidP="008A10B4"/>
    <w:p w14:paraId="13B3A6B1" w14:textId="77777777" w:rsidR="008A10B4" w:rsidRDefault="008A10B4" w:rsidP="008A10B4">
      <w:r>
        <w:t>Members of Plato Partnership include:</w:t>
      </w:r>
    </w:p>
    <w:p w14:paraId="6E0E896C" w14:textId="66A04B43" w:rsidR="008A10B4" w:rsidRDefault="008A10B4" w:rsidP="008A10B4">
      <w:r>
        <w:t>Axa Investment Managers, Baillie Gifford, BlackRock, Cedar Rock, DWS Group, Fidelity International, Janus Henderson, Legal and General Investment Management, Liontrust, Norges Bank Investment Management, Union Investment, Barclays, Bank of America Merrill Lynch, Citi, Deutsche Bank, Goldman Sachs, Instinet, Jefferies, J.P. Morgan, Morgan Stanley, RBC, Redburn, Societe Generale and UBS.</w:t>
      </w:r>
    </w:p>
    <w:p w14:paraId="3EBAEC1F" w14:textId="77777777" w:rsidR="00F87897" w:rsidRDefault="008A10B4" w:rsidP="00F87897">
      <w:r>
        <w:t>For more information, please visit www.platopartnership.com.</w:t>
      </w:r>
      <w:permEnd w:id="1891921045"/>
    </w:p>
    <w:p w14:paraId="24012CB7" w14:textId="77777777" w:rsidR="00F87897" w:rsidRPr="00BF28DA" w:rsidRDefault="00F87897" w:rsidP="00F87897">
      <w:r w:rsidRPr="00BF28DA">
        <w:t>&lt;ESMA_COMMENT_</w:t>
      </w:r>
      <w:r>
        <w:t>CFE_</w:t>
      </w:r>
      <w:r w:rsidRPr="006F4535">
        <w:t>PA</w:t>
      </w:r>
      <w:r w:rsidRPr="00BF28DA">
        <w:t>_1&gt;</w:t>
      </w:r>
    </w:p>
    <w:p w14:paraId="5C1D3EF2" w14:textId="77777777" w:rsidR="00F87897" w:rsidRDefault="00F87897">
      <w:pPr>
        <w:rPr>
          <w:rFonts w:eastAsiaTheme="minorEastAsia" w:cstheme="minorBidi"/>
          <w:b/>
          <w:sz w:val="22"/>
          <w:szCs w:val="20"/>
          <w:lang w:eastAsia="en-US"/>
        </w:rPr>
      </w:pPr>
      <w:r>
        <w:br w:type="page"/>
      </w:r>
    </w:p>
    <w:p w14:paraId="6904BB47" w14:textId="77777777" w:rsidR="00A8728B" w:rsidRPr="00070630" w:rsidRDefault="002E1760" w:rsidP="00431B0A">
      <w:pPr>
        <w:pStyle w:val="CPQuestions"/>
      </w:pPr>
      <w:r>
        <w:lastRenderedPageBreak/>
        <w:t>Do you agree with the two main differences identified to distinguish conventional periodic auctions from frequent batch auctions? If not, please explain why.</w:t>
      </w:r>
    </w:p>
    <w:p w14:paraId="75918C2D" w14:textId="77777777" w:rsidR="00A8728B" w:rsidRDefault="00A8728B" w:rsidP="00A8728B">
      <w:r>
        <w:t>&lt;ESMA_QUESTION</w:t>
      </w:r>
      <w:r w:rsidR="00D920D1">
        <w:t>_</w:t>
      </w:r>
      <w:r w:rsidR="002E1760">
        <w:t>CFE_PA</w:t>
      </w:r>
      <w:r w:rsidR="00431B0A">
        <w:t>_</w:t>
      </w:r>
      <w:r>
        <w:t>1&gt;</w:t>
      </w:r>
    </w:p>
    <w:p w14:paraId="6BBB7E13" w14:textId="77777777" w:rsidR="00A8728B" w:rsidRDefault="00574C66" w:rsidP="00A8728B">
      <w:permStart w:id="1998807112" w:edGrp="everyone"/>
      <w:r>
        <w:t>YES</w:t>
      </w:r>
      <w:r w:rsidR="006151E7">
        <w:t>.</w:t>
      </w:r>
      <w:permEnd w:id="1998807112"/>
    </w:p>
    <w:p w14:paraId="12E0961E" w14:textId="77777777" w:rsidR="00A8728B" w:rsidRDefault="00A8728B" w:rsidP="00A8728B">
      <w:r>
        <w:t>&lt;ESMA_QUESTION</w:t>
      </w:r>
      <w:r w:rsidR="00D920D1">
        <w:t>_</w:t>
      </w:r>
      <w:r w:rsidR="002E1760">
        <w:t>CFE_PA</w:t>
      </w:r>
      <w:r w:rsidR="00431B0A">
        <w:t>_</w:t>
      </w:r>
      <w:r>
        <w:t>1&gt;</w:t>
      </w:r>
    </w:p>
    <w:p w14:paraId="4CEBB013" w14:textId="77777777" w:rsidR="00431DA4" w:rsidRPr="00431DA4" w:rsidRDefault="002E1760" w:rsidP="00EF383B">
      <w:pPr>
        <w:pStyle w:val="CPQuestions"/>
      </w:pPr>
      <w:r w:rsidRPr="00B91B6E">
        <w:t>Do you</w:t>
      </w:r>
      <w:r>
        <w:t xml:space="preserve"> agree with the observation of a rising market share for equity trading on frequent batch auctions</w:t>
      </w:r>
      <w:r w:rsidR="00EF383B" w:rsidRPr="00EF383B">
        <w:t>?</w:t>
      </w:r>
    </w:p>
    <w:p w14:paraId="08CEA511" w14:textId="77777777" w:rsidR="00A8728B" w:rsidRDefault="00A8728B" w:rsidP="00A8728B">
      <w:r>
        <w:t>&lt;ESMA_QUESTION</w:t>
      </w:r>
      <w:r w:rsidR="00D920D1">
        <w:t>_</w:t>
      </w:r>
      <w:r w:rsidR="002E1760">
        <w:t>CFE_PA</w:t>
      </w:r>
      <w:r w:rsidR="00431B0A">
        <w:t>_</w:t>
      </w:r>
      <w:r>
        <w:t>2&gt;</w:t>
      </w:r>
    </w:p>
    <w:p w14:paraId="7A9F40AF" w14:textId="2C31D89F" w:rsidR="00A8728B" w:rsidRDefault="00574C66" w:rsidP="00A8728B">
      <w:permStart w:id="1176851229" w:edGrp="everyone"/>
      <w:r>
        <w:t>YES</w:t>
      </w:r>
      <w:r w:rsidR="00313AAF">
        <w:t>.  H</w:t>
      </w:r>
      <w:r w:rsidR="00CC54C7">
        <w:t xml:space="preserve">owever frequent batch auctions remain a very small part of the overall Equity </w:t>
      </w:r>
      <w:r w:rsidR="004C63E7">
        <w:t xml:space="preserve">trading </w:t>
      </w:r>
      <w:r w:rsidR="00CC54C7">
        <w:t>market</w:t>
      </w:r>
      <w:r w:rsidR="00160FFB">
        <w:t>.</w:t>
      </w:r>
      <w:permEnd w:id="1176851229"/>
    </w:p>
    <w:p w14:paraId="4A816CAA" w14:textId="77777777" w:rsidR="00A8728B" w:rsidRDefault="00A8728B" w:rsidP="00A8728B">
      <w:r>
        <w:t>&lt;ESMA_QUESTION</w:t>
      </w:r>
      <w:r w:rsidR="00D920D1">
        <w:t>_</w:t>
      </w:r>
      <w:r w:rsidR="002E1760">
        <w:t>CFE_PA</w:t>
      </w:r>
      <w:r w:rsidR="00431B0A">
        <w:t>_</w:t>
      </w:r>
      <w:r>
        <w:t>2&gt;</w:t>
      </w:r>
    </w:p>
    <w:p w14:paraId="62328F98" w14:textId="77777777" w:rsidR="002E1760" w:rsidRDefault="002E1760" w:rsidP="00A8728B"/>
    <w:p w14:paraId="48BBB241" w14:textId="77777777" w:rsidR="002E1760" w:rsidRPr="00431DA4" w:rsidRDefault="00FC7836" w:rsidP="00293D78">
      <w:pPr>
        <w:pStyle w:val="CPQuestions"/>
      </w:pPr>
      <w:r>
        <w:t>What are in your view the main factors driving this development</w:t>
      </w:r>
      <w:r w:rsidR="002E1760" w:rsidRPr="00EF383B">
        <w:t>?</w:t>
      </w:r>
    </w:p>
    <w:p w14:paraId="63B24100" w14:textId="77777777" w:rsidR="002E1760" w:rsidRDefault="002E1760" w:rsidP="002E1760">
      <w:r>
        <w:t>&lt;ESMA_QUESTION_CFE_PA_3&gt;</w:t>
      </w:r>
    </w:p>
    <w:p w14:paraId="4A04A267" w14:textId="78BBEDA3" w:rsidR="00CE4B2A" w:rsidRPr="00D6641A" w:rsidRDefault="00574C66" w:rsidP="00CE4B2A">
      <w:pPr>
        <w:rPr>
          <w:rFonts w:cs="Arial"/>
          <w:szCs w:val="20"/>
          <w:highlight w:val="yellow"/>
        </w:rPr>
      </w:pPr>
      <w:permStart w:id="2023632408" w:edGrp="everyone"/>
      <w:r w:rsidRPr="00D6641A">
        <w:rPr>
          <w:rFonts w:cs="Arial"/>
          <w:szCs w:val="20"/>
          <w:highlight w:val="yellow"/>
        </w:rPr>
        <w:t xml:space="preserve">Plato </w:t>
      </w:r>
      <w:r w:rsidR="00420EAA" w:rsidRPr="00D6641A">
        <w:rPr>
          <w:rFonts w:cs="Arial"/>
          <w:szCs w:val="20"/>
          <w:highlight w:val="yellow"/>
        </w:rPr>
        <w:t xml:space="preserve">Partnership </w:t>
      </w:r>
      <w:r w:rsidRPr="00D6641A">
        <w:rPr>
          <w:rFonts w:cs="Arial"/>
          <w:szCs w:val="20"/>
          <w:highlight w:val="yellow"/>
        </w:rPr>
        <w:t xml:space="preserve">believes </w:t>
      </w:r>
      <w:r w:rsidR="005B1064" w:rsidRPr="00D6641A">
        <w:rPr>
          <w:rFonts w:cs="Arial"/>
          <w:szCs w:val="20"/>
          <w:highlight w:val="yellow"/>
        </w:rPr>
        <w:t>a</w:t>
      </w:r>
      <w:r w:rsidR="00420EAA" w:rsidRPr="00D6641A">
        <w:rPr>
          <w:rFonts w:cs="Arial"/>
          <w:szCs w:val="20"/>
          <w:highlight w:val="yellow"/>
        </w:rPr>
        <w:t xml:space="preserve"> reason for the growth in frequent batch auctions is these mechanisms allow for </w:t>
      </w:r>
      <w:r w:rsidR="00420EAA" w:rsidRPr="00D6641A">
        <w:rPr>
          <w:rFonts w:cs="Arial"/>
          <w:szCs w:val="20"/>
        </w:rPr>
        <w:t xml:space="preserve">greater price protection while </w:t>
      </w:r>
      <w:r w:rsidR="00C0415A" w:rsidRPr="00D6641A">
        <w:rPr>
          <w:rFonts w:cs="Arial"/>
          <w:szCs w:val="20"/>
        </w:rPr>
        <w:t xml:space="preserve">exhibiting low toxicity of liquidity and reducing </w:t>
      </w:r>
      <w:r w:rsidR="0053761E" w:rsidRPr="00D6641A">
        <w:rPr>
          <w:rFonts w:cs="Arial"/>
          <w:szCs w:val="20"/>
          <w:highlight w:val="yellow"/>
        </w:rPr>
        <w:t xml:space="preserve">speed advantages of some market participants that are prevalent on </w:t>
      </w:r>
      <w:r w:rsidR="003B7F09" w:rsidRPr="00D6641A">
        <w:rPr>
          <w:rFonts w:cs="Arial"/>
          <w:szCs w:val="20"/>
          <w:highlight w:val="yellow"/>
        </w:rPr>
        <w:t xml:space="preserve">Lit </w:t>
      </w:r>
      <w:r w:rsidR="00B9670E" w:rsidRPr="00D6641A">
        <w:rPr>
          <w:rFonts w:cs="Arial"/>
          <w:szCs w:val="20"/>
          <w:highlight w:val="yellow"/>
        </w:rPr>
        <w:t>Exchanges</w:t>
      </w:r>
      <w:r w:rsidR="000A7618" w:rsidRPr="00D6641A">
        <w:rPr>
          <w:rFonts w:cs="Arial"/>
          <w:szCs w:val="20"/>
          <w:highlight w:val="yellow"/>
        </w:rPr>
        <w:t>.</w:t>
      </w:r>
      <w:r w:rsidR="00CE4B2A" w:rsidRPr="00D6641A">
        <w:rPr>
          <w:rFonts w:cs="Arial"/>
          <w:szCs w:val="20"/>
          <w:highlight w:val="yellow"/>
        </w:rPr>
        <w:t xml:space="preserve">  We have witnessed a race for speed over the last 10 years in European equity trading that has provided a speed advantage to those that have a technology advantage and has caused concerns around toxicity of Lit Exchanges.</w:t>
      </w:r>
    </w:p>
    <w:p w14:paraId="03215321" w14:textId="307ECD24" w:rsidR="00BD3252" w:rsidRPr="00D6641A" w:rsidRDefault="00BD3252" w:rsidP="00574C66">
      <w:pPr>
        <w:rPr>
          <w:rFonts w:cs="Arial"/>
          <w:color w:val="FF0000"/>
          <w:szCs w:val="20"/>
          <w:lang w:eastAsia="en-GB"/>
        </w:rPr>
      </w:pPr>
    </w:p>
    <w:p w14:paraId="74796AF7" w14:textId="1FD8894E" w:rsidR="00BD237E" w:rsidRPr="00D6641A" w:rsidRDefault="003B7F09" w:rsidP="00BD3252">
      <w:pPr>
        <w:rPr>
          <w:rFonts w:cs="Arial"/>
          <w:color w:val="000000" w:themeColor="text1"/>
          <w:szCs w:val="20"/>
          <w:lang w:eastAsia="en-GB"/>
        </w:rPr>
      </w:pPr>
      <w:r w:rsidRPr="00D6641A">
        <w:rPr>
          <w:rFonts w:cs="Arial"/>
          <w:color w:val="000000" w:themeColor="text1"/>
          <w:szCs w:val="20"/>
          <w:lang w:eastAsia="en-GB"/>
        </w:rPr>
        <w:t xml:space="preserve">The research of </w:t>
      </w:r>
      <w:r w:rsidR="00601554" w:rsidRPr="00D6641A">
        <w:rPr>
          <w:rFonts w:cs="Arial"/>
          <w:color w:val="000000" w:themeColor="text1"/>
          <w:szCs w:val="20"/>
          <w:lang w:eastAsia="en-GB"/>
        </w:rPr>
        <w:t xml:space="preserve">academic Eric </w:t>
      </w:r>
      <w:r w:rsidR="00723103" w:rsidRPr="00D6641A">
        <w:rPr>
          <w:rFonts w:cs="Arial"/>
          <w:color w:val="000000" w:themeColor="text1"/>
          <w:szCs w:val="20"/>
          <w:lang w:eastAsia="en-GB"/>
        </w:rPr>
        <w:t>Budish</w:t>
      </w:r>
      <w:r w:rsidR="00B9670E" w:rsidRPr="00D6641A">
        <w:rPr>
          <w:rFonts w:cs="Arial"/>
          <w:color w:val="000000" w:themeColor="text1"/>
          <w:szCs w:val="20"/>
          <w:lang w:eastAsia="en-GB"/>
        </w:rPr>
        <w:t>, Professor of Economics at the University of Chicago, Booth School of Business</w:t>
      </w:r>
      <w:r w:rsidR="00C349EB" w:rsidRPr="00D6641A">
        <w:rPr>
          <w:rFonts w:cs="Arial"/>
          <w:color w:val="000000" w:themeColor="text1"/>
          <w:szCs w:val="20"/>
          <w:vertAlign w:val="superscript"/>
          <w:lang w:eastAsia="en-GB"/>
        </w:rPr>
        <w:t>(1)</w:t>
      </w:r>
      <w:r w:rsidR="006D0CAE" w:rsidRPr="00D6641A">
        <w:rPr>
          <w:rFonts w:cs="Arial"/>
          <w:color w:val="000000" w:themeColor="text1"/>
          <w:szCs w:val="20"/>
          <w:lang w:eastAsia="en-GB"/>
        </w:rPr>
        <w:t xml:space="preserve"> </w:t>
      </w:r>
      <w:r w:rsidR="00270A55" w:rsidRPr="00D6641A">
        <w:rPr>
          <w:rFonts w:cs="Arial"/>
          <w:color w:val="000000" w:themeColor="text1"/>
          <w:szCs w:val="20"/>
          <w:lang w:eastAsia="en-GB"/>
        </w:rPr>
        <w:t xml:space="preserve">suggests that frequent batch auctions eliminate the mechanical arbitrages and the </w:t>
      </w:r>
      <w:r w:rsidR="005B1064" w:rsidRPr="00D6641A">
        <w:rPr>
          <w:rFonts w:cs="Arial"/>
          <w:color w:val="000000" w:themeColor="text1"/>
          <w:szCs w:val="20"/>
          <w:lang w:eastAsia="en-GB"/>
        </w:rPr>
        <w:t>high</w:t>
      </w:r>
      <w:r w:rsidR="00CE4B2A" w:rsidRPr="00D6641A">
        <w:rPr>
          <w:rFonts w:cs="Arial"/>
          <w:color w:val="000000" w:themeColor="text1"/>
          <w:szCs w:val="20"/>
          <w:lang w:eastAsia="en-GB"/>
        </w:rPr>
        <w:t xml:space="preserve"> </w:t>
      </w:r>
      <w:r w:rsidR="005B1064" w:rsidRPr="00D6641A">
        <w:rPr>
          <w:rFonts w:cs="Arial"/>
          <w:color w:val="000000" w:themeColor="text1"/>
          <w:szCs w:val="20"/>
          <w:lang w:eastAsia="en-GB"/>
        </w:rPr>
        <w:t xml:space="preserve">frequency trading </w:t>
      </w:r>
      <w:r w:rsidR="00270A55" w:rsidRPr="00D6641A">
        <w:rPr>
          <w:rFonts w:cs="Arial"/>
          <w:color w:val="000000" w:themeColor="text1"/>
          <w:szCs w:val="20"/>
          <w:lang w:eastAsia="en-GB"/>
        </w:rPr>
        <w:t xml:space="preserve">race, which in turn enhances liquidity and improves </w:t>
      </w:r>
      <w:r w:rsidR="0092461B" w:rsidRPr="00D6641A">
        <w:rPr>
          <w:rFonts w:cs="Arial"/>
          <w:color w:val="000000" w:themeColor="text1"/>
          <w:szCs w:val="20"/>
          <w:lang w:eastAsia="en-GB"/>
        </w:rPr>
        <w:t>execution</w:t>
      </w:r>
      <w:r w:rsidR="00270A55" w:rsidRPr="00D6641A">
        <w:rPr>
          <w:rFonts w:cs="Arial"/>
          <w:color w:val="000000" w:themeColor="text1"/>
          <w:szCs w:val="20"/>
          <w:lang w:eastAsia="en-GB"/>
        </w:rPr>
        <w:t>. Discrete time makes tiny speed advantages</w:t>
      </w:r>
      <w:r w:rsidR="005B1064" w:rsidRPr="00D6641A">
        <w:rPr>
          <w:rFonts w:cs="Arial"/>
          <w:color w:val="000000" w:themeColor="text1"/>
          <w:szCs w:val="20"/>
          <w:lang w:eastAsia="en-GB"/>
        </w:rPr>
        <w:t xml:space="preserve"> </w:t>
      </w:r>
      <w:r w:rsidR="00270A55" w:rsidRPr="00D6641A">
        <w:rPr>
          <w:rFonts w:cs="Arial"/>
          <w:color w:val="000000" w:themeColor="text1"/>
          <w:szCs w:val="20"/>
          <w:lang w:eastAsia="en-GB"/>
        </w:rPr>
        <w:t>less valuable and the auction transforms competition on speed into competition on price</w:t>
      </w:r>
      <w:r w:rsidR="00855E9E" w:rsidRPr="00D6641A">
        <w:rPr>
          <w:rFonts w:cs="Arial"/>
          <w:color w:val="000000" w:themeColor="text1"/>
          <w:szCs w:val="20"/>
          <w:lang w:eastAsia="en-GB"/>
        </w:rPr>
        <w:t>.</w:t>
      </w:r>
      <w:r w:rsidRPr="00D6641A">
        <w:rPr>
          <w:rFonts w:cs="Arial"/>
          <w:color w:val="000000" w:themeColor="text1"/>
          <w:szCs w:val="20"/>
          <w:lang w:eastAsia="en-GB"/>
        </w:rPr>
        <w:t xml:space="preserve">  </w:t>
      </w:r>
      <w:r w:rsidR="00BD237E" w:rsidRPr="00D6641A">
        <w:rPr>
          <w:rFonts w:cs="Arial"/>
          <w:color w:val="000000" w:themeColor="text1"/>
          <w:szCs w:val="20"/>
          <w:lang w:eastAsia="en-GB"/>
        </w:rPr>
        <w:t>Consequently, frequent batch auctions eliminate the mechanical arbitrage, enhance liquidity for investors, and stop the high-frequency trading race.</w:t>
      </w:r>
    </w:p>
    <w:p w14:paraId="731E7D9E" w14:textId="525C2D2A" w:rsidR="00723103" w:rsidRPr="00D6641A" w:rsidRDefault="00723103" w:rsidP="00BD3252">
      <w:pPr>
        <w:rPr>
          <w:rFonts w:cs="Arial"/>
          <w:color w:val="000000" w:themeColor="text1"/>
          <w:szCs w:val="20"/>
          <w:lang w:eastAsia="en-GB"/>
        </w:rPr>
      </w:pPr>
    </w:p>
    <w:p w14:paraId="7FE9EBF2" w14:textId="41995228" w:rsidR="003E51D4" w:rsidRPr="00D6641A" w:rsidRDefault="000767EA" w:rsidP="003E51D4">
      <w:pPr>
        <w:rPr>
          <w:rFonts w:cs="Arial"/>
          <w:szCs w:val="20"/>
        </w:rPr>
      </w:pPr>
      <w:r>
        <w:rPr>
          <w:rFonts w:cs="Arial"/>
          <w:szCs w:val="20"/>
        </w:rPr>
        <w:t>Based on current evidence, f</w:t>
      </w:r>
      <w:r w:rsidR="003E51D4" w:rsidRPr="00D6641A">
        <w:rPr>
          <w:rFonts w:cs="Arial"/>
          <w:szCs w:val="20"/>
        </w:rPr>
        <w:t>requent batch auctions result in very low</w:t>
      </w:r>
      <w:r w:rsidR="00FD475D" w:rsidRPr="00D6641A">
        <w:rPr>
          <w:rFonts w:cs="Arial"/>
          <w:szCs w:val="20"/>
        </w:rPr>
        <w:t>-</w:t>
      </w:r>
      <w:r w:rsidR="003E51D4" w:rsidRPr="00D6641A">
        <w:rPr>
          <w:rFonts w:cs="Arial"/>
          <w:szCs w:val="20"/>
        </w:rPr>
        <w:t>price reversion.  In Lit and Dark trading, passive buy trades are followed by a strong drop in mid-point due to adverse selection by aggressive sellers. In contrast, frequent batch auction trades show almost no sign of adverse selection</w:t>
      </w:r>
      <w:r w:rsidR="0083676A" w:rsidRPr="00D6641A">
        <w:rPr>
          <w:rFonts w:cs="Arial"/>
          <w:szCs w:val="20"/>
        </w:rPr>
        <w:t xml:space="preserve"> and therefore results in a very low</w:t>
      </w:r>
      <w:r w:rsidR="002C243C">
        <w:rPr>
          <w:rFonts w:cs="Arial"/>
          <w:szCs w:val="20"/>
        </w:rPr>
        <w:t>-</w:t>
      </w:r>
      <w:r w:rsidR="0083676A" w:rsidRPr="00D6641A">
        <w:rPr>
          <w:rFonts w:cs="Arial"/>
          <w:szCs w:val="20"/>
        </w:rPr>
        <w:t>price reversion</w:t>
      </w:r>
      <w:r w:rsidR="003E51D4" w:rsidRPr="00D6641A">
        <w:rPr>
          <w:rFonts w:cs="Arial"/>
          <w:szCs w:val="20"/>
        </w:rPr>
        <w:t>. This feature derives from random end time of auctions, which creates a level playing field for all market participants.</w:t>
      </w:r>
    </w:p>
    <w:p w14:paraId="411254D6" w14:textId="77777777" w:rsidR="003E51D4" w:rsidRPr="00D6641A" w:rsidRDefault="003E51D4" w:rsidP="003E51D4">
      <w:pPr>
        <w:rPr>
          <w:rFonts w:cs="Arial"/>
          <w:szCs w:val="20"/>
          <w:highlight w:val="yellow"/>
        </w:rPr>
      </w:pPr>
    </w:p>
    <w:p w14:paraId="7E5425B6" w14:textId="73B1E309" w:rsidR="003B7F09" w:rsidRPr="00D6641A" w:rsidRDefault="00172B60" w:rsidP="003E51D4">
      <w:pPr>
        <w:rPr>
          <w:rFonts w:cs="Arial"/>
          <w:szCs w:val="20"/>
        </w:rPr>
      </w:pPr>
      <w:r w:rsidRPr="00D6641A">
        <w:rPr>
          <w:rFonts w:cs="Arial"/>
          <w:szCs w:val="20"/>
          <w:highlight w:val="yellow"/>
        </w:rPr>
        <w:t xml:space="preserve">We </w:t>
      </w:r>
      <w:r w:rsidR="003B7F09" w:rsidRPr="00D6641A">
        <w:rPr>
          <w:rFonts w:cs="Arial"/>
          <w:szCs w:val="20"/>
          <w:highlight w:val="yellow"/>
        </w:rPr>
        <w:t xml:space="preserve">also believe some of the growth in frequent batch auctions can be attributed to volumes that had previously been executed OTC prior to MiFID II as </w:t>
      </w:r>
      <w:r w:rsidR="003D2029" w:rsidRPr="00D6641A">
        <w:rPr>
          <w:rFonts w:cs="Arial"/>
          <w:szCs w:val="20"/>
          <w:highlight w:val="yellow"/>
        </w:rPr>
        <w:t>some</w:t>
      </w:r>
      <w:r w:rsidR="003B7F09" w:rsidRPr="00D6641A">
        <w:rPr>
          <w:rFonts w:cs="Arial"/>
          <w:szCs w:val="20"/>
          <w:highlight w:val="yellow"/>
        </w:rPr>
        <w:t xml:space="preserve"> </w:t>
      </w:r>
      <w:r w:rsidR="00CC7104" w:rsidRPr="00D6641A">
        <w:rPr>
          <w:rFonts w:cs="Arial"/>
          <w:szCs w:val="20"/>
          <w:highlight w:val="yellow"/>
        </w:rPr>
        <w:t>EU Investment firms</w:t>
      </w:r>
      <w:r w:rsidR="003B7F09" w:rsidRPr="00D6641A">
        <w:rPr>
          <w:rFonts w:cs="Arial"/>
          <w:szCs w:val="20"/>
          <w:highlight w:val="yellow"/>
        </w:rPr>
        <w:t xml:space="preserve"> remain hesitant of the use of Systematic Internalisers</w:t>
      </w:r>
      <w:r w:rsidR="00727847" w:rsidRPr="00D6641A">
        <w:rPr>
          <w:rFonts w:cs="Arial"/>
          <w:szCs w:val="20"/>
          <w:highlight w:val="yellow"/>
        </w:rPr>
        <w:t>.</w:t>
      </w:r>
    </w:p>
    <w:p w14:paraId="5EECD534" w14:textId="3EBC085A" w:rsidR="003B7F09" w:rsidRPr="00D6641A" w:rsidRDefault="003B7F09" w:rsidP="00BD3252">
      <w:pPr>
        <w:rPr>
          <w:rFonts w:cs="Arial"/>
          <w:color w:val="000000" w:themeColor="text1"/>
          <w:szCs w:val="20"/>
          <w:lang w:eastAsia="en-GB"/>
        </w:rPr>
      </w:pPr>
    </w:p>
    <w:p w14:paraId="135DAA4D" w14:textId="425341A4" w:rsidR="00BF4F66" w:rsidRPr="00D6641A" w:rsidRDefault="003932D2" w:rsidP="00BF4F66">
      <w:pPr>
        <w:rPr>
          <w:rFonts w:cs="Arial"/>
          <w:szCs w:val="20"/>
          <w:lang w:eastAsia="en-GB"/>
        </w:rPr>
      </w:pPr>
      <w:r>
        <w:rPr>
          <w:rFonts w:cs="Arial"/>
          <w:szCs w:val="20"/>
          <w:highlight w:val="yellow"/>
        </w:rPr>
        <w:t>Based on current evidence, w</w:t>
      </w:r>
      <w:r w:rsidR="00172B60" w:rsidRPr="00D6641A">
        <w:rPr>
          <w:rFonts w:cs="Arial"/>
          <w:szCs w:val="20"/>
          <w:highlight w:val="yellow"/>
        </w:rPr>
        <w:t xml:space="preserve">e do </w:t>
      </w:r>
      <w:r w:rsidR="00BF4F66" w:rsidRPr="00D6641A">
        <w:rPr>
          <w:rFonts w:cs="Arial"/>
          <w:szCs w:val="20"/>
          <w:highlight w:val="yellow"/>
        </w:rPr>
        <w:t>not believe growth in frequent batch auctions is a direct result of the DVC, nor is the circumvention of the DVC the primary objective of frequent batch auctions.  I</w:t>
      </w:r>
      <w:r w:rsidR="00BF4F66" w:rsidRPr="00D6641A">
        <w:rPr>
          <w:rFonts w:cs="Arial"/>
          <w:szCs w:val="20"/>
        </w:rPr>
        <w:t xml:space="preserve">f this was the case, we would </w:t>
      </w:r>
      <w:r w:rsidR="00CC7104" w:rsidRPr="00D6641A">
        <w:rPr>
          <w:rFonts w:cs="Arial"/>
          <w:szCs w:val="20"/>
        </w:rPr>
        <w:t xml:space="preserve">have </w:t>
      </w:r>
      <w:r w:rsidR="00BF4F66" w:rsidRPr="00D6641A">
        <w:rPr>
          <w:rFonts w:cs="Arial"/>
          <w:szCs w:val="20"/>
        </w:rPr>
        <w:t>expect</w:t>
      </w:r>
      <w:r w:rsidR="00CC7104" w:rsidRPr="00D6641A">
        <w:rPr>
          <w:rFonts w:cs="Arial"/>
          <w:szCs w:val="20"/>
        </w:rPr>
        <w:t>ed</w:t>
      </w:r>
      <w:r w:rsidR="00BF4F66" w:rsidRPr="00D6641A">
        <w:rPr>
          <w:rFonts w:cs="Arial"/>
          <w:szCs w:val="20"/>
        </w:rPr>
        <w:t xml:space="preserve"> to see the biggest move to periodic auctions happening in securities where dark trading </w:t>
      </w:r>
      <w:r w:rsidR="009B6C4F" w:rsidRPr="00D6641A">
        <w:rPr>
          <w:rFonts w:cs="Arial"/>
          <w:szCs w:val="20"/>
        </w:rPr>
        <w:t xml:space="preserve">below Large in Scale </w:t>
      </w:r>
      <w:r w:rsidR="00BF4F66" w:rsidRPr="00D6641A">
        <w:rPr>
          <w:rFonts w:cs="Arial"/>
          <w:szCs w:val="20"/>
        </w:rPr>
        <w:t>ha</w:t>
      </w:r>
      <w:r w:rsidR="00CC7104" w:rsidRPr="00D6641A">
        <w:rPr>
          <w:rFonts w:cs="Arial"/>
          <w:szCs w:val="20"/>
        </w:rPr>
        <w:t>d</w:t>
      </w:r>
      <w:r w:rsidR="00BF4F66" w:rsidRPr="00D6641A">
        <w:rPr>
          <w:rFonts w:cs="Arial"/>
          <w:szCs w:val="20"/>
        </w:rPr>
        <w:t xml:space="preserve"> been </w:t>
      </w:r>
      <w:r w:rsidR="009B6C4F" w:rsidRPr="00D6641A">
        <w:rPr>
          <w:rFonts w:cs="Arial"/>
          <w:szCs w:val="20"/>
        </w:rPr>
        <w:t>suspended</w:t>
      </w:r>
      <w:r w:rsidR="00BF4F66" w:rsidRPr="00D6641A">
        <w:rPr>
          <w:rFonts w:cs="Arial"/>
          <w:szCs w:val="20"/>
        </w:rPr>
        <w:t xml:space="preserve"> under the DVC.</w:t>
      </w:r>
      <w:r w:rsidR="00BF4F66" w:rsidRPr="00D6641A">
        <w:rPr>
          <w:rFonts w:cs="Arial"/>
          <w:szCs w:val="20"/>
          <w:highlight w:val="yellow"/>
        </w:rPr>
        <w:t xml:space="preserve"> </w:t>
      </w:r>
      <w:r w:rsidR="003E51D4" w:rsidRPr="00D6641A">
        <w:rPr>
          <w:rFonts w:cs="Arial"/>
          <w:szCs w:val="20"/>
          <w:highlight w:val="yellow"/>
        </w:rPr>
        <w:t xml:space="preserve"> </w:t>
      </w:r>
      <w:r w:rsidR="00BF4F66" w:rsidRPr="00D6641A">
        <w:rPr>
          <w:rFonts w:cs="Arial"/>
          <w:szCs w:val="20"/>
          <w:highlight w:val="yellow"/>
        </w:rPr>
        <w:t>In their research published 25/06/2018</w:t>
      </w:r>
      <w:r w:rsidR="00DF61F2" w:rsidRPr="00D6641A">
        <w:rPr>
          <w:rFonts w:cs="Arial"/>
          <w:szCs w:val="20"/>
          <w:highlight w:val="yellow"/>
          <w:vertAlign w:val="superscript"/>
        </w:rPr>
        <w:t>(2)</w:t>
      </w:r>
      <w:r w:rsidR="00BF4F66" w:rsidRPr="00D6641A">
        <w:rPr>
          <w:rFonts w:cs="Arial"/>
          <w:szCs w:val="20"/>
          <w:highlight w:val="yellow"/>
        </w:rPr>
        <w:t xml:space="preserve">, the FCA </w:t>
      </w:r>
      <w:r w:rsidR="00313AAF" w:rsidRPr="00347B5A">
        <w:rPr>
          <w:rFonts w:cs="Arial"/>
          <w:szCs w:val="20"/>
        </w:rPr>
        <w:t xml:space="preserve">analysed FTSE 350 shares using data from November 2017 to mid-April 2018 and </w:t>
      </w:r>
      <w:r w:rsidR="00FD475D" w:rsidRPr="00D6641A">
        <w:rPr>
          <w:rFonts w:cs="Arial"/>
          <w:szCs w:val="20"/>
          <w:highlight w:val="yellow"/>
        </w:rPr>
        <w:t>noted</w:t>
      </w:r>
      <w:r w:rsidR="00BF4F66" w:rsidRPr="00D6641A">
        <w:rPr>
          <w:rFonts w:cs="Arial"/>
          <w:szCs w:val="20"/>
          <w:highlight w:val="yellow"/>
        </w:rPr>
        <w:t xml:space="preserve"> that </w:t>
      </w:r>
      <w:r w:rsidR="00BF4F66" w:rsidRPr="00D6641A">
        <w:rPr>
          <w:rFonts w:cs="Arial"/>
          <w:i/>
          <w:szCs w:val="20"/>
          <w:highlight w:val="yellow"/>
        </w:rPr>
        <w:t>“</w:t>
      </w:r>
      <w:r w:rsidR="00BF4F66" w:rsidRPr="00D6641A">
        <w:rPr>
          <w:rFonts w:cs="Arial"/>
          <w:i/>
          <w:szCs w:val="20"/>
          <w:lang w:eastAsia="en-GB"/>
        </w:rPr>
        <w:t>there is little difference in the growth in auction volume in shares where dark trading has been suspended under the DVC in comparison with shares for which dark trading is still allowed”</w:t>
      </w:r>
      <w:r w:rsidR="00BF4F66" w:rsidRPr="00D6641A">
        <w:rPr>
          <w:rFonts w:cs="Arial"/>
          <w:szCs w:val="20"/>
          <w:lang w:eastAsia="en-GB"/>
        </w:rPr>
        <w:t>.</w:t>
      </w:r>
    </w:p>
    <w:p w14:paraId="0635F789" w14:textId="5F660681" w:rsidR="00FD475D" w:rsidRPr="00D6641A" w:rsidRDefault="00FD475D" w:rsidP="00BD3252">
      <w:pPr>
        <w:rPr>
          <w:rFonts w:cs="Arial"/>
          <w:color w:val="000000" w:themeColor="text1"/>
          <w:sz w:val="16"/>
          <w:szCs w:val="16"/>
          <w:lang w:eastAsia="en-GB"/>
        </w:rPr>
      </w:pPr>
    </w:p>
    <w:p w14:paraId="7BFDFE70" w14:textId="49D74AE5" w:rsidR="00FD475D" w:rsidRPr="00D6641A" w:rsidRDefault="00313AAF" w:rsidP="00BD3252">
      <w:pPr>
        <w:rPr>
          <w:rFonts w:cs="Arial"/>
          <w:color w:val="000000" w:themeColor="text1"/>
          <w:sz w:val="16"/>
          <w:szCs w:val="16"/>
          <w:lang w:eastAsia="en-GB"/>
        </w:rPr>
      </w:pPr>
      <w:r>
        <w:rPr>
          <w:rFonts w:cs="Arial"/>
          <w:szCs w:val="20"/>
        </w:rPr>
        <w:t>We advocate further research in this area using more recent data.</w:t>
      </w:r>
    </w:p>
    <w:p w14:paraId="4C1AC7E6" w14:textId="77777777" w:rsidR="00FD475D" w:rsidRPr="00D6641A" w:rsidRDefault="00FD475D" w:rsidP="00BD3252">
      <w:pPr>
        <w:rPr>
          <w:rFonts w:cs="Arial"/>
          <w:color w:val="000000" w:themeColor="text1"/>
          <w:sz w:val="16"/>
          <w:szCs w:val="16"/>
          <w:lang w:eastAsia="en-GB"/>
        </w:rPr>
      </w:pPr>
    </w:p>
    <w:p w14:paraId="3A3455C0" w14:textId="77777777" w:rsidR="00FD475D" w:rsidRDefault="00FD475D" w:rsidP="00DF61F2">
      <w:pPr>
        <w:rPr>
          <w:rFonts w:cs="Arial"/>
          <w:color w:val="000000" w:themeColor="text1"/>
          <w:sz w:val="16"/>
          <w:szCs w:val="16"/>
          <w:lang w:eastAsia="en-GB"/>
        </w:rPr>
      </w:pPr>
    </w:p>
    <w:p w14:paraId="69072344" w14:textId="77777777" w:rsidR="00FD475D" w:rsidRDefault="00FD475D" w:rsidP="00DF61F2">
      <w:pPr>
        <w:rPr>
          <w:rFonts w:cs="Arial"/>
          <w:color w:val="000000" w:themeColor="text1"/>
          <w:sz w:val="16"/>
          <w:szCs w:val="16"/>
          <w:lang w:eastAsia="en-GB"/>
        </w:rPr>
      </w:pPr>
    </w:p>
    <w:p w14:paraId="21A3607D" w14:textId="2973634A" w:rsidR="00DF61F2" w:rsidRPr="00DF61F2" w:rsidRDefault="00DF61F2" w:rsidP="00DF61F2">
      <w:pPr>
        <w:rPr>
          <w:rFonts w:cs="Arial"/>
          <w:color w:val="000000" w:themeColor="text1"/>
          <w:sz w:val="16"/>
          <w:szCs w:val="16"/>
          <w:lang w:eastAsia="en-GB"/>
        </w:rPr>
      </w:pPr>
      <w:r>
        <w:rPr>
          <w:rFonts w:cs="Arial"/>
          <w:color w:val="000000" w:themeColor="text1"/>
          <w:sz w:val="16"/>
          <w:szCs w:val="16"/>
          <w:lang w:eastAsia="en-GB"/>
        </w:rPr>
        <w:t>(1) T</w:t>
      </w:r>
      <w:r w:rsidR="00C349EB" w:rsidRPr="00DF61F2">
        <w:rPr>
          <w:rFonts w:cs="Arial"/>
          <w:color w:val="000000" w:themeColor="text1"/>
          <w:sz w:val="16"/>
          <w:szCs w:val="16"/>
          <w:lang w:eastAsia="en-GB"/>
        </w:rPr>
        <w:t>he High-Frequency Trading Arms Race: Frequent Batch Auctions as a Market Design Response - Eric Budish, Peter Cramton, John Shim. The Quarterly Journal of Economics, Volume 130, Issue 4, 1 November 2015</w:t>
      </w:r>
      <w:r w:rsidRPr="00DF61F2">
        <w:rPr>
          <w:rFonts w:cs="Arial"/>
          <w:color w:val="000000" w:themeColor="text1"/>
          <w:sz w:val="16"/>
          <w:szCs w:val="16"/>
          <w:lang w:eastAsia="en-GB"/>
        </w:rPr>
        <w:t>.</w:t>
      </w:r>
    </w:p>
    <w:p w14:paraId="58302E8B" w14:textId="4ED4E9C3" w:rsidR="002E1760" w:rsidRDefault="00DF61F2" w:rsidP="002E1760">
      <w:r>
        <w:rPr>
          <w:rFonts w:cs="Arial"/>
          <w:color w:val="000000" w:themeColor="text1"/>
          <w:sz w:val="16"/>
          <w:szCs w:val="16"/>
          <w:lang w:eastAsia="en-GB"/>
        </w:rPr>
        <w:t xml:space="preserve">(2) </w:t>
      </w:r>
      <w:r w:rsidRPr="00DF61F2">
        <w:rPr>
          <w:rFonts w:cs="Arial"/>
          <w:color w:val="000000" w:themeColor="text1"/>
          <w:sz w:val="16"/>
          <w:szCs w:val="16"/>
          <w:lang w:eastAsia="en-GB"/>
        </w:rPr>
        <w:t>https://www.fca.org.uk/publications/research/periodic-auctions.</w:t>
      </w:r>
      <w:permEnd w:id="2023632408"/>
    </w:p>
    <w:p w14:paraId="43866B97" w14:textId="77777777" w:rsidR="002E1760" w:rsidRDefault="002E1760" w:rsidP="002E1760">
      <w:r>
        <w:lastRenderedPageBreak/>
        <w:t>&lt;ESMA_QUESTION_CFE_PA_3&gt;</w:t>
      </w:r>
    </w:p>
    <w:p w14:paraId="16DA5F78" w14:textId="77777777" w:rsidR="002E1760" w:rsidRDefault="002E1760" w:rsidP="00A8728B"/>
    <w:p w14:paraId="528D2961" w14:textId="77777777" w:rsidR="002E1760" w:rsidRPr="00431DA4" w:rsidRDefault="00FC7836" w:rsidP="00293D78">
      <w:pPr>
        <w:pStyle w:val="CPQuestions"/>
      </w:pPr>
      <w:r w:rsidRPr="00B91B6E">
        <w:t xml:space="preserve">Do you </w:t>
      </w:r>
      <w:r>
        <w:t>agree with the four characteristics identified by ESMA? Please explain.</w:t>
      </w:r>
    </w:p>
    <w:p w14:paraId="0C793D37" w14:textId="77777777" w:rsidR="002E1760" w:rsidRDefault="002E1760" w:rsidP="002E1760">
      <w:r>
        <w:t>&lt;ESMA_QUESTION_CFE_PA_4&gt;</w:t>
      </w:r>
    </w:p>
    <w:p w14:paraId="222E2BB1" w14:textId="5CAFB2B4" w:rsidR="002E1760" w:rsidRDefault="00A94056" w:rsidP="002E1760">
      <w:permStart w:id="22686001" w:edGrp="everyone"/>
      <w:r>
        <w:rPr>
          <w:rFonts w:cs="Arial"/>
          <w:color w:val="000000"/>
          <w:szCs w:val="20"/>
          <w:lang w:eastAsia="en-GB"/>
        </w:rPr>
        <w:t xml:space="preserve">YES.  Plato Partnership </w:t>
      </w:r>
      <w:r w:rsidR="00BB7616">
        <w:rPr>
          <w:rFonts w:cs="Arial"/>
          <w:color w:val="000000"/>
          <w:szCs w:val="20"/>
          <w:lang w:eastAsia="en-GB"/>
        </w:rPr>
        <w:t>view that the</w:t>
      </w:r>
      <w:r>
        <w:rPr>
          <w:rFonts w:cs="Arial"/>
          <w:color w:val="000000"/>
          <w:szCs w:val="20"/>
          <w:lang w:eastAsia="en-GB"/>
        </w:rPr>
        <w:t xml:space="preserve"> four </w:t>
      </w:r>
      <w:r w:rsidR="00BB7616">
        <w:rPr>
          <w:rFonts w:cs="Arial"/>
          <w:color w:val="000000"/>
          <w:szCs w:val="20"/>
          <w:lang w:eastAsia="en-GB"/>
        </w:rPr>
        <w:t>key characteristics identified by ESMA</w:t>
      </w:r>
      <w:r w:rsidR="00CE4B2A">
        <w:rPr>
          <w:rFonts w:cs="Arial"/>
          <w:color w:val="000000"/>
          <w:szCs w:val="20"/>
          <w:lang w:eastAsia="en-GB"/>
        </w:rPr>
        <w:t xml:space="preserve"> -</w:t>
      </w:r>
      <w:r w:rsidR="00BB7616">
        <w:rPr>
          <w:rFonts w:cs="Arial"/>
          <w:color w:val="000000"/>
          <w:szCs w:val="20"/>
          <w:lang w:eastAsia="en-GB"/>
        </w:rPr>
        <w:t xml:space="preserve"> </w:t>
      </w:r>
      <w:r w:rsidR="00D71ABE" w:rsidRPr="003C1BD0">
        <w:rPr>
          <w:rFonts w:cs="Arial"/>
          <w:color w:val="000000"/>
          <w:szCs w:val="20"/>
          <w:lang w:eastAsia="en-GB"/>
        </w:rPr>
        <w:t xml:space="preserve">the application of pre-trade transparency, </w:t>
      </w:r>
      <w:r>
        <w:rPr>
          <w:rFonts w:cs="Arial"/>
          <w:color w:val="000000"/>
          <w:szCs w:val="20"/>
          <w:lang w:eastAsia="en-GB"/>
        </w:rPr>
        <w:t xml:space="preserve">short auction duration, </w:t>
      </w:r>
      <w:r w:rsidR="00D71ABE" w:rsidRPr="003C1BD0">
        <w:rPr>
          <w:rFonts w:cs="Arial"/>
          <w:color w:val="000000"/>
          <w:szCs w:val="20"/>
          <w:lang w:eastAsia="en-GB"/>
        </w:rPr>
        <w:t>price determination within the best bid and offer price</w:t>
      </w:r>
      <w:r w:rsidR="00BB7616">
        <w:rPr>
          <w:rFonts w:cs="Arial"/>
          <w:color w:val="000000"/>
          <w:szCs w:val="20"/>
          <w:lang w:eastAsia="en-GB"/>
        </w:rPr>
        <w:t xml:space="preserve"> and </w:t>
      </w:r>
      <w:r w:rsidR="00D71ABE" w:rsidRPr="003C1BD0">
        <w:rPr>
          <w:rFonts w:cs="Arial"/>
          <w:color w:val="000000"/>
          <w:szCs w:val="20"/>
          <w:lang w:eastAsia="en-GB"/>
        </w:rPr>
        <w:t>self-matching features</w:t>
      </w:r>
      <w:r w:rsidR="00CE4B2A">
        <w:rPr>
          <w:rFonts w:cs="Arial"/>
          <w:color w:val="000000"/>
          <w:szCs w:val="20"/>
          <w:lang w:eastAsia="en-GB"/>
        </w:rPr>
        <w:t xml:space="preserve"> - </w:t>
      </w:r>
      <w:r w:rsidR="00BB7616">
        <w:rPr>
          <w:rFonts w:cs="Arial"/>
          <w:color w:val="000000"/>
          <w:szCs w:val="20"/>
          <w:lang w:eastAsia="en-GB"/>
        </w:rPr>
        <w:t xml:space="preserve">should be the focus for assessment.  However, </w:t>
      </w:r>
      <w:r w:rsidR="00CE4B2A">
        <w:rPr>
          <w:rFonts w:cs="Arial"/>
          <w:color w:val="000000"/>
          <w:szCs w:val="20"/>
          <w:lang w:eastAsia="en-GB"/>
        </w:rPr>
        <w:t>there</w:t>
      </w:r>
      <w:r w:rsidR="00BB7616">
        <w:rPr>
          <w:rFonts w:cs="Arial"/>
          <w:color w:val="000000"/>
          <w:szCs w:val="20"/>
          <w:lang w:eastAsia="en-GB"/>
        </w:rPr>
        <w:t xml:space="preserve"> are significant differences across frequent batch auctions systems in how those characteristics are applied and we will note these differences in our subsequent responses</w:t>
      </w:r>
      <w:r>
        <w:rPr>
          <w:rFonts w:cs="Arial"/>
          <w:color w:val="000000"/>
          <w:szCs w:val="20"/>
          <w:lang w:eastAsia="en-GB"/>
        </w:rPr>
        <w:t xml:space="preserve"> and recommendations</w:t>
      </w:r>
      <w:r w:rsidR="00BB7616">
        <w:rPr>
          <w:rFonts w:cs="Arial"/>
          <w:color w:val="000000"/>
          <w:szCs w:val="20"/>
          <w:lang w:eastAsia="en-GB"/>
        </w:rPr>
        <w:t>.</w:t>
      </w:r>
      <w:permEnd w:id="22686001"/>
    </w:p>
    <w:p w14:paraId="604EEE6E" w14:textId="77777777" w:rsidR="002E1760" w:rsidRDefault="002E1760" w:rsidP="002E1760">
      <w:r>
        <w:t>&lt;ESMA_QUESTION_CFE_PA_4&gt;</w:t>
      </w:r>
    </w:p>
    <w:p w14:paraId="4F1DD697" w14:textId="77777777" w:rsidR="002E1760" w:rsidRDefault="002E1760" w:rsidP="002E1760"/>
    <w:p w14:paraId="46BE3686" w14:textId="77777777" w:rsidR="002E1760" w:rsidRPr="00431DA4" w:rsidRDefault="00FC7836" w:rsidP="00293D78">
      <w:pPr>
        <w:pStyle w:val="CPQuestions"/>
      </w:pPr>
      <w:r>
        <w:t>Do you consider that other characteristics of frequent batch auctions may explain their success and/or raise questions in terms of compatibility with the MiFID II transparency provisions? Please explain.</w:t>
      </w:r>
    </w:p>
    <w:p w14:paraId="0A3E7A17" w14:textId="77777777" w:rsidR="002E1760" w:rsidRDefault="002E1760" w:rsidP="002E1760">
      <w:r>
        <w:t>&lt;ESMA_QUESTION_CFE_PA_5&gt;</w:t>
      </w:r>
    </w:p>
    <w:p w14:paraId="19DE7BCE" w14:textId="2E7DB617" w:rsidR="002E1760" w:rsidRDefault="00561D9F" w:rsidP="002E1760">
      <w:permStart w:id="2095675893" w:edGrp="everyone"/>
      <w:r>
        <w:rPr>
          <w:rFonts w:cs="Arial"/>
          <w:szCs w:val="20"/>
          <w:highlight w:val="yellow"/>
        </w:rPr>
        <w:t xml:space="preserve">Plato Partnership </w:t>
      </w:r>
      <w:r w:rsidR="00C349EB">
        <w:rPr>
          <w:rFonts w:cs="Arial"/>
          <w:szCs w:val="20"/>
          <w:highlight w:val="yellow"/>
        </w:rPr>
        <w:t xml:space="preserve">believe </w:t>
      </w:r>
      <w:r w:rsidR="000A4EE6">
        <w:rPr>
          <w:rFonts w:cs="Arial"/>
          <w:szCs w:val="20"/>
          <w:highlight w:val="yellow"/>
        </w:rPr>
        <w:t xml:space="preserve">that one of the key elements for a new venue or trading protocol </w:t>
      </w:r>
      <w:r w:rsidR="003B7F09">
        <w:rPr>
          <w:rFonts w:cs="Arial"/>
          <w:szCs w:val="20"/>
          <w:highlight w:val="yellow"/>
        </w:rPr>
        <w:t xml:space="preserve">is </w:t>
      </w:r>
      <w:r w:rsidR="000A4EE6">
        <w:rPr>
          <w:rFonts w:cs="Arial"/>
          <w:szCs w:val="20"/>
          <w:highlight w:val="yellow"/>
        </w:rPr>
        <w:t xml:space="preserve">the </w:t>
      </w:r>
      <w:r w:rsidR="007B783C">
        <w:rPr>
          <w:rFonts w:cs="Arial"/>
          <w:szCs w:val="20"/>
          <w:highlight w:val="yellow"/>
        </w:rPr>
        <w:t xml:space="preserve">performance of the mechanism and </w:t>
      </w:r>
      <w:r w:rsidR="00C349EB">
        <w:rPr>
          <w:rFonts w:cs="Arial"/>
          <w:szCs w:val="20"/>
          <w:highlight w:val="yellow"/>
        </w:rPr>
        <w:t>frequent batch auctions</w:t>
      </w:r>
      <w:r w:rsidR="007B783C">
        <w:rPr>
          <w:rFonts w:cs="Arial"/>
          <w:szCs w:val="20"/>
          <w:highlight w:val="yellow"/>
        </w:rPr>
        <w:t xml:space="preserve"> </w:t>
      </w:r>
      <w:r w:rsidR="00740D51">
        <w:rPr>
          <w:rFonts w:cs="Arial"/>
          <w:szCs w:val="20"/>
          <w:highlight w:val="yellow"/>
        </w:rPr>
        <w:t>are</w:t>
      </w:r>
      <w:r w:rsidR="003B7F09">
        <w:rPr>
          <w:rFonts w:cs="Arial"/>
          <w:szCs w:val="20"/>
          <w:highlight w:val="yellow"/>
        </w:rPr>
        <w:t xml:space="preserve"> </w:t>
      </w:r>
      <w:r w:rsidR="007B783C">
        <w:rPr>
          <w:rFonts w:cs="Arial"/>
          <w:szCs w:val="20"/>
          <w:highlight w:val="yellow"/>
        </w:rPr>
        <w:t xml:space="preserve">no exception. </w:t>
      </w:r>
      <w:r w:rsidR="0012589F">
        <w:rPr>
          <w:rFonts w:cs="Arial"/>
          <w:szCs w:val="20"/>
          <w:highlight w:val="yellow"/>
        </w:rPr>
        <w:t xml:space="preserve">A recent report by </w:t>
      </w:r>
      <w:r w:rsidR="00E84778">
        <w:rPr>
          <w:rFonts w:cs="Arial"/>
          <w:szCs w:val="20"/>
          <w:highlight w:val="yellow"/>
        </w:rPr>
        <w:t xml:space="preserve">ITG, </w:t>
      </w:r>
      <w:r w:rsidR="0012589F">
        <w:rPr>
          <w:rFonts w:cs="Arial"/>
          <w:szCs w:val="20"/>
          <w:highlight w:val="yellow"/>
        </w:rPr>
        <w:t xml:space="preserve">the largest </w:t>
      </w:r>
      <w:r w:rsidR="00B9670E">
        <w:rPr>
          <w:rFonts w:cs="Arial"/>
          <w:szCs w:val="20"/>
          <w:highlight w:val="yellow"/>
        </w:rPr>
        <w:t xml:space="preserve">global </w:t>
      </w:r>
      <w:r w:rsidR="0012589F">
        <w:rPr>
          <w:rFonts w:cs="Arial"/>
          <w:szCs w:val="20"/>
          <w:highlight w:val="yellow"/>
        </w:rPr>
        <w:t>provider of Trade Cost Analysis</w:t>
      </w:r>
      <w:r w:rsidR="00E84778">
        <w:rPr>
          <w:rFonts w:cs="Arial"/>
          <w:szCs w:val="20"/>
          <w:highlight w:val="yellow"/>
        </w:rPr>
        <w:t>,</w:t>
      </w:r>
      <w:r w:rsidR="00E84778" w:rsidRPr="00E84778">
        <w:rPr>
          <w:rFonts w:cs="Arial"/>
          <w:szCs w:val="20"/>
          <w:highlight w:val="yellow"/>
          <w:vertAlign w:val="superscript"/>
        </w:rPr>
        <w:t>(</w:t>
      </w:r>
      <w:r w:rsidR="00DF61F2">
        <w:rPr>
          <w:rFonts w:cs="Arial"/>
          <w:szCs w:val="20"/>
          <w:highlight w:val="yellow"/>
          <w:vertAlign w:val="superscript"/>
        </w:rPr>
        <w:t>3</w:t>
      </w:r>
      <w:r w:rsidR="00E84778" w:rsidRPr="00E84778">
        <w:rPr>
          <w:rFonts w:cs="Arial"/>
          <w:szCs w:val="20"/>
          <w:highlight w:val="yellow"/>
          <w:vertAlign w:val="superscript"/>
        </w:rPr>
        <w:t>)</w:t>
      </w:r>
      <w:r w:rsidR="003B7F09">
        <w:rPr>
          <w:rFonts w:cs="Arial"/>
          <w:color w:val="FF0000"/>
          <w:szCs w:val="20"/>
          <w:highlight w:val="yellow"/>
        </w:rPr>
        <w:t xml:space="preserve"> </w:t>
      </w:r>
      <w:r w:rsidR="0012589F">
        <w:rPr>
          <w:rFonts w:cs="Arial"/>
          <w:szCs w:val="20"/>
          <w:highlight w:val="yellow"/>
        </w:rPr>
        <w:t xml:space="preserve">supports the argument around improving results for the end investor </w:t>
      </w:r>
      <w:r w:rsidR="0025676C">
        <w:rPr>
          <w:rFonts w:cs="Arial"/>
          <w:szCs w:val="20"/>
          <w:highlight w:val="yellow"/>
        </w:rPr>
        <w:t>suggesting</w:t>
      </w:r>
      <w:r w:rsidR="0012589F">
        <w:rPr>
          <w:rFonts w:cs="Arial"/>
          <w:szCs w:val="20"/>
          <w:highlight w:val="yellow"/>
        </w:rPr>
        <w:t xml:space="preserve"> </w:t>
      </w:r>
      <w:r w:rsidR="0025676C">
        <w:rPr>
          <w:rFonts w:cs="Arial"/>
          <w:szCs w:val="20"/>
          <w:highlight w:val="yellow"/>
        </w:rPr>
        <w:t xml:space="preserve">that </w:t>
      </w:r>
      <w:r w:rsidR="0012589F">
        <w:rPr>
          <w:rFonts w:cs="Arial"/>
          <w:szCs w:val="20"/>
          <w:highlight w:val="yellow"/>
        </w:rPr>
        <w:t>“</w:t>
      </w:r>
      <w:r w:rsidR="003C0F60">
        <w:rPr>
          <w:rFonts w:cs="Arial"/>
          <w:szCs w:val="20"/>
          <w:highlight w:val="yellow"/>
        </w:rPr>
        <w:t>frequent batch auctions</w:t>
      </w:r>
      <w:r w:rsidR="0012589F" w:rsidRPr="00BF0BB1">
        <w:rPr>
          <w:rFonts w:cs="Arial"/>
          <w:szCs w:val="20"/>
        </w:rPr>
        <w:t xml:space="preserve"> have a similar cost profile to capped dark pools trading in </w:t>
      </w:r>
      <w:bookmarkStart w:id="3" w:name="_GoBack"/>
      <w:bookmarkEnd w:id="3"/>
      <w:r w:rsidR="0012589F" w:rsidRPr="00BF0BB1">
        <w:rPr>
          <w:rFonts w:cs="Arial"/>
          <w:szCs w:val="20"/>
        </w:rPr>
        <w:t>block size, with execution</w:t>
      </w:r>
      <w:r w:rsidR="00B9670E">
        <w:rPr>
          <w:rFonts w:cs="Arial"/>
          <w:color w:val="FF0000"/>
          <w:szCs w:val="20"/>
        </w:rPr>
        <w:t xml:space="preserve"> </w:t>
      </w:r>
      <w:r w:rsidR="0012589F" w:rsidRPr="00BF0BB1">
        <w:rPr>
          <w:rFonts w:cs="Arial"/>
          <w:szCs w:val="20"/>
        </w:rPr>
        <w:t>across all benchmarks being close to zero</w:t>
      </w:r>
      <w:r w:rsidR="00C349EB">
        <w:rPr>
          <w:rFonts w:cs="Arial"/>
          <w:szCs w:val="20"/>
        </w:rPr>
        <w:t>”</w:t>
      </w:r>
      <w:r w:rsidR="0012589F" w:rsidRPr="00BF0BB1">
        <w:rPr>
          <w:rFonts w:cs="Arial"/>
          <w:szCs w:val="20"/>
        </w:rPr>
        <w:t>.</w:t>
      </w:r>
      <w:r w:rsidR="00C349EB">
        <w:rPr>
          <w:rFonts w:cs="Arial"/>
          <w:szCs w:val="20"/>
        </w:rPr>
        <w:t xml:space="preserve"> </w:t>
      </w:r>
      <w:r w:rsidR="005F0FAC">
        <w:rPr>
          <w:rFonts w:cs="Arial"/>
          <w:szCs w:val="20"/>
        </w:rPr>
        <w:t>T</w:t>
      </w:r>
      <w:r w:rsidR="0012589F">
        <w:rPr>
          <w:rFonts w:cs="Arial"/>
          <w:szCs w:val="20"/>
        </w:rPr>
        <w:t xml:space="preserve">hey also suggested performance when trading in periodic auctions was superior to trading on </w:t>
      </w:r>
      <w:r w:rsidR="00C349EB">
        <w:rPr>
          <w:rFonts w:cs="Arial"/>
          <w:szCs w:val="20"/>
        </w:rPr>
        <w:t>Lit venues</w:t>
      </w:r>
      <w:r w:rsidR="0012589F">
        <w:rPr>
          <w:rFonts w:cs="Arial"/>
          <w:szCs w:val="20"/>
        </w:rPr>
        <w:t>.</w:t>
      </w:r>
      <w:r w:rsidR="00016963">
        <w:rPr>
          <w:rFonts w:cs="Arial"/>
          <w:szCs w:val="20"/>
        </w:rPr>
        <w:t xml:space="preserve">  </w:t>
      </w:r>
      <w:r w:rsidR="003B7F09">
        <w:rPr>
          <w:rFonts w:cs="Arial"/>
          <w:szCs w:val="20"/>
        </w:rPr>
        <w:t>Therefore, a</w:t>
      </w:r>
      <w:r w:rsidR="0012589F">
        <w:rPr>
          <w:rFonts w:cs="Arial"/>
          <w:szCs w:val="20"/>
        </w:rPr>
        <w:t xml:space="preserve">s a result </w:t>
      </w:r>
      <w:r w:rsidR="007B783C">
        <w:rPr>
          <w:rFonts w:cs="Arial"/>
          <w:szCs w:val="20"/>
        </w:rPr>
        <w:t xml:space="preserve">of </w:t>
      </w:r>
      <w:r w:rsidR="005B1064">
        <w:rPr>
          <w:rFonts w:cs="Arial"/>
          <w:szCs w:val="20"/>
        </w:rPr>
        <w:t>frequent batch auctions</w:t>
      </w:r>
      <w:r w:rsidR="007B783C">
        <w:rPr>
          <w:rFonts w:cs="Arial"/>
          <w:szCs w:val="20"/>
        </w:rPr>
        <w:t xml:space="preserve"> usage, </w:t>
      </w:r>
      <w:r w:rsidR="005F0FAC">
        <w:rPr>
          <w:rFonts w:cs="Arial"/>
          <w:szCs w:val="20"/>
        </w:rPr>
        <w:t xml:space="preserve">the end </w:t>
      </w:r>
      <w:r w:rsidR="005B1064">
        <w:rPr>
          <w:rFonts w:cs="Arial"/>
          <w:szCs w:val="20"/>
        </w:rPr>
        <w:t>investor</w:t>
      </w:r>
      <w:r w:rsidR="005F0FAC">
        <w:rPr>
          <w:rFonts w:cs="Arial"/>
          <w:szCs w:val="20"/>
        </w:rPr>
        <w:t xml:space="preserve"> benefit</w:t>
      </w:r>
      <w:r w:rsidR="003856D1">
        <w:rPr>
          <w:rFonts w:cs="Arial"/>
          <w:szCs w:val="20"/>
        </w:rPr>
        <w:t>s</w:t>
      </w:r>
      <w:r w:rsidR="005F0FAC">
        <w:rPr>
          <w:rFonts w:cs="Arial"/>
          <w:szCs w:val="20"/>
        </w:rPr>
        <w:t xml:space="preserve"> </w:t>
      </w:r>
      <w:r w:rsidR="000F32B3">
        <w:rPr>
          <w:rFonts w:cs="Arial"/>
          <w:szCs w:val="20"/>
        </w:rPr>
        <w:t xml:space="preserve">via </w:t>
      </w:r>
      <w:r w:rsidR="00F368F2">
        <w:rPr>
          <w:rFonts w:cs="Arial"/>
          <w:szCs w:val="20"/>
        </w:rPr>
        <w:t xml:space="preserve">price and liquidity </w:t>
      </w:r>
      <w:r w:rsidR="000F32B3">
        <w:rPr>
          <w:rFonts w:cs="Arial"/>
          <w:szCs w:val="20"/>
        </w:rPr>
        <w:t>measurements v</w:t>
      </w:r>
      <w:r w:rsidR="00052873">
        <w:rPr>
          <w:rFonts w:cs="Arial"/>
          <w:szCs w:val="20"/>
        </w:rPr>
        <w:t>ersus</w:t>
      </w:r>
      <w:r w:rsidR="000F32B3">
        <w:rPr>
          <w:rFonts w:cs="Arial"/>
          <w:szCs w:val="20"/>
        </w:rPr>
        <w:t xml:space="preserve"> trading on L</w:t>
      </w:r>
      <w:r w:rsidR="00C349EB">
        <w:rPr>
          <w:rFonts w:cs="Arial"/>
          <w:szCs w:val="20"/>
        </w:rPr>
        <w:t>it venues</w:t>
      </w:r>
      <w:r w:rsidR="005C5962">
        <w:rPr>
          <w:rFonts w:cs="Arial"/>
          <w:szCs w:val="20"/>
        </w:rPr>
        <w:t>.</w:t>
      </w:r>
      <w:permEnd w:id="2095675893"/>
    </w:p>
    <w:p w14:paraId="07405133" w14:textId="77777777" w:rsidR="002E1760" w:rsidRDefault="002E1760" w:rsidP="002E1760">
      <w:r>
        <w:t>&lt;ESMA_QUESTION_CFE_PA_5&gt;</w:t>
      </w:r>
    </w:p>
    <w:p w14:paraId="4977D051" w14:textId="77777777" w:rsidR="002E1760" w:rsidRDefault="002E1760" w:rsidP="002E1760"/>
    <w:p w14:paraId="147F9583" w14:textId="77777777" w:rsidR="002E1760" w:rsidRPr="00431DA4" w:rsidRDefault="00FC7836" w:rsidP="00293D78">
      <w:pPr>
        <w:pStyle w:val="CPQuestions"/>
      </w:pPr>
      <w:r>
        <w:t>What is your view on the level of pre-trade transparency applied by systems that initiate auctions upon the receipt of a first order? In particular, should pre-trade transparency already be applied as of the start of an auction, irrespectively of whether there is a potential match or not? Please explain.</w:t>
      </w:r>
    </w:p>
    <w:p w14:paraId="7D976D25" w14:textId="77777777" w:rsidR="002E1760" w:rsidRDefault="002E1760" w:rsidP="002E1760">
      <w:r>
        <w:t>&lt;ESMA_QUESTION_CFE_PA_6&gt;</w:t>
      </w:r>
    </w:p>
    <w:p w14:paraId="618FC9A0" w14:textId="0207C67C" w:rsidR="00334C53" w:rsidRDefault="00A94056" w:rsidP="000E3373">
      <w:pPr>
        <w:rPr>
          <w:rFonts w:cs="Arial"/>
          <w:szCs w:val="20"/>
        </w:rPr>
      </w:pPr>
      <w:permStart w:id="185419003" w:edGrp="everyone"/>
      <w:r w:rsidRPr="00D6641A">
        <w:rPr>
          <w:rFonts w:cs="Arial"/>
          <w:szCs w:val="20"/>
        </w:rPr>
        <w:t xml:space="preserve">Plato Partnership </w:t>
      </w:r>
      <w:r w:rsidR="00D32FA1" w:rsidRPr="00D6641A">
        <w:rPr>
          <w:rFonts w:cs="Arial"/>
          <w:szCs w:val="20"/>
        </w:rPr>
        <w:t xml:space="preserve">believe </w:t>
      </w:r>
      <w:r w:rsidRPr="00D6641A">
        <w:rPr>
          <w:rFonts w:cs="Arial"/>
          <w:szCs w:val="20"/>
        </w:rPr>
        <w:t>there is inconsistency in regard to when different frequent batch auction systems apply pre-trade transparency.</w:t>
      </w:r>
      <w:r w:rsidR="00EC4F82" w:rsidRPr="00D6641A">
        <w:rPr>
          <w:rFonts w:cs="Arial"/>
          <w:szCs w:val="20"/>
        </w:rPr>
        <w:t xml:space="preserve"> </w:t>
      </w:r>
      <w:r w:rsidR="00A56100" w:rsidRPr="00D6641A">
        <w:rPr>
          <w:rFonts w:cs="Arial"/>
          <w:szCs w:val="20"/>
        </w:rPr>
        <w:t xml:space="preserve"> </w:t>
      </w:r>
      <w:r w:rsidR="00EC4F82" w:rsidRPr="00D6641A">
        <w:rPr>
          <w:rFonts w:cs="Arial"/>
          <w:szCs w:val="20"/>
        </w:rPr>
        <w:t xml:space="preserve">We </w:t>
      </w:r>
      <w:r w:rsidR="00877752" w:rsidRPr="00D6641A">
        <w:rPr>
          <w:rFonts w:cs="Arial"/>
          <w:szCs w:val="20"/>
        </w:rPr>
        <w:t xml:space="preserve">view that all frequent batch auctions systems should disclose indicative price and quantity in market data </w:t>
      </w:r>
      <w:r w:rsidR="008E38A1" w:rsidRPr="00D6641A">
        <w:rPr>
          <w:rFonts w:cs="Arial"/>
          <w:szCs w:val="20"/>
        </w:rPr>
        <w:t>once a match has occurred</w:t>
      </w:r>
      <w:r w:rsidR="009F1B76" w:rsidRPr="00D6641A">
        <w:rPr>
          <w:rFonts w:cs="Arial"/>
          <w:szCs w:val="20"/>
        </w:rPr>
        <w:t xml:space="preserve">. </w:t>
      </w:r>
    </w:p>
    <w:p w14:paraId="2B3EDE97" w14:textId="77777777" w:rsidR="00334C53" w:rsidRDefault="00334C53" w:rsidP="000E3373">
      <w:pPr>
        <w:rPr>
          <w:rFonts w:cs="Arial"/>
          <w:szCs w:val="20"/>
        </w:rPr>
      </w:pPr>
    </w:p>
    <w:p w14:paraId="4AB5E552" w14:textId="6DF0F304" w:rsidR="00334C53" w:rsidRDefault="00313AAF" w:rsidP="000E3373">
      <w:pPr>
        <w:rPr>
          <w:rFonts w:cs="Arial"/>
          <w:szCs w:val="20"/>
        </w:rPr>
      </w:pPr>
      <w:r>
        <w:rPr>
          <w:rFonts w:cs="Arial"/>
          <w:szCs w:val="20"/>
        </w:rPr>
        <w:t xml:space="preserve">Disclosing indicative price and quantity on </w:t>
      </w:r>
      <w:r w:rsidR="00334C53">
        <w:rPr>
          <w:rFonts w:cs="Arial"/>
          <w:szCs w:val="20"/>
        </w:rPr>
        <w:t xml:space="preserve">receipt of </w:t>
      </w:r>
      <w:r w:rsidR="009100F6" w:rsidRPr="00D6641A">
        <w:rPr>
          <w:rFonts w:cs="Arial"/>
          <w:szCs w:val="20"/>
        </w:rPr>
        <w:t xml:space="preserve">first order </w:t>
      </w:r>
      <w:r>
        <w:rPr>
          <w:rFonts w:cs="Arial"/>
          <w:szCs w:val="20"/>
        </w:rPr>
        <w:t xml:space="preserve">without a match </w:t>
      </w:r>
      <w:r w:rsidR="00334C53">
        <w:rPr>
          <w:rFonts w:cs="Arial"/>
          <w:szCs w:val="20"/>
        </w:rPr>
        <w:t>will mean:</w:t>
      </w:r>
    </w:p>
    <w:p w14:paraId="002FE9F0" w14:textId="01DFF02A" w:rsidR="00334C53" w:rsidRDefault="00334C53" w:rsidP="00334C53">
      <w:pPr>
        <w:pStyle w:val="ListParagraph"/>
        <w:numPr>
          <w:ilvl w:val="0"/>
          <w:numId w:val="47"/>
        </w:numPr>
        <w:ind w:left="284" w:hanging="284"/>
        <w:rPr>
          <w:rFonts w:cs="Arial"/>
          <w:szCs w:val="20"/>
        </w:rPr>
      </w:pPr>
      <w:r w:rsidRPr="00334C53">
        <w:rPr>
          <w:rFonts w:cs="Arial"/>
          <w:szCs w:val="20"/>
        </w:rPr>
        <w:t>there is no auction price or size to publish</w:t>
      </w:r>
      <w:r>
        <w:rPr>
          <w:rFonts w:cs="Arial"/>
          <w:szCs w:val="20"/>
        </w:rPr>
        <w:t xml:space="preserve"> if no bids have occurred so this information would serve little purpose and;</w:t>
      </w:r>
    </w:p>
    <w:p w14:paraId="238F0741" w14:textId="35D26FC3" w:rsidR="00334C53" w:rsidRPr="00334C53" w:rsidRDefault="00334C53" w:rsidP="00334C53">
      <w:pPr>
        <w:pStyle w:val="ListParagraph"/>
        <w:numPr>
          <w:ilvl w:val="0"/>
          <w:numId w:val="47"/>
        </w:numPr>
        <w:ind w:left="284" w:hanging="284"/>
        <w:rPr>
          <w:rFonts w:cs="Arial"/>
          <w:szCs w:val="20"/>
        </w:rPr>
      </w:pPr>
      <w:r>
        <w:rPr>
          <w:rFonts w:cs="Arial"/>
          <w:szCs w:val="20"/>
        </w:rPr>
        <w:t xml:space="preserve">this </w:t>
      </w:r>
      <w:r w:rsidR="009100F6" w:rsidRPr="00334C53">
        <w:rPr>
          <w:rFonts w:cs="Arial"/>
          <w:szCs w:val="20"/>
        </w:rPr>
        <w:t xml:space="preserve">has the potential to provide unnecessary </w:t>
      </w:r>
      <w:r>
        <w:rPr>
          <w:rFonts w:cs="Arial"/>
          <w:szCs w:val="20"/>
        </w:rPr>
        <w:t xml:space="preserve">information </w:t>
      </w:r>
      <w:r w:rsidR="009100F6" w:rsidRPr="00334C53">
        <w:rPr>
          <w:rFonts w:cs="Arial"/>
          <w:szCs w:val="20"/>
        </w:rPr>
        <w:t xml:space="preserve">leakage </w:t>
      </w:r>
      <w:r w:rsidRPr="00334C53">
        <w:rPr>
          <w:rFonts w:cs="Arial"/>
          <w:szCs w:val="20"/>
        </w:rPr>
        <w:t>f</w:t>
      </w:r>
      <w:r w:rsidR="00D73B28">
        <w:rPr>
          <w:rFonts w:cs="Arial"/>
          <w:szCs w:val="20"/>
        </w:rPr>
        <w:t>or</w:t>
      </w:r>
      <w:r w:rsidRPr="00334C53">
        <w:rPr>
          <w:rFonts w:cs="Arial"/>
          <w:szCs w:val="20"/>
        </w:rPr>
        <w:t xml:space="preserve"> the first order </w:t>
      </w:r>
      <w:r w:rsidR="009100F6" w:rsidRPr="00334C53">
        <w:rPr>
          <w:rFonts w:cs="Arial"/>
          <w:szCs w:val="20"/>
        </w:rPr>
        <w:t xml:space="preserve">and could cause unintended volatility in </w:t>
      </w:r>
      <w:r w:rsidR="00080B40" w:rsidRPr="00334C53">
        <w:rPr>
          <w:rFonts w:cs="Arial"/>
          <w:szCs w:val="20"/>
        </w:rPr>
        <w:t>many traded shares across Europe.</w:t>
      </w:r>
      <w:r w:rsidR="00A56100" w:rsidRPr="00334C53">
        <w:rPr>
          <w:rFonts w:cs="Arial"/>
          <w:szCs w:val="20"/>
        </w:rPr>
        <w:t xml:space="preserve">  </w:t>
      </w:r>
    </w:p>
    <w:p w14:paraId="059CB733" w14:textId="77777777" w:rsidR="00334C53" w:rsidRDefault="00334C53" w:rsidP="000E3373">
      <w:pPr>
        <w:rPr>
          <w:rFonts w:cs="Arial"/>
          <w:szCs w:val="20"/>
        </w:rPr>
      </w:pPr>
    </w:p>
    <w:p w14:paraId="2014507B" w14:textId="229EF4FC" w:rsidR="00334C53" w:rsidRDefault="000E3373" w:rsidP="000E3373">
      <w:pPr>
        <w:rPr>
          <w:rFonts w:cs="Arial"/>
          <w:szCs w:val="20"/>
        </w:rPr>
      </w:pPr>
      <w:r w:rsidRPr="00D6641A">
        <w:rPr>
          <w:rFonts w:cs="Arial"/>
          <w:szCs w:val="20"/>
        </w:rPr>
        <w:t>In an academic research paper “Implementation Details for Frequent Batch Auctions: Slowing Down Markets to the Blink of an Eye”</w:t>
      </w:r>
      <w:r w:rsidRPr="00D6641A">
        <w:rPr>
          <w:rFonts w:cs="Arial"/>
          <w:szCs w:val="20"/>
          <w:vertAlign w:val="superscript"/>
        </w:rPr>
        <w:t>(</w:t>
      </w:r>
      <w:r w:rsidR="00DF61F2" w:rsidRPr="00D6641A">
        <w:rPr>
          <w:rFonts w:cs="Arial"/>
          <w:szCs w:val="20"/>
          <w:vertAlign w:val="superscript"/>
        </w:rPr>
        <w:t>4</w:t>
      </w:r>
      <w:r w:rsidRPr="00D6641A">
        <w:rPr>
          <w:rFonts w:cs="Arial"/>
          <w:szCs w:val="20"/>
          <w:vertAlign w:val="superscript"/>
        </w:rPr>
        <w:t>)</w:t>
      </w:r>
      <w:r w:rsidRPr="00D6641A">
        <w:rPr>
          <w:rFonts w:cs="Arial"/>
          <w:szCs w:val="20"/>
        </w:rPr>
        <w:t xml:space="preserve"> the researchers suggest that disclosing only one side of an auction could result in gaming issues by some market participants if bids in a batch auction were displayed before the auction is conducted. The research view is this form of batch auction would be a bad outcome for fair and orderly trading.</w:t>
      </w:r>
    </w:p>
    <w:p w14:paraId="100C49C9" w14:textId="77777777" w:rsidR="00E51B4E" w:rsidRDefault="00E51B4E" w:rsidP="000E3373">
      <w:pPr>
        <w:rPr>
          <w:rFonts w:cs="Arial"/>
          <w:color w:val="000000" w:themeColor="text1"/>
          <w:sz w:val="16"/>
          <w:szCs w:val="16"/>
          <w:lang w:eastAsia="en-GB"/>
        </w:rPr>
      </w:pPr>
    </w:p>
    <w:p w14:paraId="55F1787E" w14:textId="070D30C3" w:rsidR="000E3373" w:rsidRDefault="000E3373" w:rsidP="000E3373">
      <w:pPr>
        <w:rPr>
          <w:rFonts w:cs="Arial"/>
          <w:color w:val="000000" w:themeColor="text1"/>
          <w:sz w:val="16"/>
          <w:szCs w:val="16"/>
          <w:lang w:eastAsia="en-GB"/>
        </w:rPr>
      </w:pPr>
      <w:r>
        <w:rPr>
          <w:rFonts w:cs="Arial"/>
          <w:color w:val="000000" w:themeColor="text1"/>
          <w:sz w:val="16"/>
          <w:szCs w:val="16"/>
          <w:lang w:eastAsia="en-GB"/>
        </w:rPr>
        <w:t>(</w:t>
      </w:r>
      <w:r w:rsidR="00DF61F2">
        <w:rPr>
          <w:rFonts w:cs="Arial"/>
          <w:color w:val="000000" w:themeColor="text1"/>
          <w:sz w:val="16"/>
          <w:szCs w:val="16"/>
          <w:lang w:eastAsia="en-GB"/>
        </w:rPr>
        <w:t>3</w:t>
      </w:r>
      <w:r>
        <w:rPr>
          <w:rFonts w:cs="Arial"/>
          <w:color w:val="000000" w:themeColor="text1"/>
          <w:sz w:val="16"/>
          <w:szCs w:val="16"/>
          <w:lang w:eastAsia="en-GB"/>
        </w:rPr>
        <w:t>) ITG “Venue Landscapes Shifts in Europe” 12 November 2018.</w:t>
      </w:r>
    </w:p>
    <w:p w14:paraId="137B80AC" w14:textId="4F15D05C" w:rsidR="002E1760" w:rsidRDefault="000E3373" w:rsidP="002E1760">
      <w:r>
        <w:rPr>
          <w:sz w:val="16"/>
          <w:szCs w:val="16"/>
        </w:rPr>
        <w:t>(</w:t>
      </w:r>
      <w:r w:rsidR="00DF61F2">
        <w:rPr>
          <w:sz w:val="16"/>
          <w:szCs w:val="16"/>
        </w:rPr>
        <w:t>4</w:t>
      </w:r>
      <w:r>
        <w:rPr>
          <w:sz w:val="16"/>
          <w:szCs w:val="16"/>
        </w:rPr>
        <w:t xml:space="preserve">) </w:t>
      </w:r>
      <w:r w:rsidRPr="000E3373">
        <w:rPr>
          <w:sz w:val="16"/>
          <w:szCs w:val="16"/>
        </w:rPr>
        <w:t>Implementation Details for Frequent Batch Auctions: Slowing Down Markets to the Blink of an Eye</w:t>
      </w:r>
      <w:r>
        <w:rPr>
          <w:sz w:val="16"/>
          <w:szCs w:val="16"/>
        </w:rPr>
        <w:t xml:space="preserve"> - </w:t>
      </w:r>
      <w:r w:rsidRPr="000E3373">
        <w:rPr>
          <w:sz w:val="16"/>
          <w:szCs w:val="16"/>
        </w:rPr>
        <w:t>Eric Budish, Peter Cramton, and John Shim</w:t>
      </w:r>
      <w:r>
        <w:rPr>
          <w:sz w:val="16"/>
          <w:szCs w:val="16"/>
        </w:rPr>
        <w:t xml:space="preserve">. </w:t>
      </w:r>
      <w:r w:rsidRPr="000E3373">
        <w:rPr>
          <w:sz w:val="16"/>
          <w:szCs w:val="16"/>
        </w:rPr>
        <w:t>American Economic Review: Papers &amp; Proceedings 2014, 104(5): 418–424</w:t>
      </w:r>
      <w:r>
        <w:rPr>
          <w:sz w:val="16"/>
          <w:szCs w:val="16"/>
        </w:rPr>
        <w:t>.</w:t>
      </w:r>
      <w:permEnd w:id="185419003"/>
    </w:p>
    <w:p w14:paraId="0EE8B8AE" w14:textId="77777777" w:rsidR="002E1760" w:rsidRDefault="002E1760" w:rsidP="002E1760">
      <w:r>
        <w:lastRenderedPageBreak/>
        <w:t>&lt;ESMA_QUESTION_CFE_PA_6&gt;</w:t>
      </w:r>
    </w:p>
    <w:p w14:paraId="11019D44" w14:textId="77777777" w:rsidR="002E1760" w:rsidRDefault="002E1760" w:rsidP="002E1760"/>
    <w:p w14:paraId="05FAFA12" w14:textId="77777777" w:rsidR="00FC7836" w:rsidRDefault="00FC7836" w:rsidP="002E1760"/>
    <w:p w14:paraId="08583924" w14:textId="77777777" w:rsidR="00FC7836" w:rsidRDefault="00FC7836" w:rsidP="002E1760"/>
    <w:p w14:paraId="3B94E130" w14:textId="77777777" w:rsidR="00FC7836" w:rsidRDefault="00FC7836" w:rsidP="002E1760"/>
    <w:p w14:paraId="598FB060" w14:textId="77777777" w:rsidR="002E1760" w:rsidRPr="00431DA4" w:rsidRDefault="00FC7836" w:rsidP="00293D78">
      <w:pPr>
        <w:pStyle w:val="CPQuestions"/>
      </w:pPr>
      <w:r>
        <w:t>What is your view on the level of pre-trade transparency applied by systems that initiate auctions upon the identification of a possible match? In particular, do you consider that systems locking in prices at the beginning and/or allowing the submission of orders pegged to the midpoint meet the pre-trade transparency requirements? Please explain.</w:t>
      </w:r>
    </w:p>
    <w:p w14:paraId="786E26B7" w14:textId="77777777" w:rsidR="002E1760" w:rsidRDefault="002E1760" w:rsidP="002E1760">
      <w:r>
        <w:t>&lt;ESMA_QUESTION_CFE_PA_7&gt;</w:t>
      </w:r>
    </w:p>
    <w:p w14:paraId="34D04480" w14:textId="6A55E657" w:rsidR="002E1760" w:rsidRDefault="00D32FA1" w:rsidP="002E1760">
      <w:permStart w:id="1673274649" w:edGrp="everyone"/>
      <w:r>
        <w:rPr>
          <w:rFonts w:cs="Arial"/>
          <w:szCs w:val="20"/>
        </w:rPr>
        <w:t>Please refer to our response in Q6</w:t>
      </w:r>
      <w:r w:rsidR="00774E7F">
        <w:rPr>
          <w:rFonts w:cs="Arial"/>
          <w:szCs w:val="20"/>
        </w:rPr>
        <w:t>.</w:t>
      </w:r>
      <w:r w:rsidR="00BF6126">
        <w:rPr>
          <w:rFonts w:cs="Arial"/>
          <w:color w:val="1C2B39"/>
          <w:szCs w:val="20"/>
          <w:shd w:val="clear" w:color="auto" w:fill="FFFFFF"/>
        </w:rPr>
        <w:t xml:space="preserve"> </w:t>
      </w:r>
      <w:permEnd w:id="1673274649"/>
    </w:p>
    <w:p w14:paraId="34E0AC75" w14:textId="77777777" w:rsidR="002E1760" w:rsidRDefault="002E1760" w:rsidP="002E1760">
      <w:r>
        <w:t>&lt;ESMA_QUESTION_CFE_PA_7&gt;</w:t>
      </w:r>
    </w:p>
    <w:p w14:paraId="2A44C2B2" w14:textId="77777777" w:rsidR="002E1760" w:rsidRDefault="002E1760" w:rsidP="002E1760"/>
    <w:p w14:paraId="2AEDF75D" w14:textId="77777777" w:rsidR="002E1760" w:rsidRPr="00431DA4" w:rsidRDefault="00FC7836" w:rsidP="00293D78">
      <w:pPr>
        <w:pStyle w:val="CPQuestions"/>
      </w:pPr>
      <w:r>
        <w:t>Would you see benefit in frequent batch auction systems providing information on market/order imbalance? Please explain.</w:t>
      </w:r>
    </w:p>
    <w:p w14:paraId="06377651" w14:textId="77777777" w:rsidR="002E1760" w:rsidRDefault="002E1760" w:rsidP="002E1760">
      <w:r>
        <w:t>&lt;ESMA_QUESTION_CFE_PA_8&gt;</w:t>
      </w:r>
    </w:p>
    <w:p w14:paraId="7BE9B699" w14:textId="77777777" w:rsidR="00BD6B92" w:rsidRDefault="00E84778" w:rsidP="002E1760">
      <w:pPr>
        <w:rPr>
          <w:rFonts w:cs="Arial"/>
          <w:szCs w:val="20"/>
        </w:rPr>
      </w:pPr>
      <w:permStart w:id="1361993539" w:edGrp="everyone"/>
      <w:r w:rsidRPr="001A681F">
        <w:rPr>
          <w:rFonts w:cs="Arial"/>
          <w:szCs w:val="20"/>
        </w:rPr>
        <w:t>NO</w:t>
      </w:r>
      <w:r w:rsidR="00325A0E" w:rsidRPr="001A681F">
        <w:rPr>
          <w:rFonts w:cs="Arial"/>
          <w:szCs w:val="20"/>
        </w:rPr>
        <w:t>.</w:t>
      </w:r>
      <w:r w:rsidRPr="001A681F">
        <w:rPr>
          <w:rFonts w:cs="Arial"/>
          <w:szCs w:val="20"/>
        </w:rPr>
        <w:t xml:space="preserve"> </w:t>
      </w:r>
      <w:r w:rsidR="008426CC" w:rsidRPr="001A681F">
        <w:rPr>
          <w:rFonts w:cs="Arial"/>
          <w:szCs w:val="20"/>
        </w:rPr>
        <w:t xml:space="preserve">Order imbalance during the opening and closing auctions </w:t>
      </w:r>
      <w:r w:rsidR="00A56100" w:rsidRPr="001A681F">
        <w:rPr>
          <w:rFonts w:cs="Arial"/>
          <w:szCs w:val="20"/>
        </w:rPr>
        <w:t xml:space="preserve">is appropriate </w:t>
      </w:r>
      <w:r w:rsidR="008426CC" w:rsidRPr="001A681F">
        <w:rPr>
          <w:rFonts w:cs="Arial"/>
          <w:szCs w:val="20"/>
        </w:rPr>
        <w:t xml:space="preserve">as market </w:t>
      </w:r>
      <w:r w:rsidR="001636B6" w:rsidRPr="001A681F">
        <w:rPr>
          <w:rFonts w:cs="Arial"/>
          <w:szCs w:val="20"/>
        </w:rPr>
        <w:t>participants are not able to use this advantage and trade ahead</w:t>
      </w:r>
      <w:r w:rsidR="00316893" w:rsidRPr="001A681F">
        <w:rPr>
          <w:rFonts w:cs="Arial"/>
          <w:szCs w:val="20"/>
        </w:rPr>
        <w:t xml:space="preserve">. </w:t>
      </w:r>
    </w:p>
    <w:p w14:paraId="697DEFA2" w14:textId="77777777" w:rsidR="00BD6B92" w:rsidRDefault="00BD6B92" w:rsidP="002E1760">
      <w:pPr>
        <w:rPr>
          <w:rFonts w:cs="Arial"/>
          <w:szCs w:val="20"/>
        </w:rPr>
      </w:pPr>
    </w:p>
    <w:p w14:paraId="2A92DC32" w14:textId="46B50497" w:rsidR="002E1760" w:rsidRDefault="00A56100" w:rsidP="002E1760">
      <w:r w:rsidRPr="001A681F">
        <w:rPr>
          <w:rFonts w:cs="Arial"/>
          <w:szCs w:val="20"/>
        </w:rPr>
        <w:t xml:space="preserve">Frequent batch auctions </w:t>
      </w:r>
      <w:r w:rsidR="00316893" w:rsidRPr="001A681F">
        <w:rPr>
          <w:rFonts w:cs="Arial"/>
          <w:szCs w:val="20"/>
        </w:rPr>
        <w:t xml:space="preserve">take place throughout the trading day and </w:t>
      </w:r>
      <w:r w:rsidRPr="001A681F">
        <w:rPr>
          <w:rFonts w:cs="Arial"/>
          <w:szCs w:val="20"/>
        </w:rPr>
        <w:t xml:space="preserve">market participants </w:t>
      </w:r>
      <w:r w:rsidR="00316893" w:rsidRPr="001A681F">
        <w:rPr>
          <w:rFonts w:cs="Arial"/>
          <w:szCs w:val="20"/>
        </w:rPr>
        <w:t xml:space="preserve">with </w:t>
      </w:r>
      <w:r w:rsidR="003856D1" w:rsidRPr="001A681F">
        <w:rPr>
          <w:rFonts w:cs="Arial"/>
          <w:szCs w:val="20"/>
        </w:rPr>
        <w:t xml:space="preserve">the lowest </w:t>
      </w:r>
      <w:r w:rsidR="00E84778" w:rsidRPr="001A681F">
        <w:rPr>
          <w:rFonts w:cs="Arial"/>
          <w:szCs w:val="20"/>
        </w:rPr>
        <w:t xml:space="preserve">latency </w:t>
      </w:r>
      <w:r w:rsidR="0070101D" w:rsidRPr="001A681F">
        <w:rPr>
          <w:rFonts w:cs="Arial"/>
          <w:szCs w:val="20"/>
        </w:rPr>
        <w:t>would be able to leverage this information</w:t>
      </w:r>
      <w:r w:rsidR="0070101D">
        <w:rPr>
          <w:rFonts w:cs="Arial"/>
          <w:szCs w:val="20"/>
        </w:rPr>
        <w:t xml:space="preserve"> to their advantage and front run the auction itself which would not be the best interest of the broader market place</w:t>
      </w:r>
      <w:r w:rsidR="00BD6B92" w:rsidRPr="0084454B">
        <w:rPr>
          <w:rFonts w:cs="Arial"/>
          <w:szCs w:val="20"/>
        </w:rPr>
        <w:t xml:space="preserve">. </w:t>
      </w:r>
      <w:r w:rsidR="002C243C" w:rsidRPr="0084454B">
        <w:rPr>
          <w:rFonts w:cs="Arial"/>
          <w:szCs w:val="20"/>
        </w:rPr>
        <w:t xml:space="preserve"> The </w:t>
      </w:r>
      <w:r w:rsidR="00BD6B92" w:rsidRPr="0084454B">
        <w:t xml:space="preserve">publication of </w:t>
      </w:r>
      <w:r w:rsidR="002C243C" w:rsidRPr="0084454B">
        <w:t xml:space="preserve">order </w:t>
      </w:r>
      <w:r w:rsidR="00BD6B92" w:rsidRPr="0084454B">
        <w:t xml:space="preserve">imbalance </w:t>
      </w:r>
      <w:r w:rsidR="002C243C" w:rsidRPr="0084454B">
        <w:t xml:space="preserve">information </w:t>
      </w:r>
      <w:r w:rsidR="00BD6B92" w:rsidRPr="0084454B">
        <w:t>discourag</w:t>
      </w:r>
      <w:r w:rsidR="002C243C" w:rsidRPr="0084454B">
        <w:t>es</w:t>
      </w:r>
      <w:r w:rsidR="00BD6B92" w:rsidRPr="0084454B">
        <w:t xml:space="preserve"> asset managers from trying to trade </w:t>
      </w:r>
      <w:r w:rsidR="0084454B" w:rsidRPr="0084454B">
        <w:t>large trades</w:t>
      </w:r>
      <w:r w:rsidR="00BD6B92" w:rsidRPr="0084454B">
        <w:t>. Given that blocks typically reduce market impact, there would be a negative impact on European end investors if this was introduced.</w:t>
      </w:r>
      <w:permEnd w:id="1361993539"/>
    </w:p>
    <w:p w14:paraId="012CCD63" w14:textId="77777777" w:rsidR="002E1760" w:rsidRDefault="002E1760" w:rsidP="002E1760">
      <w:r>
        <w:t>&lt;ESMA_QUESTION_CFE_PA_8&gt;</w:t>
      </w:r>
    </w:p>
    <w:p w14:paraId="2ECFFC00" w14:textId="77777777" w:rsidR="002E1760" w:rsidRDefault="002E1760" w:rsidP="002E1760"/>
    <w:p w14:paraId="7C0345D8" w14:textId="77777777" w:rsidR="002E1760" w:rsidRPr="00431DA4" w:rsidRDefault="00FC7836" w:rsidP="00293D78">
      <w:pPr>
        <w:pStyle w:val="CPQuestions"/>
      </w:pPr>
      <w:r>
        <w:t>Do you consider the auction length of frequent batch auctions as appropriate? In particular, how does the short auction length contribute to fair and orderly trading? Please explain.</w:t>
      </w:r>
    </w:p>
    <w:p w14:paraId="249B5D81" w14:textId="77777777" w:rsidR="002E1760" w:rsidRDefault="002E1760" w:rsidP="002E1760">
      <w:r>
        <w:t>&lt;ESMA_QUESTION_CFE_PA_9&gt;</w:t>
      </w:r>
    </w:p>
    <w:p w14:paraId="5CD86FC6" w14:textId="7BD17F6B" w:rsidR="002E1760" w:rsidRDefault="00EF460F" w:rsidP="002E1760">
      <w:permStart w:id="70066965" w:edGrp="everyone"/>
      <w:r w:rsidRPr="001A681F">
        <w:t xml:space="preserve">All </w:t>
      </w:r>
      <w:r w:rsidR="00570445" w:rsidRPr="001A681F">
        <w:t xml:space="preserve">orders on </w:t>
      </w:r>
      <w:r w:rsidRPr="001A681F">
        <w:t>frequent batch auction s</w:t>
      </w:r>
      <w:r w:rsidR="00156B61" w:rsidRPr="001A681F">
        <w:t xml:space="preserve">ystems </w:t>
      </w:r>
      <w:r w:rsidR="00570445" w:rsidRPr="001A681F">
        <w:t>are</w:t>
      </w:r>
      <w:r w:rsidR="00156B61" w:rsidRPr="001A681F">
        <w:t xml:space="preserve"> placed </w:t>
      </w:r>
      <w:r w:rsidR="006C3703" w:rsidRPr="001A681F">
        <w:t xml:space="preserve">on the </w:t>
      </w:r>
      <w:r w:rsidR="000E3373" w:rsidRPr="001A681F">
        <w:t xml:space="preserve">auction </w:t>
      </w:r>
      <w:r w:rsidR="006C3703" w:rsidRPr="001A681F">
        <w:t>order book</w:t>
      </w:r>
      <w:r w:rsidR="000E3373" w:rsidRPr="001A681F">
        <w:t xml:space="preserve"> with </w:t>
      </w:r>
      <w:r w:rsidR="00570445" w:rsidRPr="001A681F">
        <w:t>m</w:t>
      </w:r>
      <w:r w:rsidR="0028623D" w:rsidRPr="001A681F">
        <w:t>ost</w:t>
      </w:r>
      <w:r w:rsidRPr="001A681F">
        <w:t xml:space="preserve"> orders rest</w:t>
      </w:r>
      <w:r w:rsidR="000E3373" w:rsidRPr="001A681F">
        <w:t>ing</w:t>
      </w:r>
      <w:r w:rsidRPr="001A681F">
        <w:t xml:space="preserve"> for </w:t>
      </w:r>
      <w:r w:rsidR="00156B61" w:rsidRPr="001A681F">
        <w:t xml:space="preserve">long periods until </w:t>
      </w:r>
      <w:r w:rsidR="006C3703" w:rsidRPr="001A681F">
        <w:t xml:space="preserve">matching opportunities are </w:t>
      </w:r>
      <w:r w:rsidR="00156B61" w:rsidRPr="001A681F">
        <w:t>identified</w:t>
      </w:r>
      <w:r w:rsidR="00570445" w:rsidRPr="001A681F">
        <w:t>.  E</w:t>
      </w:r>
      <w:r w:rsidR="006C3703" w:rsidRPr="001A681F">
        <w:t>xecution allocations tak</w:t>
      </w:r>
      <w:r w:rsidR="00570445" w:rsidRPr="001A681F">
        <w:t>e</w:t>
      </w:r>
      <w:r w:rsidR="006C3703" w:rsidRPr="001A681F">
        <w:t xml:space="preserve"> place on a </w:t>
      </w:r>
      <w:r w:rsidR="00156B61" w:rsidRPr="001A681F">
        <w:t xml:space="preserve">Price-Volume-Time basis and </w:t>
      </w:r>
      <w:r w:rsidR="006C3703" w:rsidRPr="001A681F">
        <w:t xml:space="preserve">can </w:t>
      </w:r>
      <w:r w:rsidR="00156B61" w:rsidRPr="001A681F">
        <w:t xml:space="preserve">therefore </w:t>
      </w:r>
      <w:r w:rsidR="006C3703" w:rsidRPr="001A681F">
        <w:t xml:space="preserve">be considered as </w:t>
      </w:r>
      <w:r w:rsidR="00156B61" w:rsidRPr="001A681F">
        <w:t>truly multilateral in nature</w:t>
      </w:r>
      <w:r w:rsidR="000E3373" w:rsidRPr="001A681F">
        <w:t xml:space="preserve"> and contributing to fair and orderly trading</w:t>
      </w:r>
      <w:r w:rsidR="00156B61" w:rsidRPr="001A681F">
        <w:t>.</w:t>
      </w:r>
      <w:permEnd w:id="70066965"/>
    </w:p>
    <w:p w14:paraId="7644E32E" w14:textId="77777777" w:rsidR="002E1760" w:rsidRDefault="002E1760" w:rsidP="002E1760">
      <w:r>
        <w:t>&lt;ESMA_QUESTION_CFE_PA_9&gt;</w:t>
      </w:r>
    </w:p>
    <w:p w14:paraId="4BCC5D43" w14:textId="77777777" w:rsidR="002E1760" w:rsidRDefault="002E1760" w:rsidP="00A8728B"/>
    <w:p w14:paraId="7A22AF6C" w14:textId="77777777" w:rsidR="002E1760" w:rsidRPr="00431DA4" w:rsidRDefault="00FC7836" w:rsidP="00293D78">
      <w:pPr>
        <w:pStyle w:val="CPQuestions"/>
      </w:pPr>
      <w:r>
        <w:t>Would you see benefits in having a longer auction duration? Do you consider that the auction duration should take into account the liquidity and/or type of instruments traded (e.g. a longer auction duration for less liquid instruments)? Please explain.</w:t>
      </w:r>
    </w:p>
    <w:p w14:paraId="1FB0CB81" w14:textId="77777777" w:rsidR="002E1760" w:rsidRDefault="002E1760" w:rsidP="002E1760">
      <w:r>
        <w:t>&lt;ESMA_QUESTION_CFE_PA_10&gt;</w:t>
      </w:r>
    </w:p>
    <w:p w14:paraId="5C7BE4B6" w14:textId="1EB79E7C" w:rsidR="002E1760" w:rsidRDefault="008E38A1" w:rsidP="002E1760">
      <w:permStart w:id="31486763" w:edGrp="everyone"/>
      <w:r w:rsidRPr="001A681F">
        <w:t xml:space="preserve">Plato Partnership believes </w:t>
      </w:r>
      <w:r w:rsidR="00F214C4">
        <w:t xml:space="preserve">the short auction durations (e.g. in some cases </w:t>
      </w:r>
      <w:r w:rsidR="00E51B4E">
        <w:t xml:space="preserve">50 - </w:t>
      </w:r>
      <w:r w:rsidR="00F214C4">
        <w:t>100 mil</w:t>
      </w:r>
      <w:r w:rsidR="00313AAF">
        <w:t>l</w:t>
      </w:r>
      <w:r w:rsidR="00F214C4">
        <w:t xml:space="preserve">iseconds) are sufficient to enable sophisticated market participants </w:t>
      </w:r>
      <w:r w:rsidR="00313AAF">
        <w:t xml:space="preserve">(e.g. brokers with low latency technology) </w:t>
      </w:r>
      <w:r w:rsidR="00F214C4" w:rsidRPr="001A681F">
        <w:t xml:space="preserve">a reasonable </w:t>
      </w:r>
      <w:r w:rsidR="00F214C4" w:rsidRPr="001A681F">
        <w:lastRenderedPageBreak/>
        <w:t xml:space="preserve">opportunity </w:t>
      </w:r>
      <w:r w:rsidR="00E51B4E">
        <w:t xml:space="preserve">to submit </w:t>
      </w:r>
      <w:r w:rsidR="00F214C4" w:rsidRPr="001A681F">
        <w:t xml:space="preserve">auction bids without </w:t>
      </w:r>
      <w:r w:rsidR="00F214C4">
        <w:t xml:space="preserve">causing significant </w:t>
      </w:r>
      <w:r w:rsidR="00F214C4" w:rsidRPr="001A681F">
        <w:t>information leakage</w:t>
      </w:r>
      <w:r w:rsidR="00F214C4">
        <w:t>.  We believe it should be left to frequent batch operators and market participants to determine auction durations</w:t>
      </w:r>
      <w:r w:rsidR="00337201">
        <w:t xml:space="preserve"> as these durations may need to </w:t>
      </w:r>
      <w:r w:rsidR="00F214C4">
        <w:t>be refined as market participants determine post trade performance of different auction models and make routing decisions to those that provide the best outcome for the end investor</w:t>
      </w:r>
      <w:r w:rsidR="00337201">
        <w:t xml:space="preserve">.  </w:t>
      </w:r>
      <w:r w:rsidR="00EF460F" w:rsidRPr="001A681F">
        <w:t xml:space="preserve">We </w:t>
      </w:r>
      <w:r w:rsidR="00203572" w:rsidRPr="001A681F">
        <w:t xml:space="preserve">also </w:t>
      </w:r>
      <w:r w:rsidR="00EF460F" w:rsidRPr="001A681F">
        <w:t xml:space="preserve">believe it should be left to frequent batch operators and market participants to decide </w:t>
      </w:r>
      <w:r w:rsidR="00872FE6" w:rsidRPr="001A681F">
        <w:t xml:space="preserve">whether they wish to introduce defined periods </w:t>
      </w:r>
      <w:r w:rsidRPr="001A681F">
        <w:t xml:space="preserve">beyond </w:t>
      </w:r>
      <w:r w:rsidR="00EF460F" w:rsidRPr="001A681F">
        <w:t>the</w:t>
      </w:r>
      <w:r w:rsidRPr="001A681F">
        <w:t xml:space="preserve"> minimum period </w:t>
      </w:r>
      <w:r w:rsidR="00872FE6" w:rsidRPr="001A681F">
        <w:t>(e.g. longer durations for less liquid instruments)</w:t>
      </w:r>
      <w:r w:rsidR="00872FE6">
        <w:t>.</w:t>
      </w:r>
      <w:permEnd w:id="31486763"/>
    </w:p>
    <w:p w14:paraId="1801F396" w14:textId="77777777" w:rsidR="002E1760" w:rsidRDefault="002E1760" w:rsidP="002E1760">
      <w:r>
        <w:t>&lt;ESMA_QUESTION_CFE_PA_10&gt;</w:t>
      </w:r>
    </w:p>
    <w:p w14:paraId="1DEA7053" w14:textId="77777777" w:rsidR="002E1760" w:rsidRDefault="002E1760" w:rsidP="002E1760"/>
    <w:p w14:paraId="45E3E7C9" w14:textId="77777777" w:rsidR="002E1760" w:rsidRPr="00431DA4" w:rsidRDefault="00FC7836" w:rsidP="00293D78">
      <w:pPr>
        <w:pStyle w:val="CPQuestions"/>
      </w:pPr>
      <w:r>
        <w:t>In your experience, how often do frequent batch auctions result in a match, and how many transactions are executed per frequent batch auction on average</w:t>
      </w:r>
      <w:r w:rsidR="002E1760" w:rsidRPr="00EF383B">
        <w:t>?</w:t>
      </w:r>
    </w:p>
    <w:p w14:paraId="533FD65F" w14:textId="77777777" w:rsidR="002E1760" w:rsidRDefault="002E1760" w:rsidP="002E1760">
      <w:r>
        <w:t>&lt;ESMA_QUESTION_CFE_PA_11&gt;</w:t>
      </w:r>
    </w:p>
    <w:p w14:paraId="530FD7DF" w14:textId="48F594D2" w:rsidR="002E1760" w:rsidRDefault="00D71ABE" w:rsidP="002E1760">
      <w:permStart w:id="2067469162" w:edGrp="everyone"/>
      <w:r>
        <w:t xml:space="preserve">Plato </w:t>
      </w:r>
      <w:r w:rsidR="003C1BD0">
        <w:t xml:space="preserve">Partnership </w:t>
      </w:r>
      <w:r w:rsidR="004D2A10">
        <w:t xml:space="preserve">defers to </w:t>
      </w:r>
      <w:r w:rsidR="00DA3040">
        <w:t xml:space="preserve">frequent batch system operators to provide </w:t>
      </w:r>
      <w:r w:rsidR="00313AAF">
        <w:t xml:space="preserve">this </w:t>
      </w:r>
      <w:r w:rsidR="00DA3040">
        <w:t>information to ESMA.</w:t>
      </w:r>
      <w:permEnd w:id="2067469162"/>
    </w:p>
    <w:p w14:paraId="21D96C4A" w14:textId="77777777" w:rsidR="002E1760" w:rsidRDefault="002E1760" w:rsidP="002E1760">
      <w:r>
        <w:t>&lt;ESMA_QUESTION_CFE_PA_11&gt;</w:t>
      </w:r>
    </w:p>
    <w:p w14:paraId="2D1C2A67" w14:textId="77777777" w:rsidR="002E1760" w:rsidRDefault="002E1760" w:rsidP="002E1760"/>
    <w:p w14:paraId="2C936AE4" w14:textId="77777777" w:rsidR="00FC7836" w:rsidRDefault="00FC7836" w:rsidP="002E1760"/>
    <w:p w14:paraId="2E786C85" w14:textId="77777777" w:rsidR="00FC7836" w:rsidRDefault="00FC7836" w:rsidP="002E1760"/>
    <w:p w14:paraId="5CE7ECED" w14:textId="77777777" w:rsidR="00FC7836" w:rsidRDefault="00FC7836" w:rsidP="002E1760"/>
    <w:p w14:paraId="48792C4B" w14:textId="77777777" w:rsidR="002E1760" w:rsidRPr="00431DA4" w:rsidRDefault="00FC7836" w:rsidP="00293D78">
      <w:pPr>
        <w:pStyle w:val="CPQuestions"/>
      </w:pPr>
      <w:r w:rsidRPr="00456A7D">
        <w:t xml:space="preserve">Do you </w:t>
      </w:r>
      <w:r>
        <w:t>consider</w:t>
      </w:r>
      <w:r w:rsidRPr="00456A7D">
        <w:t xml:space="preserve"> </w:t>
      </w:r>
      <w:r>
        <w:t>frequent batch</w:t>
      </w:r>
      <w:r w:rsidRPr="00456A7D">
        <w:t xml:space="preserve"> auction systems as non-price forming systems? </w:t>
      </w:r>
      <w:r>
        <w:t xml:space="preserve">Please explain. </w:t>
      </w:r>
      <w:r w:rsidRPr="00456A7D">
        <w:t xml:space="preserve">Should a characteristic of any trading system be that </w:t>
      </w:r>
      <w:r>
        <w:t>it</w:t>
      </w:r>
      <w:r w:rsidRPr="00456A7D">
        <w:t xml:space="preserve"> </w:t>
      </w:r>
      <w:r>
        <w:t>is</w:t>
      </w:r>
      <w:r w:rsidRPr="00456A7D">
        <w:t xml:space="preserve"> always price forming in order to operate without a waiver?</w:t>
      </w:r>
      <w:r>
        <w:t xml:space="preserve"> Please explain.</w:t>
      </w:r>
    </w:p>
    <w:p w14:paraId="6BA51E2C" w14:textId="77777777" w:rsidR="002E1760" w:rsidRDefault="002E1760" w:rsidP="002E1760">
      <w:r>
        <w:t>&lt;ESMA_QUESTION_CFE_PA_12&gt;</w:t>
      </w:r>
    </w:p>
    <w:p w14:paraId="565CFB2F" w14:textId="77777777" w:rsidR="000A0764" w:rsidRDefault="00B342D5" w:rsidP="00ED445B">
      <w:pPr>
        <w:rPr>
          <w:rFonts w:cs="Arial"/>
          <w:szCs w:val="20"/>
        </w:rPr>
      </w:pPr>
      <w:permStart w:id="364990562" w:edGrp="everyone"/>
      <w:r>
        <w:rPr>
          <w:rFonts w:cs="Arial"/>
          <w:szCs w:val="20"/>
        </w:rPr>
        <w:t xml:space="preserve">There appear to be two approaches </w:t>
      </w:r>
      <w:r w:rsidR="00ED445B" w:rsidRPr="008079CD">
        <w:rPr>
          <w:rFonts w:cs="Arial"/>
          <w:szCs w:val="20"/>
        </w:rPr>
        <w:t xml:space="preserve">to price formation </w:t>
      </w:r>
      <w:r w:rsidR="008E38A1">
        <w:rPr>
          <w:rFonts w:cs="Arial"/>
          <w:szCs w:val="20"/>
        </w:rPr>
        <w:t>depending on t</w:t>
      </w:r>
      <w:r w:rsidR="00ED445B">
        <w:rPr>
          <w:rFonts w:cs="Arial"/>
          <w:szCs w:val="20"/>
        </w:rPr>
        <w:t>he frequent batch operator</w:t>
      </w:r>
      <w:r w:rsidR="00ED445B" w:rsidRPr="008079CD">
        <w:rPr>
          <w:rFonts w:cs="Arial"/>
          <w:szCs w:val="20"/>
        </w:rPr>
        <w:t xml:space="preserve">. </w:t>
      </w:r>
    </w:p>
    <w:p w14:paraId="21B6A578" w14:textId="77777777" w:rsidR="000A0764" w:rsidRDefault="000A0764" w:rsidP="00ED445B">
      <w:pPr>
        <w:rPr>
          <w:rFonts w:cs="Arial"/>
          <w:szCs w:val="20"/>
        </w:rPr>
      </w:pPr>
    </w:p>
    <w:p w14:paraId="38837186" w14:textId="481D28E5" w:rsidR="00ED445B" w:rsidRPr="008079CD" w:rsidRDefault="00B342D5" w:rsidP="00ED445B">
      <w:pPr>
        <w:rPr>
          <w:rFonts w:cs="Arial"/>
          <w:szCs w:val="20"/>
        </w:rPr>
      </w:pPr>
      <w:r>
        <w:rPr>
          <w:rFonts w:cs="Arial"/>
          <w:szCs w:val="20"/>
        </w:rPr>
        <w:t xml:space="preserve">Two operators </w:t>
      </w:r>
      <w:r w:rsidR="00ED445B" w:rsidRPr="008079CD">
        <w:rPr>
          <w:rFonts w:cs="Arial"/>
          <w:szCs w:val="20"/>
        </w:rPr>
        <w:t>lock the auction price at the start of the call phase, using it for the auction uncross. This is designed to reduce the opportunity for price manipulation and offer price certainty to users.</w:t>
      </w:r>
    </w:p>
    <w:p w14:paraId="25A6FF1E" w14:textId="77777777" w:rsidR="00ED445B" w:rsidRDefault="00ED445B" w:rsidP="00ED445B">
      <w:pPr>
        <w:rPr>
          <w:rFonts w:cs="Arial"/>
          <w:szCs w:val="20"/>
        </w:rPr>
      </w:pPr>
    </w:p>
    <w:p w14:paraId="37EFC502" w14:textId="4D18F0A0" w:rsidR="002E1760" w:rsidRDefault="00ED445B" w:rsidP="002E1760">
      <w:r w:rsidRPr="008079CD">
        <w:rPr>
          <w:rFonts w:cs="Arial"/>
          <w:szCs w:val="20"/>
        </w:rPr>
        <w:t xml:space="preserve">In contrast, </w:t>
      </w:r>
      <w:r w:rsidR="00B342D5">
        <w:rPr>
          <w:rFonts w:cs="Arial"/>
          <w:szCs w:val="20"/>
        </w:rPr>
        <w:t xml:space="preserve">at least four other operators </w:t>
      </w:r>
      <w:r w:rsidRPr="008079CD">
        <w:rPr>
          <w:rFonts w:cs="Arial"/>
          <w:szCs w:val="20"/>
        </w:rPr>
        <w:t xml:space="preserve">publish indicative prices that can change throughout the call period as participants add, remove, or amend orders. The indicative price is recalculated and published in real time with each order book event. When the auction ends, the price is formed using all orders submitted, following </w:t>
      </w:r>
      <w:r w:rsidR="002C243C">
        <w:rPr>
          <w:rFonts w:cs="Arial"/>
          <w:szCs w:val="20"/>
        </w:rPr>
        <w:t xml:space="preserve">standard </w:t>
      </w:r>
      <w:r w:rsidRPr="008079CD">
        <w:rPr>
          <w:rFonts w:cs="Arial"/>
          <w:szCs w:val="20"/>
        </w:rPr>
        <w:t>tie-breaker processes.</w:t>
      </w:r>
      <w:r w:rsidR="000A0764">
        <w:rPr>
          <w:rFonts w:cs="Arial"/>
          <w:szCs w:val="20"/>
        </w:rPr>
        <w:t xml:space="preserve">  This approach </w:t>
      </w:r>
      <w:r w:rsidR="002C243C">
        <w:t xml:space="preserve">is </w:t>
      </w:r>
      <w:r w:rsidR="000A0764">
        <w:t xml:space="preserve">most definitely price forming and is </w:t>
      </w:r>
      <w:r w:rsidR="000A0764" w:rsidRPr="008079CD">
        <w:rPr>
          <w:rFonts w:cs="Arial"/>
          <w:szCs w:val="20"/>
        </w:rPr>
        <w:t>designed to maximise volume</w:t>
      </w:r>
      <w:r w:rsidR="000A0764">
        <w:t xml:space="preserve"> during the price formation process</w:t>
      </w:r>
      <w:r w:rsidR="000A0764" w:rsidRPr="008079CD">
        <w:rPr>
          <w:rFonts w:cs="Arial"/>
          <w:szCs w:val="20"/>
        </w:rPr>
        <w:t xml:space="preserve"> </w:t>
      </w:r>
      <w:r w:rsidR="000A0764">
        <w:rPr>
          <w:rFonts w:cs="Arial"/>
          <w:szCs w:val="20"/>
        </w:rPr>
        <w:t xml:space="preserve">and is a </w:t>
      </w:r>
      <w:r w:rsidR="000A0764" w:rsidRPr="008079CD">
        <w:rPr>
          <w:rFonts w:cs="Arial"/>
          <w:szCs w:val="20"/>
        </w:rPr>
        <w:t xml:space="preserve">common </w:t>
      </w:r>
      <w:r w:rsidR="000A0764">
        <w:rPr>
          <w:rFonts w:cs="Arial"/>
          <w:szCs w:val="20"/>
        </w:rPr>
        <w:t xml:space="preserve">approach </w:t>
      </w:r>
      <w:r w:rsidR="000A0764" w:rsidRPr="008079CD">
        <w:rPr>
          <w:rFonts w:cs="Arial"/>
          <w:szCs w:val="20"/>
        </w:rPr>
        <w:t xml:space="preserve">on </w:t>
      </w:r>
      <w:r w:rsidR="000A0764">
        <w:rPr>
          <w:rFonts w:cs="Arial"/>
          <w:szCs w:val="20"/>
        </w:rPr>
        <w:t xml:space="preserve">all </w:t>
      </w:r>
      <w:r w:rsidR="000A0764" w:rsidRPr="008079CD">
        <w:rPr>
          <w:rFonts w:cs="Arial"/>
          <w:szCs w:val="20"/>
        </w:rPr>
        <w:t>markets</w:t>
      </w:r>
      <w:r w:rsidR="00B342D5">
        <w:t>.</w:t>
      </w:r>
      <w:permEnd w:id="364990562"/>
    </w:p>
    <w:p w14:paraId="76228AFD" w14:textId="77777777" w:rsidR="002E1760" w:rsidRDefault="002E1760" w:rsidP="002E1760">
      <w:r>
        <w:t>&lt;ESMA_QUESTION_CFE_PA_12&gt;</w:t>
      </w:r>
    </w:p>
    <w:p w14:paraId="263B06A5" w14:textId="77777777" w:rsidR="002E1760" w:rsidRDefault="002E1760" w:rsidP="002E1760"/>
    <w:p w14:paraId="417AAFCC" w14:textId="77777777" w:rsidR="002E1760" w:rsidRPr="00431DA4" w:rsidRDefault="00FC7836" w:rsidP="00293D78">
      <w:pPr>
        <w:pStyle w:val="CPQuestions"/>
      </w:pPr>
      <w:r>
        <w:t>Do you consider that these functionalities resemble reference price systems (in particular when matching transaction at mid-point)? Please explain.</w:t>
      </w:r>
    </w:p>
    <w:p w14:paraId="1AB7065E" w14:textId="77777777" w:rsidR="002E1760" w:rsidRDefault="002E1760" w:rsidP="002E1760">
      <w:r>
        <w:t>&lt;ESMA_QUESTION_CFE_PA_13&gt;</w:t>
      </w:r>
    </w:p>
    <w:p w14:paraId="1D170EB5" w14:textId="33CEA257" w:rsidR="002E1760" w:rsidRDefault="00406DB6" w:rsidP="002E1760">
      <w:permStart w:id="1012223906" w:edGrp="everyone"/>
      <w:r>
        <w:rPr>
          <w:color w:val="000000" w:themeColor="text1"/>
        </w:rPr>
        <w:t>NO. Please see our response in Q12</w:t>
      </w:r>
      <w:r w:rsidR="00804AE1" w:rsidRPr="00203572">
        <w:rPr>
          <w:color w:val="000000" w:themeColor="text1"/>
        </w:rPr>
        <w:t>.</w:t>
      </w:r>
      <w:permEnd w:id="1012223906"/>
    </w:p>
    <w:p w14:paraId="054413D9" w14:textId="77777777" w:rsidR="002E1760" w:rsidRDefault="002E1760" w:rsidP="002E1760">
      <w:r>
        <w:t>&lt;ESMA_QUESTION_CFE_PA_13&gt;</w:t>
      </w:r>
    </w:p>
    <w:p w14:paraId="1FBA126C" w14:textId="77777777" w:rsidR="002E1760" w:rsidRDefault="002E1760" w:rsidP="002E1760"/>
    <w:p w14:paraId="4061819E" w14:textId="77777777" w:rsidR="002E1760" w:rsidRPr="00431DA4" w:rsidRDefault="00FC7836" w:rsidP="00293D78">
      <w:pPr>
        <w:pStyle w:val="CPQuestions"/>
      </w:pPr>
      <w:r w:rsidRPr="00CC5551">
        <w:t>How do frequent batch auction</w:t>
      </w:r>
      <w:r>
        <w:t>s</w:t>
      </w:r>
      <w:r w:rsidRPr="00CC5551">
        <w:t xml:space="preserve"> ensure multilaterality and interactions of trading interests in the price formation process (e.g. diversity of participating members, average number of participants, distribution of orders involved per transaction)?</w:t>
      </w:r>
    </w:p>
    <w:p w14:paraId="77B64FB4" w14:textId="77777777" w:rsidR="002E1760" w:rsidRDefault="002E1760" w:rsidP="002E1760">
      <w:r>
        <w:t>&lt;ESMA_QUESTION_CFE_PA_14&gt;</w:t>
      </w:r>
    </w:p>
    <w:p w14:paraId="281CAD45" w14:textId="788C8F5C" w:rsidR="002E1760" w:rsidRDefault="00627760" w:rsidP="002E1760">
      <w:permStart w:id="1677473634" w:edGrp="everyone"/>
      <w:r>
        <w:t xml:space="preserve">All frequent batch auction systems enable orders to be placed on the auction order book with </w:t>
      </w:r>
      <w:r w:rsidR="0028623D">
        <w:t>most</w:t>
      </w:r>
      <w:r>
        <w:t xml:space="preserve"> orders resting for long periods until matching opportunities are identified with execution allocations taking place </w:t>
      </w:r>
      <w:r>
        <w:lastRenderedPageBreak/>
        <w:t>on a Price-Volume-Time basis and can therefore be considered as truly multilateral in nature and contributing to fair and orderly trading.</w:t>
      </w:r>
      <w:permEnd w:id="1677473634"/>
    </w:p>
    <w:p w14:paraId="6F2FF3B9" w14:textId="77777777" w:rsidR="002E1760" w:rsidRDefault="002E1760" w:rsidP="002E1760">
      <w:r>
        <w:t>&lt;ESMA_QUESTION_CFE_PA_14&gt;</w:t>
      </w:r>
    </w:p>
    <w:p w14:paraId="1DA6013C" w14:textId="77777777" w:rsidR="002E1760" w:rsidRDefault="002E1760" w:rsidP="002E1760"/>
    <w:p w14:paraId="048A2C8C" w14:textId="77777777" w:rsidR="002E1760" w:rsidRPr="00431DA4" w:rsidRDefault="00FC7836" w:rsidP="00293D78">
      <w:pPr>
        <w:pStyle w:val="CPQuestions"/>
      </w:pPr>
      <w:r w:rsidRPr="00CC5551">
        <w:t>Do you consider that the possibility of pegged orders might weaken the price determination logic? If yes, which measures would you recommend</w:t>
      </w:r>
      <w:r w:rsidR="002E1760" w:rsidRPr="00EF383B">
        <w:t>?</w:t>
      </w:r>
    </w:p>
    <w:p w14:paraId="43DBB0DB" w14:textId="77777777" w:rsidR="002E1760" w:rsidRDefault="002E1760" w:rsidP="002E1760">
      <w:r>
        <w:t>&lt;ESMA_QUESTION_CFE_PA_15&gt;</w:t>
      </w:r>
    </w:p>
    <w:p w14:paraId="38048B7C" w14:textId="7FEA87BC" w:rsidR="002E1760" w:rsidRDefault="00627760" w:rsidP="002E1760">
      <w:permStart w:id="957420933" w:edGrp="everyone"/>
      <w:r w:rsidRPr="001A681F">
        <w:rPr>
          <w:rStyle w:val="Strong"/>
          <w:rFonts w:cs="Arial"/>
          <w:b w:val="0"/>
          <w:color w:val="1C2B39"/>
          <w:szCs w:val="20"/>
          <w:shd w:val="clear" w:color="auto" w:fill="FFFFFF"/>
        </w:rPr>
        <w:t xml:space="preserve">NO. </w:t>
      </w:r>
      <w:r w:rsidR="008E22CA" w:rsidRPr="001A681F">
        <w:rPr>
          <w:rStyle w:val="Strong"/>
          <w:rFonts w:cs="Arial"/>
          <w:b w:val="0"/>
          <w:color w:val="1C2B39"/>
          <w:szCs w:val="20"/>
          <w:shd w:val="clear" w:color="auto" w:fill="FFFFFF"/>
        </w:rPr>
        <w:t>Pegged order types such as ‘At price’ mid-point pegs allow users to submit orders with prices that move in line with the Best Bid and Offer (BBO). The rationale for pegged orders is to allow users to track prices and manage their risk effectively</w:t>
      </w:r>
      <w:r w:rsidR="004134F7" w:rsidRPr="001A681F">
        <w:rPr>
          <w:rStyle w:val="Strong"/>
          <w:rFonts w:cs="Arial"/>
          <w:b w:val="0"/>
          <w:color w:val="1C2B39"/>
          <w:szCs w:val="20"/>
          <w:shd w:val="clear" w:color="auto" w:fill="FFFFFF"/>
        </w:rPr>
        <w:t xml:space="preserve">. These order types are used across </w:t>
      </w:r>
      <w:r w:rsidR="00406DB6" w:rsidRPr="001A681F">
        <w:rPr>
          <w:rStyle w:val="Strong"/>
          <w:rFonts w:cs="Arial"/>
          <w:b w:val="0"/>
          <w:color w:val="1C2B39"/>
          <w:szCs w:val="20"/>
          <w:shd w:val="clear" w:color="auto" w:fill="FFFFFF"/>
        </w:rPr>
        <w:t>many</w:t>
      </w:r>
      <w:r w:rsidR="00406DB6">
        <w:rPr>
          <w:rStyle w:val="Strong"/>
          <w:rFonts w:cs="Arial"/>
          <w:b w:val="0"/>
          <w:color w:val="1C2B39"/>
          <w:szCs w:val="20"/>
          <w:shd w:val="clear" w:color="auto" w:fill="FFFFFF"/>
        </w:rPr>
        <w:t xml:space="preserve"> trading mechanisms by </w:t>
      </w:r>
      <w:r w:rsidR="004134F7">
        <w:rPr>
          <w:rStyle w:val="Strong"/>
          <w:rFonts w:cs="Arial"/>
          <w:b w:val="0"/>
          <w:color w:val="1C2B39"/>
          <w:szCs w:val="20"/>
          <w:shd w:val="clear" w:color="auto" w:fill="FFFFFF"/>
        </w:rPr>
        <w:t xml:space="preserve">both </w:t>
      </w:r>
      <w:r>
        <w:rPr>
          <w:rStyle w:val="Strong"/>
          <w:rFonts w:cs="Arial"/>
          <w:b w:val="0"/>
          <w:color w:val="1C2B39"/>
          <w:szCs w:val="20"/>
          <w:shd w:val="clear" w:color="auto" w:fill="FFFFFF"/>
        </w:rPr>
        <w:t>EU Investment Managers and Brokers</w:t>
      </w:r>
      <w:r w:rsidR="004134F7">
        <w:rPr>
          <w:rStyle w:val="Strong"/>
          <w:rFonts w:cs="Arial"/>
          <w:b w:val="0"/>
          <w:color w:val="1C2B39"/>
          <w:szCs w:val="20"/>
          <w:shd w:val="clear" w:color="auto" w:fill="FFFFFF"/>
        </w:rPr>
        <w:t xml:space="preserve"> and us</w:t>
      </w:r>
      <w:r w:rsidR="00F205B7">
        <w:rPr>
          <w:rStyle w:val="Strong"/>
          <w:rFonts w:cs="Arial"/>
          <w:b w:val="0"/>
          <w:color w:val="1C2B39"/>
          <w:szCs w:val="20"/>
          <w:shd w:val="clear" w:color="auto" w:fill="FFFFFF"/>
        </w:rPr>
        <w:t xml:space="preserve">ually involve large program trades and have other trading </w:t>
      </w:r>
      <w:r w:rsidR="00DD4F49">
        <w:rPr>
          <w:rStyle w:val="Strong"/>
          <w:rFonts w:cs="Arial"/>
          <w:b w:val="0"/>
          <w:color w:val="1C2B39"/>
          <w:szCs w:val="20"/>
          <w:shd w:val="clear" w:color="auto" w:fill="FFFFFF"/>
        </w:rPr>
        <w:t xml:space="preserve">characteristics attached to them. If </w:t>
      </w:r>
      <w:r>
        <w:rPr>
          <w:rStyle w:val="Strong"/>
          <w:rFonts w:cs="Arial"/>
          <w:b w:val="0"/>
          <w:color w:val="1C2B39"/>
          <w:szCs w:val="20"/>
          <w:shd w:val="clear" w:color="auto" w:fill="FFFFFF"/>
        </w:rPr>
        <w:t xml:space="preserve">an order is </w:t>
      </w:r>
      <w:r w:rsidR="00DD4F49">
        <w:rPr>
          <w:rStyle w:val="Strong"/>
          <w:rFonts w:cs="Arial"/>
          <w:b w:val="0"/>
          <w:color w:val="1C2B39"/>
          <w:szCs w:val="20"/>
          <w:shd w:val="clear" w:color="auto" w:fill="FFFFFF"/>
        </w:rPr>
        <w:t xml:space="preserve">part of a larger program trade </w:t>
      </w:r>
      <w:r w:rsidR="0063702F">
        <w:rPr>
          <w:rStyle w:val="Strong"/>
          <w:rFonts w:cs="Arial"/>
          <w:b w:val="0"/>
          <w:color w:val="1C2B39"/>
          <w:szCs w:val="20"/>
          <w:shd w:val="clear" w:color="auto" w:fill="FFFFFF"/>
        </w:rPr>
        <w:t>across multiple names</w:t>
      </w:r>
      <w:r>
        <w:rPr>
          <w:rStyle w:val="Strong"/>
          <w:rFonts w:cs="Arial"/>
          <w:b w:val="0"/>
          <w:color w:val="1C2B39"/>
          <w:szCs w:val="20"/>
          <w:shd w:val="clear" w:color="auto" w:fill="FFFFFF"/>
        </w:rPr>
        <w:t>,</w:t>
      </w:r>
      <w:r w:rsidR="0063702F">
        <w:rPr>
          <w:rStyle w:val="Strong"/>
          <w:rFonts w:cs="Arial"/>
          <w:b w:val="0"/>
          <w:color w:val="1C2B39"/>
          <w:szCs w:val="20"/>
          <w:shd w:val="clear" w:color="auto" w:fill="FFFFFF"/>
        </w:rPr>
        <w:t xml:space="preserve"> it allows the trader to manage, sector, country, regional and global risk. </w:t>
      </w:r>
      <w:r w:rsidR="00B437D8">
        <w:rPr>
          <w:rStyle w:val="Strong"/>
          <w:rFonts w:cs="Arial"/>
          <w:b w:val="0"/>
          <w:color w:val="1C2B39"/>
          <w:szCs w:val="20"/>
          <w:shd w:val="clear" w:color="auto" w:fill="FFFFFF"/>
        </w:rPr>
        <w:t xml:space="preserve">As the </w:t>
      </w:r>
      <w:r w:rsidR="0028623D">
        <w:rPr>
          <w:rStyle w:val="Strong"/>
          <w:rFonts w:cs="Arial"/>
          <w:b w:val="0"/>
          <w:color w:val="1C2B39"/>
          <w:szCs w:val="20"/>
          <w:shd w:val="clear" w:color="auto" w:fill="FFFFFF"/>
        </w:rPr>
        <w:t>EU Investment Manager</w:t>
      </w:r>
      <w:r w:rsidR="00B437D8">
        <w:rPr>
          <w:rStyle w:val="Strong"/>
          <w:rFonts w:cs="Arial"/>
          <w:b w:val="0"/>
          <w:color w:val="1C2B39"/>
          <w:szCs w:val="20"/>
          <w:shd w:val="clear" w:color="auto" w:fill="FFFFFF"/>
        </w:rPr>
        <w:t xml:space="preserve"> is happy to buy or sell the name at mid</w:t>
      </w:r>
      <w:r>
        <w:rPr>
          <w:rStyle w:val="Strong"/>
          <w:rFonts w:cs="Arial"/>
          <w:b w:val="0"/>
          <w:color w:val="1C2B39"/>
          <w:szCs w:val="20"/>
          <w:shd w:val="clear" w:color="auto" w:fill="FFFFFF"/>
        </w:rPr>
        <w:t>-</w:t>
      </w:r>
      <w:r w:rsidR="00B437D8">
        <w:rPr>
          <w:rStyle w:val="Strong"/>
          <w:rFonts w:cs="Arial"/>
          <w:b w:val="0"/>
          <w:color w:val="1C2B39"/>
          <w:szCs w:val="20"/>
          <w:shd w:val="clear" w:color="auto" w:fill="FFFFFF"/>
        </w:rPr>
        <w:t>point up to a certain basket threshold they would be considered in this case to be price forming.</w:t>
      </w:r>
      <w:permEnd w:id="957420933"/>
    </w:p>
    <w:p w14:paraId="2167D815" w14:textId="77777777" w:rsidR="002E1760" w:rsidRDefault="002E1760" w:rsidP="002E1760">
      <w:r>
        <w:t>&lt;ESMA_QUESTION_CFE_PA_15&gt;</w:t>
      </w:r>
    </w:p>
    <w:p w14:paraId="27D974C6" w14:textId="77777777" w:rsidR="002E1760" w:rsidRDefault="002E1760" w:rsidP="002E1760"/>
    <w:p w14:paraId="5C618CEB" w14:textId="77777777" w:rsidR="002E1760" w:rsidRPr="00431DA4" w:rsidRDefault="00FC7836" w:rsidP="00293D78">
      <w:pPr>
        <w:pStyle w:val="CPQuestions"/>
      </w:pPr>
      <w:r w:rsidRPr="00CC5551">
        <w:t>How frequently are mechanisms used to prevent an auction uncross at a price outside the EBBO or PBBO (e.g. patterns and occurrences)?</w:t>
      </w:r>
    </w:p>
    <w:p w14:paraId="25680E08" w14:textId="77777777" w:rsidR="002E1760" w:rsidRDefault="002E1760" w:rsidP="002E1760">
      <w:r>
        <w:t>&lt;ESMA_QUESTION_CFE_PA_16&gt;</w:t>
      </w:r>
    </w:p>
    <w:p w14:paraId="23EF09A5" w14:textId="6080C214" w:rsidR="002E1760" w:rsidRDefault="008E22CA" w:rsidP="002E1760">
      <w:permStart w:id="1801326978" w:edGrp="everyone"/>
      <w:r>
        <w:t xml:space="preserve">Plato Partnership defers to frequent batch system operators to provide </w:t>
      </w:r>
      <w:r w:rsidR="00313AAF">
        <w:t xml:space="preserve">this </w:t>
      </w:r>
      <w:r>
        <w:t>information to ESMA</w:t>
      </w:r>
      <w:r w:rsidR="00446725">
        <w:t>. However</w:t>
      </w:r>
      <w:r w:rsidR="000774B2">
        <w:t>,</w:t>
      </w:r>
      <w:r w:rsidR="00446725">
        <w:t xml:space="preserve"> there are times when </w:t>
      </w:r>
      <w:r w:rsidR="000774B2">
        <w:t xml:space="preserve">Lit </w:t>
      </w:r>
      <w:r w:rsidR="00446725">
        <w:t>market</w:t>
      </w:r>
      <w:r w:rsidR="000774B2">
        <w:t xml:space="preserve">s </w:t>
      </w:r>
      <w:r w:rsidR="00446725">
        <w:t>trad</w:t>
      </w:r>
      <w:r w:rsidR="000774B2">
        <w:t>e</w:t>
      </w:r>
      <w:r w:rsidR="00446725">
        <w:t xml:space="preserve"> outside the EBBO and </w:t>
      </w:r>
      <w:r w:rsidR="000D72F4">
        <w:t xml:space="preserve">this </w:t>
      </w:r>
      <w:r w:rsidR="000774B2">
        <w:t xml:space="preserve">emphasises the </w:t>
      </w:r>
      <w:r w:rsidR="000D72F4">
        <w:t xml:space="preserve">need for a </w:t>
      </w:r>
      <w:r w:rsidR="000774B2">
        <w:t xml:space="preserve">comprehensive real-time </w:t>
      </w:r>
      <w:r w:rsidR="000D72F4">
        <w:t xml:space="preserve">European </w:t>
      </w:r>
      <w:r w:rsidR="000774B2">
        <w:t xml:space="preserve">Equity </w:t>
      </w:r>
      <w:r w:rsidR="000D72F4">
        <w:t>Consolidated Tape</w:t>
      </w:r>
      <w:r>
        <w:t>.</w:t>
      </w:r>
      <w:permEnd w:id="1801326978"/>
    </w:p>
    <w:p w14:paraId="2451D662" w14:textId="77777777" w:rsidR="002E1760" w:rsidRDefault="002E1760" w:rsidP="002E1760">
      <w:r>
        <w:t>&lt;ESMA_QUESTION_CFE_PA_16&gt;</w:t>
      </w:r>
    </w:p>
    <w:p w14:paraId="729A4677" w14:textId="77777777" w:rsidR="002E1760" w:rsidRDefault="002E1760" w:rsidP="002E1760"/>
    <w:p w14:paraId="238E2D68" w14:textId="77777777" w:rsidR="002E1760" w:rsidRPr="00431DA4" w:rsidRDefault="00FC7836" w:rsidP="00293D78">
      <w:pPr>
        <w:pStyle w:val="CPQuestions"/>
      </w:pPr>
      <w:r w:rsidRPr="00CC5551">
        <w:t xml:space="preserve">What are your views on self-matching functionalities, and in particular member preferencing, in the context of </w:t>
      </w:r>
      <w:r>
        <w:t>frequent batch</w:t>
      </w:r>
      <w:r w:rsidRPr="00CC5551">
        <w:t xml:space="preserve"> auction systems taking into account their short auction length? Do self-matching functionalities, and in particular member preferencing, coupled with other features of </w:t>
      </w:r>
      <w:r>
        <w:t>frequent batch</w:t>
      </w:r>
      <w:r w:rsidRPr="00CC5551">
        <w:t xml:space="preserve"> auctions (short duration, locked-in prices) contribute to fair and orderly trading</w:t>
      </w:r>
      <w:r w:rsidR="002E1760" w:rsidRPr="00EF383B">
        <w:t>?</w:t>
      </w:r>
    </w:p>
    <w:p w14:paraId="2070B118" w14:textId="77777777" w:rsidR="002E1760" w:rsidRDefault="002E1760" w:rsidP="002E1760">
      <w:r>
        <w:t>&lt;ESMA_QUESTION_CFE_PA_17&gt;</w:t>
      </w:r>
    </w:p>
    <w:p w14:paraId="3E342E3C" w14:textId="0EA4BE73" w:rsidR="00EA1E76" w:rsidRDefault="00F41B57" w:rsidP="00F41B57">
      <w:permStart w:id="1559711200" w:edGrp="everyone"/>
      <w:r>
        <w:t xml:space="preserve">Self-matching functionality, including member preferencing, has been available on most Exchanges and Lit and Dark MTFs for many years in European and International markets and such trades attract lower execution fees and lower (or zero) clearing/settlement costs for the benefit of </w:t>
      </w:r>
      <w:r w:rsidR="003E12E6">
        <w:t xml:space="preserve">EU Investment firms </w:t>
      </w:r>
      <w:r>
        <w:t xml:space="preserve">and end investors.  Elimination of these functionalities would impose an unnecessary tax on investors and </w:t>
      </w:r>
      <w:r w:rsidR="003E12E6">
        <w:t xml:space="preserve">is </w:t>
      </w:r>
      <w:r>
        <w:t xml:space="preserve">contra to </w:t>
      </w:r>
      <w:r w:rsidR="003E12E6">
        <w:t xml:space="preserve">the </w:t>
      </w:r>
      <w:r>
        <w:t>objective of ma</w:t>
      </w:r>
      <w:r w:rsidR="003E12E6">
        <w:t xml:space="preserve">king </w:t>
      </w:r>
      <w:r>
        <w:t>markets more efficient.</w:t>
      </w:r>
    </w:p>
    <w:p w14:paraId="5F25F54C" w14:textId="77777777" w:rsidR="00EA1E76" w:rsidRDefault="00EA1E76" w:rsidP="00F41B57"/>
    <w:p w14:paraId="070E152B" w14:textId="0EA8160E" w:rsidR="0054356B" w:rsidRDefault="00F41B57" w:rsidP="00F41B57">
      <w:r>
        <w:t>In respect to Frequent Batch Auctions</w:t>
      </w:r>
      <w:r w:rsidR="0054356B">
        <w:t xml:space="preserve">, </w:t>
      </w:r>
      <w:r>
        <w:t xml:space="preserve">Plato Partnership believes the perceived concerns of self-matching and member preferencing functionalities are overstated as (based on data from Turquoise) they form a small part of frequent batch auctions executed trades and result from liquidity that is truly addressable on a multilateral basis. </w:t>
      </w:r>
    </w:p>
    <w:p w14:paraId="61DEEC97" w14:textId="77777777" w:rsidR="0054356B" w:rsidRDefault="0054356B" w:rsidP="00F41B57"/>
    <w:p w14:paraId="6F6638EB" w14:textId="5479FD9D" w:rsidR="00F41B57" w:rsidRDefault="00F41B57" w:rsidP="00F41B57">
      <w:r>
        <w:t xml:space="preserve">We outline this in more detail below </w:t>
      </w:r>
      <w:r w:rsidR="003E12E6">
        <w:t xml:space="preserve">using Turquoise data </w:t>
      </w:r>
      <w:r>
        <w:t xml:space="preserve">and suggest that ESMA seek to confirm the same holds true across other </w:t>
      </w:r>
      <w:r w:rsidR="0054356B">
        <w:t xml:space="preserve">frequent batch auctions </w:t>
      </w:r>
      <w:r>
        <w:t>platforms.</w:t>
      </w:r>
    </w:p>
    <w:p w14:paraId="3FA281A3" w14:textId="77777777" w:rsidR="00F41B57" w:rsidRDefault="00F41B57" w:rsidP="00F41B57"/>
    <w:p w14:paraId="58542434" w14:textId="60D1F903" w:rsidR="00F41B57" w:rsidRDefault="00F41B57" w:rsidP="00F41B57">
      <w:r>
        <w:t>Turquoise Lit Auctions self-matching trades represent</w:t>
      </w:r>
      <w:r w:rsidR="0054356B">
        <w:t>s</w:t>
      </w:r>
      <w:r>
        <w:t xml:space="preserve"> approximately 1</w:t>
      </w:r>
      <w:r w:rsidR="003E12E6">
        <w:t>7</w:t>
      </w:r>
      <w:r>
        <w:t xml:space="preserve">% of total executed trades in year to date </w:t>
      </w:r>
      <w:r w:rsidR="003E12E6">
        <w:t xml:space="preserve">October </w:t>
      </w:r>
      <w:r>
        <w:t>2018</w:t>
      </w:r>
      <w:r w:rsidR="003E12E6">
        <w:t xml:space="preserve"> and means that </w:t>
      </w:r>
      <w:r>
        <w:t xml:space="preserve">market participants were able to eliminate or reduce trading and </w:t>
      </w:r>
      <w:r>
        <w:lastRenderedPageBreak/>
        <w:t xml:space="preserve">clearing fees for these executions. Whilst </w:t>
      </w:r>
      <w:r w:rsidR="003E12E6">
        <w:t xml:space="preserve">this </w:t>
      </w:r>
      <w:r>
        <w:t>m</w:t>
      </w:r>
      <w:r w:rsidR="0054356B">
        <w:t>ay</w:t>
      </w:r>
      <w:r>
        <w:t xml:space="preserve"> seem like a material percentage with respect to the broad accessibility of this liquidity, further analysis of these trades reveal</w:t>
      </w:r>
      <w:r w:rsidR="0054356B">
        <w:t>s</w:t>
      </w:r>
      <w:r>
        <w:t xml:space="preserve"> that:</w:t>
      </w:r>
    </w:p>
    <w:p w14:paraId="2EFDBE80" w14:textId="77777777" w:rsidR="00F41B57" w:rsidRDefault="00F41B57" w:rsidP="00F41B57"/>
    <w:p w14:paraId="3DBF547C" w14:textId="5B897077" w:rsidR="0054356B" w:rsidRDefault="00F41B57" w:rsidP="0054356B">
      <w:pPr>
        <w:ind w:left="284" w:hanging="284"/>
      </w:pPr>
      <w:r>
        <w:t>1.</w:t>
      </w:r>
      <w:r>
        <w:tab/>
        <w:t xml:space="preserve">On average, the first order party to such self-match executions had rested in the market for ~200 seconds before the arrival of the second order and was </w:t>
      </w:r>
      <w:r w:rsidR="0054356B">
        <w:t xml:space="preserve">therefore addressable liquidity and </w:t>
      </w:r>
      <w:r>
        <w:t>available for multilateral interaction throughout that period.</w:t>
      </w:r>
    </w:p>
    <w:p w14:paraId="3AB97CDC" w14:textId="4E031BA0" w:rsidR="0054356B" w:rsidRDefault="00F41B57" w:rsidP="0054356B">
      <w:pPr>
        <w:ind w:left="284" w:hanging="284"/>
      </w:pPr>
      <w:r>
        <w:t>2.</w:t>
      </w:r>
      <w:r>
        <w:tab/>
        <w:t>When looking only at the subset of self-matched executions where both orders arrived within a short duration (targeting the same ~100</w:t>
      </w:r>
      <w:r w:rsidR="00F214C4">
        <w:t xml:space="preserve"> </w:t>
      </w:r>
      <w:r>
        <w:t>m</w:t>
      </w:r>
      <w:r w:rsidR="00F214C4">
        <w:t>i</w:t>
      </w:r>
      <w:r w:rsidR="003E12E6">
        <w:t>l</w:t>
      </w:r>
      <w:r w:rsidR="00F214C4">
        <w:t>liseconds</w:t>
      </w:r>
      <w:r>
        <w:t xml:space="preserve"> auction uncrossing window), these account for only 0.7% of the total number of executions.</w:t>
      </w:r>
    </w:p>
    <w:p w14:paraId="7D890EDD" w14:textId="535A7A2F" w:rsidR="00F41B57" w:rsidRDefault="00F41B57" w:rsidP="0054356B">
      <w:pPr>
        <w:ind w:left="284" w:hanging="284"/>
      </w:pPr>
      <w:r>
        <w:t>3.</w:t>
      </w:r>
      <w:r>
        <w:tab/>
      </w:r>
      <w:r w:rsidR="003E12E6">
        <w:t xml:space="preserve">Even where the </w:t>
      </w:r>
      <w:r>
        <w:t xml:space="preserve">0.7% of self-matched orders were submitted within a short duration of one another, in 95% of these occasions there was an imbalance in the order sizes and hence </w:t>
      </w:r>
      <w:r w:rsidR="0054356B">
        <w:t xml:space="preserve">that </w:t>
      </w:r>
      <w:r>
        <w:t>liquidity over and above the self-matched quantity would still have been addressable to other market participants despite the member-preferencing logic.</w:t>
      </w:r>
    </w:p>
    <w:p w14:paraId="0E0C23C8" w14:textId="77777777" w:rsidR="00F41B57" w:rsidRDefault="00F41B57" w:rsidP="00F41B57"/>
    <w:p w14:paraId="45B2574C" w14:textId="65D1A61E" w:rsidR="002E1760" w:rsidRDefault="00F41B57" w:rsidP="002E1760">
      <w:r>
        <w:t>Plato Partnership therefore consider</w:t>
      </w:r>
      <w:r w:rsidR="0054356B">
        <w:t xml:space="preserve">s </w:t>
      </w:r>
      <w:r>
        <w:t xml:space="preserve">self-matching </w:t>
      </w:r>
      <w:r w:rsidR="0054356B">
        <w:t xml:space="preserve">trades to be addressable liquidity and does not believe self-matching or </w:t>
      </w:r>
      <w:r>
        <w:t>member-preferencing to be an issue warranting regulatory intervention</w:t>
      </w:r>
      <w:r w:rsidR="0054356B">
        <w:t>.  The elimination of self-matching or</w:t>
      </w:r>
      <w:r>
        <w:t xml:space="preserve"> member-preferencing would raise costs for market participants and end investors with no obvious justification or benefit to market integrity</w:t>
      </w:r>
      <w:r w:rsidR="00913A77">
        <w:t xml:space="preserve"> </w:t>
      </w:r>
      <w:r w:rsidR="00913A77" w:rsidRPr="00913A77">
        <w:t>and run contra to the objective of making markets more efficient</w:t>
      </w:r>
      <w:r w:rsidR="000440A1" w:rsidRPr="001A681F">
        <w:t>.</w:t>
      </w:r>
      <w:permEnd w:id="1559711200"/>
    </w:p>
    <w:p w14:paraId="65CBDC45" w14:textId="77777777" w:rsidR="002E1760" w:rsidRDefault="002E1760" w:rsidP="002E1760">
      <w:r>
        <w:t>&lt;ESMA_QUESTION_CFE_PA_17&gt;</w:t>
      </w:r>
    </w:p>
    <w:p w14:paraId="58CE1EDA" w14:textId="77777777" w:rsidR="002E1760" w:rsidRPr="00431DA4" w:rsidRDefault="00FC7836" w:rsidP="00293D78">
      <w:pPr>
        <w:pStyle w:val="CPQuestions"/>
      </w:pPr>
      <w:r w:rsidRPr="00944A76">
        <w:t xml:space="preserve">Do you consider that self-matching functionalities, and in particular member preferencing, on </w:t>
      </w:r>
      <w:r>
        <w:t>frequent batch</w:t>
      </w:r>
      <w:r w:rsidRPr="00944A76">
        <w:t xml:space="preserve"> auction systems may be used to formalise privately negotiated transactions</w:t>
      </w:r>
      <w:r w:rsidR="002E1760" w:rsidRPr="00EF383B">
        <w:t>?</w:t>
      </w:r>
    </w:p>
    <w:p w14:paraId="76827E96" w14:textId="77777777" w:rsidR="002E1760" w:rsidRDefault="002E1760" w:rsidP="002E1760">
      <w:r>
        <w:t>&lt;ESMA_QUESTION_CFE_PA_18&gt;</w:t>
      </w:r>
    </w:p>
    <w:p w14:paraId="073F4831" w14:textId="312304B2" w:rsidR="002E1760" w:rsidRDefault="007A23E1" w:rsidP="002E1760">
      <w:permStart w:id="2023507021" w:edGrp="everyone"/>
      <w:r>
        <w:t xml:space="preserve">Please refer to our response in Q17.  If </w:t>
      </w:r>
      <w:r w:rsidR="003F5C2F">
        <w:t xml:space="preserve">member preferencing is been used to formalise privately negotiated transactions then this is been done in very limited circumstances given the Turquoise Lit Auctions </w:t>
      </w:r>
      <w:r w:rsidR="003E12E6">
        <w:t xml:space="preserve">data </w:t>
      </w:r>
      <w:r w:rsidR="003F5C2F">
        <w:t>example</w:t>
      </w:r>
      <w:r w:rsidR="003E12E6">
        <w:t>s</w:t>
      </w:r>
      <w:r w:rsidR="003F5C2F">
        <w:t xml:space="preserve"> of non-addressable liquidity.</w:t>
      </w:r>
      <w:permEnd w:id="2023507021"/>
    </w:p>
    <w:p w14:paraId="21C1317B" w14:textId="77777777" w:rsidR="002E1760" w:rsidRDefault="002E1760" w:rsidP="002E1760">
      <w:r>
        <w:t>&lt;ESMA_QUESTION_CFE_PA_18&gt;</w:t>
      </w:r>
    </w:p>
    <w:p w14:paraId="0B93FF92" w14:textId="77777777" w:rsidR="002E1760" w:rsidRDefault="002E1760" w:rsidP="002E1760"/>
    <w:p w14:paraId="47C04D3E" w14:textId="77777777" w:rsidR="002E1760" w:rsidRPr="00431DA4" w:rsidRDefault="00FC7836" w:rsidP="00293D78">
      <w:pPr>
        <w:pStyle w:val="CPQuestions"/>
      </w:pPr>
      <w:r>
        <w:t>In your opinion, is the feature of member preferencing indispensable for the success observed in frequent batch auction systems since the application of MiFID II</w:t>
      </w:r>
      <w:r w:rsidR="002E1760" w:rsidRPr="00EF383B">
        <w:t>?</w:t>
      </w:r>
    </w:p>
    <w:p w14:paraId="37602F1F" w14:textId="77777777" w:rsidR="002E1760" w:rsidRDefault="002E1760" w:rsidP="002E1760">
      <w:r>
        <w:t>&lt;ESMA_QUESTION_CFE_PA_19&gt;</w:t>
      </w:r>
    </w:p>
    <w:p w14:paraId="6EBF3D80" w14:textId="1D260091" w:rsidR="00EA1E76" w:rsidRDefault="00EA1E76" w:rsidP="002E1760">
      <w:pPr>
        <w:rPr>
          <w:b/>
        </w:rPr>
      </w:pPr>
      <w:permStart w:id="496651936" w:edGrp="everyone"/>
      <w:r w:rsidRPr="001A681F">
        <w:t>Given that member preferencing appears to be undertaken in very limited circumstances</w:t>
      </w:r>
      <w:r>
        <w:t xml:space="preserve"> as outlined in our response in Q17, </w:t>
      </w:r>
      <w:r w:rsidRPr="001A681F">
        <w:t>Plato Partnership does not consider member preferencing as indispensable for the success of frequent batch auctions</w:t>
      </w:r>
      <w:r w:rsidRPr="001A681F">
        <w:rPr>
          <w:b/>
        </w:rPr>
        <w:t>.</w:t>
      </w:r>
    </w:p>
    <w:p w14:paraId="6294B4E1" w14:textId="77777777" w:rsidR="00EA1E76" w:rsidRDefault="00EA1E76" w:rsidP="002E1760"/>
    <w:p w14:paraId="0315FA0A" w14:textId="115AC9C8" w:rsidR="002C243C" w:rsidRDefault="00EA1E76" w:rsidP="002E1760">
      <w:r>
        <w:t xml:space="preserve">However, </w:t>
      </w:r>
      <w:r w:rsidR="0054356B">
        <w:t xml:space="preserve">Member preferencing across all venue-types reduces trading fees and clearing/settlement costs for market participants and end investors, and as such should not be removed without good reason. </w:t>
      </w:r>
      <w:r w:rsidR="002C243C">
        <w:t xml:space="preserve">It helps to reduce price slippage for EU Investment firms and end investors due to low price reversion that </w:t>
      </w:r>
      <w:r w:rsidR="002C243C" w:rsidRPr="00D6641A">
        <w:rPr>
          <w:rFonts w:cs="Arial"/>
          <w:szCs w:val="20"/>
        </w:rPr>
        <w:t>derives from random end time of auctions, which creates a level playing field for all market participants</w:t>
      </w:r>
      <w:r w:rsidR="002C243C">
        <w:rPr>
          <w:rFonts w:cs="Arial"/>
          <w:szCs w:val="20"/>
        </w:rPr>
        <w:t>.</w:t>
      </w:r>
    </w:p>
    <w:p w14:paraId="3573E24C" w14:textId="77777777" w:rsidR="002C243C" w:rsidRDefault="002C243C" w:rsidP="002E1760"/>
    <w:p w14:paraId="0318AA9C" w14:textId="05D9C087" w:rsidR="00E51B4E" w:rsidRDefault="0054356B" w:rsidP="002E1760">
      <w:r>
        <w:t xml:space="preserve">It also assists brokers in delivering best execution to </w:t>
      </w:r>
      <w:r w:rsidR="003E12E6">
        <w:t xml:space="preserve">EU Investment firms </w:t>
      </w:r>
      <w:r>
        <w:t>in a manner that, consistent with market transparency and regulation, eliminates unnecessary intermediation of institutional order flow by high-frequency and proprietary trading firms.</w:t>
      </w:r>
    </w:p>
    <w:p w14:paraId="4E300885" w14:textId="77777777" w:rsidR="00E51B4E" w:rsidRDefault="00E51B4E" w:rsidP="002E1760">
      <w:pPr>
        <w:rPr>
          <w:bCs/>
        </w:rPr>
      </w:pPr>
    </w:p>
    <w:p w14:paraId="133ABA52" w14:textId="74B3BE5C" w:rsidR="002E1760" w:rsidRDefault="00E51B4E" w:rsidP="002E1760">
      <w:r w:rsidRPr="00E51B4E">
        <w:rPr>
          <w:bCs/>
        </w:rPr>
        <w:t xml:space="preserve">Therefore Plato </w:t>
      </w:r>
      <w:r w:rsidR="00C858A9">
        <w:rPr>
          <w:bCs/>
        </w:rPr>
        <w:t xml:space="preserve">Partnership </w:t>
      </w:r>
      <w:r w:rsidRPr="00E51B4E">
        <w:rPr>
          <w:bCs/>
        </w:rPr>
        <w:t xml:space="preserve">would defend member-preferencing in principle, especially </w:t>
      </w:r>
      <w:r>
        <w:rPr>
          <w:bCs/>
        </w:rPr>
        <w:t>as</w:t>
      </w:r>
      <w:r w:rsidRPr="00E51B4E">
        <w:rPr>
          <w:bCs/>
        </w:rPr>
        <w:t xml:space="preserve"> no evidence has been presented suggesting detriment to market integrity</w:t>
      </w:r>
      <w:r>
        <w:rPr>
          <w:bCs/>
        </w:rPr>
        <w:t>.</w:t>
      </w:r>
      <w:permEnd w:id="496651936"/>
    </w:p>
    <w:p w14:paraId="168C4BFC" w14:textId="77777777" w:rsidR="002E1760" w:rsidRDefault="002E1760" w:rsidP="002E1760">
      <w:r>
        <w:t>&lt;ESMA_QUESTION_CFE_PA_19&gt;</w:t>
      </w:r>
    </w:p>
    <w:p w14:paraId="1F4BB6A0" w14:textId="77777777" w:rsidR="002E1760" w:rsidRDefault="002E1760" w:rsidP="002E1760"/>
    <w:p w14:paraId="36A9D4D1" w14:textId="77777777" w:rsidR="002E1760" w:rsidRPr="00431DA4" w:rsidRDefault="00FC7836" w:rsidP="00293D78">
      <w:pPr>
        <w:pStyle w:val="CPQuestions"/>
      </w:pPr>
      <w:r>
        <w:lastRenderedPageBreak/>
        <w:t>How do you determine on which execution venues to conclude transactions. Please explain.</w:t>
      </w:r>
    </w:p>
    <w:p w14:paraId="2C5634B6" w14:textId="77777777" w:rsidR="002E1760" w:rsidRDefault="002E1760" w:rsidP="002E1760">
      <w:r>
        <w:t>&lt;ESMA_QUESTION_CFE_PA_20&gt;</w:t>
      </w:r>
    </w:p>
    <w:p w14:paraId="0230FB58" w14:textId="475CC18C" w:rsidR="002E1760" w:rsidRDefault="00CC54C7" w:rsidP="002E1760">
      <w:permStart w:id="467421365" w:edGrp="everyone"/>
      <w:r>
        <w:t xml:space="preserve">Plato </w:t>
      </w:r>
      <w:r w:rsidR="0009564F">
        <w:t xml:space="preserve">Partnership </w:t>
      </w:r>
      <w:r w:rsidR="001A0C58">
        <w:t>defer</w:t>
      </w:r>
      <w:r w:rsidR="003F5C2F">
        <w:t>s</w:t>
      </w:r>
      <w:r w:rsidR="001A0C58">
        <w:t xml:space="preserve"> to individual </w:t>
      </w:r>
      <w:r w:rsidR="00627760">
        <w:t xml:space="preserve">EU Investment Managers and Brokers </w:t>
      </w:r>
      <w:r w:rsidR="001A0C58">
        <w:t>that submit responses.</w:t>
      </w:r>
      <w:permEnd w:id="467421365"/>
    </w:p>
    <w:p w14:paraId="2C270E8D" w14:textId="77777777" w:rsidR="002E1760" w:rsidRDefault="002E1760" w:rsidP="002E1760">
      <w:r>
        <w:t>&lt;ESMA_QUESTION_CFE_PA_20&gt;</w:t>
      </w:r>
    </w:p>
    <w:p w14:paraId="7165F7CF" w14:textId="77777777" w:rsidR="002E1760" w:rsidRDefault="002E1760" w:rsidP="002E1760"/>
    <w:p w14:paraId="6FE0C711" w14:textId="77777777" w:rsidR="002E1760" w:rsidRPr="00431DA4" w:rsidRDefault="00FC7836" w:rsidP="00293D78">
      <w:pPr>
        <w:pStyle w:val="CPQuestions"/>
      </w:pPr>
      <w:r>
        <w:t>Which execution venues attracted the most trading volume following the suspension of dark trading venues under the DVC and why? Please substantiate your answer by quantitative data where available.</w:t>
      </w:r>
    </w:p>
    <w:p w14:paraId="1D41D595" w14:textId="77777777" w:rsidR="002E1760" w:rsidRDefault="002E1760" w:rsidP="002E1760">
      <w:r>
        <w:t>&lt;ESMA_QUESTION_CFE_PA_21&gt;</w:t>
      </w:r>
    </w:p>
    <w:p w14:paraId="01AB7918" w14:textId="77777777" w:rsidR="002E1760" w:rsidRDefault="00CC54C7" w:rsidP="002E1760">
      <w:permStart w:id="1285517284" w:edGrp="everyone"/>
      <w:r>
        <w:t xml:space="preserve">Plato </w:t>
      </w:r>
      <w:r w:rsidR="0009564F">
        <w:t>Partnership does not have this information</w:t>
      </w:r>
      <w:r w:rsidR="001A0C58">
        <w:t>.</w:t>
      </w:r>
      <w:permEnd w:id="1285517284"/>
    </w:p>
    <w:p w14:paraId="2A513788" w14:textId="77777777" w:rsidR="002E1760" w:rsidRDefault="002E1760" w:rsidP="002E1760">
      <w:r>
        <w:t>&lt;ESMA_QUESTION_CFE_PA_21&gt;</w:t>
      </w:r>
    </w:p>
    <w:p w14:paraId="08CC1D86" w14:textId="77777777" w:rsidR="002E1760" w:rsidRDefault="002E1760" w:rsidP="002E1760"/>
    <w:p w14:paraId="1995623E" w14:textId="77777777" w:rsidR="002E1760" w:rsidRPr="00431DA4" w:rsidRDefault="00FC7836" w:rsidP="00293D78">
      <w:pPr>
        <w:pStyle w:val="CPQuestions"/>
      </w:pPr>
      <w:r>
        <w:t>Should trading under frequent batch auctions become subject to stricter requirements in the future, to which type of execution venues do you expect the current trading volume under frequent batch auctions to migrate to</w:t>
      </w:r>
      <w:r w:rsidR="002E1760" w:rsidRPr="00EF383B">
        <w:t>?</w:t>
      </w:r>
    </w:p>
    <w:p w14:paraId="12E69FB8" w14:textId="77777777" w:rsidR="002E1760" w:rsidRDefault="002E1760" w:rsidP="002E1760">
      <w:r>
        <w:t>&lt;ESMA_QUESTION_CFE_PA_22&gt;</w:t>
      </w:r>
    </w:p>
    <w:p w14:paraId="7722787B" w14:textId="40E5E15A" w:rsidR="002E1760" w:rsidRDefault="00627760" w:rsidP="002E1760">
      <w:permStart w:id="1597260286" w:edGrp="everyone"/>
      <w:r w:rsidRPr="001A681F">
        <w:t xml:space="preserve">Plato Partnership expects that significant changes to frequent batch auctions will result in a volume shift to Systematic Internalisers rather than </w:t>
      </w:r>
      <w:r w:rsidR="003E12E6">
        <w:t xml:space="preserve">to </w:t>
      </w:r>
      <w:r w:rsidR="00331B87" w:rsidRPr="001A681F">
        <w:t xml:space="preserve">Lit </w:t>
      </w:r>
      <w:r w:rsidRPr="001A681F">
        <w:t xml:space="preserve">Exchanges given the potential market impact benefits.  The reasons for this were outlined in our response to Q3 </w:t>
      </w:r>
      <w:r w:rsidR="006E3DF6" w:rsidRPr="001A681F">
        <w:t xml:space="preserve">in that </w:t>
      </w:r>
      <w:r w:rsidRPr="001A681F">
        <w:t xml:space="preserve">Lit Exchanges exhibit higher </w:t>
      </w:r>
      <w:r w:rsidRPr="001A681F">
        <w:rPr>
          <w:rFonts w:cs="Arial"/>
          <w:szCs w:val="20"/>
        </w:rPr>
        <w:t xml:space="preserve">toxicity of liquidity </w:t>
      </w:r>
      <w:r w:rsidR="00331B87" w:rsidRPr="001A681F">
        <w:rPr>
          <w:rFonts w:cs="Arial"/>
          <w:szCs w:val="20"/>
        </w:rPr>
        <w:t>as</w:t>
      </w:r>
      <w:r w:rsidRPr="001A681F">
        <w:rPr>
          <w:rFonts w:cs="Arial"/>
          <w:szCs w:val="20"/>
        </w:rPr>
        <w:t xml:space="preserve"> they provide </w:t>
      </w:r>
      <w:r w:rsidRPr="001A681F">
        <w:rPr>
          <w:rFonts w:cs="Arial"/>
          <w:szCs w:val="20"/>
          <w:highlight w:val="yellow"/>
        </w:rPr>
        <w:t>speed advantages to some market participants and these aspects are not prevalent on Systematic Internalisers</w:t>
      </w:r>
      <w:r w:rsidRPr="001A681F">
        <w:rPr>
          <w:rFonts w:cs="Arial"/>
          <w:b/>
          <w:szCs w:val="20"/>
          <w:highlight w:val="yellow"/>
        </w:rPr>
        <w:t>.</w:t>
      </w:r>
      <w:permEnd w:id="1597260286"/>
    </w:p>
    <w:p w14:paraId="00750DB5" w14:textId="77777777" w:rsidR="002E1760" w:rsidRDefault="002E1760" w:rsidP="002E1760">
      <w:r>
        <w:t>&lt;ESMA_QUESTION_CFE_PA_22&gt;</w:t>
      </w:r>
    </w:p>
    <w:p w14:paraId="259B9885" w14:textId="77777777" w:rsidR="002E1760" w:rsidRDefault="002E1760" w:rsidP="002E1760"/>
    <w:p w14:paraId="5D36EFE5" w14:textId="77777777" w:rsidR="002E1760" w:rsidRDefault="002E1760" w:rsidP="00A8728B"/>
    <w:sectPr w:rsidR="002E1760"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F42F5" w14:textId="77777777" w:rsidR="00457C1D" w:rsidRDefault="00457C1D">
      <w:r>
        <w:separator/>
      </w:r>
    </w:p>
    <w:p w14:paraId="2398745E" w14:textId="77777777" w:rsidR="00457C1D" w:rsidRDefault="00457C1D"/>
  </w:endnote>
  <w:endnote w:type="continuationSeparator" w:id="0">
    <w:p w14:paraId="7BBEF144" w14:textId="77777777" w:rsidR="00457C1D" w:rsidRDefault="00457C1D">
      <w:r>
        <w:continuationSeparator/>
      </w:r>
    </w:p>
    <w:p w14:paraId="673AB4FD" w14:textId="77777777" w:rsidR="00457C1D" w:rsidRDefault="00457C1D"/>
  </w:endnote>
  <w:endnote w:type="continuationNotice" w:id="1">
    <w:p w14:paraId="3684B70B" w14:textId="77777777" w:rsidR="00457C1D" w:rsidRDefault="00457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77BF43B9" w14:textId="77777777" w:rsidTr="00315E96">
      <w:trPr>
        <w:trHeight w:val="284"/>
      </w:trPr>
      <w:tc>
        <w:tcPr>
          <w:tcW w:w="8460" w:type="dxa"/>
        </w:tcPr>
        <w:p w14:paraId="58173CE0" w14:textId="77777777" w:rsidR="00811EDA" w:rsidRPr="00315E96" w:rsidRDefault="00811EDA" w:rsidP="00315E96">
          <w:pPr>
            <w:pStyle w:val="00Footer"/>
            <w:rPr>
              <w:lang w:val="fr-FR"/>
            </w:rPr>
          </w:pPr>
        </w:p>
      </w:tc>
      <w:tc>
        <w:tcPr>
          <w:tcW w:w="952" w:type="dxa"/>
        </w:tcPr>
        <w:p w14:paraId="0E874DC5"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576A5">
            <w:rPr>
              <w:rFonts w:cs="Arial"/>
              <w:noProof/>
              <w:sz w:val="22"/>
              <w:szCs w:val="22"/>
            </w:rPr>
            <w:t>4</w:t>
          </w:r>
          <w:r w:rsidRPr="00616B9B">
            <w:rPr>
              <w:rFonts w:cs="Arial"/>
              <w:noProof/>
              <w:sz w:val="22"/>
              <w:szCs w:val="22"/>
            </w:rPr>
            <w:fldChar w:fldCharType="end"/>
          </w:r>
        </w:p>
      </w:tc>
    </w:tr>
  </w:tbl>
  <w:p w14:paraId="7F96032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F0CF"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E823E" w14:textId="77777777" w:rsidR="00457C1D" w:rsidRDefault="00457C1D">
      <w:r>
        <w:separator/>
      </w:r>
    </w:p>
    <w:p w14:paraId="681755AB" w14:textId="77777777" w:rsidR="00457C1D" w:rsidRDefault="00457C1D"/>
  </w:footnote>
  <w:footnote w:type="continuationSeparator" w:id="0">
    <w:p w14:paraId="11535194" w14:textId="77777777" w:rsidR="00457C1D" w:rsidRDefault="00457C1D">
      <w:r>
        <w:continuationSeparator/>
      </w:r>
    </w:p>
    <w:p w14:paraId="446D63E5" w14:textId="77777777" w:rsidR="00457C1D" w:rsidRDefault="00457C1D"/>
  </w:footnote>
  <w:footnote w:type="continuationNotice" w:id="1">
    <w:p w14:paraId="562A4BF4" w14:textId="77777777" w:rsidR="00457C1D" w:rsidRDefault="00457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2A9B" w14:textId="77777777" w:rsidR="00811EDA" w:rsidRDefault="00DE66EB">
    <w:pPr>
      <w:pStyle w:val="Header"/>
    </w:pPr>
    <w:r>
      <w:rPr>
        <w:noProof/>
        <w:lang w:eastAsia="en-GB"/>
      </w:rPr>
      <w:drawing>
        <wp:anchor distT="0" distB="0" distL="114300" distR="114300" simplePos="0" relativeHeight="251658240" behindDoc="0" locked="0" layoutInCell="1" allowOverlap="1" wp14:anchorId="114C3905" wp14:editId="3434249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F6DBD41" wp14:editId="40024A1E">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9AC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7D7C"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32E24321" wp14:editId="2D3627D9">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1A38807" wp14:editId="49A62000">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1568"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DBDF1B5" w14:textId="77777777" w:rsidTr="000C06C9">
      <w:trPr>
        <w:trHeight w:val="284"/>
      </w:trPr>
      <w:tc>
        <w:tcPr>
          <w:tcW w:w="8460" w:type="dxa"/>
        </w:tcPr>
        <w:p w14:paraId="3F717458" w14:textId="77777777" w:rsidR="00811EDA" w:rsidRPr="000C3B6D" w:rsidRDefault="00811EDA" w:rsidP="000C06C9">
          <w:pPr>
            <w:pStyle w:val="00Footer"/>
            <w:rPr>
              <w:lang w:val="fr-FR"/>
            </w:rPr>
          </w:pPr>
        </w:p>
      </w:tc>
      <w:tc>
        <w:tcPr>
          <w:tcW w:w="952" w:type="dxa"/>
        </w:tcPr>
        <w:p w14:paraId="7E8920D8" w14:textId="77777777" w:rsidR="00811EDA" w:rsidRPr="00146B34" w:rsidRDefault="00811EDA" w:rsidP="000C06C9">
          <w:pPr>
            <w:pStyle w:val="00aPagenumber"/>
            <w:rPr>
              <w:lang w:val="fr-FR"/>
            </w:rPr>
          </w:pPr>
        </w:p>
      </w:tc>
    </w:tr>
  </w:tbl>
  <w:p w14:paraId="2AEE94AE" w14:textId="77777777" w:rsidR="00811EDA" w:rsidRPr="00DB46C3" w:rsidRDefault="00811EDA">
    <w:pPr>
      <w:rPr>
        <w:lang w:val="fr-FR"/>
      </w:rPr>
    </w:pPr>
  </w:p>
  <w:p w14:paraId="1DCAAEA8" w14:textId="77777777" w:rsidR="00811EDA" w:rsidRPr="002F4496" w:rsidRDefault="00811EDA">
    <w:pPr>
      <w:pStyle w:val="Header"/>
      <w:rPr>
        <w:lang w:val="fr-FR"/>
      </w:rPr>
    </w:pPr>
  </w:p>
  <w:p w14:paraId="039B1589" w14:textId="77777777" w:rsidR="00811EDA" w:rsidRPr="002F4496" w:rsidRDefault="00811EDA" w:rsidP="000C06C9">
    <w:pPr>
      <w:pStyle w:val="Header"/>
      <w:tabs>
        <w:tab w:val="clear" w:pos="4536"/>
        <w:tab w:val="clear" w:pos="9072"/>
        <w:tab w:val="left" w:pos="8227"/>
      </w:tabs>
      <w:rPr>
        <w:lang w:val="fr-FR"/>
      </w:rPr>
    </w:pPr>
  </w:p>
  <w:p w14:paraId="6F95EC94" w14:textId="77777777" w:rsidR="00811EDA" w:rsidRPr="002F4496" w:rsidRDefault="00811EDA" w:rsidP="00583885">
    <w:pPr>
      <w:pStyle w:val="Header"/>
      <w:jc w:val="right"/>
      <w:rPr>
        <w:lang w:val="fr-FR"/>
      </w:rPr>
    </w:pPr>
  </w:p>
  <w:p w14:paraId="65A1D25D" w14:textId="77777777" w:rsidR="00811EDA" w:rsidRPr="002F4496" w:rsidRDefault="00811EDA">
    <w:pPr>
      <w:pStyle w:val="Header"/>
      <w:rPr>
        <w:lang w:val="fr-FR"/>
      </w:rPr>
    </w:pPr>
  </w:p>
  <w:p w14:paraId="0C102982" w14:textId="77777777" w:rsidR="00811EDA" w:rsidRPr="002F4496" w:rsidRDefault="00811EDA">
    <w:pPr>
      <w:pStyle w:val="Header"/>
      <w:rPr>
        <w:lang w:val="fr-FR"/>
      </w:rPr>
    </w:pPr>
  </w:p>
  <w:p w14:paraId="63150D08" w14:textId="77777777" w:rsidR="00811EDA" w:rsidRPr="002F4496" w:rsidRDefault="00811EDA">
    <w:pPr>
      <w:pStyle w:val="Header"/>
      <w:rPr>
        <w:lang w:val="fr-FR"/>
      </w:rPr>
    </w:pPr>
  </w:p>
  <w:p w14:paraId="39A1DD93" w14:textId="77777777" w:rsidR="00811EDA" w:rsidRPr="002F4496" w:rsidRDefault="00811EDA">
    <w:pPr>
      <w:pStyle w:val="Header"/>
      <w:rPr>
        <w:highlight w:val="yellow"/>
        <w:lang w:val="fr-FR"/>
      </w:rPr>
    </w:pPr>
  </w:p>
  <w:p w14:paraId="11BE18F0"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05268754" wp14:editId="3222678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75C0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CE96600" wp14:editId="50FAF94C">
          <wp:simplePos x="0" y="0"/>
          <wp:positionH relativeFrom="page">
            <wp:posOffset>791845</wp:posOffset>
          </wp:positionH>
          <wp:positionV relativeFrom="page">
            <wp:posOffset>612140</wp:posOffset>
          </wp:positionV>
          <wp:extent cx="2209800" cy="904875"/>
          <wp:effectExtent l="0" t="0" r="0" b="9525"/>
          <wp:wrapNone/>
          <wp:docPr id="8"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56643"/>
    <w:multiLevelType w:val="multilevel"/>
    <w:tmpl w:val="EDD2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153FB6"/>
    <w:multiLevelType w:val="hybridMultilevel"/>
    <w:tmpl w:val="8D04575E"/>
    <w:lvl w:ilvl="0" w:tplc="E766E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34C95"/>
    <w:multiLevelType w:val="hybridMultilevel"/>
    <w:tmpl w:val="647C6F0C"/>
    <w:lvl w:ilvl="0" w:tplc="9EF807CC">
      <w:start w:val="1"/>
      <w:numFmt w:val="decimal"/>
      <w:lvlText w:val="(%1)"/>
      <w:lvlJc w:val="left"/>
      <w:pPr>
        <w:ind w:left="720" w:hanging="360"/>
      </w:pPr>
      <w:rPr>
        <w:rFonts w:cs="Arial" w:hint="default"/>
        <w:color w:val="000000" w:themeColor="text1"/>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E40949"/>
    <w:multiLevelType w:val="hybridMultilevel"/>
    <w:tmpl w:val="BA2A8522"/>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0D2188"/>
    <w:multiLevelType w:val="hybridMultilevel"/>
    <w:tmpl w:val="1D70D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78626EE"/>
    <w:multiLevelType w:val="hybridMultilevel"/>
    <w:tmpl w:val="5CDCD124"/>
    <w:lvl w:ilvl="0" w:tplc="8E388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C5C7C69"/>
    <w:multiLevelType w:val="hybridMultilevel"/>
    <w:tmpl w:val="1D0CD3AE"/>
    <w:lvl w:ilvl="0" w:tplc="687E1E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981398C"/>
    <w:multiLevelType w:val="hybridMultilevel"/>
    <w:tmpl w:val="A8DA47F0"/>
    <w:lvl w:ilvl="0" w:tplc="2E98E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915D4"/>
    <w:multiLevelType w:val="multilevel"/>
    <w:tmpl w:val="2000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1C6C26"/>
    <w:multiLevelType w:val="hybridMultilevel"/>
    <w:tmpl w:val="4AC25966"/>
    <w:lvl w:ilvl="0" w:tplc="53CC0B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AD474CA"/>
    <w:multiLevelType w:val="hybridMultilevel"/>
    <w:tmpl w:val="90E89CFE"/>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7"/>
  </w:num>
  <w:num w:numId="5">
    <w:abstractNumId w:val="29"/>
  </w:num>
  <w:num w:numId="6">
    <w:abstractNumId w:val="0"/>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6"/>
  </w:num>
  <w:num w:numId="15">
    <w:abstractNumId w:val="13"/>
  </w:num>
  <w:num w:numId="16">
    <w:abstractNumId w:val="1"/>
  </w:num>
  <w:num w:numId="17">
    <w:abstractNumId w:val="17"/>
  </w:num>
  <w:num w:numId="18">
    <w:abstractNumId w:val="18"/>
  </w:num>
  <w:num w:numId="19">
    <w:abstractNumId w:val="20"/>
  </w:num>
  <w:num w:numId="20">
    <w:abstractNumId w:val="30"/>
  </w:num>
  <w:num w:numId="21">
    <w:abstractNumId w:val="44"/>
  </w:num>
  <w:num w:numId="22">
    <w:abstractNumId w:val="28"/>
  </w:num>
  <w:num w:numId="23">
    <w:abstractNumId w:val="12"/>
  </w:num>
  <w:num w:numId="24">
    <w:abstractNumId w:val="34"/>
  </w:num>
  <w:num w:numId="25">
    <w:abstractNumId w:val="33"/>
  </w:num>
  <w:num w:numId="26">
    <w:abstractNumId w:val="23"/>
  </w:num>
  <w:num w:numId="27">
    <w:abstractNumId w:val="37"/>
  </w:num>
  <w:num w:numId="28">
    <w:abstractNumId w:val="47"/>
  </w:num>
  <w:num w:numId="29">
    <w:abstractNumId w:val="10"/>
  </w:num>
  <w:num w:numId="30">
    <w:abstractNumId w:val="5"/>
  </w:num>
  <w:num w:numId="31">
    <w:abstractNumId w:val="25"/>
  </w:num>
  <w:num w:numId="32">
    <w:abstractNumId w:val="24"/>
  </w:num>
  <w:num w:numId="33">
    <w:abstractNumId w:val="42"/>
  </w:num>
  <w:num w:numId="34">
    <w:abstractNumId w:val="41"/>
  </w:num>
  <w:num w:numId="35">
    <w:abstractNumId w:val="46"/>
  </w:num>
  <w:num w:numId="36">
    <w:abstractNumId w:val="6"/>
  </w:num>
  <w:num w:numId="37">
    <w:abstractNumId w:val="2"/>
  </w:num>
  <w:num w:numId="38">
    <w:abstractNumId w:val="8"/>
  </w:num>
  <w:num w:numId="39">
    <w:abstractNumId w:val="43"/>
  </w:num>
  <w:num w:numId="40">
    <w:abstractNumId w:val="39"/>
  </w:num>
  <w:num w:numId="41">
    <w:abstractNumId w:val="40"/>
  </w:num>
  <w:num w:numId="42">
    <w:abstractNumId w:val="3"/>
  </w:num>
  <w:num w:numId="43">
    <w:abstractNumId w:val="4"/>
  </w:num>
  <w:num w:numId="44">
    <w:abstractNumId w:val="32"/>
  </w:num>
  <w:num w:numId="45">
    <w:abstractNumId w:val="38"/>
  </w:num>
  <w:num w:numId="46">
    <w:abstractNumId w:val="22"/>
  </w:num>
  <w:num w:numId="4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BCRCcmVQ2Qats33pVEQFxMji3vqhR7/PWbehXT31qkiQ+PsA0SF/4mP4AVzOQrmd6tC4wUPMexTxO0xvN+EnbA==" w:salt="q9KH/kCOMf1Fj+m9kEN41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414"/>
    <w:rsid w:val="00007968"/>
    <w:rsid w:val="0001067A"/>
    <w:rsid w:val="00013CCE"/>
    <w:rsid w:val="000140D5"/>
    <w:rsid w:val="0001410B"/>
    <w:rsid w:val="000141D6"/>
    <w:rsid w:val="00014A95"/>
    <w:rsid w:val="00015B5E"/>
    <w:rsid w:val="00015F1D"/>
    <w:rsid w:val="00016963"/>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5FA3"/>
    <w:rsid w:val="00036FAE"/>
    <w:rsid w:val="00041858"/>
    <w:rsid w:val="0004389E"/>
    <w:rsid w:val="00043D1D"/>
    <w:rsid w:val="000440A1"/>
    <w:rsid w:val="00045CA6"/>
    <w:rsid w:val="000463A6"/>
    <w:rsid w:val="00046CC9"/>
    <w:rsid w:val="00046E91"/>
    <w:rsid w:val="000502FE"/>
    <w:rsid w:val="0005126D"/>
    <w:rsid w:val="00051992"/>
    <w:rsid w:val="00051E9A"/>
    <w:rsid w:val="000521A7"/>
    <w:rsid w:val="00052873"/>
    <w:rsid w:val="00052F47"/>
    <w:rsid w:val="000537BB"/>
    <w:rsid w:val="0005399B"/>
    <w:rsid w:val="00054DE6"/>
    <w:rsid w:val="000569D7"/>
    <w:rsid w:val="000576A5"/>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67EA"/>
    <w:rsid w:val="000774B2"/>
    <w:rsid w:val="00077C67"/>
    <w:rsid w:val="00080976"/>
    <w:rsid w:val="00080B40"/>
    <w:rsid w:val="000817A4"/>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564F"/>
    <w:rsid w:val="00096762"/>
    <w:rsid w:val="000969C8"/>
    <w:rsid w:val="0009752D"/>
    <w:rsid w:val="00097AEE"/>
    <w:rsid w:val="000A014A"/>
    <w:rsid w:val="000A04B6"/>
    <w:rsid w:val="000A0764"/>
    <w:rsid w:val="000A0E36"/>
    <w:rsid w:val="000A1BD2"/>
    <w:rsid w:val="000A2127"/>
    <w:rsid w:val="000A358F"/>
    <w:rsid w:val="000A43CC"/>
    <w:rsid w:val="000A4EE6"/>
    <w:rsid w:val="000A7314"/>
    <w:rsid w:val="000A7618"/>
    <w:rsid w:val="000A7B53"/>
    <w:rsid w:val="000A7B64"/>
    <w:rsid w:val="000B275C"/>
    <w:rsid w:val="000B2C3D"/>
    <w:rsid w:val="000B3A03"/>
    <w:rsid w:val="000B55C0"/>
    <w:rsid w:val="000B5DF2"/>
    <w:rsid w:val="000B6BC6"/>
    <w:rsid w:val="000C06C9"/>
    <w:rsid w:val="000C1DCC"/>
    <w:rsid w:val="000C1FBC"/>
    <w:rsid w:val="000C2B6A"/>
    <w:rsid w:val="000C2F88"/>
    <w:rsid w:val="000C55C8"/>
    <w:rsid w:val="000C57C4"/>
    <w:rsid w:val="000C5FD3"/>
    <w:rsid w:val="000C701D"/>
    <w:rsid w:val="000C7C4A"/>
    <w:rsid w:val="000D17AA"/>
    <w:rsid w:val="000D2D0B"/>
    <w:rsid w:val="000D4660"/>
    <w:rsid w:val="000D5735"/>
    <w:rsid w:val="000D705D"/>
    <w:rsid w:val="000D72F4"/>
    <w:rsid w:val="000D7EB9"/>
    <w:rsid w:val="000E0223"/>
    <w:rsid w:val="000E0CF3"/>
    <w:rsid w:val="000E18A8"/>
    <w:rsid w:val="000E1AEC"/>
    <w:rsid w:val="000E3373"/>
    <w:rsid w:val="000E3937"/>
    <w:rsid w:val="000E4926"/>
    <w:rsid w:val="000E4CA2"/>
    <w:rsid w:val="000E5B0D"/>
    <w:rsid w:val="000E5F7F"/>
    <w:rsid w:val="000E7086"/>
    <w:rsid w:val="000E7C65"/>
    <w:rsid w:val="000F04D2"/>
    <w:rsid w:val="000F32B3"/>
    <w:rsid w:val="000F55B7"/>
    <w:rsid w:val="000F604F"/>
    <w:rsid w:val="000F6F67"/>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2981"/>
    <w:rsid w:val="00123B89"/>
    <w:rsid w:val="00123D39"/>
    <w:rsid w:val="001244CD"/>
    <w:rsid w:val="0012566F"/>
    <w:rsid w:val="0012589F"/>
    <w:rsid w:val="001262B1"/>
    <w:rsid w:val="00130F41"/>
    <w:rsid w:val="00130FAF"/>
    <w:rsid w:val="00135F2B"/>
    <w:rsid w:val="0013706E"/>
    <w:rsid w:val="001372DD"/>
    <w:rsid w:val="001405BA"/>
    <w:rsid w:val="00141497"/>
    <w:rsid w:val="0014253A"/>
    <w:rsid w:val="001425C8"/>
    <w:rsid w:val="001431AE"/>
    <w:rsid w:val="00143B87"/>
    <w:rsid w:val="001459E3"/>
    <w:rsid w:val="00146A0B"/>
    <w:rsid w:val="0014761E"/>
    <w:rsid w:val="00151907"/>
    <w:rsid w:val="001544C8"/>
    <w:rsid w:val="00155FAB"/>
    <w:rsid w:val="0015633A"/>
    <w:rsid w:val="001567A1"/>
    <w:rsid w:val="00156857"/>
    <w:rsid w:val="00156B61"/>
    <w:rsid w:val="00157E79"/>
    <w:rsid w:val="00157EED"/>
    <w:rsid w:val="0016087A"/>
    <w:rsid w:val="00160A5C"/>
    <w:rsid w:val="00160FFB"/>
    <w:rsid w:val="001613EC"/>
    <w:rsid w:val="0016358A"/>
    <w:rsid w:val="001636B6"/>
    <w:rsid w:val="001638D4"/>
    <w:rsid w:val="00164664"/>
    <w:rsid w:val="00164F15"/>
    <w:rsid w:val="001651A4"/>
    <w:rsid w:val="0016552B"/>
    <w:rsid w:val="00166B04"/>
    <w:rsid w:val="001670A6"/>
    <w:rsid w:val="001701FA"/>
    <w:rsid w:val="00171183"/>
    <w:rsid w:val="001725A5"/>
    <w:rsid w:val="00172681"/>
    <w:rsid w:val="00172B60"/>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2BA5"/>
    <w:rsid w:val="0019311A"/>
    <w:rsid w:val="0019508A"/>
    <w:rsid w:val="001960D8"/>
    <w:rsid w:val="001962C4"/>
    <w:rsid w:val="001A0C58"/>
    <w:rsid w:val="001A1642"/>
    <w:rsid w:val="001A371B"/>
    <w:rsid w:val="001A4766"/>
    <w:rsid w:val="001A681F"/>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DDB"/>
    <w:rsid w:val="001D3FB6"/>
    <w:rsid w:val="001D4550"/>
    <w:rsid w:val="001D5498"/>
    <w:rsid w:val="001D5BAF"/>
    <w:rsid w:val="001D6401"/>
    <w:rsid w:val="001D66C9"/>
    <w:rsid w:val="001D722A"/>
    <w:rsid w:val="001D72F1"/>
    <w:rsid w:val="001E04FC"/>
    <w:rsid w:val="001E407D"/>
    <w:rsid w:val="001E40FB"/>
    <w:rsid w:val="001E66EC"/>
    <w:rsid w:val="001E68C5"/>
    <w:rsid w:val="001F0F63"/>
    <w:rsid w:val="001F383B"/>
    <w:rsid w:val="001F3996"/>
    <w:rsid w:val="001F44A4"/>
    <w:rsid w:val="001F579D"/>
    <w:rsid w:val="001F65EF"/>
    <w:rsid w:val="001F697B"/>
    <w:rsid w:val="002005A6"/>
    <w:rsid w:val="00203572"/>
    <w:rsid w:val="00204CBC"/>
    <w:rsid w:val="002051F1"/>
    <w:rsid w:val="002067BA"/>
    <w:rsid w:val="0021058D"/>
    <w:rsid w:val="00211E2F"/>
    <w:rsid w:val="00211E9E"/>
    <w:rsid w:val="00214422"/>
    <w:rsid w:val="00214FB4"/>
    <w:rsid w:val="00215940"/>
    <w:rsid w:val="00217053"/>
    <w:rsid w:val="00217C23"/>
    <w:rsid w:val="00220561"/>
    <w:rsid w:val="00220CE4"/>
    <w:rsid w:val="00222D9B"/>
    <w:rsid w:val="00223788"/>
    <w:rsid w:val="00223D11"/>
    <w:rsid w:val="002242D3"/>
    <w:rsid w:val="002301E6"/>
    <w:rsid w:val="00230BA9"/>
    <w:rsid w:val="00232F90"/>
    <w:rsid w:val="00233B08"/>
    <w:rsid w:val="00233C3B"/>
    <w:rsid w:val="0023499C"/>
    <w:rsid w:val="0023596C"/>
    <w:rsid w:val="00235CE3"/>
    <w:rsid w:val="0023636A"/>
    <w:rsid w:val="00236F34"/>
    <w:rsid w:val="002372F7"/>
    <w:rsid w:val="00240651"/>
    <w:rsid w:val="00240803"/>
    <w:rsid w:val="00243F88"/>
    <w:rsid w:val="0024426D"/>
    <w:rsid w:val="00244F1D"/>
    <w:rsid w:val="00245004"/>
    <w:rsid w:val="00245E16"/>
    <w:rsid w:val="00245FB4"/>
    <w:rsid w:val="00250898"/>
    <w:rsid w:val="00251EA9"/>
    <w:rsid w:val="00252843"/>
    <w:rsid w:val="00254194"/>
    <w:rsid w:val="002543F8"/>
    <w:rsid w:val="002551A4"/>
    <w:rsid w:val="002559F3"/>
    <w:rsid w:val="0025676C"/>
    <w:rsid w:val="00256DFE"/>
    <w:rsid w:val="00261D56"/>
    <w:rsid w:val="00261FD3"/>
    <w:rsid w:val="00264077"/>
    <w:rsid w:val="00266B9A"/>
    <w:rsid w:val="00270A55"/>
    <w:rsid w:val="00270E54"/>
    <w:rsid w:val="00271FFB"/>
    <w:rsid w:val="00273633"/>
    <w:rsid w:val="00273681"/>
    <w:rsid w:val="002754B5"/>
    <w:rsid w:val="002764C5"/>
    <w:rsid w:val="002772AE"/>
    <w:rsid w:val="00280613"/>
    <w:rsid w:val="002819C4"/>
    <w:rsid w:val="0028274D"/>
    <w:rsid w:val="00282B96"/>
    <w:rsid w:val="002833D6"/>
    <w:rsid w:val="00283F51"/>
    <w:rsid w:val="002842B5"/>
    <w:rsid w:val="00286064"/>
    <w:rsid w:val="0028623D"/>
    <w:rsid w:val="002867B1"/>
    <w:rsid w:val="00287BBB"/>
    <w:rsid w:val="00287E3B"/>
    <w:rsid w:val="00290638"/>
    <w:rsid w:val="00290730"/>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A51E9"/>
    <w:rsid w:val="002A7C53"/>
    <w:rsid w:val="002B1FEF"/>
    <w:rsid w:val="002B2DF8"/>
    <w:rsid w:val="002B354F"/>
    <w:rsid w:val="002B3614"/>
    <w:rsid w:val="002B45D1"/>
    <w:rsid w:val="002B4ED8"/>
    <w:rsid w:val="002B4FAA"/>
    <w:rsid w:val="002B52C2"/>
    <w:rsid w:val="002B5F63"/>
    <w:rsid w:val="002B7656"/>
    <w:rsid w:val="002C0642"/>
    <w:rsid w:val="002C1492"/>
    <w:rsid w:val="002C1E8B"/>
    <w:rsid w:val="002C243C"/>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47BA"/>
    <w:rsid w:val="002E76FC"/>
    <w:rsid w:val="002E7F4B"/>
    <w:rsid w:val="002F0C91"/>
    <w:rsid w:val="002F0E3E"/>
    <w:rsid w:val="002F1B19"/>
    <w:rsid w:val="002F1FBF"/>
    <w:rsid w:val="002F4139"/>
    <w:rsid w:val="002F50E0"/>
    <w:rsid w:val="002F54F7"/>
    <w:rsid w:val="00300624"/>
    <w:rsid w:val="00300F56"/>
    <w:rsid w:val="00301006"/>
    <w:rsid w:val="00304A71"/>
    <w:rsid w:val="003066C8"/>
    <w:rsid w:val="003072F5"/>
    <w:rsid w:val="0030739D"/>
    <w:rsid w:val="00307AFB"/>
    <w:rsid w:val="00311184"/>
    <w:rsid w:val="00311E05"/>
    <w:rsid w:val="00312675"/>
    <w:rsid w:val="00313AAF"/>
    <w:rsid w:val="00313F01"/>
    <w:rsid w:val="00314013"/>
    <w:rsid w:val="00314945"/>
    <w:rsid w:val="00315389"/>
    <w:rsid w:val="00315746"/>
    <w:rsid w:val="00315E96"/>
    <w:rsid w:val="00316893"/>
    <w:rsid w:val="00317FC8"/>
    <w:rsid w:val="003223D7"/>
    <w:rsid w:val="00323D9F"/>
    <w:rsid w:val="00324FDB"/>
    <w:rsid w:val="00325A0E"/>
    <w:rsid w:val="00325F48"/>
    <w:rsid w:val="00327A7B"/>
    <w:rsid w:val="0033194F"/>
    <w:rsid w:val="00331B87"/>
    <w:rsid w:val="00332304"/>
    <w:rsid w:val="00332406"/>
    <w:rsid w:val="00332D8D"/>
    <w:rsid w:val="00333BBD"/>
    <w:rsid w:val="00334C53"/>
    <w:rsid w:val="00336B56"/>
    <w:rsid w:val="00337201"/>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AB1"/>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6D1"/>
    <w:rsid w:val="003865E5"/>
    <w:rsid w:val="003926C1"/>
    <w:rsid w:val="00392900"/>
    <w:rsid w:val="003932D2"/>
    <w:rsid w:val="00393357"/>
    <w:rsid w:val="00395E7B"/>
    <w:rsid w:val="00395F4C"/>
    <w:rsid w:val="003A5DAC"/>
    <w:rsid w:val="003A6591"/>
    <w:rsid w:val="003A6E9A"/>
    <w:rsid w:val="003B08C8"/>
    <w:rsid w:val="003B2567"/>
    <w:rsid w:val="003B381A"/>
    <w:rsid w:val="003B4976"/>
    <w:rsid w:val="003B4B3F"/>
    <w:rsid w:val="003B6258"/>
    <w:rsid w:val="003B7A99"/>
    <w:rsid w:val="003B7F09"/>
    <w:rsid w:val="003C0343"/>
    <w:rsid w:val="003C0F60"/>
    <w:rsid w:val="003C1BD0"/>
    <w:rsid w:val="003C1C32"/>
    <w:rsid w:val="003C2929"/>
    <w:rsid w:val="003C40DA"/>
    <w:rsid w:val="003C42BA"/>
    <w:rsid w:val="003C462F"/>
    <w:rsid w:val="003C4A02"/>
    <w:rsid w:val="003C4F05"/>
    <w:rsid w:val="003C5573"/>
    <w:rsid w:val="003C6191"/>
    <w:rsid w:val="003C6E49"/>
    <w:rsid w:val="003D0CBF"/>
    <w:rsid w:val="003D0DD6"/>
    <w:rsid w:val="003D2029"/>
    <w:rsid w:val="003D4B73"/>
    <w:rsid w:val="003D503B"/>
    <w:rsid w:val="003D605E"/>
    <w:rsid w:val="003D61D1"/>
    <w:rsid w:val="003D6780"/>
    <w:rsid w:val="003D6FCB"/>
    <w:rsid w:val="003E0F84"/>
    <w:rsid w:val="003E12E6"/>
    <w:rsid w:val="003E1FF3"/>
    <w:rsid w:val="003E3ACA"/>
    <w:rsid w:val="003E50EA"/>
    <w:rsid w:val="003E51D4"/>
    <w:rsid w:val="003E68C7"/>
    <w:rsid w:val="003E79B0"/>
    <w:rsid w:val="003F0403"/>
    <w:rsid w:val="003F1094"/>
    <w:rsid w:val="003F2E45"/>
    <w:rsid w:val="003F3EFE"/>
    <w:rsid w:val="003F40B8"/>
    <w:rsid w:val="003F5C06"/>
    <w:rsid w:val="003F5C2F"/>
    <w:rsid w:val="00400195"/>
    <w:rsid w:val="0040254B"/>
    <w:rsid w:val="00403086"/>
    <w:rsid w:val="00403460"/>
    <w:rsid w:val="004040FF"/>
    <w:rsid w:val="00404284"/>
    <w:rsid w:val="004042C4"/>
    <w:rsid w:val="00406DB6"/>
    <w:rsid w:val="00406E90"/>
    <w:rsid w:val="00410240"/>
    <w:rsid w:val="00411ED9"/>
    <w:rsid w:val="00412253"/>
    <w:rsid w:val="004134F7"/>
    <w:rsid w:val="004142ED"/>
    <w:rsid w:val="0041634D"/>
    <w:rsid w:val="00416ABC"/>
    <w:rsid w:val="00417EF7"/>
    <w:rsid w:val="00420EAA"/>
    <w:rsid w:val="0042207A"/>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02C"/>
    <w:rsid w:val="0044162D"/>
    <w:rsid w:val="0044277A"/>
    <w:rsid w:val="004434EF"/>
    <w:rsid w:val="004456DC"/>
    <w:rsid w:val="00446725"/>
    <w:rsid w:val="00447FBE"/>
    <w:rsid w:val="0045035E"/>
    <w:rsid w:val="0045175A"/>
    <w:rsid w:val="00451ED9"/>
    <w:rsid w:val="00452180"/>
    <w:rsid w:val="00453072"/>
    <w:rsid w:val="004539F8"/>
    <w:rsid w:val="00453F26"/>
    <w:rsid w:val="0045503F"/>
    <w:rsid w:val="00455273"/>
    <w:rsid w:val="00457C1D"/>
    <w:rsid w:val="00460051"/>
    <w:rsid w:val="00460905"/>
    <w:rsid w:val="00461E35"/>
    <w:rsid w:val="004621DB"/>
    <w:rsid w:val="004634A7"/>
    <w:rsid w:val="00463787"/>
    <w:rsid w:val="00466926"/>
    <w:rsid w:val="00466FDA"/>
    <w:rsid w:val="004671D0"/>
    <w:rsid w:val="004674D1"/>
    <w:rsid w:val="00470773"/>
    <w:rsid w:val="00471FF9"/>
    <w:rsid w:val="00473E74"/>
    <w:rsid w:val="00473FEF"/>
    <w:rsid w:val="00474327"/>
    <w:rsid w:val="00475B8E"/>
    <w:rsid w:val="00476325"/>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99D"/>
    <w:rsid w:val="004A3C04"/>
    <w:rsid w:val="004A3DAD"/>
    <w:rsid w:val="004B0335"/>
    <w:rsid w:val="004B0F1C"/>
    <w:rsid w:val="004B1E4D"/>
    <w:rsid w:val="004B1E61"/>
    <w:rsid w:val="004B21AB"/>
    <w:rsid w:val="004B59E0"/>
    <w:rsid w:val="004B667B"/>
    <w:rsid w:val="004B71C7"/>
    <w:rsid w:val="004C027E"/>
    <w:rsid w:val="004C03AA"/>
    <w:rsid w:val="004C0A0C"/>
    <w:rsid w:val="004C0B9A"/>
    <w:rsid w:val="004C14E7"/>
    <w:rsid w:val="004C1D89"/>
    <w:rsid w:val="004C2A94"/>
    <w:rsid w:val="004C2CD0"/>
    <w:rsid w:val="004C3DAB"/>
    <w:rsid w:val="004C4034"/>
    <w:rsid w:val="004C5458"/>
    <w:rsid w:val="004C5766"/>
    <w:rsid w:val="004C5F54"/>
    <w:rsid w:val="004C63E7"/>
    <w:rsid w:val="004C690C"/>
    <w:rsid w:val="004C6E76"/>
    <w:rsid w:val="004C77DD"/>
    <w:rsid w:val="004C7826"/>
    <w:rsid w:val="004C7B33"/>
    <w:rsid w:val="004D1410"/>
    <w:rsid w:val="004D1478"/>
    <w:rsid w:val="004D19EE"/>
    <w:rsid w:val="004D1CF2"/>
    <w:rsid w:val="004D2A10"/>
    <w:rsid w:val="004D2D3A"/>
    <w:rsid w:val="004D374D"/>
    <w:rsid w:val="004D3DEC"/>
    <w:rsid w:val="004D42C8"/>
    <w:rsid w:val="004D4F57"/>
    <w:rsid w:val="004D50F6"/>
    <w:rsid w:val="004D5A0D"/>
    <w:rsid w:val="004D7910"/>
    <w:rsid w:val="004D7DEA"/>
    <w:rsid w:val="004E0A28"/>
    <w:rsid w:val="004E0C2D"/>
    <w:rsid w:val="004E1A0F"/>
    <w:rsid w:val="004E2E89"/>
    <w:rsid w:val="004E33C2"/>
    <w:rsid w:val="004E3B9A"/>
    <w:rsid w:val="004E49B0"/>
    <w:rsid w:val="004E62DE"/>
    <w:rsid w:val="004E6B05"/>
    <w:rsid w:val="004E76A1"/>
    <w:rsid w:val="004F03FE"/>
    <w:rsid w:val="004F05DE"/>
    <w:rsid w:val="004F6376"/>
    <w:rsid w:val="004F6A93"/>
    <w:rsid w:val="004F6F14"/>
    <w:rsid w:val="004F76D9"/>
    <w:rsid w:val="004F79A6"/>
    <w:rsid w:val="00501BF5"/>
    <w:rsid w:val="00501C53"/>
    <w:rsid w:val="00501D8B"/>
    <w:rsid w:val="0050332D"/>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01"/>
    <w:rsid w:val="00520A2C"/>
    <w:rsid w:val="00520E25"/>
    <w:rsid w:val="0052183D"/>
    <w:rsid w:val="00522B01"/>
    <w:rsid w:val="00522F44"/>
    <w:rsid w:val="005231CC"/>
    <w:rsid w:val="0052360A"/>
    <w:rsid w:val="005242BA"/>
    <w:rsid w:val="005243B8"/>
    <w:rsid w:val="005252DD"/>
    <w:rsid w:val="00526A7E"/>
    <w:rsid w:val="00530A8D"/>
    <w:rsid w:val="00531C6D"/>
    <w:rsid w:val="0053227A"/>
    <w:rsid w:val="00532EF4"/>
    <w:rsid w:val="005347CE"/>
    <w:rsid w:val="00535477"/>
    <w:rsid w:val="00535DEA"/>
    <w:rsid w:val="0053616C"/>
    <w:rsid w:val="0053723A"/>
    <w:rsid w:val="0053761E"/>
    <w:rsid w:val="00537636"/>
    <w:rsid w:val="00537B1D"/>
    <w:rsid w:val="00540191"/>
    <w:rsid w:val="00540A2A"/>
    <w:rsid w:val="00541F27"/>
    <w:rsid w:val="00542297"/>
    <w:rsid w:val="005424BC"/>
    <w:rsid w:val="00542A28"/>
    <w:rsid w:val="0054356B"/>
    <w:rsid w:val="005441D4"/>
    <w:rsid w:val="0054672D"/>
    <w:rsid w:val="00550F4E"/>
    <w:rsid w:val="00551E98"/>
    <w:rsid w:val="005532B5"/>
    <w:rsid w:val="00554A05"/>
    <w:rsid w:val="00555849"/>
    <w:rsid w:val="005559A8"/>
    <w:rsid w:val="00557048"/>
    <w:rsid w:val="00557FB5"/>
    <w:rsid w:val="00561AED"/>
    <w:rsid w:val="00561D9F"/>
    <w:rsid w:val="005648A8"/>
    <w:rsid w:val="00564DE3"/>
    <w:rsid w:val="00564E44"/>
    <w:rsid w:val="00566C6A"/>
    <w:rsid w:val="00566CE5"/>
    <w:rsid w:val="00566D36"/>
    <w:rsid w:val="00567FAC"/>
    <w:rsid w:val="00570445"/>
    <w:rsid w:val="00571FD6"/>
    <w:rsid w:val="00573569"/>
    <w:rsid w:val="00573871"/>
    <w:rsid w:val="0057389E"/>
    <w:rsid w:val="00574C66"/>
    <w:rsid w:val="005765C0"/>
    <w:rsid w:val="005778DE"/>
    <w:rsid w:val="00580B3F"/>
    <w:rsid w:val="005825F2"/>
    <w:rsid w:val="00583885"/>
    <w:rsid w:val="00584479"/>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64"/>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962"/>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E775E"/>
    <w:rsid w:val="005F028E"/>
    <w:rsid w:val="005F04B4"/>
    <w:rsid w:val="005F0FAC"/>
    <w:rsid w:val="005F11A4"/>
    <w:rsid w:val="005F19F8"/>
    <w:rsid w:val="005F3FB1"/>
    <w:rsid w:val="005F41D3"/>
    <w:rsid w:val="005F4C33"/>
    <w:rsid w:val="005F5ACF"/>
    <w:rsid w:val="005F60DC"/>
    <w:rsid w:val="006000DD"/>
    <w:rsid w:val="00600F63"/>
    <w:rsid w:val="006012E1"/>
    <w:rsid w:val="00601554"/>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51E7"/>
    <w:rsid w:val="00616A11"/>
    <w:rsid w:val="00616B9B"/>
    <w:rsid w:val="00617520"/>
    <w:rsid w:val="00620D7C"/>
    <w:rsid w:val="00621089"/>
    <w:rsid w:val="00621E1F"/>
    <w:rsid w:val="006228B2"/>
    <w:rsid w:val="006228E1"/>
    <w:rsid w:val="00622E32"/>
    <w:rsid w:val="00623688"/>
    <w:rsid w:val="006247E0"/>
    <w:rsid w:val="00625F82"/>
    <w:rsid w:val="0062661C"/>
    <w:rsid w:val="00627760"/>
    <w:rsid w:val="00627999"/>
    <w:rsid w:val="00630FF7"/>
    <w:rsid w:val="00633433"/>
    <w:rsid w:val="006341B5"/>
    <w:rsid w:val="006346C9"/>
    <w:rsid w:val="00634727"/>
    <w:rsid w:val="00634B64"/>
    <w:rsid w:val="0063578C"/>
    <w:rsid w:val="0063642C"/>
    <w:rsid w:val="0063681E"/>
    <w:rsid w:val="00636FF9"/>
    <w:rsid w:val="0063702F"/>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B7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703"/>
    <w:rsid w:val="006C4334"/>
    <w:rsid w:val="006C4B0F"/>
    <w:rsid w:val="006C5E96"/>
    <w:rsid w:val="006D0CAE"/>
    <w:rsid w:val="006D3615"/>
    <w:rsid w:val="006D399F"/>
    <w:rsid w:val="006D4F0C"/>
    <w:rsid w:val="006D5645"/>
    <w:rsid w:val="006E0C8A"/>
    <w:rsid w:val="006E2A23"/>
    <w:rsid w:val="006E35E5"/>
    <w:rsid w:val="006E3C72"/>
    <w:rsid w:val="006E3DF6"/>
    <w:rsid w:val="006E4F20"/>
    <w:rsid w:val="006E649A"/>
    <w:rsid w:val="006F08DC"/>
    <w:rsid w:val="006F3948"/>
    <w:rsid w:val="006F3D47"/>
    <w:rsid w:val="006F4403"/>
    <w:rsid w:val="006F45EC"/>
    <w:rsid w:val="006F47B8"/>
    <w:rsid w:val="006F47D2"/>
    <w:rsid w:val="006F4B04"/>
    <w:rsid w:val="006F5456"/>
    <w:rsid w:val="006F57F2"/>
    <w:rsid w:val="006F6468"/>
    <w:rsid w:val="00700247"/>
    <w:rsid w:val="0070101D"/>
    <w:rsid w:val="00701051"/>
    <w:rsid w:val="00701E69"/>
    <w:rsid w:val="007021C2"/>
    <w:rsid w:val="00702502"/>
    <w:rsid w:val="007033A8"/>
    <w:rsid w:val="0070421B"/>
    <w:rsid w:val="007043F0"/>
    <w:rsid w:val="0070482E"/>
    <w:rsid w:val="00704D25"/>
    <w:rsid w:val="00706587"/>
    <w:rsid w:val="00710519"/>
    <w:rsid w:val="00710F6E"/>
    <w:rsid w:val="00711256"/>
    <w:rsid w:val="00711663"/>
    <w:rsid w:val="007116B4"/>
    <w:rsid w:val="00712580"/>
    <w:rsid w:val="007133E4"/>
    <w:rsid w:val="00713788"/>
    <w:rsid w:val="00713940"/>
    <w:rsid w:val="00714E65"/>
    <w:rsid w:val="007151A2"/>
    <w:rsid w:val="00716774"/>
    <w:rsid w:val="0071740A"/>
    <w:rsid w:val="007209DD"/>
    <w:rsid w:val="00722E49"/>
    <w:rsid w:val="00723103"/>
    <w:rsid w:val="007231F8"/>
    <w:rsid w:val="00723A08"/>
    <w:rsid w:val="00723B5C"/>
    <w:rsid w:val="00724391"/>
    <w:rsid w:val="00724C18"/>
    <w:rsid w:val="00725FB1"/>
    <w:rsid w:val="00726630"/>
    <w:rsid w:val="00727847"/>
    <w:rsid w:val="00727F73"/>
    <w:rsid w:val="00730705"/>
    <w:rsid w:val="00730944"/>
    <w:rsid w:val="0073248E"/>
    <w:rsid w:val="0073259D"/>
    <w:rsid w:val="00733EE9"/>
    <w:rsid w:val="00735B8E"/>
    <w:rsid w:val="00736651"/>
    <w:rsid w:val="0073673C"/>
    <w:rsid w:val="00736935"/>
    <w:rsid w:val="00740D51"/>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6DE"/>
    <w:rsid w:val="00766F4D"/>
    <w:rsid w:val="00770268"/>
    <w:rsid w:val="007706B9"/>
    <w:rsid w:val="007707ED"/>
    <w:rsid w:val="00771C3B"/>
    <w:rsid w:val="007726F9"/>
    <w:rsid w:val="00773B94"/>
    <w:rsid w:val="00773C65"/>
    <w:rsid w:val="00774E7F"/>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1"/>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7E0"/>
    <w:rsid w:val="007B5F3B"/>
    <w:rsid w:val="007B63A6"/>
    <w:rsid w:val="007B783C"/>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26EA"/>
    <w:rsid w:val="007E3514"/>
    <w:rsid w:val="007E4AAA"/>
    <w:rsid w:val="007E4BD2"/>
    <w:rsid w:val="007E4C29"/>
    <w:rsid w:val="007E5E44"/>
    <w:rsid w:val="007F0DDA"/>
    <w:rsid w:val="007F1939"/>
    <w:rsid w:val="007F365C"/>
    <w:rsid w:val="007F479C"/>
    <w:rsid w:val="007F5066"/>
    <w:rsid w:val="007F621C"/>
    <w:rsid w:val="007F6A18"/>
    <w:rsid w:val="007F6A86"/>
    <w:rsid w:val="007F7155"/>
    <w:rsid w:val="00800C28"/>
    <w:rsid w:val="0080245E"/>
    <w:rsid w:val="008024B2"/>
    <w:rsid w:val="00802E10"/>
    <w:rsid w:val="00803480"/>
    <w:rsid w:val="0080359C"/>
    <w:rsid w:val="008037AE"/>
    <w:rsid w:val="008043F4"/>
    <w:rsid w:val="00804AE1"/>
    <w:rsid w:val="00804BB4"/>
    <w:rsid w:val="00805D9F"/>
    <w:rsid w:val="00807A4D"/>
    <w:rsid w:val="00807F30"/>
    <w:rsid w:val="008103DC"/>
    <w:rsid w:val="00810FF6"/>
    <w:rsid w:val="0081119F"/>
    <w:rsid w:val="0081134D"/>
    <w:rsid w:val="00811EDA"/>
    <w:rsid w:val="00812403"/>
    <w:rsid w:val="00812FD7"/>
    <w:rsid w:val="00820623"/>
    <w:rsid w:val="00821747"/>
    <w:rsid w:val="008229A3"/>
    <w:rsid w:val="00822DFB"/>
    <w:rsid w:val="00822E72"/>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88B"/>
    <w:rsid w:val="00835B5B"/>
    <w:rsid w:val="0083676A"/>
    <w:rsid w:val="008367AE"/>
    <w:rsid w:val="00836E50"/>
    <w:rsid w:val="00840477"/>
    <w:rsid w:val="0084121D"/>
    <w:rsid w:val="008419C1"/>
    <w:rsid w:val="008426CC"/>
    <w:rsid w:val="00844515"/>
    <w:rsid w:val="0084454B"/>
    <w:rsid w:val="0084465A"/>
    <w:rsid w:val="00844DFF"/>
    <w:rsid w:val="00845D87"/>
    <w:rsid w:val="00846C3A"/>
    <w:rsid w:val="008477BF"/>
    <w:rsid w:val="008503DA"/>
    <w:rsid w:val="00850B68"/>
    <w:rsid w:val="00850E82"/>
    <w:rsid w:val="0085122D"/>
    <w:rsid w:val="008519E8"/>
    <w:rsid w:val="008525FF"/>
    <w:rsid w:val="00852C03"/>
    <w:rsid w:val="0085435A"/>
    <w:rsid w:val="0085590C"/>
    <w:rsid w:val="00855E9E"/>
    <w:rsid w:val="008575EB"/>
    <w:rsid w:val="008601C3"/>
    <w:rsid w:val="00862DDD"/>
    <w:rsid w:val="0086326D"/>
    <w:rsid w:val="00863CC1"/>
    <w:rsid w:val="00865B01"/>
    <w:rsid w:val="00866D7A"/>
    <w:rsid w:val="00866EE3"/>
    <w:rsid w:val="00871F04"/>
    <w:rsid w:val="00872FE6"/>
    <w:rsid w:val="0087332F"/>
    <w:rsid w:val="008746C1"/>
    <w:rsid w:val="00877752"/>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10B4"/>
    <w:rsid w:val="008A2585"/>
    <w:rsid w:val="008A2718"/>
    <w:rsid w:val="008A4CF6"/>
    <w:rsid w:val="008A4E42"/>
    <w:rsid w:val="008A51AA"/>
    <w:rsid w:val="008A6A12"/>
    <w:rsid w:val="008B0DC6"/>
    <w:rsid w:val="008B2B9E"/>
    <w:rsid w:val="008B31F5"/>
    <w:rsid w:val="008B4C79"/>
    <w:rsid w:val="008B5D2D"/>
    <w:rsid w:val="008B6361"/>
    <w:rsid w:val="008C0320"/>
    <w:rsid w:val="008C0A65"/>
    <w:rsid w:val="008C2A81"/>
    <w:rsid w:val="008C3863"/>
    <w:rsid w:val="008C4249"/>
    <w:rsid w:val="008C4BDC"/>
    <w:rsid w:val="008C50FF"/>
    <w:rsid w:val="008C5435"/>
    <w:rsid w:val="008C6BD1"/>
    <w:rsid w:val="008D2DB5"/>
    <w:rsid w:val="008D33FE"/>
    <w:rsid w:val="008D3F10"/>
    <w:rsid w:val="008D611D"/>
    <w:rsid w:val="008E1B6A"/>
    <w:rsid w:val="008E22CA"/>
    <w:rsid w:val="008E3054"/>
    <w:rsid w:val="008E32FF"/>
    <w:rsid w:val="008E38A1"/>
    <w:rsid w:val="008E5625"/>
    <w:rsid w:val="008E5C5B"/>
    <w:rsid w:val="008E6A37"/>
    <w:rsid w:val="008F0354"/>
    <w:rsid w:val="008F085A"/>
    <w:rsid w:val="008F1462"/>
    <w:rsid w:val="008F2413"/>
    <w:rsid w:val="008F248D"/>
    <w:rsid w:val="008F4B2C"/>
    <w:rsid w:val="008F4C08"/>
    <w:rsid w:val="008F52C6"/>
    <w:rsid w:val="008F6851"/>
    <w:rsid w:val="008F7BC4"/>
    <w:rsid w:val="00900E7A"/>
    <w:rsid w:val="00903E11"/>
    <w:rsid w:val="00903EBE"/>
    <w:rsid w:val="009041DE"/>
    <w:rsid w:val="00905D59"/>
    <w:rsid w:val="009062CA"/>
    <w:rsid w:val="00907631"/>
    <w:rsid w:val="00907776"/>
    <w:rsid w:val="009100F6"/>
    <w:rsid w:val="00913401"/>
    <w:rsid w:val="00913567"/>
    <w:rsid w:val="009137B6"/>
    <w:rsid w:val="00913A77"/>
    <w:rsid w:val="00915EBA"/>
    <w:rsid w:val="00917093"/>
    <w:rsid w:val="0092030E"/>
    <w:rsid w:val="009217B1"/>
    <w:rsid w:val="00921A42"/>
    <w:rsid w:val="009223BB"/>
    <w:rsid w:val="00922491"/>
    <w:rsid w:val="00923BCF"/>
    <w:rsid w:val="009243F1"/>
    <w:rsid w:val="0092461B"/>
    <w:rsid w:val="00925AEC"/>
    <w:rsid w:val="009268EF"/>
    <w:rsid w:val="00927260"/>
    <w:rsid w:val="0092751A"/>
    <w:rsid w:val="009305C4"/>
    <w:rsid w:val="00931FAF"/>
    <w:rsid w:val="00932478"/>
    <w:rsid w:val="00935580"/>
    <w:rsid w:val="009360F6"/>
    <w:rsid w:val="009371DC"/>
    <w:rsid w:val="0093759D"/>
    <w:rsid w:val="00940239"/>
    <w:rsid w:val="0094173C"/>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67FDF"/>
    <w:rsid w:val="00971DA3"/>
    <w:rsid w:val="00972161"/>
    <w:rsid w:val="0097261B"/>
    <w:rsid w:val="00974881"/>
    <w:rsid w:val="0097606C"/>
    <w:rsid w:val="009771D1"/>
    <w:rsid w:val="0098012D"/>
    <w:rsid w:val="00980845"/>
    <w:rsid w:val="00981BD9"/>
    <w:rsid w:val="0098225F"/>
    <w:rsid w:val="00983A3C"/>
    <w:rsid w:val="00983EFA"/>
    <w:rsid w:val="00984518"/>
    <w:rsid w:val="00984C15"/>
    <w:rsid w:val="00987829"/>
    <w:rsid w:val="00987F7A"/>
    <w:rsid w:val="00991276"/>
    <w:rsid w:val="009923E7"/>
    <w:rsid w:val="00992697"/>
    <w:rsid w:val="00992D4E"/>
    <w:rsid w:val="009934BB"/>
    <w:rsid w:val="00994621"/>
    <w:rsid w:val="009947FF"/>
    <w:rsid w:val="0099544B"/>
    <w:rsid w:val="009A07A6"/>
    <w:rsid w:val="009A0D56"/>
    <w:rsid w:val="009A2B4F"/>
    <w:rsid w:val="009A31B9"/>
    <w:rsid w:val="009A4D4F"/>
    <w:rsid w:val="009A53D8"/>
    <w:rsid w:val="009A597F"/>
    <w:rsid w:val="009A7B72"/>
    <w:rsid w:val="009A7F49"/>
    <w:rsid w:val="009B03C4"/>
    <w:rsid w:val="009B0AA2"/>
    <w:rsid w:val="009B1D02"/>
    <w:rsid w:val="009B6C4F"/>
    <w:rsid w:val="009B7133"/>
    <w:rsid w:val="009B7658"/>
    <w:rsid w:val="009B7CD1"/>
    <w:rsid w:val="009B7E22"/>
    <w:rsid w:val="009B7E78"/>
    <w:rsid w:val="009C0B87"/>
    <w:rsid w:val="009C10FE"/>
    <w:rsid w:val="009C13BC"/>
    <w:rsid w:val="009C1CA4"/>
    <w:rsid w:val="009C2532"/>
    <w:rsid w:val="009C2BA4"/>
    <w:rsid w:val="009C6091"/>
    <w:rsid w:val="009C634F"/>
    <w:rsid w:val="009D0219"/>
    <w:rsid w:val="009D0D55"/>
    <w:rsid w:val="009D1414"/>
    <w:rsid w:val="009D2295"/>
    <w:rsid w:val="009D2511"/>
    <w:rsid w:val="009D3E7C"/>
    <w:rsid w:val="009D55CA"/>
    <w:rsid w:val="009D5EF0"/>
    <w:rsid w:val="009D6401"/>
    <w:rsid w:val="009E0711"/>
    <w:rsid w:val="009E1917"/>
    <w:rsid w:val="009E3594"/>
    <w:rsid w:val="009E6B77"/>
    <w:rsid w:val="009E7724"/>
    <w:rsid w:val="009E7D1F"/>
    <w:rsid w:val="009F1B76"/>
    <w:rsid w:val="009F1D82"/>
    <w:rsid w:val="009F37AA"/>
    <w:rsid w:val="009F48C4"/>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1F1E"/>
    <w:rsid w:val="00A23EF1"/>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00"/>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561C"/>
    <w:rsid w:val="00A7623D"/>
    <w:rsid w:val="00A8217C"/>
    <w:rsid w:val="00A824A7"/>
    <w:rsid w:val="00A8360D"/>
    <w:rsid w:val="00A83644"/>
    <w:rsid w:val="00A83C07"/>
    <w:rsid w:val="00A83F40"/>
    <w:rsid w:val="00A84945"/>
    <w:rsid w:val="00A85543"/>
    <w:rsid w:val="00A8728B"/>
    <w:rsid w:val="00A91682"/>
    <w:rsid w:val="00A92125"/>
    <w:rsid w:val="00A92E4A"/>
    <w:rsid w:val="00A94056"/>
    <w:rsid w:val="00A958CA"/>
    <w:rsid w:val="00A966B6"/>
    <w:rsid w:val="00A96B46"/>
    <w:rsid w:val="00AA003B"/>
    <w:rsid w:val="00AA016B"/>
    <w:rsid w:val="00AA15DD"/>
    <w:rsid w:val="00AA1C09"/>
    <w:rsid w:val="00AA2F67"/>
    <w:rsid w:val="00AA3569"/>
    <w:rsid w:val="00AA4A0A"/>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D7C0D"/>
    <w:rsid w:val="00AE1393"/>
    <w:rsid w:val="00AE3BC6"/>
    <w:rsid w:val="00AE4D4F"/>
    <w:rsid w:val="00AE627C"/>
    <w:rsid w:val="00AE62B0"/>
    <w:rsid w:val="00AE68A2"/>
    <w:rsid w:val="00AF0029"/>
    <w:rsid w:val="00AF0354"/>
    <w:rsid w:val="00AF1236"/>
    <w:rsid w:val="00AF153F"/>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29F9"/>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2D5"/>
    <w:rsid w:val="00B34885"/>
    <w:rsid w:val="00B34D68"/>
    <w:rsid w:val="00B36117"/>
    <w:rsid w:val="00B362E3"/>
    <w:rsid w:val="00B37C73"/>
    <w:rsid w:val="00B4009B"/>
    <w:rsid w:val="00B400A1"/>
    <w:rsid w:val="00B40A2B"/>
    <w:rsid w:val="00B420CB"/>
    <w:rsid w:val="00B437D8"/>
    <w:rsid w:val="00B4401C"/>
    <w:rsid w:val="00B44802"/>
    <w:rsid w:val="00B44A96"/>
    <w:rsid w:val="00B455D1"/>
    <w:rsid w:val="00B46135"/>
    <w:rsid w:val="00B472AB"/>
    <w:rsid w:val="00B47CE4"/>
    <w:rsid w:val="00B503A8"/>
    <w:rsid w:val="00B5054B"/>
    <w:rsid w:val="00B5121D"/>
    <w:rsid w:val="00B525C0"/>
    <w:rsid w:val="00B52FAB"/>
    <w:rsid w:val="00B5319A"/>
    <w:rsid w:val="00B539F9"/>
    <w:rsid w:val="00B53E56"/>
    <w:rsid w:val="00B5413E"/>
    <w:rsid w:val="00B546C3"/>
    <w:rsid w:val="00B54BD9"/>
    <w:rsid w:val="00B5503C"/>
    <w:rsid w:val="00B55640"/>
    <w:rsid w:val="00B55C57"/>
    <w:rsid w:val="00B56412"/>
    <w:rsid w:val="00B57107"/>
    <w:rsid w:val="00B60D27"/>
    <w:rsid w:val="00B619E4"/>
    <w:rsid w:val="00B61D0B"/>
    <w:rsid w:val="00B61ED1"/>
    <w:rsid w:val="00B6439A"/>
    <w:rsid w:val="00B6443B"/>
    <w:rsid w:val="00B6517B"/>
    <w:rsid w:val="00B65E71"/>
    <w:rsid w:val="00B66C26"/>
    <w:rsid w:val="00B71FB3"/>
    <w:rsid w:val="00B73492"/>
    <w:rsid w:val="00B7512A"/>
    <w:rsid w:val="00B76548"/>
    <w:rsid w:val="00B76BED"/>
    <w:rsid w:val="00B806E6"/>
    <w:rsid w:val="00B8152E"/>
    <w:rsid w:val="00B82DC1"/>
    <w:rsid w:val="00B835D5"/>
    <w:rsid w:val="00B84028"/>
    <w:rsid w:val="00B84307"/>
    <w:rsid w:val="00B8430D"/>
    <w:rsid w:val="00B85661"/>
    <w:rsid w:val="00B85C8A"/>
    <w:rsid w:val="00B86FBD"/>
    <w:rsid w:val="00B91766"/>
    <w:rsid w:val="00B91B86"/>
    <w:rsid w:val="00B927CA"/>
    <w:rsid w:val="00B928AE"/>
    <w:rsid w:val="00B93CDA"/>
    <w:rsid w:val="00B942E9"/>
    <w:rsid w:val="00B9433A"/>
    <w:rsid w:val="00B948EE"/>
    <w:rsid w:val="00B94BF3"/>
    <w:rsid w:val="00B94F90"/>
    <w:rsid w:val="00B95DC5"/>
    <w:rsid w:val="00B9670E"/>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616"/>
    <w:rsid w:val="00BB7A20"/>
    <w:rsid w:val="00BC15B1"/>
    <w:rsid w:val="00BC3C06"/>
    <w:rsid w:val="00BC4E8B"/>
    <w:rsid w:val="00BC5622"/>
    <w:rsid w:val="00BC6060"/>
    <w:rsid w:val="00BC6A9F"/>
    <w:rsid w:val="00BC7897"/>
    <w:rsid w:val="00BD0F35"/>
    <w:rsid w:val="00BD237E"/>
    <w:rsid w:val="00BD3252"/>
    <w:rsid w:val="00BD45A4"/>
    <w:rsid w:val="00BD4A5F"/>
    <w:rsid w:val="00BD59AA"/>
    <w:rsid w:val="00BD65E6"/>
    <w:rsid w:val="00BD6AF7"/>
    <w:rsid w:val="00BD6B92"/>
    <w:rsid w:val="00BE19EF"/>
    <w:rsid w:val="00BE425B"/>
    <w:rsid w:val="00BE51BB"/>
    <w:rsid w:val="00BE7595"/>
    <w:rsid w:val="00BE77D3"/>
    <w:rsid w:val="00BF0138"/>
    <w:rsid w:val="00BF0BB1"/>
    <w:rsid w:val="00BF114B"/>
    <w:rsid w:val="00BF1620"/>
    <w:rsid w:val="00BF1AC3"/>
    <w:rsid w:val="00BF373A"/>
    <w:rsid w:val="00BF4F66"/>
    <w:rsid w:val="00BF6126"/>
    <w:rsid w:val="00BF62D2"/>
    <w:rsid w:val="00BF6D9E"/>
    <w:rsid w:val="00BF71BB"/>
    <w:rsid w:val="00BF76F7"/>
    <w:rsid w:val="00BF7C9F"/>
    <w:rsid w:val="00C00012"/>
    <w:rsid w:val="00C000A5"/>
    <w:rsid w:val="00C006B4"/>
    <w:rsid w:val="00C00938"/>
    <w:rsid w:val="00C00E2A"/>
    <w:rsid w:val="00C025B9"/>
    <w:rsid w:val="00C0415A"/>
    <w:rsid w:val="00C044B4"/>
    <w:rsid w:val="00C05105"/>
    <w:rsid w:val="00C05A5D"/>
    <w:rsid w:val="00C05BA3"/>
    <w:rsid w:val="00C0654A"/>
    <w:rsid w:val="00C06DE3"/>
    <w:rsid w:val="00C06F97"/>
    <w:rsid w:val="00C103D4"/>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82A"/>
    <w:rsid w:val="00C271C4"/>
    <w:rsid w:val="00C274F3"/>
    <w:rsid w:val="00C30A54"/>
    <w:rsid w:val="00C316F7"/>
    <w:rsid w:val="00C31DF0"/>
    <w:rsid w:val="00C33916"/>
    <w:rsid w:val="00C33BCF"/>
    <w:rsid w:val="00C33BE0"/>
    <w:rsid w:val="00C349EB"/>
    <w:rsid w:val="00C353A0"/>
    <w:rsid w:val="00C368D7"/>
    <w:rsid w:val="00C36FD1"/>
    <w:rsid w:val="00C371A5"/>
    <w:rsid w:val="00C400B0"/>
    <w:rsid w:val="00C413FC"/>
    <w:rsid w:val="00C42424"/>
    <w:rsid w:val="00C43D33"/>
    <w:rsid w:val="00C44407"/>
    <w:rsid w:val="00C456E8"/>
    <w:rsid w:val="00C45E5F"/>
    <w:rsid w:val="00C46630"/>
    <w:rsid w:val="00C476D1"/>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317"/>
    <w:rsid w:val="00C71DD8"/>
    <w:rsid w:val="00C729C7"/>
    <w:rsid w:val="00C777AD"/>
    <w:rsid w:val="00C80C53"/>
    <w:rsid w:val="00C81195"/>
    <w:rsid w:val="00C81798"/>
    <w:rsid w:val="00C821B8"/>
    <w:rsid w:val="00C82F5A"/>
    <w:rsid w:val="00C85387"/>
    <w:rsid w:val="00C858A9"/>
    <w:rsid w:val="00C85E52"/>
    <w:rsid w:val="00C86471"/>
    <w:rsid w:val="00C8677B"/>
    <w:rsid w:val="00C86F96"/>
    <w:rsid w:val="00C909C6"/>
    <w:rsid w:val="00C923B7"/>
    <w:rsid w:val="00C92C66"/>
    <w:rsid w:val="00C94D4C"/>
    <w:rsid w:val="00C96C1E"/>
    <w:rsid w:val="00CA012C"/>
    <w:rsid w:val="00CA0AA6"/>
    <w:rsid w:val="00CA2897"/>
    <w:rsid w:val="00CA44F3"/>
    <w:rsid w:val="00CA55D8"/>
    <w:rsid w:val="00CA582C"/>
    <w:rsid w:val="00CA58B3"/>
    <w:rsid w:val="00CA6077"/>
    <w:rsid w:val="00CA715B"/>
    <w:rsid w:val="00CA7988"/>
    <w:rsid w:val="00CA7BA2"/>
    <w:rsid w:val="00CB0B78"/>
    <w:rsid w:val="00CB12A5"/>
    <w:rsid w:val="00CB17FA"/>
    <w:rsid w:val="00CB23D8"/>
    <w:rsid w:val="00CB2ED9"/>
    <w:rsid w:val="00CB36A5"/>
    <w:rsid w:val="00CB56B4"/>
    <w:rsid w:val="00CB610F"/>
    <w:rsid w:val="00CB7286"/>
    <w:rsid w:val="00CB7947"/>
    <w:rsid w:val="00CC1783"/>
    <w:rsid w:val="00CC3B46"/>
    <w:rsid w:val="00CC3D8B"/>
    <w:rsid w:val="00CC4E27"/>
    <w:rsid w:val="00CC54C7"/>
    <w:rsid w:val="00CC570C"/>
    <w:rsid w:val="00CC62B6"/>
    <w:rsid w:val="00CC7104"/>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4B2A"/>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0331"/>
    <w:rsid w:val="00D22786"/>
    <w:rsid w:val="00D228B4"/>
    <w:rsid w:val="00D25AC4"/>
    <w:rsid w:val="00D305F6"/>
    <w:rsid w:val="00D30B25"/>
    <w:rsid w:val="00D3175A"/>
    <w:rsid w:val="00D31A00"/>
    <w:rsid w:val="00D323E4"/>
    <w:rsid w:val="00D32871"/>
    <w:rsid w:val="00D32FA1"/>
    <w:rsid w:val="00D33881"/>
    <w:rsid w:val="00D34282"/>
    <w:rsid w:val="00D366B1"/>
    <w:rsid w:val="00D3702E"/>
    <w:rsid w:val="00D37AE0"/>
    <w:rsid w:val="00D416A8"/>
    <w:rsid w:val="00D4217D"/>
    <w:rsid w:val="00D4257C"/>
    <w:rsid w:val="00D425AC"/>
    <w:rsid w:val="00D42823"/>
    <w:rsid w:val="00D42D5E"/>
    <w:rsid w:val="00D43F14"/>
    <w:rsid w:val="00D44C18"/>
    <w:rsid w:val="00D4556D"/>
    <w:rsid w:val="00D45EBF"/>
    <w:rsid w:val="00D511C6"/>
    <w:rsid w:val="00D5121D"/>
    <w:rsid w:val="00D516AC"/>
    <w:rsid w:val="00D521BB"/>
    <w:rsid w:val="00D52875"/>
    <w:rsid w:val="00D54050"/>
    <w:rsid w:val="00D56AC0"/>
    <w:rsid w:val="00D6081B"/>
    <w:rsid w:val="00D6240A"/>
    <w:rsid w:val="00D62D79"/>
    <w:rsid w:val="00D63093"/>
    <w:rsid w:val="00D63599"/>
    <w:rsid w:val="00D63EBD"/>
    <w:rsid w:val="00D64746"/>
    <w:rsid w:val="00D6641A"/>
    <w:rsid w:val="00D66669"/>
    <w:rsid w:val="00D67101"/>
    <w:rsid w:val="00D71ABE"/>
    <w:rsid w:val="00D71B45"/>
    <w:rsid w:val="00D71F8A"/>
    <w:rsid w:val="00D73B28"/>
    <w:rsid w:val="00D75603"/>
    <w:rsid w:val="00D75FEE"/>
    <w:rsid w:val="00D76933"/>
    <w:rsid w:val="00D76D88"/>
    <w:rsid w:val="00D77CC9"/>
    <w:rsid w:val="00D80AB3"/>
    <w:rsid w:val="00D83D4B"/>
    <w:rsid w:val="00D871C6"/>
    <w:rsid w:val="00D91010"/>
    <w:rsid w:val="00D9143D"/>
    <w:rsid w:val="00D920D1"/>
    <w:rsid w:val="00DA0FA7"/>
    <w:rsid w:val="00DA12B0"/>
    <w:rsid w:val="00DA2BA0"/>
    <w:rsid w:val="00DA3040"/>
    <w:rsid w:val="00DA39AD"/>
    <w:rsid w:val="00DA5B13"/>
    <w:rsid w:val="00DA6656"/>
    <w:rsid w:val="00DA6917"/>
    <w:rsid w:val="00DA6926"/>
    <w:rsid w:val="00DB0965"/>
    <w:rsid w:val="00DB0E47"/>
    <w:rsid w:val="00DB2BDD"/>
    <w:rsid w:val="00DB4121"/>
    <w:rsid w:val="00DB46C3"/>
    <w:rsid w:val="00DB5742"/>
    <w:rsid w:val="00DB5EDF"/>
    <w:rsid w:val="00DB6C46"/>
    <w:rsid w:val="00DB72B8"/>
    <w:rsid w:val="00DC16AF"/>
    <w:rsid w:val="00DC2797"/>
    <w:rsid w:val="00DC2A9A"/>
    <w:rsid w:val="00DC2D13"/>
    <w:rsid w:val="00DC2E2E"/>
    <w:rsid w:val="00DC4D68"/>
    <w:rsid w:val="00DC6463"/>
    <w:rsid w:val="00DC7822"/>
    <w:rsid w:val="00DC7AF1"/>
    <w:rsid w:val="00DD2D92"/>
    <w:rsid w:val="00DD3026"/>
    <w:rsid w:val="00DD33DC"/>
    <w:rsid w:val="00DD3BB0"/>
    <w:rsid w:val="00DD4F49"/>
    <w:rsid w:val="00DD6189"/>
    <w:rsid w:val="00DD61F5"/>
    <w:rsid w:val="00DD6594"/>
    <w:rsid w:val="00DE64A6"/>
    <w:rsid w:val="00DE66EB"/>
    <w:rsid w:val="00DE7035"/>
    <w:rsid w:val="00DF12E3"/>
    <w:rsid w:val="00DF3F1D"/>
    <w:rsid w:val="00DF595C"/>
    <w:rsid w:val="00DF61F2"/>
    <w:rsid w:val="00DF7EA7"/>
    <w:rsid w:val="00E04548"/>
    <w:rsid w:val="00E0484E"/>
    <w:rsid w:val="00E04B12"/>
    <w:rsid w:val="00E063F8"/>
    <w:rsid w:val="00E114D6"/>
    <w:rsid w:val="00E1166E"/>
    <w:rsid w:val="00E11DBD"/>
    <w:rsid w:val="00E13211"/>
    <w:rsid w:val="00E1380D"/>
    <w:rsid w:val="00E16FB5"/>
    <w:rsid w:val="00E179D6"/>
    <w:rsid w:val="00E21407"/>
    <w:rsid w:val="00E22668"/>
    <w:rsid w:val="00E227D3"/>
    <w:rsid w:val="00E22BFF"/>
    <w:rsid w:val="00E22CB0"/>
    <w:rsid w:val="00E23798"/>
    <w:rsid w:val="00E2415D"/>
    <w:rsid w:val="00E2585D"/>
    <w:rsid w:val="00E25DBD"/>
    <w:rsid w:val="00E25FA2"/>
    <w:rsid w:val="00E2723D"/>
    <w:rsid w:val="00E27C77"/>
    <w:rsid w:val="00E3179E"/>
    <w:rsid w:val="00E32AC9"/>
    <w:rsid w:val="00E33BC4"/>
    <w:rsid w:val="00E35425"/>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1B4E"/>
    <w:rsid w:val="00E526DF"/>
    <w:rsid w:val="00E53C15"/>
    <w:rsid w:val="00E54EE6"/>
    <w:rsid w:val="00E56715"/>
    <w:rsid w:val="00E56C2C"/>
    <w:rsid w:val="00E57F8E"/>
    <w:rsid w:val="00E611C8"/>
    <w:rsid w:val="00E62348"/>
    <w:rsid w:val="00E6344A"/>
    <w:rsid w:val="00E64E69"/>
    <w:rsid w:val="00E64FB7"/>
    <w:rsid w:val="00E669A1"/>
    <w:rsid w:val="00E679BA"/>
    <w:rsid w:val="00E70243"/>
    <w:rsid w:val="00E71720"/>
    <w:rsid w:val="00E72CC6"/>
    <w:rsid w:val="00E73D44"/>
    <w:rsid w:val="00E7494A"/>
    <w:rsid w:val="00E74BE2"/>
    <w:rsid w:val="00E74C66"/>
    <w:rsid w:val="00E75933"/>
    <w:rsid w:val="00E77A1B"/>
    <w:rsid w:val="00E808BE"/>
    <w:rsid w:val="00E81834"/>
    <w:rsid w:val="00E81E36"/>
    <w:rsid w:val="00E81E40"/>
    <w:rsid w:val="00E82ECE"/>
    <w:rsid w:val="00E84778"/>
    <w:rsid w:val="00E86154"/>
    <w:rsid w:val="00E8713B"/>
    <w:rsid w:val="00E90774"/>
    <w:rsid w:val="00E90C61"/>
    <w:rsid w:val="00E92A82"/>
    <w:rsid w:val="00E92AA8"/>
    <w:rsid w:val="00E9344E"/>
    <w:rsid w:val="00E93E39"/>
    <w:rsid w:val="00E94391"/>
    <w:rsid w:val="00E97E2B"/>
    <w:rsid w:val="00EA08CA"/>
    <w:rsid w:val="00EA0C0C"/>
    <w:rsid w:val="00EA1E76"/>
    <w:rsid w:val="00EA23D2"/>
    <w:rsid w:val="00EA2AEA"/>
    <w:rsid w:val="00EA332B"/>
    <w:rsid w:val="00EA38CC"/>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4F82"/>
    <w:rsid w:val="00EC634F"/>
    <w:rsid w:val="00EC6848"/>
    <w:rsid w:val="00EC6C6E"/>
    <w:rsid w:val="00EC7B97"/>
    <w:rsid w:val="00ED049C"/>
    <w:rsid w:val="00ED07B7"/>
    <w:rsid w:val="00ED19D7"/>
    <w:rsid w:val="00ED2167"/>
    <w:rsid w:val="00ED351E"/>
    <w:rsid w:val="00ED445B"/>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460F"/>
    <w:rsid w:val="00EF61C1"/>
    <w:rsid w:val="00EF6557"/>
    <w:rsid w:val="00EF6E68"/>
    <w:rsid w:val="00EF76DB"/>
    <w:rsid w:val="00F005FD"/>
    <w:rsid w:val="00F016BE"/>
    <w:rsid w:val="00F02C04"/>
    <w:rsid w:val="00F03AF1"/>
    <w:rsid w:val="00F04BCD"/>
    <w:rsid w:val="00F05A8C"/>
    <w:rsid w:val="00F06211"/>
    <w:rsid w:val="00F06A86"/>
    <w:rsid w:val="00F10A54"/>
    <w:rsid w:val="00F123D0"/>
    <w:rsid w:val="00F13200"/>
    <w:rsid w:val="00F13411"/>
    <w:rsid w:val="00F143BA"/>
    <w:rsid w:val="00F14D98"/>
    <w:rsid w:val="00F15186"/>
    <w:rsid w:val="00F205B7"/>
    <w:rsid w:val="00F2081B"/>
    <w:rsid w:val="00F20A43"/>
    <w:rsid w:val="00F20C51"/>
    <w:rsid w:val="00F21049"/>
    <w:rsid w:val="00F214C4"/>
    <w:rsid w:val="00F218AE"/>
    <w:rsid w:val="00F22232"/>
    <w:rsid w:val="00F2228E"/>
    <w:rsid w:val="00F22D3C"/>
    <w:rsid w:val="00F23D66"/>
    <w:rsid w:val="00F24E6F"/>
    <w:rsid w:val="00F26069"/>
    <w:rsid w:val="00F26B7E"/>
    <w:rsid w:val="00F27D7D"/>
    <w:rsid w:val="00F27E4D"/>
    <w:rsid w:val="00F3002B"/>
    <w:rsid w:val="00F30BC9"/>
    <w:rsid w:val="00F32462"/>
    <w:rsid w:val="00F32FF7"/>
    <w:rsid w:val="00F33EDE"/>
    <w:rsid w:val="00F3568B"/>
    <w:rsid w:val="00F368F2"/>
    <w:rsid w:val="00F377CD"/>
    <w:rsid w:val="00F40C3B"/>
    <w:rsid w:val="00F40CE0"/>
    <w:rsid w:val="00F41B57"/>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57892"/>
    <w:rsid w:val="00F6031F"/>
    <w:rsid w:val="00F61664"/>
    <w:rsid w:val="00F61B99"/>
    <w:rsid w:val="00F64C45"/>
    <w:rsid w:val="00F6502B"/>
    <w:rsid w:val="00F6612A"/>
    <w:rsid w:val="00F66724"/>
    <w:rsid w:val="00F67F04"/>
    <w:rsid w:val="00F70207"/>
    <w:rsid w:val="00F702CB"/>
    <w:rsid w:val="00F71AC2"/>
    <w:rsid w:val="00F739D4"/>
    <w:rsid w:val="00F77A16"/>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2FF7"/>
    <w:rsid w:val="00FA5535"/>
    <w:rsid w:val="00FA7206"/>
    <w:rsid w:val="00FA7EFB"/>
    <w:rsid w:val="00FB03E9"/>
    <w:rsid w:val="00FB0816"/>
    <w:rsid w:val="00FB08C2"/>
    <w:rsid w:val="00FB2304"/>
    <w:rsid w:val="00FB3DD1"/>
    <w:rsid w:val="00FB51FD"/>
    <w:rsid w:val="00FB5645"/>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475D"/>
    <w:rsid w:val="00FD5EC4"/>
    <w:rsid w:val="00FD7858"/>
    <w:rsid w:val="00FD7A8D"/>
    <w:rsid w:val="00FE1330"/>
    <w:rsid w:val="00FE1CE5"/>
    <w:rsid w:val="00FE2832"/>
    <w:rsid w:val="00FE2D38"/>
    <w:rsid w:val="00FE3929"/>
    <w:rsid w:val="00FF097B"/>
    <w:rsid w:val="00FF0B6E"/>
    <w:rsid w:val="00FF1C1B"/>
    <w:rsid w:val="00FF2067"/>
    <w:rsid w:val="00FF37DA"/>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27DB035"/>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23535140">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87575318">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966663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2018</Year>
    <TaxCatchAll xmlns="20fbe147-bbda-4e53-b6b1-7e8bbff3fe19">
      <Value>391</Value>
      <Value>5</Value>
      <Value>46</Value>
      <Value>1</Value>
      <Value>14</Value>
    </TaxCatchAll>
    <_dlc_DocId xmlns="20fbe147-bbda-4e53-b6b1-7e8bbff3fe19">ESMA70-156-853</_dlc_DocId>
    <_dlc_DocIdUrl xmlns="20fbe147-bbda-4e53-b6b1-7e8bbff3fe19">
      <Url>https://sherpa.esma.europa.eu/sites/MKT/SMK/_layouts/15/DocIdRedir.aspx?ID=ESMA70-156-853</Url>
      <Description>ESMA70-156-853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Periodic auctions</TermName>
          <TermId xmlns="http://schemas.microsoft.com/office/infopath/2007/PartnerControls">6d26cedb-f888-4d07-a4a1-831714db44b8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A898309F-0A29-4363-8A4B-D3022C87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68C1F0CC-1F5A-4AEB-AAB3-FAB3B8AC5BC9}">
  <ds:schemaRefs>
    <ds:schemaRef ds:uri="http://schemas.openxmlformats.org/officeDocument/2006/bibliography"/>
  </ds:schemaRefs>
</ds:datastoreItem>
</file>

<file path=customXml/itemProps6.xml><?xml version="1.0" encoding="utf-8"?>
<ds:datastoreItem xmlns:ds="http://schemas.openxmlformats.org/officeDocument/2006/customXml" ds:itemID="{98EAC415-8454-418F-84BA-606B05DA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3572</Words>
  <Characters>20364</Characters>
  <Application>Microsoft Office Word</Application>
  <DocSecurity>8</DocSecurity>
  <Lines>169</Lines>
  <Paragraphs>47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23889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markw5111@gmail.com</cp:lastModifiedBy>
  <cp:revision>2</cp:revision>
  <cp:lastPrinted>2018-11-29T21:00:00Z</cp:lastPrinted>
  <dcterms:created xsi:type="dcterms:W3CDTF">2018-12-21T09:54:00Z</dcterms:created>
  <dcterms:modified xsi:type="dcterms:W3CDTF">2018-12-21T09:54:00Z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5a868318-1d2f-4b94-97fd-d8b8fad2a143</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391;#Transparency - Periodic auctions|6d26cedb-f888-4d07-a4a1-831714db44b8</vt:lpwstr>
  </property>
</Properties>
</file>