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3"/>
        <w:tblpPr w:leftFromText="142" w:rightFromText="142" w:vertAnchor="page" w:horzAnchor="page" w:tblpX="1248" w:tblpY="15820"/>
        <w:tblOverlap w:val="never"/>
        <w:tblW w:w="9412" w:type="dxa"/>
        <w:tblInd w:w="0" w:type="dxa"/>
        <w:tblLayout w:type="fixed"/>
        <w:tblCellMar>
          <w:top w:w="0" w:type="dxa"/>
          <w:left w:w="0" w:type="dxa"/>
          <w:bottom w:w="0" w:type="dxa"/>
          <w:right w:w="0" w:type="dxa"/>
        </w:tblCellMar>
      </w:tblPr>
      <w:tblGrid>
        <w:gridCol w:w="9412"/>
      </w:tblGrid>
      <w:tr>
        <w:tblPrEx>
          <w:tblLayout w:type="fixed"/>
          <w:tblCellMar>
            <w:top w:w="0" w:type="dxa"/>
            <w:left w:w="0" w:type="dxa"/>
            <w:bottom w:w="0" w:type="dxa"/>
            <w:right w:w="0" w:type="dxa"/>
          </w:tblCellMar>
        </w:tblPrEx>
        <w:trPr>
          <w:trHeight w:val="284" w:hRule="atLeast"/>
        </w:trPr>
        <w:tc>
          <w:tcPr>
            <w:tcW w:w="9412" w:type="dxa"/>
          </w:tcPr>
          <w:p>
            <w:pPr>
              <w:pStyle w:val="64"/>
              <w:rPr>
                <w:rFonts w:cs="Arial"/>
              </w:rPr>
            </w:pPr>
            <w:r>
              <w:rPr>
                <w:rFonts w:cs="Arial"/>
              </w:rPr>
              <w:t xml:space="preserve">13 July 2018 | ESMA70-156-471   </w:t>
            </w:r>
          </w:p>
        </w:tc>
      </w:tr>
    </w:tbl>
    <w:p>
      <w:pPr>
        <w:rPr>
          <w:rFonts w:cs="Arial"/>
          <w:vanish/>
        </w:rPr>
      </w:pPr>
    </w:p>
    <w:tbl>
      <w:tblPr>
        <w:tblStyle w:val="53"/>
        <w:tblpPr w:leftFromText="8505" w:vertAnchor="page" w:horzAnchor="margin" w:tblpY="3801"/>
        <w:tblW w:w="9646" w:type="dxa"/>
        <w:tblInd w:w="0" w:type="dxa"/>
        <w:tblLayout w:type="fixed"/>
        <w:tblCellMar>
          <w:top w:w="0" w:type="dxa"/>
          <w:left w:w="0" w:type="dxa"/>
          <w:bottom w:w="0" w:type="dxa"/>
          <w:right w:w="0" w:type="dxa"/>
        </w:tblCellMar>
      </w:tblPr>
      <w:tblGrid>
        <w:gridCol w:w="9646"/>
      </w:tblGrid>
      <w:tr>
        <w:tblPrEx>
          <w:tblLayout w:type="fixed"/>
          <w:tblCellMar>
            <w:top w:w="0" w:type="dxa"/>
            <w:left w:w="0" w:type="dxa"/>
            <w:bottom w:w="0" w:type="dxa"/>
            <w:right w:w="0" w:type="dxa"/>
          </w:tblCellMar>
        </w:tblPrEx>
        <w:trPr>
          <w:trHeight w:val="2475" w:hRule="exact"/>
        </w:trPr>
        <w:tc>
          <w:tcPr>
            <w:tcW w:w="9646" w:type="dxa"/>
            <w:vAlign w:val="bottom"/>
          </w:tcPr>
          <w:p>
            <w:pPr>
              <w:pStyle w:val="65"/>
              <w:jc w:val="left"/>
              <w:rPr>
                <w:rFonts w:cs="Arial"/>
                <w:szCs w:val="56"/>
              </w:rPr>
            </w:pPr>
            <w:r>
              <w:rPr>
                <w:rFonts w:cs="Arial"/>
                <w:szCs w:val="56"/>
              </w:rPr>
              <w:t>Response form for the Consultation Paper on the Amendment to RTS 11 (ESMA70-156-357)</w:t>
            </w:r>
          </w:p>
          <w:p>
            <w:pPr>
              <w:pStyle w:val="65"/>
              <w:rPr>
                <w:rFonts w:cs="Arial"/>
                <w:sz w:val="32"/>
              </w:rPr>
            </w:pPr>
            <w:r>
              <w:rPr>
                <w:rFonts w:cs="Arial"/>
                <w:sz w:val="32"/>
              </w:rPr>
              <w:t xml:space="preserve">  </w:t>
            </w:r>
          </w:p>
        </w:tc>
      </w:tr>
      <w:tr>
        <w:tblPrEx>
          <w:tblLayout w:type="fixed"/>
          <w:tblCellMar>
            <w:top w:w="0" w:type="dxa"/>
            <w:left w:w="0" w:type="dxa"/>
            <w:bottom w:w="0" w:type="dxa"/>
            <w:right w:w="0" w:type="dxa"/>
          </w:tblCellMar>
        </w:tblPrEx>
        <w:trPr>
          <w:trHeight w:val="1237" w:hRule="exact"/>
        </w:trPr>
        <w:tc>
          <w:tcPr>
            <w:tcW w:w="9646" w:type="dxa"/>
            <w:tcMar>
              <w:top w:w="142" w:type="dxa"/>
            </w:tcMar>
          </w:tcPr>
          <w:p>
            <w:pPr>
              <w:pStyle w:val="66"/>
              <w:rPr>
                <w:rFonts w:ascii="Arial" w:hAnsi="Arial" w:cs="Arial"/>
                <w:sz w:val="32"/>
              </w:rPr>
            </w:pPr>
            <w:r>
              <w:rPr>
                <w:rFonts w:ascii="Arial" w:hAnsi="Arial" w:cs="Arial"/>
                <w:sz w:val="32"/>
              </w:rPr>
              <w:t xml:space="preserve"> </w:t>
            </w:r>
          </w:p>
        </w:tc>
      </w:tr>
    </w:tbl>
    <w:p>
      <w:pPr>
        <w:pStyle w:val="61"/>
        <w:rPr>
          <w:rFonts w:cs="Arial"/>
        </w:rPr>
        <w:sectPr>
          <w:headerReference r:id="rId5" w:type="first"/>
          <w:headerReference r:id="rId4" w:type="default"/>
          <w:footerReference r:id="rId6" w:type="default"/>
          <w:pgSz w:w="11906" w:h="16838"/>
          <w:pgMar w:top="2835" w:right="1247" w:bottom="1361" w:left="1247" w:header="709" w:footer="709" w:gutter="0"/>
          <w:cols w:space="708" w:num="1"/>
          <w:titlePg/>
          <w:docGrid w:linePitch="360" w:charSpace="0"/>
        </w:sectPr>
      </w:pPr>
    </w:p>
    <w:tbl>
      <w:tblPr>
        <w:tblStyle w:val="53"/>
        <w:tblpPr w:leftFromText="8505" w:bottomFromText="1134" w:vertAnchor="page" w:horzAnchor="page" w:tblpX="8279" w:tblpY="1475"/>
        <w:tblOverlap w:val="never"/>
        <w:tblW w:w="2325" w:type="dxa"/>
        <w:tblInd w:w="0" w:type="dxa"/>
        <w:tblLayout w:type="fixed"/>
        <w:tblCellMar>
          <w:top w:w="0" w:type="dxa"/>
          <w:left w:w="0" w:type="dxa"/>
          <w:bottom w:w="0" w:type="dxa"/>
          <w:right w:w="0" w:type="dxa"/>
        </w:tblCellMar>
      </w:tblPr>
      <w:tblGrid>
        <w:gridCol w:w="2325"/>
      </w:tblGrid>
      <w:tr>
        <w:tblPrEx>
          <w:tblLayout w:type="fixed"/>
          <w:tblCellMar>
            <w:top w:w="0" w:type="dxa"/>
            <w:left w:w="0" w:type="dxa"/>
            <w:bottom w:w="0" w:type="dxa"/>
            <w:right w:w="0" w:type="dxa"/>
          </w:tblCellMar>
        </w:tblPrEx>
        <w:trPr>
          <w:trHeight w:val="964" w:hRule="exact"/>
        </w:trPr>
        <w:tc>
          <w:tcPr>
            <w:tcW w:w="2325" w:type="dxa"/>
          </w:tcPr>
          <w:p>
            <w:pPr>
              <w:pStyle w:val="58"/>
              <w:rPr>
                <w:rFonts w:cs="Arial"/>
              </w:rPr>
            </w:pPr>
            <w:r>
              <w:rPr>
                <w:rFonts w:cs="Arial"/>
              </w:rPr>
              <w:t>Date: 13 July 2018</w:t>
            </w:r>
          </w:p>
          <w:p>
            <w:pPr>
              <w:pStyle w:val="58"/>
              <w:rPr>
                <w:rFonts w:cs="Arial"/>
              </w:rPr>
            </w:pPr>
            <w:r>
              <w:rPr>
                <w:rFonts w:cs="Arial"/>
              </w:rPr>
              <w:t>ESMA70-156-471</w:t>
            </w:r>
          </w:p>
        </w:tc>
      </w:tr>
    </w:tbl>
    <w:p>
      <w:pPr>
        <w:pStyle w:val="61"/>
        <w:rPr>
          <w:rFonts w:cs="Arial"/>
        </w:rPr>
      </w:pPr>
      <w:bookmarkStart w:id="0" w:name="_Toc280628648"/>
      <w:r>
        <w:rPr>
          <w:rFonts w:cs="Arial"/>
        </w:rPr>
        <w:t xml:space="preserve">Responding to this paper </w:t>
      </w:r>
    </w:p>
    <w:p>
      <w:pPr>
        <w:spacing w:after="240"/>
        <w:jc w:val="both"/>
        <w:rPr>
          <w:rStyle w:val="335"/>
          <w:b w:val="0"/>
          <w:sz w:val="22"/>
        </w:rPr>
      </w:pPr>
      <w:r>
        <w:rPr>
          <w:rStyle w:val="335"/>
          <w:b w:val="0"/>
          <w:sz w:val="22"/>
        </w:rPr>
        <w:t>ESMA invites responses to the questions set out throughout its Consultation Paper (ESMA70-156-357) proposing amendments to Commission Delegated Regulation (EU) 2017/588 (RTS 11). Responses are most helpful if they:</w:t>
      </w:r>
    </w:p>
    <w:p>
      <w:pPr>
        <w:pStyle w:val="90"/>
        <w:numPr>
          <w:ilvl w:val="0"/>
          <w:numId w:val="35"/>
        </w:numPr>
        <w:spacing w:after="240" w:line="276" w:lineRule="auto"/>
        <w:ind w:left="567" w:hanging="567"/>
        <w:contextualSpacing w:val="0"/>
        <w:jc w:val="both"/>
        <w:rPr>
          <w:rStyle w:val="335"/>
          <w:b w:val="0"/>
          <w:sz w:val="22"/>
        </w:rPr>
      </w:pPr>
      <w:r>
        <w:rPr>
          <w:rStyle w:val="335"/>
          <w:b w:val="0"/>
          <w:sz w:val="22"/>
        </w:rPr>
        <w:t>respond to the question stated;</w:t>
      </w:r>
    </w:p>
    <w:p>
      <w:pPr>
        <w:pStyle w:val="90"/>
        <w:numPr>
          <w:ilvl w:val="0"/>
          <w:numId w:val="35"/>
        </w:numPr>
        <w:spacing w:after="240" w:line="276" w:lineRule="auto"/>
        <w:ind w:left="567" w:hanging="567"/>
        <w:contextualSpacing w:val="0"/>
        <w:jc w:val="both"/>
        <w:rPr>
          <w:rStyle w:val="335"/>
          <w:b w:val="0"/>
          <w:sz w:val="22"/>
        </w:rPr>
      </w:pPr>
      <w:r>
        <w:rPr>
          <w:rStyle w:val="335"/>
          <w:b w:val="0"/>
          <w:sz w:val="22"/>
        </w:rPr>
        <w:t>contain a clear rationale; and</w:t>
      </w:r>
    </w:p>
    <w:p>
      <w:pPr>
        <w:pStyle w:val="90"/>
        <w:numPr>
          <w:ilvl w:val="0"/>
          <w:numId w:val="35"/>
        </w:numPr>
        <w:spacing w:after="240" w:line="276" w:lineRule="auto"/>
        <w:ind w:left="567" w:hanging="567"/>
        <w:contextualSpacing w:val="0"/>
        <w:jc w:val="both"/>
        <w:rPr>
          <w:rStyle w:val="335"/>
          <w:b w:val="0"/>
          <w:sz w:val="22"/>
        </w:rPr>
      </w:pPr>
      <w:r>
        <w:rPr>
          <w:rStyle w:val="335"/>
          <w:b w:val="0"/>
          <w:sz w:val="22"/>
        </w:rPr>
        <w:t>describe any alternatives ESMA should consider.</w:t>
      </w:r>
    </w:p>
    <w:p>
      <w:pPr>
        <w:spacing w:after="240"/>
        <w:jc w:val="both"/>
        <w:rPr>
          <w:rStyle w:val="335"/>
          <w:b w:val="0"/>
          <w:sz w:val="22"/>
        </w:rPr>
      </w:pPr>
      <w:r>
        <w:rPr>
          <w:rStyle w:val="335"/>
          <w:b w:val="0"/>
          <w:sz w:val="22"/>
        </w:rPr>
        <w:t xml:space="preserve">ESMA will consider all responses received by </w:t>
      </w:r>
      <w:r>
        <w:rPr>
          <w:rStyle w:val="335"/>
          <w:sz w:val="22"/>
        </w:rPr>
        <w:t>7 September 2018</w:t>
      </w:r>
      <w:r>
        <w:rPr>
          <w:rStyle w:val="335"/>
          <w:b w:val="0"/>
          <w:sz w:val="22"/>
        </w:rPr>
        <w:t>.</w:t>
      </w:r>
    </w:p>
    <w:p>
      <w:pPr>
        <w:spacing w:after="120"/>
        <w:jc w:val="both"/>
        <w:rPr>
          <w:rStyle w:val="335"/>
          <w:sz w:val="22"/>
        </w:rPr>
      </w:pPr>
      <w:r>
        <w:rPr>
          <w:rStyle w:val="335"/>
          <w:sz w:val="22"/>
        </w:rPr>
        <w:t>Instructions</w:t>
      </w:r>
    </w:p>
    <w:p>
      <w:pPr>
        <w:spacing w:after="240"/>
        <w:jc w:val="both"/>
        <w:rPr>
          <w:rStyle w:val="335"/>
          <w:b w:val="0"/>
          <w:sz w:val="22"/>
        </w:rPr>
      </w:pPr>
      <w:r>
        <w:rPr>
          <w:rStyle w:val="335"/>
          <w:b w:val="0"/>
          <w:sz w:val="22"/>
        </w:rPr>
        <w:t>In order to facilitate analysis of responses to the Consultation Paper, respondents are requested to follow the below steps when preparing and submitting their response:</w:t>
      </w:r>
    </w:p>
    <w:p>
      <w:pPr>
        <w:pStyle w:val="90"/>
        <w:numPr>
          <w:ilvl w:val="0"/>
          <w:numId w:val="35"/>
        </w:numPr>
        <w:spacing w:after="240" w:line="276" w:lineRule="auto"/>
        <w:ind w:left="567" w:hanging="567"/>
        <w:contextualSpacing w:val="0"/>
        <w:jc w:val="both"/>
        <w:rPr>
          <w:rStyle w:val="335"/>
          <w:b w:val="0"/>
          <w:sz w:val="22"/>
        </w:rPr>
      </w:pPr>
      <w:r>
        <w:rPr>
          <w:rStyle w:val="335"/>
          <w:b w:val="0"/>
          <w:sz w:val="22"/>
        </w:rPr>
        <w:t xml:space="preserve">Insert your responses to the questions in the Consultation Paper in the present response form. </w:t>
      </w:r>
    </w:p>
    <w:p>
      <w:pPr>
        <w:pStyle w:val="90"/>
        <w:numPr>
          <w:ilvl w:val="0"/>
          <w:numId w:val="35"/>
        </w:numPr>
        <w:spacing w:after="240" w:line="276" w:lineRule="auto"/>
        <w:ind w:left="567" w:hanging="567"/>
        <w:contextualSpacing w:val="0"/>
        <w:jc w:val="both"/>
        <w:rPr>
          <w:rStyle w:val="335"/>
          <w:b w:val="0"/>
          <w:sz w:val="22"/>
        </w:rPr>
      </w:pPr>
      <w:r>
        <w:rPr>
          <w:rStyle w:val="335"/>
          <w:b w:val="0"/>
          <w:sz w:val="22"/>
        </w:rPr>
        <w:t>Please do not remove tags of the type &lt;ESMA_QUESTION_ACDR_1&gt;. Your response to each question has to be framed by the two tags corresponding to the question.</w:t>
      </w:r>
    </w:p>
    <w:p>
      <w:pPr>
        <w:pStyle w:val="90"/>
        <w:numPr>
          <w:ilvl w:val="0"/>
          <w:numId w:val="35"/>
        </w:numPr>
        <w:spacing w:after="240" w:line="276" w:lineRule="auto"/>
        <w:ind w:left="567" w:hanging="567"/>
        <w:contextualSpacing w:val="0"/>
        <w:jc w:val="both"/>
        <w:rPr>
          <w:rStyle w:val="335"/>
          <w:b w:val="0"/>
          <w:sz w:val="22"/>
        </w:rPr>
      </w:pPr>
      <w:r>
        <w:rPr>
          <w:rStyle w:val="335"/>
          <w:b w:val="0"/>
          <w:sz w:val="22"/>
        </w:rPr>
        <w:t>If you do not wish to respond to a given question, please do not delete it but simply leave the text “TYPE YOUR TEXT HERE” between the tags.</w:t>
      </w:r>
    </w:p>
    <w:p>
      <w:pPr>
        <w:pStyle w:val="90"/>
        <w:numPr>
          <w:ilvl w:val="0"/>
          <w:numId w:val="35"/>
        </w:numPr>
        <w:spacing w:after="240" w:line="276" w:lineRule="auto"/>
        <w:ind w:left="567" w:hanging="567"/>
        <w:contextualSpacing w:val="0"/>
        <w:jc w:val="both"/>
        <w:rPr>
          <w:rStyle w:val="335"/>
          <w:b w:val="0"/>
          <w:sz w:val="22"/>
        </w:rPr>
      </w:pPr>
      <w:r>
        <w:rPr>
          <w:rStyle w:val="335"/>
          <w:b w:val="0"/>
          <w:sz w:val="22"/>
        </w:rPr>
        <w:t>When you have drafted your response, name your response form according to the following convention: ESMA_PE_nameofrespondent_RESPONSEFORM. For example, for a respondent named ABCD, the response form would be entitled ESMA_ACDR_ABCD_RESPONSEFORM.</w:t>
      </w:r>
    </w:p>
    <w:p>
      <w:pPr>
        <w:pStyle w:val="90"/>
        <w:numPr>
          <w:ilvl w:val="0"/>
          <w:numId w:val="35"/>
        </w:numPr>
        <w:spacing w:after="240" w:line="276" w:lineRule="auto"/>
        <w:ind w:left="567" w:hanging="567"/>
        <w:contextualSpacing w:val="0"/>
        <w:jc w:val="both"/>
        <w:rPr>
          <w:rStyle w:val="335"/>
          <w:b w:val="0"/>
          <w:sz w:val="22"/>
        </w:rPr>
      </w:pPr>
      <w:r>
        <w:rPr>
          <w:rStyle w:val="335"/>
          <w:b w:val="0"/>
          <w:sz w:val="22"/>
        </w:rPr>
        <w:t xml:space="preserve">Upload the form containing your responses, </w:t>
      </w:r>
      <w:r>
        <w:rPr>
          <w:rStyle w:val="335"/>
          <w:sz w:val="22"/>
        </w:rPr>
        <w:t>in Word format</w:t>
      </w:r>
      <w:r>
        <w:rPr>
          <w:rStyle w:val="335"/>
          <w:b w:val="0"/>
          <w:sz w:val="22"/>
        </w:rPr>
        <w:t>, to ESMA’s website (</w:t>
      </w:r>
      <w:r>
        <w:fldChar w:fldCharType="begin"/>
      </w:r>
      <w:r>
        <w:instrText xml:space="preserve"> HYPERLINK "http://www.esma.europa.eu" </w:instrText>
      </w:r>
      <w:r>
        <w:fldChar w:fldCharType="separate"/>
      </w:r>
      <w:r>
        <w:rPr>
          <w:rStyle w:val="49"/>
          <w:rFonts w:cs="Arial"/>
          <w:sz w:val="22"/>
        </w:rPr>
        <w:t>www.esma.europa.eu</w:t>
      </w:r>
      <w:r>
        <w:rPr>
          <w:rStyle w:val="49"/>
          <w:rFonts w:cs="Arial"/>
          <w:sz w:val="22"/>
        </w:rPr>
        <w:fldChar w:fldCharType="end"/>
      </w:r>
      <w:r>
        <w:rPr>
          <w:rStyle w:val="335"/>
          <w:b w:val="0"/>
          <w:sz w:val="22"/>
        </w:rPr>
        <w:t xml:space="preserve"> under the heading “Your input – Open consultations” </w:t>
      </w:r>
      <w:r>
        <w:rPr>
          <w:rStyle w:val="335"/>
          <w:b w:val="0"/>
          <w:sz w:val="22"/>
        </w:rPr>
        <w:sym w:font="Wingdings" w:char="F0E0"/>
      </w:r>
      <w:r>
        <w:rPr>
          <w:rStyle w:val="335"/>
          <w:b w:val="0"/>
          <w:sz w:val="22"/>
        </w:rPr>
        <w:t xml:space="preserve"> “Consultation on Securitisation Repositories Application Requirements”).</w:t>
      </w:r>
    </w:p>
    <w:p>
      <w:pPr>
        <w:spacing w:after="120"/>
        <w:jc w:val="both"/>
        <w:rPr>
          <w:rStyle w:val="335"/>
          <w:sz w:val="22"/>
          <w:lang w:eastAsia="en-GB"/>
        </w:rPr>
      </w:pPr>
      <w:r>
        <w:rPr>
          <w:rStyle w:val="335"/>
          <w:sz w:val="22"/>
          <w:lang w:eastAsia="en-GB"/>
        </w:rPr>
        <w:t>Publication of responses</w:t>
      </w:r>
    </w:p>
    <w:p>
      <w:pPr>
        <w:spacing w:after="240"/>
        <w:jc w:val="both"/>
        <w:rPr>
          <w:rStyle w:val="335"/>
          <w:b w:val="0"/>
          <w:sz w:val="22"/>
          <w:lang w:eastAsia="en-GB"/>
        </w:rPr>
      </w:pPr>
      <w:r>
        <w:rPr>
          <w:rStyle w:val="335"/>
          <w:b w:val="0"/>
          <w:sz w:val="22"/>
          <w:lang w:eastAsia="en-GB"/>
        </w:rPr>
        <w:t xml:space="preserve">All contributions received will be published following the close of the consultation, unless you request otherwise. </w:t>
      </w:r>
      <w:r>
        <w:rPr>
          <w:rStyle w:val="335"/>
          <w:sz w:val="22"/>
          <w:lang w:eastAsia="en-GB"/>
        </w:rPr>
        <w:t>Please clearly indicate by ticking the appropriate checkbox on the website submission page if you do not wish your contribution to be publicly disclosed.</w:t>
      </w:r>
      <w:r>
        <w:rPr>
          <w:rStyle w:val="335"/>
          <w:b w:val="0"/>
          <w:sz w:val="22"/>
          <w:lang w:eastAsia="en-GB"/>
        </w:rPr>
        <w:t xml:space="preserve">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pPr>
        <w:rPr>
          <w:rStyle w:val="335"/>
          <w:sz w:val="22"/>
          <w:lang w:eastAsia="en-GB"/>
        </w:rPr>
      </w:pPr>
      <w:r>
        <w:rPr>
          <w:rStyle w:val="335"/>
          <w:sz w:val="22"/>
          <w:lang w:eastAsia="en-GB"/>
        </w:rPr>
        <w:t>Data protection</w:t>
      </w:r>
    </w:p>
    <w:p>
      <w:pPr>
        <w:spacing w:after="240"/>
        <w:jc w:val="both"/>
        <w:rPr>
          <w:rStyle w:val="335"/>
          <w:b w:val="0"/>
          <w:sz w:val="22"/>
          <w:lang w:eastAsia="en-GB"/>
        </w:rPr>
      </w:pPr>
      <w:r>
        <w:rPr>
          <w:rStyle w:val="335"/>
          <w:b w:val="0"/>
          <w:sz w:val="22"/>
          <w:lang w:eastAsia="en-GB"/>
        </w:rPr>
        <w:t xml:space="preserve">Information on data protection can be found at </w:t>
      </w:r>
      <w:r>
        <w:fldChar w:fldCharType="begin"/>
      </w:r>
      <w:r>
        <w:instrText xml:space="preserve"> HYPERLINK "http://www.esma.europa.eu" </w:instrText>
      </w:r>
      <w:r>
        <w:fldChar w:fldCharType="separate"/>
      </w:r>
      <w:r>
        <w:rPr>
          <w:rStyle w:val="49"/>
          <w:rFonts w:cs="Arial"/>
          <w:sz w:val="22"/>
          <w:lang w:eastAsia="en-GB"/>
        </w:rPr>
        <w:t>www.esma.europa.eu</w:t>
      </w:r>
      <w:r>
        <w:rPr>
          <w:rStyle w:val="49"/>
          <w:rFonts w:cs="Arial"/>
          <w:sz w:val="22"/>
          <w:lang w:eastAsia="en-GB"/>
        </w:rPr>
        <w:fldChar w:fldCharType="end"/>
      </w:r>
      <w:r>
        <w:rPr>
          <w:rStyle w:val="335"/>
          <w:b w:val="0"/>
          <w:sz w:val="22"/>
          <w:lang w:eastAsia="en-GB"/>
        </w:rPr>
        <w:t xml:space="preserve"> under the heading “Data protection”.</w:t>
      </w:r>
    </w:p>
    <w:p>
      <w:pPr>
        <w:spacing w:after="120"/>
        <w:jc w:val="both"/>
        <w:rPr>
          <w:rStyle w:val="335"/>
          <w:sz w:val="22"/>
          <w:lang w:eastAsia="en-GB"/>
        </w:rPr>
      </w:pPr>
      <w:r>
        <w:rPr>
          <w:rStyle w:val="335"/>
          <w:sz w:val="22"/>
          <w:lang w:eastAsia="en-GB"/>
        </w:rPr>
        <w:t>Who should read the Consultation Paper</w:t>
      </w:r>
    </w:p>
    <w:bookmarkEnd w:id="0"/>
    <w:p>
      <w:pPr>
        <w:rPr>
          <w:rFonts w:cs="Arial"/>
          <w:b/>
          <w:bCs/>
          <w:kern w:val="32"/>
          <w:sz w:val="22"/>
          <w:szCs w:val="22"/>
        </w:rPr>
      </w:pPr>
      <w:r>
        <w:rPr>
          <w:sz w:val="22"/>
          <w:szCs w:val="22"/>
        </w:rPr>
        <w:t xml:space="preserve">All interested stakeholders are invited to respond to this consultation paper. This consultation paper is primarily of interest to trading venues offering trading in equity instruments but responses are also sought from any other market participant which might be impacted by the proposals contained in this document including investment firms, trade associations and industry bodies, as well as institutional and retail investors. </w:t>
      </w:r>
      <w:r>
        <w:rPr>
          <w:sz w:val="22"/>
          <w:szCs w:val="22"/>
        </w:rPr>
        <w:br w:type="page"/>
      </w:r>
    </w:p>
    <w:p>
      <w:pPr>
        <w:pStyle w:val="2"/>
        <w:numPr>
          <w:ilvl w:val="0"/>
          <w:numId w:val="0"/>
        </w:numPr>
      </w:pPr>
      <w:r>
        <w:t>General information about respondent</w:t>
      </w:r>
    </w:p>
    <w:p>
      <w:pPr>
        <w:spacing w:after="120" w:line="264" w:lineRule="auto"/>
      </w:pPr>
    </w:p>
    <w:tbl>
      <w:tblPr>
        <w:tblStyle w:val="53"/>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9"/>
        <w:gridCol w:w="5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9" w:type="dxa"/>
            <w:shd w:val="clear" w:color="auto" w:fill="auto"/>
          </w:tcPr>
          <w:p>
            <w:pPr>
              <w:rPr>
                <w:rFonts w:cs="Arial"/>
                <w:sz w:val="22"/>
              </w:rPr>
            </w:pPr>
            <w:permStart w:id="0" w:edGrp="everyone" w:colFirst="1" w:colLast="1"/>
            <w:r>
              <w:rPr>
                <w:rFonts w:cs="Arial"/>
                <w:sz w:val="22"/>
              </w:rPr>
              <w:t>Name of the company / organisation</w:t>
            </w:r>
          </w:p>
        </w:tc>
        <w:sdt>
          <w:sdtPr>
            <w:rPr>
              <w:rStyle w:val="146"/>
              <w:rFonts w:cs="Arial"/>
            </w:rPr>
            <w:id w:val="-1905066999"/>
            <w:showingPlcHdr/>
            <w:text/>
          </w:sdtPr>
          <w:sdtEndPr>
            <w:rPr>
              <w:rStyle w:val="146"/>
              <w:rFonts w:cs="Arial"/>
            </w:rPr>
          </w:sdtEndPr>
          <w:sdtContent>
            <w:tc>
              <w:tcPr>
                <w:tcW w:w="5595" w:type="dxa"/>
                <w:shd w:val="clear" w:color="auto" w:fill="auto"/>
              </w:tcPr>
              <w:p>
                <w:pPr>
                  <w:rPr>
                    <w:rStyle w:val="146"/>
                    <w:rFonts w:cs="Arial"/>
                  </w:rPr>
                </w:pPr>
                <w:r>
                  <w:rPr>
                    <w:rStyle w:val="146"/>
                    <w:rFonts w:cs="Arial"/>
                  </w:rPr>
                  <w:t>Click here to enter text.</w:t>
                </w:r>
              </w:p>
            </w:tc>
          </w:sdtContent>
        </w:sdt>
      </w:tr>
      <w:perm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9" w:type="dxa"/>
            <w:shd w:val="clear" w:color="auto" w:fill="auto"/>
          </w:tcPr>
          <w:p>
            <w:pPr>
              <w:rPr>
                <w:rFonts w:cs="Arial"/>
                <w:sz w:val="22"/>
              </w:rPr>
            </w:pPr>
            <w:permStart w:id="1" w:edGrp="everyone" w:colFirst="1" w:colLast="1"/>
            <w:r>
              <w:rPr>
                <w:rFonts w:cs="Arial"/>
                <w:sz w:val="22"/>
              </w:rPr>
              <w:t>Activity</w:t>
            </w:r>
          </w:p>
        </w:tc>
        <w:tc>
          <w:tcPr>
            <w:tcW w:w="5595" w:type="dxa"/>
            <w:shd w:val="clear" w:color="auto" w:fill="auto"/>
          </w:tcPr>
          <w:p>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rPr>
                  <w:rFonts w:cs="Arial"/>
                </w:rPr>
              </w:sdtEndPr>
              <w:sdtContent>
                <w:r>
                  <w:rPr>
                    <w:rFonts w:cs="Arial"/>
                  </w:rPr>
                  <w:t>Choose an item.</w:t>
                </w:r>
              </w:sdtContent>
            </w:sdt>
          </w:p>
        </w:tc>
      </w:tr>
      <w:perm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9" w:type="dxa"/>
            <w:shd w:val="clear" w:color="auto" w:fill="auto"/>
          </w:tcPr>
          <w:p>
            <w:pPr>
              <w:rPr>
                <w:rFonts w:cs="Arial"/>
                <w:sz w:val="22"/>
              </w:rPr>
            </w:pPr>
            <w:permStart w:id="2" w:edGrp="everyone" w:colFirst="1" w:colLast="1"/>
            <w:r>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rPr>
              <w:rFonts w:cs="Arial"/>
            </w:rPr>
          </w:sdtEndPr>
          <w:sdtContent>
            <w:tc>
              <w:tcPr>
                <w:tcW w:w="5595" w:type="dxa"/>
                <w:shd w:val="clear" w:color="auto" w:fill="auto"/>
              </w:tcPr>
              <w:p>
                <w:pPr>
                  <w:rPr>
                    <w:rFonts w:cs="Arial"/>
                  </w:rPr>
                </w:pPr>
                <w:r>
                  <w:rPr>
                    <w:rFonts w:hint="eastAsia" w:ascii="MS Gothic" w:hAnsi="MS Gothic" w:eastAsia="MS Gothic" w:cs="Arial"/>
                  </w:rPr>
                  <w:t>☐</w:t>
                </w:r>
              </w:p>
            </w:tc>
          </w:sdtContent>
        </w:sdt>
      </w:tr>
      <w:perm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9" w:type="dxa"/>
            <w:shd w:val="clear" w:color="auto" w:fill="auto"/>
          </w:tcPr>
          <w:p>
            <w:pPr>
              <w:rPr>
                <w:rFonts w:cs="Arial"/>
                <w:sz w:val="22"/>
              </w:rPr>
            </w:pPr>
            <w:permStart w:id="3" w:edGrp="everyone" w:colFirst="1" w:colLast="1"/>
            <w:r>
              <w:rPr>
                <w:rFonts w:cs="Arial"/>
                <w:sz w:val="22"/>
              </w:rPr>
              <w:t>Country/Region</w:t>
            </w:r>
          </w:p>
        </w:tc>
        <w:sdt>
          <w:sdtPr>
            <w:rPr>
              <w:rFonts w:cs="Arial"/>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rPr>
              <w:rFonts w:cs="Arial"/>
            </w:rPr>
          </w:sdtEndPr>
          <w:sdtContent>
            <w:tc>
              <w:tcPr>
                <w:tcW w:w="5595" w:type="dxa"/>
                <w:shd w:val="clear" w:color="auto" w:fill="auto"/>
              </w:tcPr>
              <w:p>
                <w:pPr>
                  <w:rPr>
                    <w:rFonts w:cs="Arial"/>
                  </w:rPr>
                </w:pPr>
                <w:r>
                  <w:rPr>
                    <w:rStyle w:val="146"/>
                    <w:rFonts w:cs="Arial"/>
                  </w:rPr>
                  <w:t>Choose an item.</w:t>
                </w:r>
              </w:p>
            </w:tc>
          </w:sdtContent>
        </w:sdt>
      </w:tr>
      <w:permEnd w:id="3"/>
    </w:tbl>
    <w:p>
      <w:pPr>
        <w:spacing w:after="120" w:line="264" w:lineRule="auto"/>
      </w:pPr>
    </w:p>
    <w:p>
      <w:pPr>
        <w:pStyle w:val="2"/>
        <w:numPr>
          <w:ilvl w:val="0"/>
          <w:numId w:val="0"/>
        </w:numPr>
        <w:ind w:left="431" w:hanging="431"/>
      </w:pPr>
      <w:r>
        <w:t>Introduction</w:t>
      </w:r>
    </w:p>
    <w:p>
      <w:pPr>
        <w:rPr>
          <w:rStyle w:val="373"/>
          <w:sz w:val="22"/>
        </w:rPr>
      </w:pPr>
      <w:r>
        <w:rPr>
          <w:rStyle w:val="373"/>
          <w:sz w:val="22"/>
        </w:rPr>
        <w:t>Please make your introductory comments below, if any:</w:t>
      </w:r>
    </w:p>
    <w:p/>
    <w:p>
      <w:r>
        <w:t>&lt;ESMA_COMMENT_ACDR_1&gt;</w:t>
      </w:r>
    </w:p>
    <w:p>
      <w:pPr>
        <w:keepNext w:val="0"/>
        <w:keepLines w:val="0"/>
        <w:pageBreakBefore w:val="0"/>
        <w:widowControl/>
        <w:kinsoku/>
        <w:wordWrap/>
        <w:overflowPunct/>
        <w:topLinePunct w:val="0"/>
        <w:autoSpaceDE/>
        <w:autoSpaceDN/>
        <w:bidi w:val="0"/>
        <w:adjustRightInd/>
        <w:snapToGrid/>
        <w:spacing w:line="360" w:lineRule="auto"/>
        <w:ind w:left="0" w:leftChars="0" w:firstLine="399" w:firstLineChars="166"/>
        <w:jc w:val="both"/>
        <w:textAlignment w:val="auto"/>
        <w:outlineLvl w:val="9"/>
        <w:rPr>
          <w:rFonts w:hint="default" w:ascii="Times New Roman" w:hAnsi="Times New Roman" w:cs="Times New Roman"/>
          <w:sz w:val="24"/>
          <w:szCs w:val="24"/>
          <w:lang w:val="en-US"/>
        </w:rPr>
      </w:pPr>
      <w:permStart w:id="4" w:edGrp="everyone"/>
      <w:r>
        <w:rPr>
          <w:rFonts w:hint="default" w:ascii="Times New Roman" w:hAnsi="Times New Roman" w:cs="Times New Roman"/>
          <w:b/>
          <w:bCs/>
          <w:sz w:val="24"/>
          <w:szCs w:val="24"/>
          <w:lang w:val="en-US"/>
        </w:rPr>
        <w:t>Iñaki Viggers San Mamés</w:t>
      </w:r>
      <w:r>
        <w:rPr>
          <w:rFonts w:hint="default" w:ascii="Times New Roman" w:hAnsi="Times New Roman" w:cs="Times New Roman"/>
          <w:sz w:val="24"/>
          <w:szCs w:val="24"/>
          <w:lang w:val="en-US"/>
        </w:rPr>
        <w:t xml:space="preserve"> hereby answers Consultation Paper </w:t>
      </w:r>
      <w:r>
        <w:rPr>
          <w:rFonts w:hint="default" w:ascii="Times New Roman" w:hAnsi="Times New Roman" w:cs="Times New Roman"/>
          <w:b/>
          <w:bCs/>
          <w:sz w:val="24"/>
          <w:szCs w:val="24"/>
          <w:lang w:val="en-US"/>
        </w:rPr>
        <w:t>ESMA70-156-357</w:t>
      </w:r>
      <w:r>
        <w:rPr>
          <w:rFonts w:hint="default" w:ascii="Times New Roman" w:hAnsi="Times New Roman" w:cs="Times New Roman"/>
          <w:sz w:val="24"/>
          <w:szCs w:val="24"/>
          <w:lang w:val="en-US"/>
        </w:rPr>
        <w:t xml:space="preserve"> (“CP”) on the basis of recent empirical evidence. This evidence reinforces the notion that regimes leading to a widening of the tick size (1) are detrimental to the market; and (2) contravene and/or do not contribute to the purposes outlined in MiFID II. As such, said tick size regimes should be repealed. Moreover, determining the denominations of a currency is solely within the province of the central bank, whence neither the ESMA nor any markets supervisory agency should engage in a </w:t>
      </w:r>
      <w:r>
        <w:rPr>
          <w:rFonts w:hint="default" w:ascii="Times New Roman" w:hAnsi="Times New Roman" w:cs="Times New Roman"/>
          <w:i/>
          <w:iCs/>
          <w:sz w:val="24"/>
          <w:szCs w:val="24"/>
          <w:lang w:val="en-US"/>
        </w:rPr>
        <w:t>de facto</w:t>
      </w:r>
      <w:r>
        <w:rPr>
          <w:rFonts w:hint="default" w:ascii="Times New Roman" w:hAnsi="Times New Roman" w:cs="Times New Roman"/>
          <w:sz w:val="24"/>
          <w:szCs w:val="24"/>
          <w:lang w:val="en-US"/>
        </w:rPr>
        <w:t xml:space="preserve"> suppression of currency denominations through restrictive tick size regimes.</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66"/>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evidentiary support originates from two sources: (1) the </w:t>
      </w:r>
      <w:r>
        <w:rPr>
          <w:rFonts w:hint="default" w:ascii="Times New Roman" w:hAnsi="Times New Roman" w:cs="Times New Roman"/>
          <w:i/>
          <w:iCs/>
          <w:sz w:val="24"/>
          <w:szCs w:val="24"/>
          <w:lang w:val="en-US"/>
        </w:rPr>
        <w:t>Assessment of The Plan to Implement A Tick Size Pilot Program</w:t>
      </w:r>
      <w:r>
        <w:rPr>
          <w:rFonts w:hint="default" w:ascii="Times New Roman" w:hAnsi="Times New Roman" w:cs="Times New Roman"/>
          <w:i w:val="0"/>
          <w:iCs w:val="0"/>
          <w:sz w:val="24"/>
          <w:szCs w:val="24"/>
          <w:vertAlign w:val="superscript"/>
          <w:lang w:val="en-US"/>
        </w:rPr>
        <w:t>[1]</w:t>
      </w:r>
      <w:r>
        <w:rPr>
          <w:rFonts w:hint="default" w:ascii="Times New Roman" w:hAnsi="Times New Roman" w:cs="Times New Roman"/>
          <w:sz w:val="24"/>
          <w:szCs w:val="24"/>
          <w:lang w:val="en-US"/>
        </w:rPr>
        <w:t xml:space="preserve">, published by the U.S. Financial Industry Regulatory Authority (“FINRA”) on July 3, 2018 (revised August 2, 2018); and (2) the report </w:t>
      </w:r>
      <w:r>
        <w:rPr>
          <w:rFonts w:hint="default" w:ascii="Times New Roman" w:hAnsi="Times New Roman" w:cs="Times New Roman"/>
          <w:i/>
          <w:iCs/>
          <w:sz w:val="24"/>
          <w:szCs w:val="24"/>
          <w:lang w:val="en-US"/>
        </w:rPr>
        <w:t>MIFID II: Impact of The New Tick Size Regime</w:t>
      </w:r>
      <w:r>
        <w:rPr>
          <w:rFonts w:hint="default" w:ascii="Times New Roman" w:hAnsi="Times New Roman" w:cs="Times New Roman"/>
          <w:sz w:val="24"/>
          <w:szCs w:val="24"/>
          <w:vertAlign w:val="superscript"/>
          <w:lang w:val="en-US"/>
        </w:rPr>
        <w:t>[2]</w:t>
      </w:r>
      <w:r>
        <w:rPr>
          <w:rFonts w:hint="default" w:ascii="Times New Roman" w:hAnsi="Times New Roman" w:cs="Times New Roman"/>
          <w:sz w:val="24"/>
          <w:szCs w:val="24"/>
          <w:lang w:val="en-US"/>
        </w:rPr>
        <w:t>, released by the Autorité des Marchés Financiers (“AMF”) on March 27, 2018. References to these two sources are made by page number, whereas citations of the CP are made by item number (Examples: CP.8, CP.11.a, CP.26).</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vertAlign w:val="superscript"/>
          <w:lang w:val="en-US"/>
        </w:rPr>
        <w:t xml:space="preserve">[1] </w:t>
      </w:r>
      <w:r>
        <w:rPr>
          <w:rStyle w:val="49"/>
          <w:rFonts w:hint="default" w:ascii="Times New Roman" w:hAnsi="Times New Roman" w:cs="Times New Roman"/>
          <w:sz w:val="24"/>
          <w:szCs w:val="24"/>
        </w:rPr>
        <w:fldChar w:fldCharType="begin"/>
      </w:r>
      <w:r>
        <w:rPr>
          <w:rStyle w:val="49"/>
          <w:rFonts w:hint="default" w:ascii="Times New Roman" w:hAnsi="Times New Roman" w:cs="Times New Roman"/>
          <w:sz w:val="24"/>
          <w:szCs w:val="24"/>
        </w:rPr>
        <w:instrText xml:space="preserve"> HYPERLINK "http://www.finra.org/sites/default/files/tick-size-pilot-assesment.pdf" \t "http://www.finra.org/industry/_blank" </w:instrText>
      </w:r>
      <w:r>
        <w:rPr>
          <w:rStyle w:val="49"/>
          <w:rFonts w:hint="default" w:ascii="Times New Roman" w:hAnsi="Times New Roman" w:cs="Times New Roman"/>
          <w:sz w:val="24"/>
          <w:szCs w:val="24"/>
        </w:rPr>
        <w:fldChar w:fldCharType="separate"/>
      </w:r>
      <w:r>
        <w:rPr>
          <w:rStyle w:val="49"/>
          <w:rFonts w:hint="default" w:ascii="Times New Roman" w:hAnsi="Times New Roman" w:cs="Times New Roman"/>
          <w:sz w:val="24"/>
          <w:szCs w:val="24"/>
        </w:rPr>
        <w:t>http://www.finra.org/sites/default/files/tick-size-pilot-assesment.pdf</w:t>
      </w:r>
      <w:r>
        <w:rPr>
          <w:rStyle w:val="49"/>
          <w:rFonts w:hint="default" w:ascii="Times New Roman" w:hAnsi="Times New Roman" w:cs="Times New Roman"/>
          <w:sz w:val="24"/>
          <w:szCs w:val="24"/>
        </w:rPr>
        <w:fldChar w:fldCharType="end"/>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vertAlign w:val="superscript"/>
          <w:lang w:val="en-US"/>
        </w:rPr>
        <w:t xml:space="preserve">[2] </w:t>
      </w:r>
      <w:r>
        <w:rPr>
          <w:rStyle w:val="49"/>
          <w:rFonts w:hint="default" w:ascii="Times New Roman" w:hAnsi="Times New Roman" w:cs="Times New Roman"/>
          <w:sz w:val="24"/>
          <w:szCs w:val="24"/>
        </w:rPr>
        <w:fldChar w:fldCharType="begin"/>
      </w:r>
      <w:r>
        <w:rPr>
          <w:rStyle w:val="49"/>
          <w:rFonts w:hint="default" w:ascii="Times New Roman" w:hAnsi="Times New Roman" w:cs="Times New Roman"/>
          <w:sz w:val="24"/>
          <w:szCs w:val="24"/>
        </w:rPr>
        <w:instrText xml:space="preserve"> HYPERLINK "https://www.amf-france.org/technique/multimedia?docId=workspace://SpacesStore/4ee6cbf6-c425-4537-ab74-ef249b9d316d_en_1.0_rendition" \t "https://www.google.com/_blank" </w:instrText>
      </w:r>
      <w:r>
        <w:rPr>
          <w:rStyle w:val="49"/>
          <w:rFonts w:hint="default" w:ascii="Times New Roman" w:hAnsi="Times New Roman" w:cs="Times New Roman"/>
          <w:sz w:val="24"/>
          <w:szCs w:val="24"/>
        </w:rPr>
        <w:fldChar w:fldCharType="separate"/>
      </w:r>
      <w:r>
        <w:rPr>
          <w:rStyle w:val="49"/>
          <w:rFonts w:hint="default" w:ascii="Times New Roman" w:hAnsi="Times New Roman" w:cs="Times New Roman"/>
          <w:sz w:val="24"/>
          <w:szCs w:val="24"/>
        </w:rPr>
        <w:t>https://www.amf-france.org/technique/multimedia?docId=workspace://SpacesStore/4ee6cbf6-c425-4537-ab74-ef249b9d316d_en_1.0_rendition</w:t>
      </w:r>
      <w:r>
        <w:rPr>
          <w:rStyle w:val="49"/>
          <w:rFonts w:hint="default" w:ascii="Times New Roman" w:hAnsi="Times New Roman" w:cs="Times New Roman"/>
          <w:sz w:val="24"/>
          <w:szCs w:val="24"/>
        </w:rPr>
        <w:fldChar w:fldCharType="end"/>
      </w:r>
    </w:p>
    <w:permEnd w:id="4"/>
    <w:p>
      <w:r>
        <w:t>&lt;ESMA_COMMENT_</w:t>
      </w:r>
      <w:r>
        <w:rPr>
          <w:rFonts w:cs="Arial"/>
        </w:rPr>
        <w:t>ACDR</w:t>
      </w:r>
      <w:r>
        <w:t>_1&gt;</w:t>
      </w:r>
    </w:p>
    <w:p>
      <w:pPr>
        <w:pStyle w:val="2"/>
        <w:numPr>
          <w:ilvl w:val="0"/>
          <w:numId w:val="0"/>
        </w:numPr>
      </w:pPr>
    </w:p>
    <w:p/>
    <w:p>
      <w:pPr>
        <w:pStyle w:val="387"/>
        <w:numPr>
          <w:ilvl w:val="0"/>
          <w:numId w:val="36"/>
        </w:numPr>
      </w:pPr>
      <w:r>
        <w:br w:type="page"/>
      </w:r>
      <w:r>
        <w:t>: Do you agree with the proposed amendments to RTS 11 described above? If you do not, please explain why and what alternative you would suggest.</w:t>
      </w:r>
    </w:p>
    <w:p>
      <w:pPr>
        <w:rPr>
          <w:rFonts w:cs="Arial"/>
        </w:rPr>
      </w:pPr>
      <w:r>
        <w:rPr>
          <w:rFonts w:cs="Arial"/>
        </w:rPr>
        <w:t>&lt;ESMA_QUESTION_ACDR_1&gt;</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66"/>
        <w:jc w:val="both"/>
        <w:textAlignment w:val="auto"/>
        <w:outlineLvl w:val="9"/>
        <w:rPr>
          <w:rFonts w:hint="default" w:ascii="Times New Roman" w:hAnsi="Times New Roman" w:cs="Times New Roman"/>
          <w:b w:val="0"/>
          <w:bCs/>
          <w:color w:val="000000"/>
          <w:sz w:val="24"/>
          <w:szCs w:val="24"/>
          <w:lang w:val="en-US"/>
        </w:rPr>
      </w:pPr>
      <w:permStart w:id="5" w:edGrp="everyone"/>
      <w:r>
        <w:rPr>
          <w:rFonts w:hint="default" w:ascii="Times New Roman" w:hAnsi="Times New Roman" w:cs="Times New Roman"/>
          <w:b w:val="0"/>
          <w:bCs/>
          <w:color w:val="000000"/>
          <w:sz w:val="24"/>
          <w:szCs w:val="24"/>
          <w:lang w:val="en-US"/>
        </w:rPr>
        <w:t>No. The most appropriate decision would consist of rolling back the tick size regime altogether (see below: Question on calibration of regime).</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66"/>
        <w:jc w:val="both"/>
        <w:textAlignment w:val="auto"/>
        <w:outlineLvl w:val="9"/>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In the alternative, the approach to take should be CP.11.a (“</w:t>
      </w:r>
      <w:r>
        <w:rPr>
          <w:rFonts w:hint="default" w:ascii="Times New Roman" w:hAnsi="Times New Roman" w:cs="Times New Roman"/>
          <w:b w:val="0"/>
          <w:bCs/>
          <w:i/>
          <w:iCs/>
          <w:color w:val="000000"/>
          <w:sz w:val="24"/>
          <w:szCs w:val="24"/>
          <w:lang w:val="en-US"/>
        </w:rPr>
        <w:t>Authorising EU trading venues to use the thick size applicable to the most liquid third country venue</w:t>
      </w:r>
      <w:r>
        <w:rPr>
          <w:rFonts w:hint="default" w:ascii="Times New Roman" w:hAnsi="Times New Roman" w:cs="Times New Roman"/>
          <w:b w:val="0"/>
          <w:bCs/>
          <w:color w:val="000000"/>
          <w:sz w:val="24"/>
          <w:szCs w:val="24"/>
          <w:lang w:val="en-US"/>
        </w:rPr>
        <w:t>”) insofar as it is the most straight-forward, transparent, and consistent approach of all the options outlined in CP.11. From the standpoint of implementation, the ease of streamlining CP.11.a gives it an undeniable advantage over options CP.11.b-d.</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66"/>
        <w:jc w:val="both"/>
        <w:textAlignment w:val="auto"/>
        <w:outlineLvl w:val="9"/>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 xml:space="preserve">One problem with ESMA’s preferred option, CP.11.d (adjustments on a case-by-case basis), is that it merely prescribes </w:t>
      </w:r>
      <w:r>
        <w:rPr>
          <w:rFonts w:hint="default" w:ascii="Times New Roman" w:hAnsi="Times New Roman" w:cs="Times New Roman"/>
          <w:b w:val="0"/>
          <w:bCs/>
          <w:i/>
          <w:iCs/>
          <w:color w:val="000000"/>
          <w:sz w:val="24"/>
          <w:szCs w:val="24"/>
          <w:lang w:val="en-US"/>
        </w:rPr>
        <w:t>generic</w:t>
      </w:r>
      <w:r>
        <w:rPr>
          <w:rFonts w:hint="default" w:ascii="Times New Roman" w:hAnsi="Times New Roman" w:cs="Times New Roman"/>
          <w:b w:val="0"/>
          <w:bCs/>
          <w:color w:val="000000"/>
          <w:sz w:val="24"/>
          <w:szCs w:val="24"/>
          <w:lang w:val="en-US"/>
        </w:rPr>
        <w:t xml:space="preserve"> procedures which predictably will divert sizeable resources that should be allocated to other supervisory tasks of greater importance. </w:t>
      </w:r>
      <w:r>
        <w:rPr>
          <w:rFonts w:hint="default" w:ascii="Times New Roman" w:hAnsi="Times New Roman" w:cs="Times New Roman"/>
          <w:sz w:val="24"/>
          <w:szCs w:val="24"/>
          <w:lang w:val="en-US"/>
        </w:rPr>
        <w:t>After all, financial crises and their accompanying disorderly trading conditions have nothing to do with the smallness of a tick size, but with other factors such as concerns about an imminent default of public debt or a deficient scrutiny of concentrations of risk.</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66"/>
        <w:jc w:val="both"/>
        <w:textAlignment w:val="auto"/>
        <w:outlineLvl w:val="9"/>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 xml:space="preserve">Another defect of CP.11.d is its inherent and foreseeable inability to retain competitiveness. Given the reported loss of competitiveness of EU trading venues (“TVs”) upon the entry in force of the new regime (see CP.4), it is reasonable to expect trading to continue opting out of EU TVs. That applies especially where a financial instrument becomes or remains most liquid in a third country venue. Consequently, ESMA’s estimate [CP.19] of </w:t>
      </w:r>
      <w:r>
        <w:rPr>
          <w:rFonts w:hint="default" w:ascii="Times New Roman" w:hAnsi="Times New Roman" w:cs="Times New Roman"/>
          <w:b w:val="0"/>
          <w:bCs/>
          <w:i/>
          <w:iCs/>
          <w:color w:val="000000"/>
          <w:sz w:val="24"/>
          <w:szCs w:val="24"/>
          <w:lang w:val="en-US"/>
        </w:rPr>
        <w:t>how many</w:t>
      </w:r>
      <w:r>
        <w:rPr>
          <w:rFonts w:hint="default" w:ascii="Times New Roman" w:hAnsi="Times New Roman" w:cs="Times New Roman"/>
          <w:b w:val="0"/>
          <w:bCs/>
          <w:color w:val="000000"/>
          <w:sz w:val="24"/>
          <w:szCs w:val="24"/>
          <w:lang w:val="en-US"/>
        </w:rPr>
        <w:t xml:space="preserve"> financial instruments would qualify for a review pursuant to CP.18 will most likely fall short of the actual number of instruments meriting adjustments of their ADNT and, impliedly, of their minimum tick size. The latter portion of CP.13 reflects the policymaker’s awareness of the delay involved in the process of reviewing and adjusting on a case-by-case basis. That delay can only worsen the situation that prompted the ESMA to conduct this Consultation.</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66"/>
        <w:jc w:val="both"/>
        <w:textAlignment w:val="auto"/>
        <w:outlineLvl w:val="9"/>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By contrast, the nature of CP.11.a precludes or mitigates a loss of EU TVs’ competitiveness because the similarity of tick sizes for comparable financial instruments will make a trader indifferent between EU TVs and third country venues.</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66"/>
        <w:textAlignment w:val="auto"/>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The issue ESMA raises about CP.11.a (regarding venues that might have no mandatory tick size regime in place) can be solved by adopting for tick size the one which predates MiFID II or that which would have applied in the past, accordingly. Should multiple tick sizes seem applicable, a convention of adopting the minimum thereof would solve any remaining ambiguity. In any case, the hypothetical lack of mandatory tick size regime in a third country venue hardly outweighs the efforts of a case-by-case assessment &amp; coordination that CP.11.d entails.</w:t>
      </w:r>
    </w:p>
    <w:permEnd w:id="5"/>
    <w:p>
      <w:pPr>
        <w:ind w:left="0" w:leftChars="0" w:firstLine="332" w:firstLineChars="166"/>
        <w:rPr>
          <w:rFonts w:cs="Arial"/>
        </w:rPr>
      </w:pPr>
    </w:p>
    <w:p>
      <w:pPr>
        <w:rPr>
          <w:rFonts w:cs="Arial"/>
        </w:rPr>
      </w:pPr>
      <w:r>
        <w:rPr>
          <w:rFonts w:cs="Arial"/>
        </w:rPr>
        <w:t>&lt;ESMA_QUESTION_ACDR_1&gt;</w:t>
      </w:r>
    </w:p>
    <w:p>
      <w:pPr>
        <w:rPr>
          <w:rFonts w:cs="Arial"/>
          <w:sz w:val="18"/>
          <w:szCs w:val="18"/>
        </w:rPr>
      </w:pPr>
    </w:p>
    <w:p>
      <w:pPr>
        <w:rPr>
          <w:rFonts w:cs="Arial"/>
          <w:sz w:val="18"/>
          <w:szCs w:val="18"/>
        </w:rPr>
      </w:pPr>
    </w:p>
    <w:p>
      <w:pPr>
        <w:pStyle w:val="387"/>
        <w:numPr>
          <w:ilvl w:val="0"/>
          <w:numId w:val="37"/>
        </w:numPr>
      </w:pPr>
      <w:r>
        <w:t>: Do you agree not to include depositary receipts in the scope of instruments for which the ADNT could be adjusted? If not, please provide evidence supporting their inclusion.</w:t>
      </w:r>
    </w:p>
    <w:p>
      <w:pPr>
        <w:rPr>
          <w:rFonts w:cs="Arial"/>
        </w:rPr>
      </w:pPr>
      <w:r>
        <w:rPr>
          <w:rFonts w:cs="Arial"/>
        </w:rPr>
        <w:t>&lt;ESMA_QUESTION_ACDR_2&gt;</w:t>
      </w:r>
    </w:p>
    <w:p>
      <w:pPr>
        <w:rPr>
          <w:rFonts w:cs="Arial"/>
          <w:lang w:val="en-US"/>
        </w:rPr>
      </w:pPr>
      <w:permStart w:id="6" w:edGrp="everyone"/>
      <w:r>
        <w:rPr>
          <w:rFonts w:cs="Arial"/>
          <w:lang w:val="en-US"/>
        </w:rPr>
        <w:t>Yes, as a corollary that no financial instrument should be subjected to the intricate, new tick size regime.</w:t>
      </w:r>
    </w:p>
    <w:permEnd w:id="6"/>
    <w:p>
      <w:pPr>
        <w:rPr>
          <w:rFonts w:cs="Arial"/>
        </w:rPr>
      </w:pPr>
      <w:r>
        <w:rPr>
          <w:rFonts w:cs="Arial"/>
        </w:rPr>
        <w:t>&lt;ESMA_QUESTION_ACDR_2&gt;</w:t>
      </w:r>
    </w:p>
    <w:p>
      <w:pPr>
        <w:rPr>
          <w:rFonts w:cs="Arial"/>
        </w:rPr>
      </w:pPr>
    </w:p>
    <w:p>
      <w:pPr>
        <w:pStyle w:val="387"/>
        <w:numPr>
          <w:ilvl w:val="0"/>
          <w:numId w:val="37"/>
        </w:numPr>
      </w:pPr>
      <w:r>
        <w:t>: Do you agree with ESMA’s assessment that the first months of application of the new tick size regime have not fundamentally called into question the calibration of this regime? If not, please provide evidence of any detrimental effects that you consider the current regime is causing.</w:t>
      </w:r>
    </w:p>
    <w:p>
      <w:pPr>
        <w:rPr>
          <w:rFonts w:cs="Arial"/>
        </w:rPr>
      </w:pPr>
      <w:r>
        <w:rPr>
          <w:rFonts w:cs="Arial"/>
        </w:rPr>
        <w:t>&lt;ESMA_QUESTION_ACDR_3&gt;</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66"/>
        <w:jc w:val="both"/>
        <w:textAlignment w:val="auto"/>
        <w:outlineLvl w:val="9"/>
        <w:rPr>
          <w:rFonts w:hint="default" w:ascii="Times New Roman" w:hAnsi="Times New Roman" w:eastAsia="TimesNewRomanPSMT" w:cs="Times New Roman"/>
          <w:b/>
          <w:bCs/>
          <w:sz w:val="24"/>
          <w:lang w:val="en-US"/>
        </w:rPr>
      </w:pPr>
      <w:permStart w:id="7" w:edGrp="everyone"/>
      <w:r>
        <w:rPr>
          <w:rFonts w:hint="default" w:ascii="Times New Roman" w:hAnsi="Times New Roman" w:cs="Times New Roman"/>
          <w:b w:val="0"/>
          <w:bCs/>
          <w:color w:val="000000"/>
          <w:sz w:val="24"/>
          <w:szCs w:val="24"/>
          <w:lang w:val="en-US"/>
        </w:rPr>
        <w:t xml:space="preserve">No. The studies released by the FINRA and the AMF reveal overly detrimental effects of imposing regimes where tick sizes are greater than </w:t>
      </w:r>
      <w:r>
        <w:rPr>
          <w:rFonts w:hint="default" w:ascii="Times New Roman" w:hAnsi="Times New Roman" w:eastAsia="TimesNewRomanPSMT" w:cs="Times New Roman"/>
          <w:sz w:val="24"/>
          <w:lang w:val="en-US"/>
        </w:rPr>
        <w:t xml:space="preserve">$0.01 or </w:t>
      </w:r>
      <w:r>
        <w:rPr>
          <w:rFonts w:hint="default" w:ascii="Times New Roman" w:hAnsi="Times New Roman" w:eastAsia="Calibri" w:cs="Times New Roman"/>
          <w:color w:val="000000"/>
          <w:sz w:val="24"/>
          <w:szCs w:val="24"/>
        </w:rPr>
        <w:t>€0</w:t>
      </w:r>
      <w:r>
        <w:rPr>
          <w:rFonts w:hint="default" w:ascii="Times New Roman" w:hAnsi="Times New Roman" w:eastAsia="Calibri" w:cs="Times New Roman"/>
          <w:color w:val="000000"/>
          <w:sz w:val="24"/>
          <w:szCs w:val="24"/>
          <w:lang w:val="en-US"/>
        </w:rPr>
        <w:t>.01</w:t>
      </w:r>
      <w:r>
        <w:rPr>
          <w:rFonts w:hint="default" w:ascii="Times New Roman" w:hAnsi="Times New Roman" w:eastAsia="TimesNewRomanPSMT" w:cs="Times New Roman"/>
          <w:sz w:val="24"/>
          <w:lang w:val="en-US"/>
        </w:rPr>
        <w:t xml:space="preserve">, respectively. It is noteworthy that tick sizes equal to </w:t>
      </w:r>
      <w:r>
        <w:rPr>
          <w:rFonts w:hint="default" w:ascii="Times New Roman" w:hAnsi="Times New Roman" w:eastAsia="TimesNewRomanPSMT" w:cs="Times New Roman"/>
          <w:sz w:val="24"/>
          <w:lang w:val="en-US"/>
        </w:rPr>
        <w:t xml:space="preserve">$0.01 or </w:t>
      </w:r>
      <w:r>
        <w:rPr>
          <w:rFonts w:hint="default" w:ascii="Times New Roman" w:hAnsi="Times New Roman" w:eastAsia="Calibri" w:cs="Times New Roman"/>
          <w:color w:val="000000"/>
          <w:sz w:val="24"/>
          <w:szCs w:val="24"/>
        </w:rPr>
        <w:t>€0</w:t>
      </w:r>
      <w:r>
        <w:rPr>
          <w:rFonts w:hint="default" w:ascii="Times New Roman" w:hAnsi="Times New Roman" w:eastAsia="Calibri" w:cs="Times New Roman"/>
          <w:color w:val="000000"/>
          <w:sz w:val="24"/>
          <w:szCs w:val="24"/>
          <w:lang w:val="en-US"/>
        </w:rPr>
        <w:t>.01</w:t>
      </w:r>
      <w:r>
        <w:rPr>
          <w:rFonts w:hint="default" w:ascii="Times New Roman" w:hAnsi="Times New Roman" w:eastAsia="TimesNewRomanPSMT" w:cs="Times New Roman"/>
          <w:sz w:val="24"/>
          <w:lang w:val="en-US"/>
        </w:rPr>
        <w:t xml:space="preserve"> are precisely the smallest denominations of the US Dollar and the Euro.</w:t>
      </w:r>
    </w:p>
    <w:p>
      <w:pPr>
        <w:keepNext w:val="0"/>
        <w:keepLines w:val="0"/>
        <w:pageBreakBefore w:val="0"/>
        <w:widowControl/>
        <w:numPr>
          <w:ilvl w:val="0"/>
          <w:numId w:val="38"/>
        </w:numPr>
        <w:kinsoku/>
        <w:wordWrap/>
        <w:overflowPunct/>
        <w:topLinePunct w:val="0"/>
        <w:autoSpaceDE/>
        <w:autoSpaceDN/>
        <w:bidi w:val="0"/>
        <w:adjustRightInd/>
        <w:snapToGrid/>
        <w:spacing w:line="360" w:lineRule="auto"/>
        <w:ind w:left="0" w:leftChars="0" w:firstLine="399" w:firstLineChars="166"/>
        <w:jc w:val="both"/>
        <w:textAlignment w:val="auto"/>
        <w:outlineLvl w:val="9"/>
        <w:rPr>
          <w:rFonts w:hint="default" w:ascii="Times New Roman" w:hAnsi="Times New Roman" w:eastAsia="TimesNewRomanPSMT" w:cs="Times New Roman"/>
          <w:b/>
          <w:bCs/>
          <w:sz w:val="24"/>
          <w:lang w:val="en-US"/>
        </w:rPr>
      </w:pPr>
      <w:r>
        <w:rPr>
          <w:rFonts w:hint="default" w:ascii="Times New Roman" w:hAnsi="Times New Roman" w:eastAsia="TimesNewRomanPSMT" w:cs="Times New Roman"/>
          <w:b/>
          <w:bCs/>
          <w:sz w:val="24"/>
          <w:lang w:val="en-US"/>
        </w:rPr>
        <w:t>Liquidity and Tick Size Are Negatively Correlated.</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66"/>
        <w:jc w:val="both"/>
        <w:textAlignment w:val="auto"/>
        <w:outlineLvl w:val="9"/>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 xml:space="preserve">One can reasonably conceptualize </w:t>
      </w:r>
      <w:r>
        <w:rPr>
          <w:rFonts w:hint="default" w:ascii="Times New Roman" w:hAnsi="Times New Roman" w:cs="Times New Roman"/>
          <w:b w:val="0"/>
          <w:bCs/>
          <w:i/>
          <w:iCs/>
          <w:color w:val="000000"/>
          <w:sz w:val="24"/>
          <w:szCs w:val="24"/>
          <w:lang w:val="en-US"/>
        </w:rPr>
        <w:t>liquidity</w:t>
      </w:r>
      <w:r>
        <w:rPr>
          <w:rFonts w:hint="default" w:ascii="Times New Roman" w:hAnsi="Times New Roman" w:cs="Times New Roman"/>
          <w:b w:val="0"/>
          <w:bCs/>
          <w:color w:val="000000"/>
          <w:sz w:val="24"/>
          <w:szCs w:val="24"/>
          <w:lang w:val="en-US"/>
        </w:rPr>
        <w:t xml:space="preserve"> as the traders’ </w:t>
      </w:r>
      <w:r>
        <w:rPr>
          <w:rFonts w:hint="default" w:ascii="Times New Roman" w:hAnsi="Times New Roman" w:cs="Times New Roman"/>
          <w:b w:val="0"/>
          <w:bCs/>
          <w:i/>
          <w:iCs/>
          <w:color w:val="000000"/>
          <w:sz w:val="24"/>
          <w:szCs w:val="24"/>
          <w:lang w:val="en-US"/>
        </w:rPr>
        <w:t>ability to convert their financial instrument to cash without having to sacrifice a significant portion of the instrument’s value as a result of costs</w:t>
      </w:r>
      <w:r>
        <w:rPr>
          <w:rFonts w:hint="default" w:ascii="Times New Roman" w:hAnsi="Times New Roman" w:cs="Times New Roman"/>
          <w:b w:val="0"/>
          <w:bCs/>
          <w:color w:val="000000"/>
          <w:sz w:val="24"/>
          <w:szCs w:val="24"/>
          <w:lang w:val="en-US"/>
        </w:rPr>
        <w:t xml:space="preserve"> such as the bid-ask spread. Taking the bid-ask spread as indicator of liquidity is consistent with the definition of “</w:t>
      </w:r>
      <w:r>
        <w:rPr>
          <w:rFonts w:hint="default" w:ascii="Times New Roman" w:hAnsi="Times New Roman" w:cs="Times New Roman"/>
          <w:b w:val="0"/>
          <w:bCs/>
          <w:i/>
          <w:iCs/>
          <w:color w:val="000000"/>
          <w:sz w:val="24"/>
          <w:szCs w:val="24"/>
          <w:lang w:val="en-US"/>
        </w:rPr>
        <w:t>liquid market</w:t>
      </w:r>
      <w:r>
        <w:rPr>
          <w:rFonts w:hint="default" w:ascii="Times New Roman" w:hAnsi="Times New Roman" w:cs="Times New Roman"/>
          <w:b w:val="0"/>
          <w:bCs/>
          <w:i w:val="0"/>
          <w:iCs w:val="0"/>
          <w:color w:val="000000"/>
          <w:sz w:val="24"/>
          <w:szCs w:val="24"/>
          <w:lang w:val="en-US"/>
        </w:rPr>
        <w:t>”</w:t>
      </w:r>
      <w:r>
        <w:rPr>
          <w:rFonts w:hint="default" w:ascii="Times New Roman" w:hAnsi="Times New Roman" w:cs="Times New Roman"/>
          <w:b w:val="0"/>
          <w:bCs/>
          <w:color w:val="000000"/>
          <w:sz w:val="24"/>
          <w:szCs w:val="24"/>
          <w:lang w:val="en-US"/>
        </w:rPr>
        <w:t xml:space="preserve"> given in item (25)(c) of MiFID II Article 4 (“the average size of spreads”). This criterion largely captures or implies the characterizations formulated in items (a) and (b) of said Article.</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66"/>
        <w:jc w:val="both"/>
        <w:textAlignment w:val="auto"/>
        <w:outlineLvl w:val="9"/>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With that in mind, it is noteworthy that FINRA at p.18 points out</w:t>
      </w:r>
      <w:r>
        <w:rPr>
          <w:rStyle w:val="48"/>
          <w:rFonts w:hint="default" w:ascii="Times New Roman" w:hAnsi="Times New Roman" w:cs="Times New Roman"/>
          <w:b w:val="0"/>
          <w:bCs/>
          <w:color w:val="000000"/>
          <w:sz w:val="24"/>
          <w:szCs w:val="24"/>
          <w:lang w:val="en-US"/>
        </w:rPr>
        <w:footnoteReference w:id="0"/>
      </w:r>
      <w:r>
        <w:rPr>
          <w:rFonts w:hint="default" w:ascii="Times New Roman" w:hAnsi="Times New Roman" w:cs="Times New Roman"/>
          <w:b w:val="0"/>
          <w:bCs/>
          <w:color w:val="000000"/>
          <w:sz w:val="24"/>
          <w:szCs w:val="24"/>
          <w:lang w:val="en-US"/>
        </w:rPr>
        <w:t xml:space="preserve"> that in the new tick size regime “</w:t>
      </w:r>
      <w:r>
        <w:rPr>
          <w:rFonts w:hint="default" w:ascii="Times New Roman" w:hAnsi="Times New Roman" w:cs="Times New Roman"/>
          <w:b w:val="0"/>
          <w:bCs/>
          <w:i/>
          <w:iCs/>
          <w:color w:val="000000"/>
          <w:sz w:val="24"/>
          <w:szCs w:val="24"/>
          <w:lang w:val="en-US"/>
        </w:rPr>
        <w:t>[q]uoted spreads for all Test Group securities increased substantially compared with the Control Group</w:t>
      </w:r>
      <w:r>
        <w:rPr>
          <w:rFonts w:hint="default" w:ascii="Times New Roman" w:hAnsi="Times New Roman" w:cs="Times New Roman"/>
          <w:b w:val="0"/>
          <w:bCs/>
          <w:color w:val="000000"/>
          <w:sz w:val="24"/>
          <w:szCs w:val="24"/>
          <w:lang w:val="en-US"/>
        </w:rPr>
        <w:t>”. Likewise, with the new tick size of $0.05 for Test Groups, FINRA at pp.19-20 notes that “</w:t>
      </w:r>
      <w:r>
        <w:rPr>
          <w:rFonts w:hint="default" w:ascii="Times New Roman" w:hAnsi="Times New Roman" w:cs="Times New Roman"/>
          <w:b w:val="0"/>
          <w:bCs/>
          <w:i/>
          <w:iCs/>
          <w:color w:val="000000"/>
          <w:sz w:val="24"/>
          <w:szCs w:val="24"/>
          <w:lang w:val="en-US"/>
        </w:rPr>
        <w:t>[o]nly for stocks with pre-Pilot spreads ‘nearer to 10 cents or greater’ did the Test Groups perform the same or better than the Control Group, with spreads narrowing by 17%, 6% and 6% for G1, G2 and G3, respectively, compared with a 2% reduction for the Control Group</w:t>
      </w:r>
      <w:r>
        <w:rPr>
          <w:rFonts w:hint="default" w:ascii="Times New Roman" w:hAnsi="Times New Roman" w:cs="Times New Roman"/>
          <w:b w:val="0"/>
          <w:bCs/>
          <w:color w:val="000000"/>
          <w:sz w:val="24"/>
          <w:szCs w:val="24"/>
          <w:lang w:val="en-US"/>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66"/>
        <w:jc w:val="both"/>
        <w:textAlignment w:val="auto"/>
        <w:outlineLvl w:val="9"/>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The graphs in AMF at p.6 also reflect that an increase of the minimum tick size leads to a permanent increase of the spread as a percentage of stock price. The third graph attests the consistency of that pattern by reflecting that only a decrease of tick size lowers the spread [as a percentage of stock price].</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66"/>
        <w:jc w:val="both"/>
        <w:textAlignment w:val="auto"/>
        <w:outlineLvl w:val="9"/>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 xml:space="preserve">Therefore, both FINRA and AMF studies permit answering the issues raised in Article 49.1 and 49.4 of MiFID II with the irrefutable conclusion that </w:t>
      </w:r>
      <w:r>
        <w:rPr>
          <w:rFonts w:hint="default" w:ascii="Times New Roman" w:hAnsi="Times New Roman" w:cs="Times New Roman"/>
          <w:b/>
          <w:bCs w:val="0"/>
          <w:color w:val="000000"/>
          <w:sz w:val="24"/>
          <w:szCs w:val="24"/>
          <w:lang w:val="en-US"/>
        </w:rPr>
        <w:t>an increase of the minimum tick size impairs liquidity, and a decrease of the minimum tick size enhances liquidity</w:t>
      </w:r>
      <w:r>
        <w:rPr>
          <w:rFonts w:hint="default" w:ascii="Times New Roman" w:hAnsi="Times New Roman" w:cs="Times New Roman"/>
          <w:b w:val="0"/>
          <w:bCs/>
          <w:color w:val="000000"/>
          <w:sz w:val="24"/>
          <w:szCs w:val="24"/>
          <w:lang w:val="en-US"/>
        </w:rPr>
        <w:t>. This negative correlation between tick size and liquidity should suffice to roll back the tick size regime that is currently in place.</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66"/>
        <w:jc w:val="both"/>
        <w:textAlignment w:val="auto"/>
        <w:outlineLvl w:val="9"/>
        <w:rPr>
          <w:rFonts w:hint="default" w:ascii="Times New Roman" w:hAnsi="Times New Roman" w:cs="Times New Roman"/>
          <w:b/>
          <w:bCs w:val="0"/>
          <w:color w:val="000000"/>
          <w:sz w:val="24"/>
          <w:szCs w:val="24"/>
          <w:lang w:val="en-US"/>
        </w:rPr>
      </w:pPr>
      <w:r>
        <w:rPr>
          <w:rFonts w:hint="default" w:ascii="Times New Roman" w:hAnsi="Times New Roman" w:cs="Times New Roman"/>
          <w:b w:val="0"/>
          <w:bCs/>
          <w:color w:val="000000"/>
          <w:sz w:val="24"/>
          <w:szCs w:val="24"/>
          <w:lang w:val="en-US"/>
        </w:rPr>
        <w:t xml:space="preserve">Insofar as the spread is an indicator of liquidity, any calibration [of the tick size] that alters bid-ask spreads fails the purpose outlined in Article 49.2(a) of MiFID II (“to </w:t>
      </w:r>
      <w:r>
        <w:rPr>
          <w:rFonts w:hint="default" w:ascii="Times New Roman" w:hAnsi="Times New Roman" w:cs="Times New Roman"/>
          <w:b w:val="0"/>
          <w:bCs/>
          <w:i/>
          <w:iCs/>
          <w:color w:val="000000"/>
          <w:sz w:val="24"/>
          <w:szCs w:val="24"/>
          <w:lang w:val="en-US"/>
        </w:rPr>
        <w:t>reflect</w:t>
      </w:r>
      <w:r>
        <w:rPr>
          <w:rFonts w:hint="default" w:ascii="Times New Roman" w:hAnsi="Times New Roman" w:cs="Times New Roman"/>
          <w:b w:val="0"/>
          <w:bCs/>
          <w:color w:val="000000"/>
          <w:sz w:val="24"/>
          <w:szCs w:val="24"/>
          <w:lang w:val="en-US"/>
        </w:rPr>
        <w:t xml:space="preserve"> the liquidity profile of the financial instrument”). Altering is the opposite of reflecting. Any such attempt to “reflect” the liquidity profile of a financial instrument leads to what other fields would call </w:t>
      </w:r>
      <w:r>
        <w:rPr>
          <w:rFonts w:hint="default" w:ascii="Times New Roman" w:hAnsi="Times New Roman" w:cs="Times New Roman"/>
          <w:b w:val="0"/>
          <w:bCs/>
          <w:i/>
          <w:iCs/>
          <w:color w:val="000000"/>
          <w:sz w:val="24"/>
          <w:szCs w:val="24"/>
          <w:lang w:val="en-US"/>
        </w:rPr>
        <w:t>destructive measurement</w:t>
      </w:r>
      <w:r>
        <w:rPr>
          <w:rFonts w:hint="default" w:ascii="Times New Roman" w:hAnsi="Times New Roman" w:cs="Times New Roman"/>
          <w:b w:val="0"/>
          <w:bCs/>
          <w:color w:val="000000"/>
          <w:sz w:val="24"/>
          <w:szCs w:val="24"/>
          <w:lang w:val="en-US"/>
        </w:rPr>
        <w:t>.</w:t>
      </w:r>
    </w:p>
    <w:p>
      <w:pPr>
        <w:keepNext w:val="0"/>
        <w:keepLines w:val="0"/>
        <w:pageBreakBefore w:val="0"/>
        <w:widowControl/>
        <w:numPr>
          <w:ilvl w:val="0"/>
          <w:numId w:val="38"/>
        </w:numPr>
        <w:kinsoku/>
        <w:wordWrap/>
        <w:overflowPunct/>
        <w:topLinePunct w:val="0"/>
        <w:autoSpaceDE/>
        <w:autoSpaceDN/>
        <w:bidi w:val="0"/>
        <w:adjustRightInd/>
        <w:snapToGrid/>
        <w:spacing w:line="360" w:lineRule="auto"/>
        <w:ind w:left="0" w:leftChars="0" w:firstLine="399" w:firstLineChars="166"/>
        <w:jc w:val="both"/>
        <w:textAlignment w:val="auto"/>
        <w:outlineLvl w:val="9"/>
        <w:rPr>
          <w:rFonts w:hint="default" w:ascii="Times New Roman" w:hAnsi="Times New Roman" w:cs="Times New Roman"/>
          <w:b/>
          <w:bCs w:val="0"/>
          <w:color w:val="000000"/>
          <w:sz w:val="24"/>
          <w:szCs w:val="24"/>
          <w:lang w:val="en-US"/>
        </w:rPr>
      </w:pPr>
      <w:r>
        <w:rPr>
          <w:rFonts w:hint="default" w:ascii="Times New Roman" w:hAnsi="Times New Roman" w:cs="Times New Roman"/>
          <w:b/>
          <w:bCs w:val="0"/>
          <w:color w:val="000000"/>
          <w:sz w:val="24"/>
          <w:szCs w:val="24"/>
          <w:lang w:val="en-US"/>
        </w:rPr>
        <w:t>Order-to-Trade Ratio: Ineffectiveness and Regulatory Redundancy.</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0" w:leftChars="5" w:firstLine="386" w:firstLineChars="161"/>
        <w:jc w:val="both"/>
        <w:textAlignment w:val="auto"/>
        <w:outlineLvl w:val="9"/>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Whereas both FINRA and AMF reports coincide about the positive correlation between mean lifetime of cancelled orders and tick size, the improvement of Order-to-Trade Ratio (OTR) is (1) negligible in the FINRA report, and (2) quite inconclusive in the AMF analysis.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0" w:leftChars="5" w:firstLine="386" w:firstLineChars="161"/>
        <w:jc w:val="both"/>
        <w:textAlignment w:val="auto"/>
        <w:outlineLvl w:val="9"/>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Indeed, AMF’s evidence disproves the hypothesis that increasing the tick size has any effect on the OTR of CAC 40 stocks and mid caps: AMF at p.16 shows that the OTR decreased also for stocks which had no change in their tick size (see first two graphs), whence lower values of the OTR following the entry of MiFID II cannot be attributed to an increase in tick size. In any case, the improvement of the OTR for small caps cannot outweigh the generalized burden and detrimental effects that the new tick size regime imposes across the financial markets.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0" w:leftChars="5" w:firstLine="386" w:firstLineChars="161"/>
        <w:jc w:val="both"/>
        <w:textAlignment w:val="auto"/>
        <w:outlineLvl w:val="9"/>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 xml:space="preserve">Pursuing a reduction of the OTR apropos of Article 49 of MiFID II is improper and redundant. It is improper because wider tick sizes proved inconclusive --if not outright ineffective-- toward reducing OTR and, as discussed above, the new tick size regime palpably impairs liquidity.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0" w:leftChars="5" w:firstLine="386" w:firstLineChars="161"/>
        <w:jc w:val="both"/>
        <w:textAlignment w:val="auto"/>
        <w:outlineLvl w:val="9"/>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From the regulatory standpoint, pursuing a reduction of the OTR is redundant because MiFID II contains other provisions specifically aimed at precluding disorderly trading conditions that would be traceable to high values of the OTR. See Article 48 in its paragraph 9 (“</w:t>
      </w:r>
      <w:r>
        <w:rPr>
          <w:rFonts w:hint="default" w:ascii="Times New Roman" w:hAnsi="Times New Roman" w:cs="Times New Roman"/>
          <w:b w:val="0"/>
          <w:bCs/>
          <w:i/>
          <w:iCs/>
          <w:color w:val="000000"/>
          <w:sz w:val="24"/>
          <w:szCs w:val="24"/>
          <w:lang w:val="en-US"/>
        </w:rPr>
        <w:t>allow[ing] a regulated market to adjust its fees for cancelled orders according to the length of time […] and to impose a higher fee on participants placing a high ratio of cancelled orders to executed orders and on those operating a high-frequency algorithmic trading technique</w:t>
      </w:r>
      <w:r>
        <w:rPr>
          <w:rFonts w:hint="default" w:ascii="Times New Roman" w:hAnsi="Times New Roman" w:cs="Times New Roman"/>
          <w:b w:val="0"/>
          <w:bCs/>
          <w:color w:val="000000"/>
          <w:sz w:val="24"/>
          <w:szCs w:val="24"/>
          <w:lang w:val="en-US"/>
        </w:rPr>
        <w:t xml:space="preserve">”), and </w:t>
      </w:r>
      <w:r>
        <w:rPr>
          <w:rFonts w:hint="default" w:ascii="Times New Roman" w:hAnsi="Times New Roman" w:cs="Times New Roman"/>
          <w:b w:val="0"/>
          <w:bCs/>
          <w:i/>
          <w:iCs/>
          <w:color w:val="000000"/>
          <w:sz w:val="24"/>
          <w:szCs w:val="24"/>
          <w:lang w:val="en-US"/>
        </w:rPr>
        <w:t>Id.</w:t>
      </w:r>
      <w:r>
        <w:rPr>
          <w:rFonts w:hint="default" w:ascii="Times New Roman" w:hAnsi="Times New Roman" w:cs="Times New Roman"/>
          <w:b w:val="0"/>
          <w:bCs/>
          <w:color w:val="000000"/>
          <w:sz w:val="24"/>
          <w:szCs w:val="24"/>
          <w:lang w:val="en-US"/>
        </w:rPr>
        <w:t xml:space="preserve"> at paragraph 10 (“</w:t>
      </w:r>
      <w:r>
        <w:rPr>
          <w:rFonts w:hint="default" w:ascii="Times New Roman" w:hAnsi="Times New Roman" w:cs="Times New Roman"/>
          <w:b w:val="0"/>
          <w:bCs/>
          <w:i/>
          <w:iCs/>
          <w:color w:val="000000"/>
          <w:sz w:val="24"/>
          <w:szCs w:val="24"/>
          <w:lang w:val="en-US"/>
        </w:rPr>
        <w:t>identify […] orders generated by algorithmic trading, the different algorithms used for the creation of orders and the relevant persons initiating those orders</w:t>
      </w:r>
      <w:r>
        <w:rPr>
          <w:rFonts w:hint="default" w:ascii="Times New Roman" w:hAnsi="Times New Roman" w:cs="Times New Roman"/>
          <w:b w:val="0"/>
          <w:bCs/>
          <w:color w:val="000000"/>
          <w:sz w:val="24"/>
          <w:szCs w:val="24"/>
          <w:lang w:val="en-US"/>
        </w:rPr>
        <w:t>”). Thus, envisioning Article 49 as another provision to control the OTR is unnecessary and counterproductive.</w:t>
      </w:r>
    </w:p>
    <w:p>
      <w:pPr>
        <w:keepNext w:val="0"/>
        <w:keepLines w:val="0"/>
        <w:pageBreakBefore w:val="0"/>
        <w:widowControl/>
        <w:numPr>
          <w:ilvl w:val="0"/>
          <w:numId w:val="38"/>
        </w:numPr>
        <w:kinsoku/>
        <w:wordWrap/>
        <w:overflowPunct/>
        <w:topLinePunct w:val="0"/>
        <w:autoSpaceDE/>
        <w:autoSpaceDN/>
        <w:bidi w:val="0"/>
        <w:adjustRightInd/>
        <w:snapToGrid/>
        <w:spacing w:line="360" w:lineRule="auto"/>
        <w:ind w:left="0" w:leftChars="0" w:firstLine="399" w:firstLineChars="166"/>
        <w:jc w:val="both"/>
        <w:textAlignment w:val="auto"/>
        <w:outlineLvl w:val="9"/>
        <w:rPr>
          <w:rFonts w:hint="default" w:ascii="Times New Roman" w:hAnsi="Times New Roman" w:cs="Times New Roman"/>
          <w:b/>
          <w:bCs w:val="0"/>
          <w:color w:val="000000"/>
          <w:sz w:val="24"/>
          <w:szCs w:val="24"/>
          <w:lang w:val="en-US"/>
        </w:rPr>
      </w:pPr>
      <w:r>
        <w:rPr>
          <w:rFonts w:hint="default" w:ascii="Times New Roman" w:hAnsi="Times New Roman" w:cs="Times New Roman"/>
          <w:b/>
          <w:bCs w:val="0"/>
          <w:color w:val="000000"/>
          <w:sz w:val="24"/>
          <w:szCs w:val="24"/>
          <w:lang w:val="en-US"/>
        </w:rPr>
        <w:t>Market Depth, or The Increase of Adverse-Selection Risk.</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66"/>
        <w:jc w:val="both"/>
        <w:textAlignment w:val="auto"/>
        <w:outlineLvl w:val="9"/>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Both FINRA and AMF reports underline the increase of market depth where tick size is wider. However, that improvement is not attributable to mere increases of tick size either.</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66"/>
        <w:jc w:val="both"/>
        <w:textAlignment w:val="auto"/>
        <w:outlineLvl w:val="9"/>
        <w:rPr>
          <w:rFonts w:hint="default" w:ascii="Times New Roman" w:hAnsi="Times New Roman" w:cs="Times New Roman"/>
          <w:b w:val="0"/>
          <w:bCs/>
          <w:color w:val="000000"/>
          <w:sz w:val="24"/>
          <w:szCs w:val="24"/>
          <w:lang w:val="en-US"/>
        </w:rPr>
      </w:pPr>
      <w:r>
        <w:rPr>
          <w:rFonts w:hint="default" w:ascii="Times New Roman" w:hAnsi="Times New Roman" w:cs="Times New Roman"/>
          <w:b w:val="0"/>
          <w:bCs/>
          <w:color w:val="000000"/>
          <w:sz w:val="24"/>
          <w:szCs w:val="24"/>
          <w:lang w:val="en-US"/>
        </w:rPr>
        <w:t xml:space="preserve">When orders are clustered in </w:t>
      </w:r>
      <w:r>
        <w:rPr>
          <w:rFonts w:hint="default" w:ascii="Times New Roman" w:hAnsi="Times New Roman" w:cs="Times New Roman"/>
          <w:b w:val="0"/>
          <w:bCs/>
          <w:i/>
          <w:iCs/>
          <w:color w:val="000000"/>
          <w:sz w:val="24"/>
          <w:szCs w:val="24"/>
          <w:lang w:val="en-US"/>
        </w:rPr>
        <w:t>fewer permissible quotes</w:t>
      </w:r>
      <w:r>
        <w:rPr>
          <w:rFonts w:hint="default" w:ascii="Times New Roman" w:hAnsi="Times New Roman" w:cs="Times New Roman"/>
          <w:b w:val="0"/>
          <w:bCs/>
          <w:color w:val="000000"/>
          <w:sz w:val="24"/>
          <w:szCs w:val="24"/>
          <w:lang w:val="en-US"/>
        </w:rPr>
        <w:t xml:space="preserve">, market depths tend to increase. But it is the </w:t>
      </w:r>
      <w:r>
        <w:rPr>
          <w:rFonts w:hint="default" w:ascii="Times New Roman" w:hAnsi="Times New Roman" w:cs="Times New Roman"/>
          <w:b w:val="0"/>
          <w:bCs/>
          <w:i/>
          <w:iCs/>
          <w:color w:val="000000"/>
          <w:sz w:val="24"/>
          <w:szCs w:val="24"/>
          <w:lang w:val="en-US"/>
        </w:rPr>
        <w:t>reduction</w:t>
      </w:r>
      <w:r>
        <w:rPr>
          <w:rFonts w:hint="default" w:ascii="Times New Roman" w:hAnsi="Times New Roman" w:cs="Times New Roman"/>
          <w:b w:val="0"/>
          <w:bCs/>
          <w:color w:val="000000"/>
          <w:sz w:val="24"/>
          <w:szCs w:val="24"/>
          <w:lang w:val="en-US"/>
        </w:rPr>
        <w:t xml:space="preserve"> of permissible quotes, not the increase of tick size, what drives the concentrated clustering of orders. For instance, market depth would improve even if the resulting fewer quotes are not distributed equidistantly. At any rate, the benefits of improved market depths are questionable if traders react to the reduction of permissible quotes by opting out of EU TVs.</w:t>
      </w:r>
    </w:p>
    <w:p>
      <w:pPr>
        <w:keepNext w:val="0"/>
        <w:keepLines w:val="0"/>
        <w:pageBreakBefore w:val="0"/>
        <w:widowControl/>
        <w:kinsoku/>
        <w:wordWrap/>
        <w:overflowPunct/>
        <w:topLinePunct w:val="0"/>
        <w:autoSpaceDE/>
        <w:autoSpaceDN/>
        <w:bidi w:val="0"/>
        <w:adjustRightInd/>
        <w:snapToGrid/>
        <w:spacing w:line="360" w:lineRule="auto"/>
        <w:ind w:left="0" w:leftChars="0" w:firstLine="398" w:firstLineChars="166"/>
        <w:textAlignment w:val="auto"/>
        <w:rPr>
          <w:rFonts w:cs="Arial"/>
        </w:rPr>
      </w:pPr>
      <w:r>
        <w:rPr>
          <w:rFonts w:hint="default" w:ascii="Times New Roman" w:hAnsi="Times New Roman" w:cs="Times New Roman"/>
          <w:b w:val="0"/>
          <w:bCs/>
          <w:color w:val="000000"/>
          <w:sz w:val="24"/>
          <w:szCs w:val="24"/>
          <w:lang w:val="en-US"/>
        </w:rPr>
        <w:t>Wider tick sizes not only deprive participants of the opportunity of competitive outbidding (and consequently of improved liquidity). As was foreseeable, “</w:t>
      </w:r>
      <w:r>
        <w:rPr>
          <w:rFonts w:hint="default" w:ascii="Times New Roman" w:hAnsi="Times New Roman" w:cs="Times New Roman"/>
          <w:b w:val="0"/>
          <w:bCs/>
          <w:i/>
          <w:iCs/>
          <w:color w:val="000000"/>
          <w:sz w:val="24"/>
          <w:szCs w:val="24"/>
          <w:lang w:val="en-US"/>
        </w:rPr>
        <w:t>the risk of adverse selection […] also rises when more quoted size is forced to cluster at fewer price points.</w:t>
      </w:r>
      <w:r>
        <w:rPr>
          <w:rFonts w:hint="default" w:ascii="Times New Roman" w:hAnsi="Times New Roman" w:cs="Times New Roman"/>
          <w:b w:val="0"/>
          <w:bCs/>
          <w:color w:val="000000"/>
          <w:sz w:val="24"/>
          <w:szCs w:val="24"/>
          <w:lang w:val="en-US"/>
        </w:rPr>
        <w:t>”, FINRA at p.30. Thus, the new regime (1) prevents traders from outbidding, thereby curtailing their ability to utilize their own knowledge of the market; and (2) deprives them of access to quantitative information as to the likely movements in the price of a financial instrument. These two regime-created obstacles can only lead to higher prices</w:t>
      </w:r>
      <w:bookmarkStart w:id="1" w:name="_GoBack"/>
      <w:bookmarkEnd w:id="1"/>
      <w:r>
        <w:rPr>
          <w:rFonts w:hint="default" w:ascii="Times New Roman" w:hAnsi="Times New Roman" w:cs="Times New Roman"/>
          <w:b w:val="0"/>
          <w:bCs/>
          <w:color w:val="000000"/>
          <w:sz w:val="24"/>
          <w:szCs w:val="24"/>
          <w:lang w:val="en-US"/>
        </w:rPr>
        <w:t xml:space="preserve"> of stock options and other hedging costs.</w:t>
      </w:r>
    </w:p>
    <w:permEnd w:id="7"/>
    <w:p>
      <w:pPr>
        <w:rPr>
          <w:rFonts w:cs="Arial"/>
        </w:rPr>
      </w:pPr>
      <w:r>
        <w:rPr>
          <w:rFonts w:cs="Arial"/>
        </w:rPr>
        <w:t>&lt;ESMA_QUESTION_ACDR_3&gt;</w:t>
      </w:r>
    </w:p>
    <w:p>
      <w:pPr>
        <w:rPr>
          <w:rFonts w:cs="Arial"/>
        </w:rPr>
      </w:pPr>
    </w:p>
    <w:p>
      <w:pPr>
        <w:pStyle w:val="387"/>
        <w:numPr>
          <w:ilvl w:val="0"/>
          <w:numId w:val="37"/>
        </w:numPr>
      </w:pPr>
      <w:r>
        <w:t>: Do you consider that ESMA should introduce some clarifications regarding ETFs within the scope of the mandatory tick size regime? If yes, please explain which ones.</w:t>
      </w:r>
    </w:p>
    <w:p>
      <w:pPr>
        <w:rPr>
          <w:rFonts w:cs="Arial"/>
        </w:rPr>
      </w:pPr>
      <w:r>
        <w:rPr>
          <w:rFonts w:cs="Arial"/>
        </w:rPr>
        <w:t>&lt;ESMA_QUESTION_ACDR_4&gt;</w:t>
      </w:r>
    </w:p>
    <w:p>
      <w:pPr>
        <w:rPr>
          <w:rFonts w:cs="Arial"/>
        </w:rPr>
      </w:pPr>
      <w:permStart w:id="8" w:edGrp="everyone"/>
      <w:r>
        <w:rPr>
          <w:rFonts w:cs="Arial"/>
          <w:lang w:val="en-US"/>
        </w:rPr>
        <w:t>N/A</w:t>
      </w:r>
    </w:p>
    <w:permEnd w:id="8"/>
    <w:p>
      <w:pPr>
        <w:rPr>
          <w:rFonts w:cs="Arial"/>
        </w:rPr>
      </w:pPr>
      <w:r>
        <w:rPr>
          <w:rFonts w:cs="Arial"/>
        </w:rPr>
        <w:t>&lt;ESMA_QUESTION_ACDR_4&gt;</w:t>
      </w:r>
    </w:p>
    <w:p>
      <w:pPr>
        <w:rPr>
          <w:rFonts w:cs="Arial"/>
        </w:rPr>
      </w:pPr>
    </w:p>
    <w:p>
      <w:pPr>
        <w:pStyle w:val="387"/>
        <w:numPr>
          <w:ilvl w:val="0"/>
          <w:numId w:val="37"/>
        </w:numPr>
      </w:pPr>
      <w:r>
        <w:t>CBA: This first question aims at identifying the category of firm/entity you belong to:</w:t>
      </w:r>
    </w:p>
    <w:p>
      <w:pPr>
        <w:rPr>
          <w:rFonts w:cs="Arial"/>
        </w:rPr>
      </w:pPr>
      <w:r>
        <w:rPr>
          <w:rFonts w:cs="Arial"/>
        </w:rPr>
        <w:t>&lt;ESMA_QUESTION_ACDR_5&gt;</w:t>
      </w:r>
    </w:p>
    <w:tbl>
      <w:tblPr>
        <w:tblStyle w:val="54"/>
        <w:tblW w:w="7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4"/>
        <w:gridCol w:w="2254"/>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4" w:type="dxa"/>
          </w:tcPr>
          <w:p>
            <w:pPr>
              <w:rPr>
                <w:b/>
              </w:rPr>
            </w:pPr>
            <w:r>
              <w:rPr>
                <w:b/>
              </w:rPr>
              <w:t xml:space="preserve">Category </w:t>
            </w:r>
          </w:p>
        </w:tc>
        <w:tc>
          <w:tcPr>
            <w:tcW w:w="2254" w:type="dxa"/>
          </w:tcPr>
          <w:p>
            <w:pPr>
              <w:rPr>
                <w:b/>
              </w:rPr>
            </w:pPr>
            <w:r>
              <w:rPr>
                <w:b/>
              </w:rPr>
              <w:t xml:space="preserve">Number of employees </w:t>
            </w:r>
          </w:p>
        </w:tc>
        <w:tc>
          <w:tcPr>
            <w:tcW w:w="3000" w:type="dxa"/>
          </w:tcPr>
          <w:p>
            <w:pPr>
              <w:spacing w:before="240"/>
              <w:rPr>
                <w:b/>
              </w:rPr>
            </w:pPr>
            <w:r>
              <w:rPr>
                <w:b/>
              </w:rPr>
              <w:t>Total turnover in 2017 (in millions euros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4" w:type="dxa"/>
            <w:vMerge w:val="restart"/>
          </w:tcPr>
          <w:p>
            <w:pPr>
              <w:rPr>
                <w:b/>
              </w:rPr>
            </w:pPr>
            <w:r>
              <w:rPr>
                <w:b/>
              </w:rPr>
              <w:t>Trading venue</w:t>
            </w:r>
          </w:p>
        </w:tc>
        <w:tc>
          <w:tcPr>
            <w:tcW w:w="2254" w:type="dxa"/>
          </w:tcPr>
          <w:p>
            <w:r>
              <w:t>[1-50]</w:t>
            </w:r>
          </w:p>
        </w:tc>
        <w:tc>
          <w:tcPr>
            <w:tcW w:w="3000" w:type="dxa"/>
          </w:tcPr>
          <w:p>
            <w:pPr>
              <w:rPr>
                <w:rFonts w:cs="Arial"/>
              </w:rPr>
            </w:pPr>
            <w:permStart w:id="9" w:edGrp="everyone"/>
            <w:r>
              <w:rPr>
                <w:rFonts w:cs="Arial"/>
              </w:rPr>
              <w:t>TYPE YOUR TEXT HERE</w:t>
            </w:r>
          </w:p>
          <w:permEnd w:id="9"/>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4" w:type="dxa"/>
            <w:vMerge w:val="continue"/>
          </w:tcPr>
          <w:p>
            <w:pPr>
              <w:rPr>
                <w:b/>
              </w:rPr>
            </w:pPr>
          </w:p>
        </w:tc>
        <w:tc>
          <w:tcPr>
            <w:tcW w:w="2254" w:type="dxa"/>
          </w:tcPr>
          <w:p>
            <w:r>
              <w:t>[51-250]</w:t>
            </w:r>
          </w:p>
        </w:tc>
        <w:tc>
          <w:tcPr>
            <w:tcW w:w="3000" w:type="dxa"/>
          </w:tcPr>
          <w:p>
            <w:pPr>
              <w:rPr>
                <w:rFonts w:cs="Arial"/>
              </w:rPr>
            </w:pPr>
            <w:permStart w:id="10" w:edGrp="everyone"/>
            <w:r>
              <w:rPr>
                <w:rFonts w:cs="Arial"/>
              </w:rPr>
              <w:t>TYPE YOUR TEXT HERE</w:t>
            </w:r>
            <w:perm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4" w:type="dxa"/>
            <w:vMerge w:val="continue"/>
          </w:tcPr>
          <w:p>
            <w:pPr>
              <w:rPr>
                <w:b/>
              </w:rPr>
            </w:pPr>
          </w:p>
        </w:tc>
        <w:tc>
          <w:tcPr>
            <w:tcW w:w="2254" w:type="dxa"/>
          </w:tcPr>
          <w:p>
            <w:r>
              <w:t>[251-1000]</w:t>
            </w:r>
          </w:p>
        </w:tc>
        <w:tc>
          <w:tcPr>
            <w:tcW w:w="3000" w:type="dxa"/>
          </w:tcPr>
          <w:p>
            <w:pPr>
              <w:rPr>
                <w:rFonts w:cs="Arial"/>
              </w:rPr>
            </w:pPr>
            <w:permStart w:id="11" w:edGrp="everyone"/>
            <w:r>
              <w:rPr>
                <w:rFonts w:cs="Arial"/>
              </w:rPr>
              <w:t>TYPE YOUR TEXT HERE</w:t>
            </w:r>
            <w:perm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4" w:type="dxa"/>
            <w:vMerge w:val="continue"/>
          </w:tcPr>
          <w:p>
            <w:pPr>
              <w:rPr>
                <w:b/>
              </w:rPr>
            </w:pPr>
          </w:p>
        </w:tc>
        <w:tc>
          <w:tcPr>
            <w:tcW w:w="2254" w:type="dxa"/>
          </w:tcPr>
          <w:p>
            <w:r>
              <w:t>&gt;1000</w:t>
            </w:r>
          </w:p>
        </w:tc>
        <w:tc>
          <w:tcPr>
            <w:tcW w:w="3000" w:type="dxa"/>
          </w:tcPr>
          <w:p>
            <w:pPr>
              <w:rPr>
                <w:b/>
              </w:rPr>
            </w:pPr>
            <w:permStart w:id="12" w:edGrp="everyone"/>
            <w:r>
              <w:rPr>
                <w:rFonts w:cs="Arial"/>
              </w:rPr>
              <w:t>TYPE YOUR TEXT HERE</w:t>
            </w:r>
            <w:perm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4" w:type="dxa"/>
            <w:vMerge w:val="restart"/>
          </w:tcPr>
          <w:p>
            <w:pPr>
              <w:rPr>
                <w:b/>
              </w:rPr>
            </w:pPr>
            <w:r>
              <w:rPr>
                <w:b/>
              </w:rPr>
              <w:t xml:space="preserve">Sell-side firm </w:t>
            </w:r>
          </w:p>
        </w:tc>
        <w:tc>
          <w:tcPr>
            <w:tcW w:w="2254" w:type="dxa"/>
          </w:tcPr>
          <w:p>
            <w:r>
              <w:t>[1-50]</w:t>
            </w:r>
          </w:p>
        </w:tc>
        <w:tc>
          <w:tcPr>
            <w:tcW w:w="3000" w:type="dxa"/>
          </w:tcPr>
          <w:p>
            <w:permStart w:id="13" w:edGrp="everyone"/>
            <w:r>
              <w:rPr>
                <w:rFonts w:cs="Arial"/>
              </w:rPr>
              <w:t>TYPE YOUR TEXT HERE</w:t>
            </w:r>
            <w:perm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4" w:type="dxa"/>
            <w:vMerge w:val="continue"/>
          </w:tcPr>
          <w:p>
            <w:pPr>
              <w:rPr>
                <w:b/>
              </w:rPr>
            </w:pPr>
          </w:p>
        </w:tc>
        <w:tc>
          <w:tcPr>
            <w:tcW w:w="2254" w:type="dxa"/>
          </w:tcPr>
          <w:p>
            <w:r>
              <w:t>[51-250]</w:t>
            </w:r>
          </w:p>
        </w:tc>
        <w:tc>
          <w:tcPr>
            <w:tcW w:w="3000" w:type="dxa"/>
          </w:tcPr>
          <w:p>
            <w:permStart w:id="14" w:edGrp="everyone"/>
            <w:r>
              <w:rPr>
                <w:rFonts w:cs="Arial"/>
              </w:rPr>
              <w:t>TYPE YOUR TEXT HERE</w:t>
            </w:r>
            <w:perm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4" w:type="dxa"/>
            <w:vMerge w:val="continue"/>
          </w:tcPr>
          <w:p>
            <w:pPr>
              <w:rPr>
                <w:b/>
              </w:rPr>
            </w:pPr>
          </w:p>
        </w:tc>
        <w:tc>
          <w:tcPr>
            <w:tcW w:w="2254" w:type="dxa"/>
          </w:tcPr>
          <w:p>
            <w:r>
              <w:t>[251-1000]</w:t>
            </w:r>
          </w:p>
        </w:tc>
        <w:tc>
          <w:tcPr>
            <w:tcW w:w="3000" w:type="dxa"/>
          </w:tcPr>
          <w:p>
            <w:permStart w:id="15" w:edGrp="everyone"/>
            <w:r>
              <w:rPr>
                <w:rFonts w:cs="Arial"/>
              </w:rPr>
              <w:t>TYPE YOUR TEXT HERE</w:t>
            </w:r>
            <w:perm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4" w:type="dxa"/>
            <w:vMerge w:val="continue"/>
          </w:tcPr>
          <w:p>
            <w:pPr>
              <w:rPr>
                <w:b/>
              </w:rPr>
            </w:pPr>
          </w:p>
        </w:tc>
        <w:tc>
          <w:tcPr>
            <w:tcW w:w="2254" w:type="dxa"/>
          </w:tcPr>
          <w:p>
            <w:r>
              <w:t>&gt;1000</w:t>
            </w:r>
          </w:p>
        </w:tc>
        <w:tc>
          <w:tcPr>
            <w:tcW w:w="3000" w:type="dxa"/>
          </w:tcPr>
          <w:p>
            <w:permStart w:id="16" w:edGrp="everyone"/>
            <w:r>
              <w:rPr>
                <w:rFonts w:cs="Arial"/>
              </w:rPr>
              <w:t>TYPE YOUR TEXT HERE</w:t>
            </w:r>
            <w:perm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4" w:type="dxa"/>
          </w:tcPr>
          <w:p>
            <w:pPr>
              <w:rPr>
                <w:b/>
              </w:rPr>
            </w:pPr>
          </w:p>
        </w:tc>
        <w:tc>
          <w:tcPr>
            <w:tcW w:w="2254" w:type="dxa"/>
          </w:tcPr>
          <w:p/>
        </w:tc>
        <w:tc>
          <w:tcPr>
            <w:tcW w:w="3000" w:type="dxa"/>
          </w:tcPr>
          <w:p>
            <w:pPr>
              <w:spacing w:before="240"/>
              <w:rPr>
                <w:b/>
              </w:rPr>
            </w:pPr>
            <w:r>
              <w:rPr>
                <w:b/>
              </w:rPr>
              <w:t>Assets under management on 31/12/2017 (in millions euros)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4" w:type="dxa"/>
            <w:vMerge w:val="restart"/>
          </w:tcPr>
          <w:p>
            <w:pPr>
              <w:rPr>
                <w:b/>
              </w:rPr>
            </w:pPr>
            <w:r>
              <w:rPr>
                <w:b/>
              </w:rPr>
              <w:t>Buy-side firm</w:t>
            </w:r>
          </w:p>
        </w:tc>
        <w:tc>
          <w:tcPr>
            <w:tcW w:w="2254" w:type="dxa"/>
          </w:tcPr>
          <w:p>
            <w:r>
              <w:t>[1-50]</w:t>
            </w:r>
          </w:p>
        </w:tc>
        <w:tc>
          <w:tcPr>
            <w:tcW w:w="3000" w:type="dxa"/>
          </w:tcPr>
          <w:p>
            <w:permStart w:id="17" w:edGrp="everyone"/>
            <w:r>
              <w:rPr>
                <w:rFonts w:cs="Arial"/>
              </w:rPr>
              <w:t>TYPE YOUR TEXT HERE</w:t>
            </w:r>
            <w:perm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4" w:type="dxa"/>
            <w:vMerge w:val="continue"/>
          </w:tcPr>
          <w:p>
            <w:pPr>
              <w:rPr>
                <w:b/>
              </w:rPr>
            </w:pPr>
          </w:p>
        </w:tc>
        <w:tc>
          <w:tcPr>
            <w:tcW w:w="2254" w:type="dxa"/>
          </w:tcPr>
          <w:p>
            <w:r>
              <w:t>[51-250]</w:t>
            </w:r>
          </w:p>
        </w:tc>
        <w:tc>
          <w:tcPr>
            <w:tcW w:w="3000" w:type="dxa"/>
          </w:tcPr>
          <w:p>
            <w:permStart w:id="18" w:edGrp="everyone"/>
            <w:r>
              <w:rPr>
                <w:rFonts w:cs="Arial"/>
              </w:rPr>
              <w:t>TYPE YOUR TEXT HERE</w:t>
            </w:r>
            <w:perm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4" w:type="dxa"/>
            <w:vMerge w:val="continue"/>
          </w:tcPr>
          <w:p>
            <w:pPr>
              <w:rPr>
                <w:b/>
              </w:rPr>
            </w:pPr>
          </w:p>
        </w:tc>
        <w:tc>
          <w:tcPr>
            <w:tcW w:w="2254" w:type="dxa"/>
          </w:tcPr>
          <w:p>
            <w:r>
              <w:t>[251-1000]</w:t>
            </w:r>
          </w:p>
        </w:tc>
        <w:tc>
          <w:tcPr>
            <w:tcW w:w="3000" w:type="dxa"/>
          </w:tcPr>
          <w:p>
            <w:permStart w:id="19" w:edGrp="everyone"/>
            <w:r>
              <w:rPr>
                <w:rFonts w:cs="Arial"/>
              </w:rPr>
              <w:t>TYPE YOUR TEXT HERE</w:t>
            </w:r>
            <w:perm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4" w:type="dxa"/>
            <w:vMerge w:val="continue"/>
          </w:tcPr>
          <w:p>
            <w:pPr>
              <w:rPr>
                <w:b/>
              </w:rPr>
            </w:pPr>
          </w:p>
        </w:tc>
        <w:tc>
          <w:tcPr>
            <w:tcW w:w="2254" w:type="dxa"/>
          </w:tcPr>
          <w:p>
            <w:r>
              <w:t>&gt;1000</w:t>
            </w:r>
          </w:p>
        </w:tc>
        <w:tc>
          <w:tcPr>
            <w:tcW w:w="3000" w:type="dxa"/>
          </w:tcPr>
          <w:p>
            <w:permStart w:id="20" w:edGrp="everyone"/>
            <w:r>
              <w:rPr>
                <w:rFonts w:cs="Arial"/>
              </w:rPr>
              <w:t>TYPE YOUR TEXT HERE</w:t>
            </w:r>
            <w:perm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4" w:type="dxa"/>
            <w:vMerge w:val="restart"/>
          </w:tcPr>
          <w:p>
            <w:pPr>
              <w:rPr>
                <w:b/>
              </w:rPr>
            </w:pPr>
            <w:r>
              <w:rPr>
                <w:b/>
              </w:rPr>
              <w:t xml:space="preserve">Other (please specify) </w:t>
            </w:r>
          </w:p>
        </w:tc>
        <w:tc>
          <w:tcPr>
            <w:tcW w:w="2254" w:type="dxa"/>
          </w:tcPr>
          <w:p>
            <w:r>
              <w:t>[1-50]</w:t>
            </w:r>
          </w:p>
        </w:tc>
        <w:tc>
          <w:tcPr>
            <w:tcW w:w="3000" w:type="dxa"/>
          </w:tcPr>
          <w:p>
            <w:permStart w:id="21" w:edGrp="everyone"/>
            <w:r>
              <w:rPr>
                <w:rFonts w:cs="Arial"/>
              </w:rPr>
              <w:t>TYPE YOUR TEXT HERE</w:t>
            </w:r>
            <w:perm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4" w:type="dxa"/>
            <w:vMerge w:val="continue"/>
          </w:tcPr>
          <w:p>
            <w:pPr>
              <w:rPr>
                <w:b/>
              </w:rPr>
            </w:pPr>
          </w:p>
        </w:tc>
        <w:tc>
          <w:tcPr>
            <w:tcW w:w="2254" w:type="dxa"/>
          </w:tcPr>
          <w:p>
            <w:r>
              <w:t>[51-250]</w:t>
            </w:r>
          </w:p>
        </w:tc>
        <w:tc>
          <w:tcPr>
            <w:tcW w:w="3000" w:type="dxa"/>
          </w:tcPr>
          <w:p>
            <w:permStart w:id="22" w:edGrp="everyone"/>
            <w:r>
              <w:rPr>
                <w:rFonts w:cs="Arial"/>
              </w:rPr>
              <w:t>TYPE YOUR TEXT HERE</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4" w:type="dxa"/>
            <w:vMerge w:val="continue"/>
          </w:tcPr>
          <w:p>
            <w:pPr>
              <w:rPr>
                <w:b/>
              </w:rPr>
            </w:pPr>
          </w:p>
        </w:tc>
        <w:tc>
          <w:tcPr>
            <w:tcW w:w="2254" w:type="dxa"/>
          </w:tcPr>
          <w:p>
            <w:r>
              <w:t>[251-1000]</w:t>
            </w:r>
          </w:p>
        </w:tc>
        <w:tc>
          <w:tcPr>
            <w:tcW w:w="3000" w:type="dxa"/>
          </w:tcPr>
          <w:p>
            <w:permStart w:id="23" w:edGrp="everyone"/>
            <w:r>
              <w:rPr>
                <w:rFonts w:cs="Arial"/>
              </w:rPr>
              <w:t>TYPE YOUR TEXT HERE</w:t>
            </w:r>
            <w:perm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4" w:type="dxa"/>
            <w:vMerge w:val="continue"/>
          </w:tcPr>
          <w:p>
            <w:pPr>
              <w:rPr>
                <w:b/>
              </w:rPr>
            </w:pPr>
          </w:p>
        </w:tc>
        <w:tc>
          <w:tcPr>
            <w:tcW w:w="2254" w:type="dxa"/>
          </w:tcPr>
          <w:p>
            <w:r>
              <w:t>&gt;1000</w:t>
            </w:r>
          </w:p>
        </w:tc>
        <w:tc>
          <w:tcPr>
            <w:tcW w:w="3000" w:type="dxa"/>
          </w:tcPr>
          <w:p>
            <w:permStart w:id="24" w:edGrp="everyone"/>
            <w:r>
              <w:rPr>
                <w:rFonts w:cs="Arial"/>
              </w:rPr>
              <w:t>TYPE YOUR TEXT HERE</w:t>
            </w:r>
            <w:permEnd w:id="24"/>
          </w:p>
        </w:tc>
      </w:tr>
    </w:tbl>
    <w:p>
      <w:pPr>
        <w:rPr>
          <w:rFonts w:cs="Arial"/>
        </w:rPr>
      </w:pPr>
    </w:p>
    <w:p>
      <w:pPr>
        <w:rPr>
          <w:rFonts w:cs="Arial"/>
        </w:rPr>
      </w:pPr>
      <w:r>
        <w:rPr>
          <w:rFonts w:cs="Arial"/>
        </w:rPr>
        <w:t>&lt;ESMA_QUESTION_ACDR_5&gt;</w:t>
      </w:r>
    </w:p>
    <w:p>
      <w:pPr>
        <w:rPr>
          <w:rFonts w:cs="Arial"/>
        </w:rPr>
      </w:pPr>
    </w:p>
    <w:p>
      <w:pPr>
        <w:pStyle w:val="387"/>
        <w:numPr>
          <w:ilvl w:val="0"/>
          <w:numId w:val="37"/>
        </w:numPr>
      </w:pPr>
      <w:r>
        <w:t>CBA: (Not for trading venues) Based on the definition of third country shares provided in the draft RTS, how often do you trade any of those instruments on an EU trading venues (on average):</w:t>
      </w:r>
    </w:p>
    <w:p>
      <w:pPr>
        <w:rPr>
          <w:rFonts w:cs="Arial"/>
        </w:rPr>
      </w:pPr>
      <w:r>
        <w:rPr>
          <w:rFonts w:cs="Arial"/>
        </w:rPr>
        <w:t>&lt;ESMA_QUESTION_ACDR_6&gt;</w:t>
      </w:r>
    </w:p>
    <w:p>
      <w:pPr>
        <w:rPr>
          <w:rFonts w:cs="Arial" w:eastAsiaTheme="minorEastAsia"/>
          <w:szCs w:val="20"/>
          <w:lang w:val="nl-BE"/>
        </w:rPr>
      </w:pPr>
      <w:sdt>
        <w:sdtPr>
          <w:rPr>
            <w:rFonts w:cs="Arial" w:eastAsiaTheme="minorEastAsia"/>
            <w:szCs w:val="20"/>
            <w:lang w:val="nl-BE"/>
          </w:rPr>
          <w:alias w:val="How often"/>
          <w:tag w:val="How often"/>
          <w:id w:val="1935851575"/>
          <w:comboBox>
            <w:listItem w:displayText="Choose an item." w:value="Choose an item."/>
            <w:listItem w:displayText="Never" w:value="Never"/>
            <w:listItem w:displayText="On a daily basis" w:value="On a daily basis"/>
            <w:listItem w:displayText="On a weekly basis" w:value="On a weekly basis"/>
            <w:listItem w:displayText="On a monthly basis" w:value="On a monthly basis"/>
            <w:listItem w:displayText="Less than on a monthly basis" w:value="Less than on a monthly basis"/>
          </w:comboBox>
        </w:sdtPr>
        <w:sdtEndPr>
          <w:rPr>
            <w:rFonts w:cs="Arial" w:eastAsiaTheme="minorEastAsia"/>
            <w:szCs w:val="20"/>
            <w:lang w:val="nl-BE"/>
          </w:rPr>
        </w:sdtEndPr>
        <w:sdtContent>
          <w:permStart w:id="25" w:edGrp="everyone"/>
          <w:r>
            <w:rPr>
              <w:rFonts w:cs="Arial" w:eastAsiaTheme="minorEastAsia"/>
              <w:szCs w:val="20"/>
              <w:lang w:val="nl-BE"/>
            </w:rPr>
            <w:t>Choose an item.</w:t>
          </w:r>
        </w:sdtContent>
      </w:sdt>
    </w:p>
    <w:permEnd w:id="25"/>
    <w:p>
      <w:pPr>
        <w:rPr>
          <w:rFonts w:cs="Arial"/>
        </w:rPr>
      </w:pPr>
      <w:r>
        <w:rPr>
          <w:rFonts w:cs="Arial"/>
        </w:rPr>
        <w:t xml:space="preserve"> &lt;ESMA_QUESTION_ACDR_6&gt;</w:t>
      </w:r>
    </w:p>
    <w:p>
      <w:pPr>
        <w:rPr>
          <w:rFonts w:cs="Arial"/>
        </w:rPr>
      </w:pPr>
    </w:p>
    <w:p>
      <w:pPr>
        <w:pStyle w:val="387"/>
        <w:numPr>
          <w:ilvl w:val="0"/>
          <w:numId w:val="37"/>
        </w:numPr>
      </w:pPr>
      <w:r>
        <w:t>CBA: (For trading venues only) Based on the definition of third country shares provided in the draft RTS, how many shares traded on your trading venue would be eligible for a revised tick size regime? Which percentage of the total number of shares traded on your trading venue does this account for? Which percentage of total turnover does this account for?</w:t>
      </w:r>
    </w:p>
    <w:p>
      <w:pPr>
        <w:rPr>
          <w:rFonts w:cs="Arial"/>
        </w:rPr>
      </w:pPr>
      <w:r>
        <w:rPr>
          <w:rFonts w:cs="Arial"/>
        </w:rPr>
        <w:t>&lt;ESMA_QUESTION_ACDR_7&gt;</w:t>
      </w:r>
    </w:p>
    <w:tbl>
      <w:tblPr>
        <w:tblStyle w:val="5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8" w:type="dxa"/>
            <w:shd w:val="clear" w:color="auto" w:fill="auto"/>
          </w:tcPr>
          <w:p>
            <w:pPr>
              <w:rPr>
                <w:b/>
              </w:rPr>
            </w:pPr>
            <w:r>
              <w:rPr>
                <w:b/>
              </w:rPr>
              <w:t xml:space="preserve">Third country shares (shares for which the most liquid venue is located outside the EU and traded at least once a week on the most liquid EU venue) </w:t>
            </w:r>
          </w:p>
          <w:p/>
        </w:tc>
        <w:tc>
          <w:tcPr>
            <w:tcW w:w="2693" w:type="dxa"/>
            <w:shd w:val="clear" w:color="auto" w:fill="auto"/>
          </w:tcPr>
          <w:p>
            <w:pPr>
              <w:rPr>
                <w:b/>
              </w:rPr>
            </w:pPr>
            <w:r>
              <w:rPr>
                <w:b/>
              </w:rPr>
              <w:t>As of 30/06/2018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8" w:type="dxa"/>
            <w:shd w:val="clear" w:color="auto" w:fill="auto"/>
          </w:tcPr>
          <w:p>
            <w:r>
              <w:t xml:space="preserve">Number of third country shares traded on your trading venue </w:t>
            </w:r>
          </w:p>
          <w:p/>
        </w:tc>
        <w:tc>
          <w:tcPr>
            <w:tcW w:w="2693" w:type="dxa"/>
            <w:shd w:val="clear" w:color="auto" w:fill="auto"/>
          </w:tcPr>
          <w:p>
            <w:pPr>
              <w:rPr>
                <w:rFonts w:cs="Arial"/>
              </w:rPr>
            </w:pPr>
            <w:permStart w:id="26" w:edGrp="everyone"/>
            <w:r>
              <w:rPr>
                <w:rFonts w:cs="Arial"/>
              </w:rPr>
              <w:t>TYPE YOUR TEXT HERE</w:t>
            </w:r>
            <w:perm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8" w:type="dxa"/>
            <w:shd w:val="clear" w:color="auto" w:fill="auto"/>
          </w:tcPr>
          <w:p>
            <w:r>
              <w:t>% of total number of shares traded on your trading venue meeting the third country share definition</w:t>
            </w:r>
          </w:p>
        </w:tc>
        <w:tc>
          <w:tcPr>
            <w:tcW w:w="2693" w:type="dxa"/>
            <w:shd w:val="clear" w:color="auto" w:fill="auto"/>
          </w:tcPr>
          <w:p>
            <w:pPr>
              <w:rPr>
                <w:rFonts w:cs="Arial"/>
              </w:rPr>
            </w:pPr>
            <w:permStart w:id="27" w:edGrp="everyone"/>
            <w:r>
              <w:rPr>
                <w:rFonts w:cs="Arial"/>
              </w:rPr>
              <w:t>TYPE YOUR TEXT HERE</w:t>
            </w:r>
          </w:p>
          <w:perm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8" w:type="dxa"/>
          </w:tcPr>
          <w:p>
            <w:r>
              <w:t>% of total share trading attributable to shares meeting the third country share definition during 1H2018</w:t>
            </w:r>
          </w:p>
        </w:tc>
        <w:tc>
          <w:tcPr>
            <w:tcW w:w="2693" w:type="dxa"/>
          </w:tcPr>
          <w:p>
            <w:pPr>
              <w:rPr>
                <w:rFonts w:cs="Arial"/>
              </w:rPr>
            </w:pPr>
            <w:permStart w:id="28" w:edGrp="everyone"/>
            <w:r>
              <w:rPr>
                <w:rFonts w:cs="Arial"/>
              </w:rPr>
              <w:t>TYPE YOUR TEXT HERE</w:t>
            </w:r>
          </w:p>
          <w:perm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8" w:type="dxa"/>
          </w:tcPr>
          <w:p>
            <w:r>
              <w:t xml:space="preserve">Market share in those third country shares (average) </w:t>
            </w:r>
          </w:p>
          <w:p>
            <w:r>
              <w:t xml:space="preserve">If average is not meaningful, please provide a range of %  </w:t>
            </w:r>
          </w:p>
        </w:tc>
        <w:tc>
          <w:tcPr>
            <w:tcW w:w="2693" w:type="dxa"/>
          </w:tcPr>
          <w:p>
            <w:pPr>
              <w:rPr>
                <w:rFonts w:cs="Arial"/>
              </w:rPr>
            </w:pPr>
            <w:permStart w:id="29" w:edGrp="everyone"/>
            <w:r>
              <w:rPr>
                <w:rFonts w:cs="Arial"/>
              </w:rPr>
              <w:t>TYPE YOUR TEXT HERE</w:t>
            </w:r>
          </w:p>
          <w:permEnd w:id="29"/>
          <w:p/>
        </w:tc>
      </w:tr>
    </w:tbl>
    <w:p>
      <w:pPr>
        <w:rPr>
          <w:rFonts w:cs="Arial"/>
        </w:rPr>
      </w:pPr>
    </w:p>
    <w:p>
      <w:pPr>
        <w:rPr>
          <w:rFonts w:cs="Arial"/>
        </w:rPr>
      </w:pPr>
      <w:r>
        <w:rPr>
          <w:rFonts w:cs="Arial"/>
        </w:rPr>
        <w:t>&lt;ESMA_QUESTION_ACDR_7&gt;</w:t>
      </w:r>
    </w:p>
    <w:p>
      <w:pPr>
        <w:rPr>
          <w:rFonts w:cs="Arial"/>
        </w:rPr>
      </w:pPr>
    </w:p>
    <w:p>
      <w:pPr>
        <w:pStyle w:val="387"/>
        <w:numPr>
          <w:ilvl w:val="0"/>
          <w:numId w:val="37"/>
        </w:numPr>
      </w:pPr>
      <w:r>
        <w:t>CBA: Based on the draft RTS, which impacts do you expect from the revised tick size regime for third country shares?</w:t>
      </w:r>
    </w:p>
    <w:p>
      <w:pPr>
        <w:rPr>
          <w:rFonts w:cs="Arial"/>
        </w:rPr>
      </w:pPr>
      <w:r>
        <w:rPr>
          <w:rFonts w:cs="Arial"/>
        </w:rPr>
        <w:t>&lt;ESMA_QUESTION_ACDR_8&gt;</w:t>
      </w:r>
    </w:p>
    <w:tbl>
      <w:tblPr>
        <w:tblStyle w:val="54"/>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5"/>
        <w:gridCol w:w="3005"/>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05" w:type="dxa"/>
          </w:tcPr>
          <w:p>
            <w:r>
              <w:t>Revised tick size regime</w:t>
            </w:r>
          </w:p>
        </w:tc>
        <w:tc>
          <w:tcPr>
            <w:tcW w:w="3005" w:type="dxa"/>
          </w:tcPr>
          <w:p>
            <w:r>
              <w:t xml:space="preserve">Positive Impact </w:t>
            </w:r>
          </w:p>
        </w:tc>
        <w:tc>
          <w:tcPr>
            <w:tcW w:w="3006" w:type="dxa"/>
          </w:tcPr>
          <w:p>
            <w:r>
              <w:t xml:space="preserve">Negative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05" w:type="dxa"/>
          </w:tcPr>
          <w:p>
            <w:r>
              <w:t xml:space="preserve">Impact on your business model/ organisation/ client relationship </w:t>
            </w:r>
          </w:p>
          <w:p/>
        </w:tc>
        <w:tc>
          <w:tcPr>
            <w:tcW w:w="3005" w:type="dxa"/>
          </w:tcPr>
          <w:p>
            <w:pPr>
              <w:rPr>
                <w:rFonts w:cs="Arial"/>
              </w:rPr>
            </w:pPr>
            <w:permStart w:id="30" w:edGrp="everyone"/>
            <w:r>
              <w:rPr>
                <w:rFonts w:cs="Arial"/>
                <w:lang w:val="en-US"/>
              </w:rPr>
              <w:t>None.</w:t>
            </w:r>
          </w:p>
          <w:permEnd w:id="30"/>
          <w:p/>
        </w:tc>
        <w:tc>
          <w:tcPr>
            <w:tcW w:w="3006" w:type="dxa"/>
          </w:tcPr>
          <w:p>
            <w:pPr>
              <w:rPr>
                <w:rFonts w:cs="Arial"/>
                <w:lang w:val="en-US"/>
              </w:rPr>
            </w:pPr>
            <w:permStart w:id="31" w:edGrp="everyone"/>
            <w:r>
              <w:rPr>
                <w:rFonts w:cs="Arial"/>
                <w:lang w:val="en-US"/>
              </w:rPr>
              <w:t>Latent risk of having to restart analysis and modeling of financial instruments due to the increased viscosity and uncertainty that ensue from wider tick sizes.</w:t>
            </w:r>
          </w:p>
          <w:perm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05" w:type="dxa"/>
          </w:tcPr>
          <w:p>
            <w:r>
              <w:t>Impact on your revenues</w:t>
            </w:r>
          </w:p>
          <w:p/>
        </w:tc>
        <w:tc>
          <w:tcPr>
            <w:tcW w:w="3005" w:type="dxa"/>
          </w:tcPr>
          <w:p>
            <w:pPr>
              <w:rPr>
                <w:rFonts w:cs="Arial"/>
              </w:rPr>
            </w:pPr>
            <w:permStart w:id="32" w:edGrp="everyone"/>
            <w:r>
              <w:rPr>
                <w:rFonts w:cs="Arial"/>
                <w:lang w:val="en-US"/>
              </w:rPr>
              <w:t>None.</w:t>
            </w:r>
          </w:p>
          <w:permEnd w:id="32"/>
          <w:p/>
        </w:tc>
        <w:tc>
          <w:tcPr>
            <w:tcW w:w="3006" w:type="dxa"/>
          </w:tcPr>
          <w:p>
            <w:pPr>
              <w:rPr>
                <w:rFonts w:cs="Arial"/>
                <w:lang w:val="en-US"/>
              </w:rPr>
            </w:pPr>
            <w:permStart w:id="33" w:edGrp="everyone"/>
            <w:r>
              <w:rPr>
                <w:rFonts w:cs="Arial"/>
                <w:lang w:val="en-US"/>
              </w:rPr>
              <w:t>Decrease, especially from the standpoint of financial hedging.</w:t>
            </w:r>
          </w:p>
          <w:perm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05" w:type="dxa"/>
          </w:tcPr>
          <w:p>
            <w:r>
              <w:t>Impact on market structure (e.g. principal vs agency trading, etc.)</w:t>
            </w:r>
          </w:p>
          <w:p/>
        </w:tc>
        <w:tc>
          <w:tcPr>
            <w:tcW w:w="3005" w:type="dxa"/>
          </w:tcPr>
          <w:p>
            <w:pPr>
              <w:rPr>
                <w:rFonts w:cs="Arial"/>
              </w:rPr>
            </w:pPr>
            <w:permStart w:id="34" w:edGrp="everyone"/>
            <w:r>
              <w:rPr>
                <w:rFonts w:cs="Arial"/>
                <w:lang w:val="en-US"/>
              </w:rPr>
              <w:t>None.</w:t>
            </w:r>
          </w:p>
          <w:permEnd w:id="34"/>
          <w:p/>
        </w:tc>
        <w:tc>
          <w:tcPr>
            <w:tcW w:w="3006" w:type="dxa"/>
          </w:tcPr>
          <w:p>
            <w:pPr>
              <w:rPr>
                <w:rFonts w:cs="Arial"/>
                <w:lang w:val="en-US"/>
              </w:rPr>
            </w:pPr>
            <w:permStart w:id="35" w:edGrp="everyone"/>
            <w:r>
              <w:rPr>
                <w:rFonts w:cs="Arial"/>
                <w:lang w:val="en-US"/>
              </w:rPr>
              <w:t>Wider tick sizes reportedly increase profit for liquidity providers, but that increase is funded by the rest of traders who hitherto were not subjected to the wider tick size.</w:t>
            </w:r>
          </w:p>
          <w:perm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05" w:type="dxa"/>
          </w:tcPr>
          <w:p>
            <w:r>
              <w:t>Impact on market liquidity and execution costs</w:t>
            </w:r>
          </w:p>
        </w:tc>
        <w:tc>
          <w:tcPr>
            <w:tcW w:w="3005" w:type="dxa"/>
          </w:tcPr>
          <w:p>
            <w:pPr>
              <w:rPr>
                <w:rFonts w:cs="Arial"/>
              </w:rPr>
            </w:pPr>
            <w:permStart w:id="36" w:edGrp="everyone"/>
            <w:r>
              <w:rPr>
                <w:rFonts w:cs="Arial"/>
                <w:lang w:val="en-US"/>
              </w:rPr>
              <w:t>None.</w:t>
            </w:r>
          </w:p>
          <w:permEnd w:id="36"/>
          <w:p/>
        </w:tc>
        <w:tc>
          <w:tcPr>
            <w:tcW w:w="3006" w:type="dxa"/>
          </w:tcPr>
          <w:p>
            <w:pPr>
              <w:rPr>
                <w:rFonts w:cs="Arial"/>
                <w:lang w:val="en-US"/>
              </w:rPr>
            </w:pPr>
            <w:permStart w:id="37" w:edGrp="everyone"/>
            <w:r>
              <w:rPr>
                <w:rFonts w:cs="Arial"/>
                <w:lang w:val="en-US"/>
              </w:rPr>
              <w:t>Wider tick sizes impair liquidity (see above for the detailed explanation).</w:t>
            </w:r>
          </w:p>
          <w:perm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05" w:type="dxa"/>
          </w:tcPr>
          <w:p>
            <w:r>
              <w:t xml:space="preserve">Other impacts. Please elaborate  </w:t>
            </w:r>
          </w:p>
        </w:tc>
        <w:tc>
          <w:tcPr>
            <w:tcW w:w="3005" w:type="dxa"/>
          </w:tcPr>
          <w:p>
            <w:pPr>
              <w:rPr>
                <w:rFonts w:cs="Arial"/>
                <w:lang w:val="en-US"/>
              </w:rPr>
            </w:pPr>
            <w:permStart w:id="38" w:edGrp="everyone"/>
            <w:r>
              <w:rPr>
                <w:rFonts w:cs="Arial"/>
                <w:lang w:val="en-US"/>
              </w:rPr>
              <w:t>None</w:t>
            </w:r>
          </w:p>
          <w:permEnd w:id="38"/>
          <w:p/>
        </w:tc>
        <w:tc>
          <w:tcPr>
            <w:tcW w:w="3006" w:type="dxa"/>
          </w:tcPr>
          <w:p>
            <w:pPr>
              <w:rPr>
                <w:rFonts w:cs="Arial"/>
                <w:lang w:val="en-US"/>
              </w:rPr>
            </w:pPr>
            <w:permStart w:id="39" w:edGrp="everyone"/>
            <w:r>
              <w:rPr>
                <w:rFonts w:cs="Arial"/>
                <w:lang w:val="en-US"/>
              </w:rPr>
              <w:t>Imposition of unnecessary complexities in a field where decision making should be entirely premised on financial strategy in a context of free-market.</w:t>
            </w:r>
          </w:p>
          <w:permEnd w:id="39"/>
          <w:p/>
        </w:tc>
      </w:tr>
    </w:tbl>
    <w:p>
      <w:pPr>
        <w:rPr>
          <w:rFonts w:cs="Arial"/>
        </w:rPr>
      </w:pPr>
    </w:p>
    <w:p>
      <w:pPr>
        <w:rPr>
          <w:rFonts w:cs="Arial"/>
        </w:rPr>
      </w:pPr>
      <w:r>
        <w:rPr>
          <w:rFonts w:cs="Arial"/>
        </w:rPr>
        <w:t>&lt;ESMA_QUESTION_ACDR_8&gt;</w:t>
      </w:r>
    </w:p>
    <w:p>
      <w:pPr>
        <w:rPr>
          <w:rFonts w:cs="Arial"/>
        </w:rPr>
      </w:pPr>
    </w:p>
    <w:p>
      <w:pPr>
        <w:pStyle w:val="387"/>
        <w:numPr>
          <w:ilvl w:val="0"/>
          <w:numId w:val="37"/>
        </w:numPr>
      </w:pPr>
      <w:r>
        <w:t>CBA: Is there any specific provision in the draft RTS that you would expect to be a source of significant concerns or cost? If so, please elaborate</w:t>
      </w:r>
    </w:p>
    <w:p>
      <w:pPr>
        <w:rPr>
          <w:rFonts w:cs="Arial"/>
        </w:rPr>
      </w:pPr>
      <w:r>
        <w:rPr>
          <w:rFonts w:cs="Arial"/>
        </w:rPr>
        <w:t>&lt;ESMA_QUESTION_ACDR_9&gt;</w:t>
      </w:r>
    </w:p>
    <w:p>
      <w:pPr>
        <w:rPr>
          <w:rFonts w:cs="Arial"/>
        </w:rPr>
      </w:pPr>
      <w:permStart w:id="40" w:edGrp="everyone"/>
      <w:r>
        <w:rPr>
          <w:rFonts w:cs="Arial"/>
        </w:rPr>
        <w:t>TYPE YOUR TEXT HERE</w:t>
      </w:r>
    </w:p>
    <w:permEnd w:id="40"/>
    <w:p>
      <w:pPr>
        <w:rPr>
          <w:rFonts w:cs="Arial"/>
        </w:rPr>
      </w:pPr>
      <w:r>
        <w:rPr>
          <w:rFonts w:cs="Arial"/>
        </w:rPr>
        <w:t>&lt;ESMA_QUESTION_ACDR_9&gt;</w:t>
      </w:r>
    </w:p>
    <w:p>
      <w:pPr>
        <w:rPr>
          <w:rFonts w:cs="Arial"/>
        </w:rPr>
      </w:pPr>
    </w:p>
    <w:p>
      <w:pPr>
        <w:pStyle w:val="387"/>
        <w:numPr>
          <w:ilvl w:val="0"/>
          <w:numId w:val="37"/>
        </w:numPr>
      </w:pPr>
      <w:r>
        <w:t>CBA: Please provide an indication, even a rough one, of compliance costs (in thousands of euros)</w:t>
      </w:r>
    </w:p>
    <w:p>
      <w:pPr>
        <w:rPr>
          <w:rFonts w:cs="Arial"/>
        </w:rPr>
      </w:pPr>
      <w:r>
        <w:rPr>
          <w:rFonts w:cs="Arial"/>
        </w:rPr>
        <w:t>&lt;ESMA_QUESTION_ACDR_10&gt;</w:t>
      </w:r>
    </w:p>
    <w:tbl>
      <w:tblPr>
        <w:tblStyle w:val="54"/>
        <w:tblW w:w="8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209"/>
        <w:gridCol w:w="1230"/>
        <w:gridCol w:w="1189"/>
        <w:gridCol w:w="1263"/>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8" w:type="dxa"/>
          </w:tcPr>
          <w:p>
            <w:r>
              <w:t>Draft amendment to RTS11</w:t>
            </w:r>
          </w:p>
        </w:tc>
        <w:tc>
          <w:tcPr>
            <w:tcW w:w="1209" w:type="dxa"/>
          </w:tcPr>
          <w:p>
            <w:r>
              <w:t xml:space="preserve">a. IT costs </w:t>
            </w:r>
          </w:p>
        </w:tc>
        <w:tc>
          <w:tcPr>
            <w:tcW w:w="1230" w:type="dxa"/>
          </w:tcPr>
          <w:p>
            <w:r>
              <w:t>b. Training costs</w:t>
            </w:r>
          </w:p>
        </w:tc>
        <w:tc>
          <w:tcPr>
            <w:tcW w:w="1189" w:type="dxa"/>
          </w:tcPr>
          <w:p>
            <w:r>
              <w:t>c. Staff costs</w:t>
            </w:r>
          </w:p>
        </w:tc>
        <w:tc>
          <w:tcPr>
            <w:tcW w:w="1263" w:type="dxa"/>
          </w:tcPr>
          <w:p>
            <w:r>
              <w:t>d. Other costs (please identify)</w:t>
            </w:r>
          </w:p>
        </w:tc>
        <w:tc>
          <w:tcPr>
            <w:tcW w:w="1950" w:type="dxa"/>
          </w:tcPr>
          <w:p>
            <w:r>
              <w:t xml:space="preserve">Total cots ( if a, b, c or d are not available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8" w:type="dxa"/>
          </w:tcPr>
          <w:p>
            <w:r>
              <w:t xml:space="preserve">One-off costs </w:t>
            </w:r>
          </w:p>
          <w:p/>
        </w:tc>
        <w:tc>
          <w:tcPr>
            <w:tcW w:w="1209" w:type="dxa"/>
          </w:tcPr>
          <w:p>
            <w:pPr>
              <w:rPr>
                <w:rFonts w:cs="Arial"/>
              </w:rPr>
            </w:pPr>
            <w:permStart w:id="41" w:edGrp="everyone"/>
            <w:r>
              <w:rPr>
                <w:rFonts w:cs="Arial"/>
              </w:rPr>
              <w:t>TYPE YOUR TEXT HERE</w:t>
            </w:r>
          </w:p>
          <w:permEnd w:id="41"/>
          <w:p/>
        </w:tc>
        <w:tc>
          <w:tcPr>
            <w:tcW w:w="1230" w:type="dxa"/>
          </w:tcPr>
          <w:p>
            <w:pPr>
              <w:rPr>
                <w:rFonts w:cs="Arial"/>
              </w:rPr>
            </w:pPr>
            <w:permStart w:id="42" w:edGrp="everyone"/>
            <w:r>
              <w:rPr>
                <w:rFonts w:cs="Arial"/>
              </w:rPr>
              <w:t>TYPE YOUR TEXT HERE</w:t>
            </w:r>
          </w:p>
          <w:permEnd w:id="42"/>
          <w:p/>
        </w:tc>
        <w:tc>
          <w:tcPr>
            <w:tcW w:w="1189" w:type="dxa"/>
          </w:tcPr>
          <w:p>
            <w:pPr>
              <w:rPr>
                <w:rFonts w:cs="Arial"/>
              </w:rPr>
            </w:pPr>
            <w:permStart w:id="43" w:edGrp="everyone"/>
            <w:r>
              <w:rPr>
                <w:rFonts w:cs="Arial"/>
              </w:rPr>
              <w:t>TYPE YOUR TEXT HERE</w:t>
            </w:r>
          </w:p>
          <w:permEnd w:id="43"/>
          <w:p/>
        </w:tc>
        <w:tc>
          <w:tcPr>
            <w:tcW w:w="1263" w:type="dxa"/>
          </w:tcPr>
          <w:p>
            <w:pPr>
              <w:rPr>
                <w:rFonts w:cs="Arial"/>
              </w:rPr>
            </w:pPr>
            <w:permStart w:id="44" w:edGrp="everyone"/>
            <w:r>
              <w:rPr>
                <w:rFonts w:cs="Arial"/>
              </w:rPr>
              <w:t>TYPE YOUR TEXT HERE</w:t>
            </w:r>
          </w:p>
          <w:permEnd w:id="44"/>
          <w:p/>
        </w:tc>
        <w:tc>
          <w:tcPr>
            <w:tcW w:w="1950" w:type="dxa"/>
          </w:tcPr>
          <w:p>
            <w:pPr>
              <w:rPr>
                <w:rFonts w:cs="Arial"/>
              </w:rPr>
            </w:pPr>
            <w:permStart w:id="45" w:edGrp="everyone"/>
            <w:r>
              <w:rPr>
                <w:rFonts w:cs="Arial"/>
              </w:rPr>
              <w:t>TYPE YOUR TEXT HERE</w:t>
            </w:r>
          </w:p>
          <w:perm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8" w:type="dxa"/>
          </w:tcPr>
          <w:p>
            <w:r>
              <w:t>Recurring costs (on an annual basis}</w:t>
            </w:r>
          </w:p>
        </w:tc>
        <w:tc>
          <w:tcPr>
            <w:tcW w:w="1209" w:type="dxa"/>
          </w:tcPr>
          <w:p>
            <w:pPr>
              <w:rPr>
                <w:rFonts w:cs="Arial"/>
              </w:rPr>
            </w:pPr>
            <w:permStart w:id="46" w:edGrp="everyone"/>
            <w:r>
              <w:rPr>
                <w:rFonts w:cs="Arial"/>
              </w:rPr>
              <w:t>TYPE YOUR TEXT HERE</w:t>
            </w:r>
          </w:p>
          <w:permEnd w:id="46"/>
          <w:p/>
        </w:tc>
        <w:tc>
          <w:tcPr>
            <w:tcW w:w="1230" w:type="dxa"/>
          </w:tcPr>
          <w:p>
            <w:pPr>
              <w:rPr>
                <w:rFonts w:cs="Arial"/>
              </w:rPr>
            </w:pPr>
            <w:permStart w:id="47" w:edGrp="everyone"/>
            <w:r>
              <w:rPr>
                <w:rFonts w:cs="Arial"/>
              </w:rPr>
              <w:t>TYPE YOUR TEXT HERE</w:t>
            </w:r>
          </w:p>
          <w:permEnd w:id="47"/>
          <w:p/>
        </w:tc>
        <w:tc>
          <w:tcPr>
            <w:tcW w:w="1189" w:type="dxa"/>
          </w:tcPr>
          <w:p>
            <w:pPr>
              <w:rPr>
                <w:rFonts w:cs="Arial"/>
              </w:rPr>
            </w:pPr>
            <w:permStart w:id="48" w:edGrp="everyone"/>
            <w:r>
              <w:rPr>
                <w:rFonts w:cs="Arial"/>
              </w:rPr>
              <w:t>TYPE YOUR TEXT HERE</w:t>
            </w:r>
          </w:p>
          <w:permEnd w:id="48"/>
          <w:p/>
        </w:tc>
        <w:tc>
          <w:tcPr>
            <w:tcW w:w="1263" w:type="dxa"/>
          </w:tcPr>
          <w:p>
            <w:pPr>
              <w:rPr>
                <w:rFonts w:cs="Arial"/>
              </w:rPr>
            </w:pPr>
            <w:permStart w:id="49" w:edGrp="everyone"/>
            <w:r>
              <w:rPr>
                <w:rFonts w:cs="Arial"/>
              </w:rPr>
              <w:t>TYPE YOUR TEXT HERE</w:t>
            </w:r>
          </w:p>
          <w:permEnd w:id="49"/>
          <w:p/>
        </w:tc>
        <w:tc>
          <w:tcPr>
            <w:tcW w:w="1950" w:type="dxa"/>
          </w:tcPr>
          <w:p>
            <w:pPr>
              <w:rPr>
                <w:rFonts w:cs="Arial"/>
              </w:rPr>
            </w:pPr>
            <w:permStart w:id="50" w:edGrp="everyone"/>
            <w:r>
              <w:rPr>
                <w:rFonts w:cs="Arial"/>
              </w:rPr>
              <w:t>TYPE YOUR TEXT HERE</w:t>
            </w:r>
          </w:p>
          <w:permEnd w:id="50"/>
          <w:p/>
        </w:tc>
      </w:tr>
    </w:tbl>
    <w:p>
      <w:pPr>
        <w:rPr>
          <w:rFonts w:cs="Arial"/>
        </w:rPr>
      </w:pPr>
    </w:p>
    <w:p>
      <w:pPr>
        <w:rPr>
          <w:rFonts w:cs="Arial"/>
        </w:rPr>
      </w:pPr>
      <w:r>
        <w:rPr>
          <w:rFonts w:cs="Arial"/>
        </w:rPr>
        <w:t>&lt;ESMA_QUESTION_ACDR_10&gt;</w:t>
      </w:r>
    </w:p>
    <w:p>
      <w:pPr>
        <w:rPr>
          <w:rFonts w:cs="Arial"/>
        </w:rPr>
      </w:pPr>
    </w:p>
    <w:p>
      <w:pPr>
        <w:pStyle w:val="387"/>
        <w:numPr>
          <w:ilvl w:val="0"/>
          <w:numId w:val="37"/>
        </w:numPr>
      </w:pPr>
      <w:r>
        <w:t>CBA: Taking into account the size of your firm, would you qualify overall compliance costs as “low”, “medium” or “high”?</w:t>
      </w:r>
    </w:p>
    <w:p>
      <w:pPr>
        <w:rPr>
          <w:rFonts w:cs="Arial"/>
        </w:rPr>
      </w:pPr>
      <w:r>
        <w:rPr>
          <w:rFonts w:cs="Arial"/>
        </w:rPr>
        <w:t>&lt;ESMA_QUESTION_ACDR_11&gt;</w:t>
      </w:r>
    </w:p>
    <w:p>
      <w:pPr>
        <w:rPr>
          <w:rFonts w:cs="Arial"/>
        </w:rPr>
      </w:pPr>
      <w:sdt>
        <w:sdtPr>
          <w:rPr>
            <w:rFonts w:cs="Arial"/>
          </w:rPr>
          <w:alias w:val="Overall compliance costs"/>
          <w:tag w:val="Overall compliance costs"/>
          <w:id w:val="-1580285920"/>
          <w:comboBox>
            <w:listItem w:displayText="Choose an item." w:value="Choose an item."/>
            <w:listItem w:displayText="Low" w:value="Low"/>
            <w:listItem w:displayText="Medium" w:value="Medium"/>
            <w:listItem w:displayText="High" w:value="High"/>
          </w:comboBox>
        </w:sdtPr>
        <w:sdtEndPr>
          <w:rPr>
            <w:rFonts w:cs="Arial"/>
          </w:rPr>
        </w:sdtEndPr>
        <w:sdtContent>
          <w:permStart w:id="51" w:edGrp="everyone"/>
          <w:r>
            <w:rPr>
              <w:rFonts w:cs="Arial"/>
            </w:rPr>
            <w:t>Choose an item.</w:t>
          </w:r>
        </w:sdtContent>
      </w:sdt>
    </w:p>
    <w:permEnd w:id="51"/>
    <w:p>
      <w:pPr>
        <w:rPr>
          <w:rFonts w:cs="Arial"/>
        </w:rPr>
      </w:pPr>
      <w:r>
        <w:rPr>
          <w:rFonts w:cs="Arial"/>
        </w:rPr>
        <w:t>&lt;ESMA_QUESTION_ACDR_11&gt;</w:t>
      </w:r>
    </w:p>
    <w:p>
      <w:pPr>
        <w:rPr>
          <w:rFonts w:cs="Arial"/>
        </w:rPr>
      </w:pPr>
    </w:p>
    <w:p>
      <w:pPr>
        <w:rPr>
          <w:rFonts w:cs="Arial"/>
        </w:rPr>
      </w:pPr>
    </w:p>
    <w:p>
      <w:pPr>
        <w:rPr>
          <w:rFonts w:cs="Arial"/>
          <w:sz w:val="18"/>
          <w:szCs w:val="18"/>
        </w:rPr>
      </w:pPr>
    </w:p>
    <w:sectPr>
      <w:headerReference r:id="rId8" w:type="first"/>
      <w:footerReference r:id="rId9" w:type="first"/>
      <w:headerReference r:id="rId7" w:type="even"/>
      <w:pgSz w:w="11906" w:h="16838"/>
      <w:pgMar w:top="2410" w:right="1247" w:bottom="1135" w:left="1247"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Lucida Grande">
    <w:altName w:val="Courier New"/>
    <w:panose1 w:val="00000000000000000000"/>
    <w:charset w:val="80"/>
    <w:family w:val="swiss"/>
    <w:pitch w:val="default"/>
    <w:sig w:usb0="00000000" w:usb1="00000000" w:usb2="00000000" w:usb3="00000000" w:csb0="00000000" w:csb1="00000000"/>
  </w:font>
  <w:font w:name="EUAlbertina">
    <w:altName w:val="Segoe Print"/>
    <w:panose1 w:val="00000000000000000000"/>
    <w:charset w:val="00"/>
    <w:family w:val="swiss"/>
    <w:pitch w:val="default"/>
    <w:sig w:usb0="00000000"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Verdana">
    <w:panose1 w:val="020B0604030504040204"/>
    <w:charset w:val="00"/>
    <w:family w:val="swiss"/>
    <w:pitch w:val="default"/>
    <w:sig w:usb0="A10006FF" w:usb1="4000205B" w:usb2="00000010" w:usb3="00000000" w:csb0="2000019F" w:csb1="00000000"/>
  </w:font>
  <w:font w:name="Celeste">
    <w:altName w:val="Times New Roman"/>
    <w:panose1 w:val="00000000000000000000"/>
    <w:charset w:val="00"/>
    <w:family w:val="swiss"/>
    <w:pitch w:val="default"/>
    <w:sig w:usb0="00000000" w:usb1="00000000" w:usb2="00000000" w:usb3="00000000" w:csb0="00000001" w:csb1="00000000"/>
  </w:font>
  <w:font w:name="Century Schoolbook">
    <w:altName w:val="New Century Schoolbook"/>
    <w:panose1 w:val="02040604050505020304"/>
    <w:charset w:val="00"/>
    <w:family w:val="roman"/>
    <w:pitch w:val="default"/>
    <w:sig w:usb0="00000000" w:usb1="00000000" w:usb2="00000000" w:usb3="00000000" w:csb0="0000009F" w:csb1="00000000"/>
  </w:font>
  <w:font w:name="Garamond">
    <w:altName w:val="Yu Mincho"/>
    <w:panose1 w:val="02020404030301010803"/>
    <w:charset w:val="00"/>
    <w:family w:val="roman"/>
    <w:pitch w:val="default"/>
    <w:sig w:usb0="00000000" w:usb1="00000000" w:usb2="00000000" w:usb3="00000000" w:csb0="0000009F" w:csb1="00000000"/>
  </w:font>
  <w:font w:name="Liberation Serif">
    <w:altName w:val="Times New Roman"/>
    <w:panose1 w:val="00000000000000000000"/>
    <w:charset w:val="00"/>
    <w:family w:val="roman"/>
    <w:pitch w:val="default"/>
    <w:sig w:usb0="00000000" w:usb1="00000000" w:usb2="00000000" w:usb3="00000000" w:csb0="00000000" w:csb1="00000000"/>
  </w:font>
  <w:font w:name="Myriad Pro Light">
    <w:altName w:val="Corbel"/>
    <w:panose1 w:val="00000000000000000000"/>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New Century Schoolbook">
    <w:panose1 w:val="02027200000000000000"/>
    <w:charset w:val="00"/>
    <w:family w:val="auto"/>
    <w:pitch w:val="default"/>
    <w:sig w:usb0="00000000" w:usb1="00000000" w:usb2="00000000" w:usb3="00000000" w:csb0="00000000" w:csb1="00000000"/>
  </w:font>
  <w:font w:name="Yu Mincho">
    <w:panose1 w:val="02020400000000000000"/>
    <w:charset w:val="80"/>
    <w:family w:val="auto"/>
    <w:pitch w:val="default"/>
    <w:sig w:usb0="800002E7" w:usb1="2AC7FCF0" w:usb2="00000012" w:usb3="00000000" w:csb0="2002009F" w:csb1="00000000"/>
  </w:font>
  <w:font w:name="Corbel">
    <w:panose1 w:val="020B0503020204020204"/>
    <w:charset w:val="00"/>
    <w:family w:val="auto"/>
    <w:pitch w:val="default"/>
    <w:sig w:usb0="A00002EF" w:usb1="4000A44B" w:usb2="00000000" w:usb3="00000000" w:csb0="2000019F" w:csb1="00000000"/>
  </w:font>
  <w:font w:name="TimesNewRomanPSMT">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3"/>
      <w:tblpPr w:leftFromText="142" w:rightFromText="142" w:vertAnchor="page" w:horzAnchor="page" w:tblpX="1248" w:tblpY="15820"/>
      <w:tblOverlap w:val="never"/>
      <w:tblW w:w="9412" w:type="dxa"/>
      <w:tblInd w:w="0" w:type="dxa"/>
      <w:tblLayout w:type="fixed"/>
      <w:tblCellMar>
        <w:top w:w="0" w:type="dxa"/>
        <w:left w:w="0" w:type="dxa"/>
        <w:bottom w:w="0" w:type="dxa"/>
        <w:right w:w="0" w:type="dxa"/>
      </w:tblCellMar>
    </w:tblPr>
    <w:tblGrid>
      <w:gridCol w:w="8460"/>
      <w:gridCol w:w="952"/>
    </w:tblGrid>
    <w:tr>
      <w:tblPrEx>
        <w:tblLayout w:type="fixed"/>
        <w:tblCellMar>
          <w:top w:w="0" w:type="dxa"/>
          <w:left w:w="0" w:type="dxa"/>
          <w:bottom w:w="0" w:type="dxa"/>
          <w:right w:w="0" w:type="dxa"/>
        </w:tblCellMar>
      </w:tblPrEx>
      <w:trPr>
        <w:trHeight w:val="284" w:hRule="atLeast"/>
      </w:trPr>
      <w:tc>
        <w:tcPr>
          <w:tcW w:w="8460" w:type="dxa"/>
        </w:tcPr>
        <w:p>
          <w:pPr>
            <w:pStyle w:val="56"/>
            <w:rPr>
              <w:lang w:val="fr-FR"/>
            </w:rPr>
          </w:pPr>
        </w:p>
      </w:tc>
      <w:tc>
        <w:tcPr>
          <w:tcW w:w="952" w:type="dxa"/>
        </w:tcPr>
        <w:p>
          <w:pPr>
            <w:pStyle w:val="59"/>
            <w:rPr>
              <w:rFonts w:cs="Arial"/>
              <w:sz w:val="22"/>
              <w:szCs w:val="22"/>
            </w:rPr>
          </w:pPr>
          <w:r>
            <w:rPr>
              <w:rFonts w:cs="Arial"/>
              <w:sz w:val="22"/>
              <w:szCs w:val="22"/>
            </w:rPr>
            <w:fldChar w:fldCharType="begin"/>
          </w:r>
          <w:r>
            <w:rPr>
              <w:rFonts w:cs="Arial"/>
              <w:sz w:val="22"/>
              <w:szCs w:val="22"/>
            </w:rPr>
            <w:instrText xml:space="preserve"> PAGE </w:instrText>
          </w:r>
          <w:r>
            <w:rPr>
              <w:rFonts w:cs="Arial"/>
              <w:sz w:val="22"/>
              <w:szCs w:val="22"/>
            </w:rPr>
            <w:fldChar w:fldCharType="separate"/>
          </w:r>
          <w:r>
            <w:rPr>
              <w:rFonts w:cs="Arial"/>
              <w:sz w:val="22"/>
              <w:szCs w:val="22"/>
            </w:rPr>
            <w:t>4</w:t>
          </w:r>
          <w:r>
            <w:rPr>
              <w:rFonts w:cs="Arial"/>
              <w:sz w:val="22"/>
              <w:szCs w:val="22"/>
            </w:rPr>
            <w:fldChar w:fldCharType="end"/>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9"/>
        <w:keepNext w:val="0"/>
        <w:keepLines w:val="0"/>
        <w:pageBreakBefore w:val="0"/>
        <w:widowControl/>
        <w:kinsoku/>
        <w:wordWrap/>
        <w:overflowPunct/>
        <w:topLinePunct w:val="0"/>
        <w:autoSpaceDE/>
        <w:autoSpaceDN/>
        <w:bidi w:val="0"/>
        <w:adjustRightInd/>
        <w:snapToGrid w:val="0"/>
        <w:spacing w:line="240" w:lineRule="exact"/>
        <w:textAlignment w:val="auto"/>
        <w:outlineLvl w:val="9"/>
        <w:rPr>
          <w:lang w:val="en-US"/>
        </w:rPr>
      </w:pPr>
      <w:r>
        <w:rPr>
          <w:rStyle w:val="48"/>
          <w:rFonts w:hint="default" w:ascii="Times New Roman" w:hAnsi="Times New Roman" w:cs="Times New Roman"/>
          <w:sz w:val="24"/>
          <w:szCs w:val="24"/>
        </w:rPr>
        <w:footnoteRef/>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In the FINRA report, </w:t>
      </w:r>
      <w:r>
        <w:rPr>
          <w:rFonts w:hint="default" w:ascii="Times New Roman" w:hAnsi="Times New Roman" w:cs="Times New Roman"/>
          <w:i/>
          <w:iCs/>
          <w:sz w:val="24"/>
          <w:szCs w:val="24"/>
          <w:lang w:val="en-US"/>
        </w:rPr>
        <w:t>Test Group</w:t>
      </w:r>
      <w:r>
        <w:rPr>
          <w:rFonts w:hint="default" w:ascii="Times New Roman" w:hAnsi="Times New Roman" w:cs="Times New Roman"/>
          <w:sz w:val="24"/>
          <w:szCs w:val="24"/>
          <w:lang w:val="en-US"/>
        </w:rPr>
        <w:t xml:space="preserve"> refers to securities that were subject --whether nominally or in fact-- to a minimum size regime of $0.05 or $0.10, whereas “</w:t>
      </w:r>
      <w:r>
        <w:rPr>
          <w:rFonts w:hint="default" w:ascii="Times New Roman" w:hAnsi="Times New Roman" w:cs="Times New Roman"/>
          <w:i/>
          <w:iCs/>
          <w:sz w:val="24"/>
          <w:szCs w:val="24"/>
          <w:lang w:val="en-US"/>
        </w:rPr>
        <w:t>[s]ecurities in Control Group may be quoted and traded at any currently permitted price increment</w:t>
      </w:r>
      <w:r>
        <w:rPr>
          <w:rFonts w:hint="default" w:ascii="Times New Roman" w:hAnsi="Times New Roman" w:cs="Times New Roman"/>
          <w:sz w:val="24"/>
          <w:szCs w:val="24"/>
          <w:lang w:val="en-US"/>
        </w:rPr>
        <w:t>”. See FINRA at pp.6-7.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1975" cy="561975"/>
                  </a:xfrm>
                  <a:prstGeom prst="rect">
                    <a:avLst/>
                  </a:prstGeom>
                  <a:noFill/>
                  <a:ln>
                    <a:noFill/>
                  </a:ln>
                </pic:spPr>
              </pic:pic>
            </a:graphicData>
          </a:graphic>
        </wp:anchor>
      </w:drawing>
    </w:r>
    <w:r>
      <w:rPr>
        <w:lang w:eastAsia="en-GB"/>
      </w:rPr>
      <mc:AlternateContent>
        <mc:Choice Requires="wps">
          <w:drawing>
            <wp:anchor distT="0" distB="0" distL="113665" distR="113665" simplePos="0" relativeHeight="251656192" behindDoc="0" locked="0" layoutInCell="1" allowOverlap="1">
              <wp:simplePos x="0" y="0"/>
              <wp:positionH relativeFrom="page">
                <wp:posOffset>1547495</wp:posOffset>
              </wp:positionH>
              <wp:positionV relativeFrom="page">
                <wp:posOffset>612140</wp:posOffset>
              </wp:positionV>
              <wp:extent cx="0" cy="558165"/>
              <wp:effectExtent l="0" t="0" r="19050" b="13335"/>
              <wp:wrapNone/>
              <wp:docPr id="2" name="Line 16"/>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ln>
                    </wps:spPr>
                    <wps:bodyPr/>
                  </wps:wsp>
                </a:graphicData>
              </a:graphic>
            </wp:anchor>
          </w:drawing>
        </mc:Choice>
        <mc:Fallback>
          <w:pict>
            <v:line id="Line 16" o:spid="_x0000_s1026" o:spt="20" style="position:absolute;left:0pt;margin-left:121.85pt;margin-top:48.2pt;height:43.95pt;width:0pt;mso-position-horizontal-relative:page;mso-position-vertical-relative:page;z-index:251656192;mso-width-relative:page;mso-height-relative:page;" filled="f" stroked="t" coordsize="21600,21600" o:gfxdata="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KLr&#10;ydcAAAAKAQAADwAAAAAAAAABACAAAAAiAAAAZHJzL2Rvd25yZXYueG1sUEsBAhQAFAAAAAgAh07i&#10;QIfSecWxAQAAUgMAAA4AAAAAAAAAAQAgAAAAJgEAAGRycy9lMm9Eb2MueG1sUEsFBgAAAAAGAAYA&#10;WQEAAEkFAAAAAA==&#10;">
              <v:fill on="f" focussize="0,0"/>
              <v:stroke weight="1pt" color="#283583"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09800" cy="904875"/>
                  </a:xfrm>
                  <a:prstGeom prst="rect">
                    <a:avLst/>
                  </a:prstGeom>
                  <a:noFill/>
                  <a:ln>
                    <a:noFill/>
                  </a:ln>
                </pic:spPr>
              </pic:pic>
            </a:graphicData>
          </a:graphic>
        </wp:anchor>
      </w:drawing>
    </w:r>
    <w:r>
      <w:rPr>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560310" cy="6800850"/>
                  </a:xfrm>
                  <a:prstGeom prst="rect">
                    <a:avLst/>
                  </a:prstGeom>
                  <a:noFill/>
                  <a:ln>
                    <a:noFill/>
                  </a:ln>
                </pic:spPr>
              </pic:pic>
            </a:graphicData>
          </a:graphic>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3"/>
      <w:tblpPr w:leftFromText="142" w:rightFromText="142" w:vertAnchor="page" w:horzAnchor="page" w:tblpX="1248" w:tblpY="15820"/>
      <w:tblOverlap w:val="never"/>
      <w:tblW w:w="9412" w:type="dxa"/>
      <w:tblInd w:w="0" w:type="dxa"/>
      <w:tblLayout w:type="fixed"/>
      <w:tblCellMar>
        <w:top w:w="0" w:type="dxa"/>
        <w:left w:w="0" w:type="dxa"/>
        <w:bottom w:w="0" w:type="dxa"/>
        <w:right w:w="0" w:type="dxa"/>
      </w:tblCellMar>
    </w:tblPr>
    <w:tblGrid>
      <w:gridCol w:w="8460"/>
      <w:gridCol w:w="952"/>
    </w:tblGrid>
    <w:tr>
      <w:tblPrEx>
        <w:tblLayout w:type="fixed"/>
        <w:tblCellMar>
          <w:top w:w="0" w:type="dxa"/>
          <w:left w:w="0" w:type="dxa"/>
          <w:bottom w:w="0" w:type="dxa"/>
          <w:right w:w="0" w:type="dxa"/>
        </w:tblCellMar>
      </w:tblPrEx>
      <w:trPr>
        <w:trHeight w:val="284" w:hRule="atLeast"/>
      </w:trPr>
      <w:tc>
        <w:tcPr>
          <w:tcW w:w="8460" w:type="dxa"/>
        </w:tcPr>
        <w:p>
          <w:pPr>
            <w:pStyle w:val="56"/>
            <w:rPr>
              <w:lang w:val="fr-FR"/>
            </w:rPr>
          </w:pPr>
        </w:p>
      </w:tc>
      <w:tc>
        <w:tcPr>
          <w:tcW w:w="952" w:type="dxa"/>
        </w:tcPr>
        <w:p>
          <w:pPr>
            <w:pStyle w:val="59"/>
            <w:rPr>
              <w:lang w:val="fr-FR"/>
            </w:rPr>
          </w:pPr>
        </w:p>
      </w:tc>
    </w:tr>
  </w:tbl>
  <w:p>
    <w:pPr>
      <w:rPr>
        <w:lang w:val="fr-FR"/>
      </w:rPr>
    </w:pPr>
  </w:p>
  <w:p>
    <w:pPr>
      <w:pStyle w:val="20"/>
      <w:rPr>
        <w:lang w:val="fr-FR"/>
      </w:rPr>
    </w:pPr>
  </w:p>
  <w:p>
    <w:pPr>
      <w:pStyle w:val="20"/>
      <w:tabs>
        <w:tab w:val="left" w:pos="8227"/>
        <w:tab w:val="clear" w:pos="4536"/>
        <w:tab w:val="clear" w:pos="9072"/>
      </w:tabs>
      <w:rPr>
        <w:lang w:val="fr-FR"/>
      </w:rPr>
    </w:pPr>
  </w:p>
  <w:p>
    <w:pPr>
      <w:pStyle w:val="20"/>
      <w:tabs>
        <w:tab w:val="left" w:pos="8227"/>
        <w:tab w:val="clear" w:pos="4536"/>
        <w:tab w:val="clear" w:pos="9072"/>
      </w:tabs>
      <w:rPr>
        <w:lang w:val="fr-FR"/>
      </w:rPr>
    </w:pPr>
  </w:p>
  <w:p>
    <w:pPr>
      <w:pStyle w:val="20"/>
      <w:rPr>
        <w:lang w:val="fr-FR"/>
      </w:rPr>
    </w:pPr>
  </w:p>
  <w:p>
    <w:pPr>
      <w:pStyle w:val="20"/>
      <w:rPr>
        <w:lang w:val="fr-FR"/>
      </w:rPr>
    </w:pPr>
  </w:p>
  <w:p>
    <w:pPr>
      <w:pStyle w:val="20"/>
      <w:rPr>
        <w:lang w:val="fr-FR"/>
      </w:rPr>
    </w:pPr>
  </w:p>
  <w:p>
    <w:pPr>
      <w:pStyle w:val="20"/>
      <w:rPr>
        <w:lang w:val="fr-FR"/>
      </w:rPr>
    </w:pPr>
  </w:p>
  <w:p>
    <w:pPr>
      <w:pStyle w:val="20"/>
      <w:rPr>
        <w:highlight w:val="yellow"/>
        <w:lang w:val="fr-FR"/>
      </w:rPr>
    </w:pPr>
  </w:p>
  <w:p>
    <w:pPr>
      <w:pStyle w:val="20"/>
    </w:pPr>
    <w:r>
      <w:rPr>
        <w:lang w:eastAsia="en-GB"/>
      </w:rPr>
      <mc:AlternateContent>
        <mc:Choice Requires="wps">
          <w:drawing>
            <wp:anchor distT="0" distB="0" distL="113665" distR="113665" simplePos="0" relativeHeight="251660288" behindDoc="0" locked="0" layoutInCell="1" allowOverlap="1">
              <wp:simplePos x="0" y="0"/>
              <wp:positionH relativeFrom="page">
                <wp:posOffset>5039995</wp:posOffset>
              </wp:positionH>
              <wp:positionV relativeFrom="page">
                <wp:posOffset>612140</wp:posOffset>
              </wp:positionV>
              <wp:extent cx="0" cy="899795"/>
              <wp:effectExtent l="0" t="0" r="19050" b="14605"/>
              <wp:wrapNone/>
              <wp:docPr id="138" name="Straight Connector 138"/>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ln>
                    </wps:spPr>
                    <wps:bodyPr/>
                  </wps:wsp>
                </a:graphicData>
              </a:graphic>
            </wp:anchor>
          </w:drawing>
        </mc:Choice>
        <mc:Fallback>
          <w:pict>
            <v:line id="_x0000_s1026" o:spid="_x0000_s1026" o:spt="20" style="position:absolute;left:0pt;margin-left:396.85pt;margin-top:48.2pt;height:70.85pt;width:0pt;mso-position-horizontal-relative:page;mso-position-vertical-relative:page;z-index:251660288;mso-width-relative:page;mso-height-relative:page;" filled="f" stroked="t" coordsize="21600,21600" o:gfxdata="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a2g6NgAAAAKAQAADwAAAAAAAAABACAAAAAiAAAAZHJzL2Rvd25yZXYueG1sUEsB&#10;AhQAFAAAAAgAh07iQOxvnza8AQAAYwMAAA4AAAAAAAAAAQAgAAAAJwEAAGRycy9lMm9Eb2MueG1s&#10;UEsFBgAAAAAGAAYAWQEAAFUFAAAAAA==&#10;">
              <v:fill on="f" focussize="0,0"/>
              <v:stroke weight="1pt" color="#283583" joinstyle="round"/>
              <v:imagedata o:title=""/>
              <o:lock v:ext="edit" aspectratio="f"/>
            </v:line>
          </w:pict>
        </mc:Fallback>
      </mc:AlternateContent>
    </w:r>
    <w:r>
      <w:rPr>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09800" cy="9048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864461"/>
    <w:multiLevelType w:val="singleLevel"/>
    <w:tmpl w:val="8B864461"/>
    <w:lvl w:ilvl="0" w:tentative="0">
      <w:start w:val="1"/>
      <w:numFmt w:val="upperRoman"/>
      <w:lvlText w:val="%1."/>
      <w:lvlJc w:val="left"/>
    </w:lvl>
  </w:abstractNum>
  <w:abstractNum w:abstractNumId="1">
    <w:nsid w:val="015C56CD"/>
    <w:multiLevelType w:val="multilevel"/>
    <w:tmpl w:val="015C56CD"/>
    <w:lvl w:ilvl="0" w:tentative="0">
      <w:start w:val="1"/>
      <w:numFmt w:val="decimal"/>
      <w:pStyle w:val="95"/>
      <w:lvlText w:val="%1."/>
      <w:lvlJc w:val="left"/>
      <w:pPr>
        <w:ind w:left="473" w:hanging="360"/>
      </w:pPr>
      <w:rPr>
        <w:rFonts w:hint="default" w:cs="Times New Roman"/>
        <w:b w:val="0"/>
      </w:rPr>
    </w:lvl>
    <w:lvl w:ilvl="1" w:tentative="0">
      <w:start w:val="1"/>
      <w:numFmt w:val="lowerLetter"/>
      <w:lvlText w:val="%2."/>
      <w:lvlJc w:val="left"/>
      <w:pPr>
        <w:ind w:left="1193" w:hanging="360"/>
      </w:pPr>
      <w:rPr>
        <w:rFonts w:cs="Times New Roman"/>
        <w:b w:val="0"/>
      </w:rPr>
    </w:lvl>
    <w:lvl w:ilvl="2" w:tentative="0">
      <w:start w:val="1"/>
      <w:numFmt w:val="lowerRoman"/>
      <w:lvlText w:val="%3."/>
      <w:lvlJc w:val="right"/>
      <w:pPr>
        <w:ind w:left="1913" w:hanging="180"/>
      </w:pPr>
      <w:rPr>
        <w:rFonts w:cs="Times New Roman"/>
      </w:rPr>
    </w:lvl>
    <w:lvl w:ilvl="3" w:tentative="0">
      <w:start w:val="1"/>
      <w:numFmt w:val="decimal"/>
      <w:lvlText w:val="%4."/>
      <w:lvlJc w:val="left"/>
      <w:pPr>
        <w:ind w:left="2633" w:hanging="360"/>
      </w:pPr>
      <w:rPr>
        <w:rFonts w:cs="Times New Roman"/>
      </w:rPr>
    </w:lvl>
    <w:lvl w:ilvl="4" w:tentative="0">
      <w:start w:val="1"/>
      <w:numFmt w:val="lowerLetter"/>
      <w:lvlText w:val="%5."/>
      <w:lvlJc w:val="left"/>
      <w:pPr>
        <w:ind w:left="3353" w:hanging="360"/>
      </w:pPr>
      <w:rPr>
        <w:rFonts w:cs="Times New Roman"/>
      </w:rPr>
    </w:lvl>
    <w:lvl w:ilvl="5" w:tentative="0">
      <w:start w:val="1"/>
      <w:numFmt w:val="lowerRoman"/>
      <w:lvlText w:val="%6."/>
      <w:lvlJc w:val="right"/>
      <w:pPr>
        <w:ind w:left="4073" w:hanging="180"/>
      </w:pPr>
      <w:rPr>
        <w:rFonts w:cs="Times New Roman"/>
      </w:rPr>
    </w:lvl>
    <w:lvl w:ilvl="6" w:tentative="0">
      <w:start w:val="1"/>
      <w:numFmt w:val="decimal"/>
      <w:lvlText w:val="%7."/>
      <w:lvlJc w:val="left"/>
      <w:pPr>
        <w:ind w:left="4793" w:hanging="360"/>
      </w:pPr>
      <w:rPr>
        <w:rFonts w:cs="Times New Roman"/>
      </w:rPr>
    </w:lvl>
    <w:lvl w:ilvl="7" w:tentative="0">
      <w:start w:val="1"/>
      <w:numFmt w:val="lowerLetter"/>
      <w:lvlText w:val="%8."/>
      <w:lvlJc w:val="left"/>
      <w:pPr>
        <w:ind w:left="5513" w:hanging="360"/>
      </w:pPr>
      <w:rPr>
        <w:rFonts w:cs="Times New Roman"/>
      </w:rPr>
    </w:lvl>
    <w:lvl w:ilvl="8" w:tentative="0">
      <w:start w:val="1"/>
      <w:numFmt w:val="lowerRoman"/>
      <w:lvlText w:val="%9."/>
      <w:lvlJc w:val="right"/>
      <w:pPr>
        <w:ind w:left="6233" w:hanging="180"/>
      </w:pPr>
      <w:rPr>
        <w:rFonts w:cs="Times New Roman"/>
      </w:rPr>
    </w:lvl>
  </w:abstractNum>
  <w:abstractNum w:abstractNumId="2">
    <w:nsid w:val="027D1BC5"/>
    <w:multiLevelType w:val="multilevel"/>
    <w:tmpl w:val="027D1BC5"/>
    <w:lvl w:ilvl="0" w:tentative="0">
      <w:start w:val="1"/>
      <w:numFmt w:val="bullet"/>
      <w:pStyle w:val="23"/>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15447AC8"/>
    <w:multiLevelType w:val="multilevel"/>
    <w:tmpl w:val="15447AC8"/>
    <w:lvl w:ilvl="0" w:tentative="0">
      <w:start w:val="1"/>
      <w:numFmt w:val="decimal"/>
      <w:pStyle w:val="341"/>
      <w:lvlText w:val="%1."/>
      <w:lvlJc w:val="left"/>
      <w:pPr>
        <w:ind w:left="360" w:hanging="360"/>
      </w:pPr>
      <w:rPr>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decimal"/>
      <w:pStyle w:val="342"/>
      <w:lvlText w:val="%1.%2."/>
      <w:lvlJc w:val="left"/>
      <w:pPr>
        <w:ind w:left="792" w:hanging="432"/>
      </w:pPr>
      <w:rPr>
        <w:i w:val="0"/>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1B8E5258"/>
    <w:multiLevelType w:val="multilevel"/>
    <w:tmpl w:val="1B8E5258"/>
    <w:lvl w:ilvl="0" w:tentative="0">
      <w:start w:val="1"/>
      <w:numFmt w:val="lowerRoman"/>
      <w:pStyle w:val="352"/>
      <w:lvlText w:val="%1."/>
      <w:lvlJc w:val="left"/>
      <w:pPr>
        <w:tabs>
          <w:tab w:val="left" w:pos="851"/>
        </w:tabs>
        <w:ind w:left="851" w:hanging="341"/>
      </w:pPr>
      <w:rPr>
        <w:rFonts w:hint="default"/>
        <w:lang w:val="en-GB"/>
      </w:rPr>
    </w:lvl>
    <w:lvl w:ilvl="1" w:tentative="0">
      <w:start w:val="0"/>
      <w:numFmt w:val="bullet"/>
      <w:lvlText w:val="-"/>
      <w:lvlJc w:val="left"/>
      <w:pPr>
        <w:ind w:left="1791" w:hanging="360"/>
      </w:pPr>
      <w:rPr>
        <w:rFonts w:hint="default" w:ascii="Georgia" w:hAnsi="Georgia" w:eastAsia="Times New Roman"/>
      </w:rPr>
    </w:lvl>
    <w:lvl w:ilvl="2" w:tentative="0">
      <w:start w:val="1"/>
      <w:numFmt w:val="bullet"/>
      <w:lvlText w:val=""/>
      <w:lvlJc w:val="left"/>
      <w:pPr>
        <w:ind w:left="2511" w:hanging="360"/>
      </w:pPr>
      <w:rPr>
        <w:rFonts w:hint="default" w:ascii="Wingdings" w:hAnsi="Wingdings"/>
      </w:rPr>
    </w:lvl>
    <w:lvl w:ilvl="3" w:tentative="0">
      <w:start w:val="1"/>
      <w:numFmt w:val="bullet"/>
      <w:lvlText w:val=""/>
      <w:lvlJc w:val="left"/>
      <w:pPr>
        <w:ind w:left="3231" w:hanging="360"/>
      </w:pPr>
      <w:rPr>
        <w:rFonts w:hint="default" w:ascii="Symbol" w:hAnsi="Symbol"/>
      </w:rPr>
    </w:lvl>
    <w:lvl w:ilvl="4" w:tentative="0">
      <w:start w:val="1"/>
      <w:numFmt w:val="bullet"/>
      <w:lvlText w:val="o"/>
      <w:lvlJc w:val="left"/>
      <w:pPr>
        <w:ind w:left="3951" w:hanging="360"/>
      </w:pPr>
      <w:rPr>
        <w:rFonts w:hint="default" w:ascii="Courier New" w:hAnsi="Courier New"/>
      </w:rPr>
    </w:lvl>
    <w:lvl w:ilvl="5" w:tentative="0">
      <w:start w:val="1"/>
      <w:numFmt w:val="bullet"/>
      <w:lvlText w:val=""/>
      <w:lvlJc w:val="left"/>
      <w:pPr>
        <w:ind w:left="4671" w:hanging="360"/>
      </w:pPr>
      <w:rPr>
        <w:rFonts w:hint="default" w:ascii="Wingdings" w:hAnsi="Wingdings"/>
      </w:rPr>
    </w:lvl>
    <w:lvl w:ilvl="6" w:tentative="0">
      <w:start w:val="1"/>
      <w:numFmt w:val="bullet"/>
      <w:lvlText w:val=""/>
      <w:lvlJc w:val="left"/>
      <w:pPr>
        <w:ind w:left="5391" w:hanging="360"/>
      </w:pPr>
      <w:rPr>
        <w:rFonts w:hint="default" w:ascii="Symbol" w:hAnsi="Symbol"/>
      </w:rPr>
    </w:lvl>
    <w:lvl w:ilvl="7" w:tentative="0">
      <w:start w:val="1"/>
      <w:numFmt w:val="bullet"/>
      <w:lvlText w:val="o"/>
      <w:lvlJc w:val="left"/>
      <w:pPr>
        <w:ind w:left="6111" w:hanging="360"/>
      </w:pPr>
      <w:rPr>
        <w:rFonts w:hint="default" w:ascii="Courier New" w:hAnsi="Courier New"/>
      </w:rPr>
    </w:lvl>
    <w:lvl w:ilvl="8" w:tentative="0">
      <w:start w:val="1"/>
      <w:numFmt w:val="bullet"/>
      <w:lvlText w:val=""/>
      <w:lvlJc w:val="left"/>
      <w:pPr>
        <w:ind w:left="6831" w:hanging="360"/>
      </w:pPr>
      <w:rPr>
        <w:rFonts w:hint="default" w:ascii="Wingdings" w:hAnsi="Wingdings"/>
      </w:rPr>
    </w:lvl>
  </w:abstractNum>
  <w:abstractNum w:abstractNumId="5">
    <w:nsid w:val="1DAE53C8"/>
    <w:multiLevelType w:val="multilevel"/>
    <w:tmpl w:val="1DAE53C8"/>
    <w:lvl w:ilvl="0" w:tentative="0">
      <w:start w:val="1"/>
      <w:numFmt w:val="decimal"/>
      <w:pStyle w:val="12"/>
      <w:lvlText w:val="%1."/>
      <w:lvlJc w:val="left"/>
      <w:pPr>
        <w:tabs>
          <w:tab w:val="left" w:pos="720"/>
        </w:tabs>
        <w:ind w:left="720" w:hanging="720"/>
      </w:pPr>
    </w:lvl>
    <w:lvl w:ilvl="1" w:tentative="0">
      <w:start w:val="1"/>
      <w:numFmt w:val="lowerLetter"/>
      <w:lvlText w:val="%2)"/>
      <w:lvlJc w:val="left"/>
      <w:pPr>
        <w:tabs>
          <w:tab w:val="left" w:pos="1440"/>
        </w:tabs>
        <w:ind w:left="1440" w:hanging="720"/>
      </w:pPr>
    </w:lvl>
    <w:lvl w:ilvl="2" w:tentative="0">
      <w:start w:val="1"/>
      <w:numFmt w:val="lowerRoman"/>
      <w:lvlText w:val="%3)"/>
      <w:lvlJc w:val="left"/>
      <w:pPr>
        <w:tabs>
          <w:tab w:val="left" w:pos="2160"/>
        </w:tabs>
        <w:ind w:left="2160" w:hanging="720"/>
      </w:pPr>
    </w:lvl>
    <w:lvl w:ilvl="3" w:tentative="0">
      <w:start w:val="1"/>
      <w:numFmt w:val="decimal"/>
      <w:lvlText w:val="(%4)"/>
      <w:lvlJc w:val="left"/>
      <w:pPr>
        <w:tabs>
          <w:tab w:val="left" w:pos="1440"/>
        </w:tabs>
        <w:ind w:left="1440" w:hanging="360"/>
      </w:p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abstractNum w:abstractNumId="6">
    <w:nsid w:val="25B267EC"/>
    <w:multiLevelType w:val="multilevel"/>
    <w:tmpl w:val="25B267EC"/>
    <w:lvl w:ilvl="0" w:tentative="0">
      <w:start w:val="1"/>
      <w:numFmt w:val="lowerLetter"/>
      <w:pStyle w:val="329"/>
      <w:lvlText w:val="%1."/>
      <w:lvlJc w:val="left"/>
      <w:pPr>
        <w:ind w:left="1778" w:hanging="360"/>
      </w:pPr>
    </w:lvl>
    <w:lvl w:ilvl="1" w:tentative="0">
      <w:start w:val="1"/>
      <w:numFmt w:val="lowerLetter"/>
      <w:lvlText w:val="%2."/>
      <w:lvlJc w:val="left"/>
      <w:pPr>
        <w:ind w:left="2498" w:hanging="360"/>
      </w:pPr>
    </w:lvl>
    <w:lvl w:ilvl="2" w:tentative="0">
      <w:start w:val="1"/>
      <w:numFmt w:val="lowerRoman"/>
      <w:lvlText w:val="%3."/>
      <w:lvlJc w:val="right"/>
      <w:pPr>
        <w:ind w:left="3218" w:hanging="180"/>
      </w:pPr>
    </w:lvl>
    <w:lvl w:ilvl="3" w:tentative="0">
      <w:start w:val="1"/>
      <w:numFmt w:val="decimal"/>
      <w:lvlText w:val="%4."/>
      <w:lvlJc w:val="left"/>
      <w:pPr>
        <w:ind w:left="3938" w:hanging="360"/>
      </w:pPr>
    </w:lvl>
    <w:lvl w:ilvl="4" w:tentative="0">
      <w:start w:val="1"/>
      <w:numFmt w:val="lowerLetter"/>
      <w:lvlText w:val="%5."/>
      <w:lvlJc w:val="left"/>
      <w:pPr>
        <w:ind w:left="4658" w:hanging="360"/>
      </w:pPr>
    </w:lvl>
    <w:lvl w:ilvl="5" w:tentative="0">
      <w:start w:val="1"/>
      <w:numFmt w:val="lowerRoman"/>
      <w:lvlText w:val="%6."/>
      <w:lvlJc w:val="right"/>
      <w:pPr>
        <w:ind w:left="5378" w:hanging="180"/>
      </w:pPr>
    </w:lvl>
    <w:lvl w:ilvl="6" w:tentative="0">
      <w:start w:val="1"/>
      <w:numFmt w:val="decimal"/>
      <w:lvlText w:val="%7."/>
      <w:lvlJc w:val="left"/>
      <w:pPr>
        <w:ind w:left="6098" w:hanging="360"/>
      </w:pPr>
    </w:lvl>
    <w:lvl w:ilvl="7" w:tentative="0">
      <w:start w:val="1"/>
      <w:numFmt w:val="lowerLetter"/>
      <w:lvlText w:val="%8."/>
      <w:lvlJc w:val="left"/>
      <w:pPr>
        <w:ind w:left="6818" w:hanging="360"/>
      </w:pPr>
    </w:lvl>
    <w:lvl w:ilvl="8" w:tentative="0">
      <w:start w:val="1"/>
      <w:numFmt w:val="lowerRoman"/>
      <w:lvlText w:val="%9."/>
      <w:lvlJc w:val="right"/>
      <w:pPr>
        <w:ind w:left="7538" w:hanging="180"/>
      </w:pPr>
    </w:lvl>
  </w:abstractNum>
  <w:abstractNum w:abstractNumId="7">
    <w:nsid w:val="25B95E1B"/>
    <w:multiLevelType w:val="multilevel"/>
    <w:tmpl w:val="25B95E1B"/>
    <w:lvl w:ilvl="0" w:tentative="0">
      <w:start w:val="1"/>
      <w:numFmt w:val="lowerLetter"/>
      <w:pStyle w:val="145"/>
      <w:lvlText w:val="%1."/>
      <w:lvlJc w:val="left"/>
      <w:pPr>
        <w:ind w:left="1193"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AF76E7A"/>
    <w:multiLevelType w:val="singleLevel"/>
    <w:tmpl w:val="2AF76E7A"/>
    <w:lvl w:ilvl="0" w:tentative="0">
      <w:start w:val="1"/>
      <w:numFmt w:val="bullet"/>
      <w:pStyle w:val="254"/>
      <w:lvlText w:val=""/>
      <w:lvlJc w:val="left"/>
      <w:pPr>
        <w:tabs>
          <w:tab w:val="left" w:pos="1417"/>
        </w:tabs>
        <w:ind w:left="1417" w:hanging="567"/>
      </w:pPr>
      <w:rPr>
        <w:rFonts w:hint="default" w:ascii="Symbol" w:hAnsi="Symbol"/>
      </w:rPr>
    </w:lvl>
  </w:abstractNum>
  <w:abstractNum w:abstractNumId="9">
    <w:nsid w:val="2B2B3A92"/>
    <w:multiLevelType w:val="multilevel"/>
    <w:tmpl w:val="2B2B3A92"/>
    <w:lvl w:ilvl="0" w:tentative="0">
      <w:start w:val="1"/>
      <w:numFmt w:val="decimal"/>
      <w:pStyle w:val="181"/>
      <w:lvlText w:val="(%1)"/>
      <w:lvlJc w:val="left"/>
      <w:pPr>
        <w:tabs>
          <w:tab w:val="left" w:pos="851"/>
        </w:tabs>
        <w:ind w:left="851" w:hanging="709"/>
      </w:pPr>
      <w:rPr>
        <w:rFonts w:cs="Times New Roman"/>
        <w:i w:val="0"/>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0">
    <w:nsid w:val="2EAF387C"/>
    <w:multiLevelType w:val="multilevel"/>
    <w:tmpl w:val="2EAF387C"/>
    <w:lvl w:ilvl="0" w:tentative="0">
      <w:start w:val="1"/>
      <w:numFmt w:val="decimal"/>
      <w:pStyle w:val="383"/>
      <w:lvlText w:val="Q%1:"/>
      <w:lvlJc w:val="left"/>
      <w:pPr>
        <w:ind w:left="644" w:hanging="360"/>
      </w:pPr>
      <w:rPr>
        <w:rFonts w:hint="default" w:asciiTheme="minorHAnsi" w:hAnsiTheme="minorHAnsi" w:cstheme="minorHAnsi"/>
        <w:b/>
        <w:sz w:val="22"/>
        <w:szCs w:val="22"/>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1">
    <w:nsid w:val="35792E13"/>
    <w:multiLevelType w:val="multilevel"/>
    <w:tmpl w:val="35792E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85C6A9A"/>
    <w:multiLevelType w:val="multilevel"/>
    <w:tmpl w:val="385C6A9A"/>
    <w:lvl w:ilvl="0" w:tentative="0">
      <w:start w:val="1"/>
      <w:numFmt w:val="bullet"/>
      <w:pStyle w:val="69"/>
      <w:lvlText w:val="─"/>
      <w:lvlJc w:val="left"/>
      <w:pPr>
        <w:tabs>
          <w:tab w:val="left" w:pos="568"/>
        </w:tabs>
        <w:ind w:left="568" w:hanging="284"/>
      </w:pPr>
      <w:rPr>
        <w:rFonts w:hint="default" w:ascii="Georgia" w:hAnsi="Georgia"/>
        <w:color w:val="00000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3A52232B"/>
    <w:multiLevelType w:val="multilevel"/>
    <w:tmpl w:val="3A52232B"/>
    <w:lvl w:ilvl="0" w:tentative="0">
      <w:start w:val="1"/>
      <w:numFmt w:val="decimal"/>
      <w:lvlText w:val="Q%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A841364"/>
    <w:multiLevelType w:val="multilevel"/>
    <w:tmpl w:val="3A841364"/>
    <w:lvl w:ilvl="0" w:tentative="0">
      <w:start w:val="1"/>
      <w:numFmt w:val="lowerLetter"/>
      <w:pStyle w:val="24"/>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BA736C9"/>
    <w:multiLevelType w:val="singleLevel"/>
    <w:tmpl w:val="3BA736C9"/>
    <w:lvl w:ilvl="0" w:tentative="0">
      <w:start w:val="1"/>
      <w:numFmt w:val="bullet"/>
      <w:pStyle w:val="211"/>
      <w:lvlText w:val="–"/>
      <w:lvlJc w:val="left"/>
      <w:pPr>
        <w:tabs>
          <w:tab w:val="left" w:pos="850"/>
        </w:tabs>
        <w:ind w:left="850" w:hanging="850"/>
      </w:pPr>
    </w:lvl>
  </w:abstractNum>
  <w:abstractNum w:abstractNumId="16">
    <w:nsid w:val="3C890EB4"/>
    <w:multiLevelType w:val="multilevel"/>
    <w:tmpl w:val="3C890EB4"/>
    <w:lvl w:ilvl="0" w:tentative="0">
      <w:start w:val="1"/>
      <w:numFmt w:val="upperRoman"/>
      <w:pStyle w:val="67"/>
      <w:lvlText w:val="%1."/>
      <w:lvlJc w:val="left"/>
      <w:pPr>
        <w:tabs>
          <w:tab w:val="left" w:pos="284"/>
        </w:tabs>
        <w:ind w:left="284" w:hanging="284"/>
      </w:pPr>
      <w:rPr>
        <w:rFonts w:hint="default" w:ascii="Georgia" w:hAnsi="Georgia"/>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3C90278F"/>
    <w:multiLevelType w:val="singleLevel"/>
    <w:tmpl w:val="3C90278F"/>
    <w:lvl w:ilvl="0" w:tentative="0">
      <w:start w:val="1"/>
      <w:numFmt w:val="bullet"/>
      <w:pStyle w:val="213"/>
      <w:lvlText w:val="–"/>
      <w:lvlJc w:val="left"/>
      <w:pPr>
        <w:tabs>
          <w:tab w:val="left" w:pos="2551"/>
        </w:tabs>
        <w:ind w:left="2551" w:hanging="567"/>
      </w:pPr>
    </w:lvl>
  </w:abstractNum>
  <w:abstractNum w:abstractNumId="18">
    <w:nsid w:val="44261A85"/>
    <w:multiLevelType w:val="multilevel"/>
    <w:tmpl w:val="44261A85"/>
    <w:lvl w:ilvl="0" w:tentative="0">
      <w:start w:val="1"/>
      <w:numFmt w:val="decimal"/>
      <w:pStyle w:val="354"/>
      <w:lvlText w:val="%1."/>
      <w:lvlJc w:val="left"/>
      <w:pPr>
        <w:tabs>
          <w:tab w:val="left" w:pos="851"/>
        </w:tabs>
        <w:ind w:left="851" w:hanging="284"/>
      </w:pPr>
      <w:rPr>
        <w:rFonts w:hint="default" w:ascii="Georgia" w:hAnsi="Georgia"/>
        <w:b w:val="0"/>
        <w:sz w:val="20"/>
        <w:lang w:val="en-GB"/>
      </w:rPr>
    </w:lvl>
    <w:lvl w:ilvl="1" w:tentative="0">
      <w:start w:val="1"/>
      <w:numFmt w:val="lowerRoman"/>
      <w:pStyle w:val="337"/>
      <w:lvlText w:val="%2."/>
      <w:lvlJc w:val="left"/>
      <w:pPr>
        <w:tabs>
          <w:tab w:val="left" w:pos="1361"/>
        </w:tabs>
        <w:ind w:left="1361" w:hanging="45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2" w:tentative="0">
      <w:start w:val="1"/>
      <w:numFmt w:val="lowerRoman"/>
      <w:lvlText w:val="%3."/>
      <w:lvlJc w:val="left"/>
      <w:pPr>
        <w:tabs>
          <w:tab w:val="left" w:pos="2727"/>
        </w:tabs>
        <w:ind w:left="2835" w:hanging="288"/>
      </w:pPr>
      <w:rPr>
        <w:rFonts w:hint="default"/>
      </w:rPr>
    </w:lvl>
    <w:lvl w:ilvl="3" w:tentative="0">
      <w:start w:val="1"/>
      <w:numFmt w:val="decimal"/>
      <w:lvlText w:val="%4."/>
      <w:lvlJc w:val="left"/>
      <w:pPr>
        <w:tabs>
          <w:tab w:val="left" w:pos="3447"/>
        </w:tabs>
        <w:ind w:left="3447" w:hanging="360"/>
      </w:pPr>
    </w:lvl>
    <w:lvl w:ilvl="4" w:tentative="0">
      <w:start w:val="1"/>
      <w:numFmt w:val="lowerLetter"/>
      <w:lvlText w:val="%5."/>
      <w:lvlJc w:val="left"/>
      <w:pPr>
        <w:tabs>
          <w:tab w:val="left" w:pos="4167"/>
        </w:tabs>
        <w:ind w:left="4167" w:hanging="360"/>
      </w:pPr>
    </w:lvl>
    <w:lvl w:ilvl="5" w:tentative="0">
      <w:start w:val="1"/>
      <w:numFmt w:val="lowerRoman"/>
      <w:lvlText w:val="%6."/>
      <w:lvlJc w:val="right"/>
      <w:pPr>
        <w:tabs>
          <w:tab w:val="left" w:pos="4887"/>
        </w:tabs>
        <w:ind w:left="4887" w:hanging="180"/>
      </w:pPr>
    </w:lvl>
    <w:lvl w:ilvl="6" w:tentative="0">
      <w:start w:val="1"/>
      <w:numFmt w:val="decimal"/>
      <w:lvlText w:val="%7."/>
      <w:lvlJc w:val="left"/>
      <w:pPr>
        <w:tabs>
          <w:tab w:val="left" w:pos="5607"/>
        </w:tabs>
        <w:ind w:left="5607" w:hanging="360"/>
      </w:pPr>
    </w:lvl>
    <w:lvl w:ilvl="7" w:tentative="0">
      <w:start w:val="1"/>
      <w:numFmt w:val="lowerLetter"/>
      <w:lvlText w:val="%8."/>
      <w:lvlJc w:val="left"/>
      <w:pPr>
        <w:tabs>
          <w:tab w:val="left" w:pos="6327"/>
        </w:tabs>
        <w:ind w:left="6327" w:hanging="360"/>
      </w:pPr>
    </w:lvl>
    <w:lvl w:ilvl="8" w:tentative="0">
      <w:start w:val="1"/>
      <w:numFmt w:val="lowerRoman"/>
      <w:lvlText w:val="%9."/>
      <w:lvlJc w:val="right"/>
      <w:pPr>
        <w:tabs>
          <w:tab w:val="left" w:pos="7047"/>
        </w:tabs>
        <w:ind w:left="7047" w:hanging="180"/>
      </w:pPr>
    </w:lvl>
  </w:abstractNum>
  <w:abstractNum w:abstractNumId="19">
    <w:nsid w:val="48842C30"/>
    <w:multiLevelType w:val="singleLevel"/>
    <w:tmpl w:val="48842C30"/>
    <w:lvl w:ilvl="0" w:tentative="0">
      <w:start w:val="1"/>
      <w:numFmt w:val="bullet"/>
      <w:pStyle w:val="257"/>
      <w:lvlText w:val=""/>
      <w:lvlJc w:val="left"/>
      <w:pPr>
        <w:tabs>
          <w:tab w:val="left" w:pos="3118"/>
        </w:tabs>
        <w:ind w:left="3118" w:hanging="567"/>
      </w:pPr>
      <w:rPr>
        <w:rFonts w:hint="default" w:ascii="Symbol" w:hAnsi="Symbol"/>
      </w:rPr>
    </w:lvl>
  </w:abstractNum>
  <w:abstractNum w:abstractNumId="20">
    <w:nsid w:val="4A8501C1"/>
    <w:multiLevelType w:val="multilevel"/>
    <w:tmpl w:val="4A8501C1"/>
    <w:lvl w:ilvl="0" w:tentative="0">
      <w:start w:val="1"/>
      <w:numFmt w:val="decimal"/>
      <w:pStyle w:val="369"/>
      <w:lvlText w:val="Q%1."/>
      <w:lvlJc w:val="right"/>
      <w:pPr>
        <w:ind w:left="720" w:hanging="360"/>
      </w:pPr>
      <w:rPr>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4BAE2256"/>
    <w:multiLevelType w:val="multilevel"/>
    <w:tmpl w:val="4BAE2256"/>
    <w:lvl w:ilvl="0" w:tentative="0">
      <w:start w:val="1"/>
      <w:numFmt w:val="decimal"/>
      <w:lvlText w:val="%1."/>
      <w:lvlJc w:val="left"/>
      <w:pPr>
        <w:tabs>
          <w:tab w:val="left" w:pos="284"/>
        </w:tabs>
        <w:ind w:left="284" w:hanging="284"/>
      </w:pPr>
      <w:rPr>
        <w:rFonts w:hint="default" w:ascii="Georgia" w:hAnsi="Georgia"/>
        <w:b w:val="0"/>
        <w:i w:val="0"/>
        <w:sz w:val="20"/>
        <w:lang w:val="en-GB"/>
      </w:rPr>
    </w:lvl>
    <w:lvl w:ilvl="1" w:tentative="0">
      <w:start w:val="1"/>
      <w:numFmt w:val="lowerRoman"/>
      <w:lvlText w:val="%2."/>
      <w:lvlJc w:val="left"/>
      <w:pPr>
        <w:tabs>
          <w:tab w:val="left" w:pos="1440"/>
        </w:tabs>
        <w:ind w:left="1440" w:hanging="360"/>
      </w:pPr>
      <w:rPr>
        <w:rFonts w:hint="default"/>
        <w:b w:val="0"/>
        <w:lang w:val="en-GB"/>
      </w:rPr>
    </w:lvl>
    <w:lvl w:ilvl="2" w:tentative="0">
      <w:start w:val="1"/>
      <w:numFmt w:val="lowerLetter"/>
      <w:pStyle w:val="338"/>
      <w:lvlText w:val="%3."/>
      <w:lvlJc w:val="left"/>
      <w:pPr>
        <w:tabs>
          <w:tab w:val="left" w:pos="1031"/>
        </w:tabs>
        <w:ind w:left="1139" w:hanging="288"/>
      </w:pPr>
    </w:lvl>
    <w:lvl w:ilvl="3" w:tentative="0">
      <w:start w:val="1"/>
      <w:numFmt w:val="decimal"/>
      <w:lvlText w:val="%4."/>
      <w:lvlJc w:val="left"/>
      <w:pPr>
        <w:tabs>
          <w:tab w:val="left" w:pos="2880"/>
        </w:tabs>
        <w:ind w:left="2880" w:hanging="360"/>
      </w:pPr>
    </w:lvl>
    <w:lvl w:ilvl="4" w:tentative="0">
      <w:start w:val="1"/>
      <w:numFmt w:val="lowerLetter"/>
      <w:lvlText w:val="%5)"/>
      <w:lvlJc w:val="left"/>
      <w:pPr>
        <w:ind w:left="3600" w:hanging="360"/>
      </w:pPr>
    </w:lvl>
    <w:lvl w:ilvl="5" w:tentative="0">
      <w:start w:val="8"/>
      <w:numFmt w:val="bullet"/>
      <w:lvlText w:val="-"/>
      <w:lvlJc w:val="left"/>
      <w:pPr>
        <w:ind w:left="4500" w:hanging="360"/>
      </w:pPr>
      <w:rPr>
        <w:rFonts w:hint="default" w:ascii="Georgia" w:hAnsi="Georgia" w:eastAsia="Times New Roman" w:cs="Times New Roman"/>
      </w:rPr>
    </w:lvl>
    <w:lvl w:ilvl="6" w:tentative="0">
      <w:start w:val="1"/>
      <w:numFmt w:val="lowerRoman"/>
      <w:lvlText w:val="(%7)"/>
      <w:lvlJc w:val="left"/>
      <w:pPr>
        <w:ind w:left="1004" w:hanging="72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4C7151D2"/>
    <w:multiLevelType w:val="multilevel"/>
    <w:tmpl w:val="4C7151D2"/>
    <w:lvl w:ilvl="0" w:tentative="0">
      <w:start w:val="1"/>
      <w:numFmt w:val="bullet"/>
      <w:pStyle w:val="21"/>
      <w:lvlText w:val=""/>
      <w:lvlJc w:val="left"/>
      <w:pPr>
        <w:tabs>
          <w:tab w:val="left" w:pos="735"/>
        </w:tabs>
        <w:ind w:left="735" w:hanging="375"/>
      </w:pPr>
      <w:rPr>
        <w:rFonts w:hint="default" w:ascii="Symbol" w:hAnsi="Symbol"/>
      </w:rPr>
    </w:lvl>
    <w:lvl w:ilvl="1" w:tentative="0">
      <w:start w:val="1"/>
      <w:numFmt w:val="bullet"/>
      <w:lvlText w:val=""/>
      <w:lvlJc w:val="left"/>
      <w:pPr>
        <w:tabs>
          <w:tab w:val="left" w:pos="1515"/>
        </w:tabs>
        <w:ind w:left="1515" w:hanging="435"/>
      </w:pPr>
      <w:rPr>
        <w:rFonts w:hint="default" w:ascii="Symbol" w:hAnsi="Symbol"/>
      </w:rPr>
    </w:lvl>
    <w:lvl w:ilvl="2" w:tentative="0">
      <w:start w:val="0"/>
      <w:numFmt w:val="bullet"/>
      <w:lvlText w:val="-"/>
      <w:lvlJc w:val="left"/>
      <w:pPr>
        <w:ind w:left="2340" w:hanging="360"/>
      </w:pPr>
      <w:rPr>
        <w:rFonts w:hint="default" w:ascii="Georgia" w:hAnsi="Georgia" w:eastAsia="Times New Roman"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3">
    <w:nsid w:val="53260F13"/>
    <w:multiLevelType w:val="multilevel"/>
    <w:tmpl w:val="53260F13"/>
    <w:lvl w:ilvl="0" w:tentative="0">
      <w:start w:val="1"/>
      <w:numFmt w:val="upperRoman"/>
      <w:pStyle w:val="62"/>
      <w:lvlText w:val="%1."/>
      <w:lvlJc w:val="left"/>
      <w:pPr>
        <w:tabs>
          <w:tab w:val="left" w:pos="567"/>
        </w:tabs>
        <w:ind w:left="567" w:hanging="567"/>
      </w:pPr>
      <w:rPr>
        <w:rFonts w:hint="default" w:ascii="Georgia" w:hAnsi="Georgia"/>
        <w:b/>
        <w:i w:val="0"/>
        <w:sz w:val="20"/>
      </w:rPr>
    </w:lvl>
    <w:lvl w:ilvl="1" w:tentative="0">
      <w:start w:val="1"/>
      <w:numFmt w:val="upperRoman"/>
      <w:pStyle w:val="71"/>
      <w:lvlText w:val="%1.%2."/>
      <w:lvlJc w:val="left"/>
      <w:pPr>
        <w:tabs>
          <w:tab w:val="left" w:pos="567"/>
        </w:tabs>
        <w:ind w:left="567" w:hanging="283"/>
      </w:pPr>
      <w:rPr>
        <w:rFonts w:hint="default" w:ascii="Georgia" w:hAnsi="Georgia"/>
        <w:b w:val="0"/>
        <w:i w:val="0"/>
        <w:sz w:val="20"/>
      </w:rPr>
    </w:lvl>
    <w:lvl w:ilvl="2" w:tentative="0">
      <w:start w:val="2"/>
      <w:numFmt w:val="upperRoman"/>
      <w:lvlText w:val="%3.%2"/>
      <w:lvlJc w:val="left"/>
      <w:pPr>
        <w:tabs>
          <w:tab w:val="left" w:pos="567"/>
        </w:tabs>
        <w:ind w:left="567" w:hanging="283"/>
      </w:pPr>
      <w:rPr>
        <w:rFonts w:hint="default" w:ascii="Georgia" w:hAnsi="Georgia"/>
        <w:sz w:val="20"/>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4">
    <w:nsid w:val="54593082"/>
    <w:multiLevelType w:val="singleLevel"/>
    <w:tmpl w:val="54593082"/>
    <w:lvl w:ilvl="0" w:tentative="0">
      <w:start w:val="1"/>
      <w:numFmt w:val="bullet"/>
      <w:pStyle w:val="253"/>
      <w:lvlText w:val=""/>
      <w:lvlJc w:val="left"/>
      <w:pPr>
        <w:tabs>
          <w:tab w:val="left" w:pos="850"/>
        </w:tabs>
        <w:ind w:left="850" w:hanging="850"/>
      </w:pPr>
      <w:rPr>
        <w:rFonts w:hint="default" w:ascii="Symbol" w:hAnsi="Symbol"/>
      </w:rPr>
    </w:lvl>
  </w:abstractNum>
  <w:abstractNum w:abstractNumId="25">
    <w:nsid w:val="55DE60E9"/>
    <w:multiLevelType w:val="multilevel"/>
    <w:tmpl w:val="55DE60E9"/>
    <w:lvl w:ilvl="0" w:tentative="0">
      <w:start w:val="2"/>
      <w:numFmt w:val="upperRoman"/>
      <w:pStyle w:val="2"/>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6">
    <w:nsid w:val="568864DC"/>
    <w:multiLevelType w:val="singleLevel"/>
    <w:tmpl w:val="568864DC"/>
    <w:lvl w:ilvl="0" w:tentative="0">
      <w:start w:val="1"/>
      <w:numFmt w:val="bullet"/>
      <w:pStyle w:val="214"/>
      <w:lvlText w:val="–"/>
      <w:lvlJc w:val="left"/>
      <w:pPr>
        <w:tabs>
          <w:tab w:val="left" w:pos="3118"/>
        </w:tabs>
        <w:ind w:left="3118" w:hanging="567"/>
      </w:pPr>
    </w:lvl>
  </w:abstractNum>
  <w:abstractNum w:abstractNumId="27">
    <w:nsid w:val="59F0103B"/>
    <w:multiLevelType w:val="multilevel"/>
    <w:tmpl w:val="59F0103B"/>
    <w:lvl w:ilvl="0" w:tentative="0">
      <w:start w:val="1"/>
      <w:numFmt w:val="decimal"/>
      <w:lvlText w:val="%1."/>
      <w:lvlJc w:val="left"/>
      <w:pPr>
        <w:tabs>
          <w:tab w:val="left" w:pos="284"/>
        </w:tabs>
        <w:ind w:left="284" w:hanging="284"/>
      </w:pPr>
      <w:rPr>
        <w:rFonts w:hint="default" w:ascii="Georgia" w:hAnsi="Georgia"/>
        <w:sz w:val="20"/>
      </w:rPr>
    </w:lvl>
    <w:lvl w:ilvl="1" w:tentative="0">
      <w:start w:val="1"/>
      <w:numFmt w:val="lowerLetter"/>
      <w:pStyle w:val="150"/>
      <w:lvlText w:val="%2)"/>
      <w:lvlJc w:val="left"/>
      <w:pPr>
        <w:tabs>
          <w:tab w:val="left" w:pos="1440"/>
        </w:tabs>
        <w:ind w:left="1440" w:hanging="360"/>
      </w:pPr>
      <w:rPr>
        <w:rFonts w:hint="default"/>
        <w:color w:val="auto"/>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5F342530"/>
    <w:multiLevelType w:val="singleLevel"/>
    <w:tmpl w:val="5F342530"/>
    <w:lvl w:ilvl="0" w:tentative="0">
      <w:start w:val="1"/>
      <w:numFmt w:val="bullet"/>
      <w:pStyle w:val="256"/>
      <w:lvlText w:val=""/>
      <w:lvlJc w:val="left"/>
      <w:pPr>
        <w:tabs>
          <w:tab w:val="left" w:pos="2551"/>
        </w:tabs>
        <w:ind w:left="2551" w:hanging="567"/>
      </w:pPr>
      <w:rPr>
        <w:rFonts w:hint="default" w:ascii="Symbol" w:hAnsi="Symbol"/>
      </w:rPr>
    </w:lvl>
  </w:abstractNum>
  <w:abstractNum w:abstractNumId="29">
    <w:nsid w:val="5F9C40AA"/>
    <w:multiLevelType w:val="singleLevel"/>
    <w:tmpl w:val="5F9C40AA"/>
    <w:lvl w:ilvl="0" w:tentative="0">
      <w:start w:val="1"/>
      <w:numFmt w:val="bullet"/>
      <w:pStyle w:val="255"/>
      <w:lvlText w:val=""/>
      <w:lvlJc w:val="left"/>
      <w:pPr>
        <w:tabs>
          <w:tab w:val="left" w:pos="1984"/>
        </w:tabs>
        <w:ind w:left="1984" w:hanging="567"/>
      </w:pPr>
      <w:rPr>
        <w:rFonts w:hint="default" w:ascii="Symbol" w:hAnsi="Symbol"/>
      </w:rPr>
    </w:lvl>
  </w:abstractNum>
  <w:abstractNum w:abstractNumId="30">
    <w:nsid w:val="605735B9"/>
    <w:multiLevelType w:val="multilevel"/>
    <w:tmpl w:val="605735B9"/>
    <w:lvl w:ilvl="0" w:tentative="0">
      <w:start w:val="1"/>
      <w:numFmt w:val="decimal"/>
      <w:pStyle w:val="6"/>
      <w:lvlText w:val="Q%1:"/>
      <w:lvlJc w:val="left"/>
      <w:pPr>
        <w:ind w:left="360" w:hanging="360"/>
      </w:pPr>
      <w:rPr>
        <w:rFonts w:hint="default"/>
        <w:b/>
        <w:i w:val="0"/>
        <w:color w:val="auto"/>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62970F71"/>
    <w:multiLevelType w:val="singleLevel"/>
    <w:tmpl w:val="62970F71"/>
    <w:lvl w:ilvl="0" w:tentative="0">
      <w:start w:val="1"/>
      <w:numFmt w:val="bullet"/>
      <w:pStyle w:val="25"/>
      <w:lvlText w:val="–"/>
      <w:lvlJc w:val="left"/>
      <w:pPr>
        <w:tabs>
          <w:tab w:val="left" w:pos="1417"/>
        </w:tabs>
        <w:ind w:left="1417" w:hanging="567"/>
      </w:pPr>
    </w:lvl>
  </w:abstractNum>
  <w:abstractNum w:abstractNumId="32">
    <w:nsid w:val="6E271A2D"/>
    <w:multiLevelType w:val="multilevel"/>
    <w:tmpl w:val="6E271A2D"/>
    <w:lvl w:ilvl="0" w:tentative="0">
      <w:start w:val="2"/>
      <w:numFmt w:val="decimal"/>
      <w:pStyle w:val="375"/>
      <w:lvlText w:val="%1."/>
      <w:lvlJc w:val="left"/>
      <w:pPr>
        <w:tabs>
          <w:tab w:val="left" w:pos="567"/>
        </w:tabs>
        <w:ind w:left="0" w:firstLine="0"/>
      </w:pPr>
      <w:rPr>
        <w:rFonts w:hint="default" w:ascii="Arial" w:hAnsi="Arial" w:cs="Times New Roman"/>
        <w:b/>
        <w:i w:val="0"/>
        <w:sz w:val="32"/>
      </w:rPr>
    </w:lvl>
    <w:lvl w:ilvl="1" w:tentative="0">
      <w:start w:val="1"/>
      <w:numFmt w:val="none"/>
      <w:lvlRestart w:val="0"/>
      <w:suff w:val="nothing"/>
      <w:lvlText w:val="%2"/>
      <w:lvlJc w:val="left"/>
      <w:pPr>
        <w:ind w:left="0" w:firstLine="0"/>
      </w:pPr>
    </w:lvl>
    <w:lvl w:ilvl="2" w:tentative="0">
      <w:start w:val="1"/>
      <w:numFmt w:val="decimal"/>
      <w:lvlRestart w:val="1"/>
      <w:pStyle w:val="376"/>
      <w:lvlText w:val="%1.%3."/>
      <w:lvlJc w:val="left"/>
      <w:pPr>
        <w:tabs>
          <w:tab w:val="left" w:pos="567"/>
        </w:tabs>
        <w:ind w:left="0" w:firstLine="0"/>
      </w:pPr>
      <w:rPr>
        <w:rFonts w:hint="default" w:ascii="Arial" w:hAnsi="Arial" w:cs="Times New Roman"/>
        <w:b/>
        <w:i w:val="0"/>
        <w:sz w:val="28"/>
      </w:rPr>
    </w:lvl>
    <w:lvl w:ilvl="3" w:tentative="0">
      <w:start w:val="1"/>
      <w:numFmt w:val="none"/>
      <w:lvlRestart w:val="0"/>
      <w:pStyle w:val="377"/>
      <w:suff w:val="nothing"/>
      <w:lvlText w:val=""/>
      <w:lvlJc w:val="left"/>
      <w:pPr>
        <w:ind w:left="0" w:firstLine="0"/>
      </w:pPr>
    </w:lvl>
    <w:lvl w:ilvl="4" w:tentative="0">
      <w:start w:val="1"/>
      <w:numFmt w:val="none"/>
      <w:lvlRestart w:val="0"/>
      <w:pStyle w:val="378"/>
      <w:suff w:val="nothing"/>
      <w:lvlText w:val=""/>
      <w:lvlJc w:val="left"/>
      <w:pPr>
        <w:ind w:left="0" w:firstLine="0"/>
      </w:pPr>
    </w:lvl>
    <w:lvl w:ilvl="5" w:tentative="0">
      <w:start w:val="1"/>
      <w:numFmt w:val="none"/>
      <w:lvlRestart w:val="0"/>
      <w:pStyle w:val="379"/>
      <w:suff w:val="nothing"/>
      <w:lvlText w:val=""/>
      <w:lvlJc w:val="left"/>
      <w:pPr>
        <w:ind w:left="0" w:firstLine="0"/>
      </w:pPr>
      <w:rPr>
        <w:rFonts w:hint="default" w:ascii="Arial" w:hAnsi="Arial" w:cs="Times New Roman"/>
        <w:sz w:val="22"/>
      </w:rPr>
    </w:lvl>
    <w:lvl w:ilvl="6" w:tentative="0">
      <w:start w:val="1"/>
      <w:numFmt w:val="decimal"/>
      <w:lvlRestart w:val="3"/>
      <w:pStyle w:val="380"/>
      <w:lvlText w:val="%7."/>
      <w:lvlJc w:val="left"/>
      <w:pPr>
        <w:ind w:left="425" w:hanging="425"/>
      </w:pPr>
      <w:rPr>
        <w:rFonts w:hint="default" w:ascii="Arial" w:hAnsi="Arial" w:cs="Times New Roman"/>
        <w:sz w:val="22"/>
      </w:rPr>
    </w:lvl>
    <w:lvl w:ilvl="7" w:tentative="0">
      <w:start w:val="1"/>
      <w:numFmt w:val="lowerRoman"/>
      <w:pStyle w:val="381"/>
      <w:lvlText w:val="%8."/>
      <w:lvlJc w:val="left"/>
      <w:pPr>
        <w:ind w:left="851" w:hanging="426"/>
      </w:pPr>
      <w:rPr>
        <w:rFonts w:hint="default" w:ascii="Arial" w:hAnsi="Arial" w:cs="Times New Roman"/>
        <w:sz w:val="22"/>
      </w:rPr>
    </w:lvl>
    <w:lvl w:ilvl="8" w:tentative="0">
      <w:start w:val="1"/>
      <w:numFmt w:val="lowerLetter"/>
      <w:pStyle w:val="382"/>
      <w:lvlText w:val="%9."/>
      <w:lvlJc w:val="left"/>
      <w:pPr>
        <w:ind w:left="1276" w:hanging="425"/>
      </w:pPr>
      <w:rPr>
        <w:rFonts w:hint="default" w:ascii="Arial" w:hAnsi="Arial" w:cs="Times New Roman"/>
        <w:sz w:val="22"/>
      </w:rPr>
    </w:lvl>
  </w:abstractNum>
  <w:abstractNum w:abstractNumId="33">
    <w:nsid w:val="6E285623"/>
    <w:multiLevelType w:val="multilevel"/>
    <w:tmpl w:val="6E285623"/>
    <w:lvl w:ilvl="0" w:tentative="0">
      <w:start w:val="1"/>
      <w:numFmt w:val="decimal"/>
      <w:pStyle w:val="371"/>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711167E2"/>
    <w:multiLevelType w:val="multilevel"/>
    <w:tmpl w:val="711167E2"/>
    <w:lvl w:ilvl="0" w:tentative="0">
      <w:start w:val="1"/>
      <w:numFmt w:val="decimal"/>
      <w:pStyle w:val="225"/>
      <w:lvlText w:val="%1."/>
      <w:lvlJc w:val="left"/>
      <w:pPr>
        <w:tabs>
          <w:tab w:val="left" w:pos="850"/>
        </w:tabs>
        <w:ind w:left="850" w:hanging="850"/>
      </w:pPr>
      <w:rPr>
        <w:rFonts w:cs="Times New Roman"/>
      </w:rPr>
    </w:lvl>
    <w:lvl w:ilvl="1" w:tentative="0">
      <w:start w:val="1"/>
      <w:numFmt w:val="decimal"/>
      <w:pStyle w:val="226"/>
      <w:lvlText w:val="%1.%2."/>
      <w:lvlJc w:val="left"/>
      <w:pPr>
        <w:tabs>
          <w:tab w:val="left" w:pos="850"/>
        </w:tabs>
        <w:ind w:left="850" w:hanging="850"/>
      </w:pPr>
      <w:rPr>
        <w:rFonts w:cs="Times New Roman"/>
      </w:rPr>
    </w:lvl>
    <w:lvl w:ilvl="2" w:tentative="0">
      <w:start w:val="1"/>
      <w:numFmt w:val="decimal"/>
      <w:pStyle w:val="227"/>
      <w:lvlText w:val="%1.%2.%3."/>
      <w:lvlJc w:val="left"/>
      <w:pPr>
        <w:tabs>
          <w:tab w:val="left" w:pos="850"/>
        </w:tabs>
        <w:ind w:left="850" w:hanging="850"/>
      </w:pPr>
      <w:rPr>
        <w:rFonts w:cs="Times New Roman"/>
      </w:rPr>
    </w:lvl>
    <w:lvl w:ilvl="3" w:tentative="0">
      <w:start w:val="1"/>
      <w:numFmt w:val="decimal"/>
      <w:pStyle w:val="228"/>
      <w:lvlText w:val="%1.%2.%3.%4."/>
      <w:lvlJc w:val="left"/>
      <w:pPr>
        <w:tabs>
          <w:tab w:val="left" w:pos="850"/>
        </w:tabs>
        <w:ind w:left="850" w:hanging="850"/>
      </w:pPr>
      <w:rPr>
        <w:rFonts w:cs="Times New Roman"/>
      </w:rPr>
    </w:lvl>
    <w:lvl w:ilvl="4" w:tentative="0">
      <w:start w:val="1"/>
      <w:numFmt w:val="lowerLetter"/>
      <w:lvlText w:val="(%5)"/>
      <w:lvlJc w:val="left"/>
      <w:pPr>
        <w:tabs>
          <w:tab w:val="left" w:pos="1800"/>
        </w:tabs>
        <w:ind w:left="1800" w:hanging="360"/>
      </w:pPr>
      <w:rPr>
        <w:rFonts w:cs="Times New Roman"/>
      </w:rPr>
    </w:lvl>
    <w:lvl w:ilvl="5" w:tentative="0">
      <w:start w:val="1"/>
      <w:numFmt w:val="lowerRoman"/>
      <w:lvlText w:val="(%6)"/>
      <w:lvlJc w:val="left"/>
      <w:pPr>
        <w:tabs>
          <w:tab w:val="left" w:pos="2160"/>
        </w:tabs>
        <w:ind w:left="2160" w:hanging="360"/>
      </w:pPr>
      <w:rPr>
        <w:rFonts w:cs="Times New Roman"/>
      </w:rPr>
    </w:lvl>
    <w:lvl w:ilvl="6" w:tentative="0">
      <w:start w:val="1"/>
      <w:numFmt w:val="decimal"/>
      <w:lvlText w:val="%7."/>
      <w:lvlJc w:val="left"/>
      <w:pPr>
        <w:tabs>
          <w:tab w:val="left" w:pos="2520"/>
        </w:tabs>
        <w:ind w:left="2520" w:hanging="360"/>
      </w:pPr>
      <w:rPr>
        <w:rFonts w:cs="Times New Roman"/>
      </w:rPr>
    </w:lvl>
    <w:lvl w:ilvl="7" w:tentative="0">
      <w:start w:val="1"/>
      <w:numFmt w:val="lowerLetter"/>
      <w:lvlText w:val="%8."/>
      <w:lvlJc w:val="left"/>
      <w:pPr>
        <w:tabs>
          <w:tab w:val="left" w:pos="2880"/>
        </w:tabs>
        <w:ind w:left="2880" w:hanging="360"/>
      </w:pPr>
      <w:rPr>
        <w:rFonts w:cs="Times New Roman"/>
      </w:rPr>
    </w:lvl>
    <w:lvl w:ilvl="8" w:tentative="0">
      <w:start w:val="1"/>
      <w:numFmt w:val="lowerRoman"/>
      <w:lvlText w:val="%9."/>
      <w:lvlJc w:val="left"/>
      <w:pPr>
        <w:tabs>
          <w:tab w:val="left" w:pos="3240"/>
        </w:tabs>
        <w:ind w:left="3240" w:hanging="360"/>
      </w:pPr>
      <w:rPr>
        <w:rFonts w:cs="Times New Roman"/>
      </w:rPr>
    </w:lvl>
  </w:abstractNum>
  <w:abstractNum w:abstractNumId="35">
    <w:nsid w:val="78D24FE2"/>
    <w:multiLevelType w:val="multilevel"/>
    <w:tmpl w:val="78D24FE2"/>
    <w:lvl w:ilvl="0" w:tentative="0">
      <w:start w:val="1"/>
      <w:numFmt w:val="decimal"/>
      <w:pStyle w:val="142"/>
      <w:lvlText w:val="%1."/>
      <w:lvlJc w:val="left"/>
      <w:pPr>
        <w:ind w:left="1776" w:hanging="360"/>
      </w:pPr>
    </w:lvl>
    <w:lvl w:ilvl="1" w:tentative="0">
      <w:start w:val="1"/>
      <w:numFmt w:val="lowerLetter"/>
      <w:lvlText w:val="%2."/>
      <w:lvlJc w:val="left"/>
      <w:pPr>
        <w:ind w:left="2496" w:hanging="360"/>
      </w:pPr>
    </w:lvl>
    <w:lvl w:ilvl="2" w:tentative="0">
      <w:start w:val="1"/>
      <w:numFmt w:val="lowerRoman"/>
      <w:lvlText w:val="%3."/>
      <w:lvlJc w:val="right"/>
      <w:pPr>
        <w:ind w:left="3216" w:hanging="180"/>
      </w:pPr>
    </w:lvl>
    <w:lvl w:ilvl="3" w:tentative="0">
      <w:start w:val="1"/>
      <w:numFmt w:val="decimal"/>
      <w:lvlText w:val="%4."/>
      <w:lvlJc w:val="left"/>
      <w:pPr>
        <w:ind w:left="3936" w:hanging="360"/>
      </w:pPr>
    </w:lvl>
    <w:lvl w:ilvl="4" w:tentative="0">
      <w:start w:val="1"/>
      <w:numFmt w:val="lowerLetter"/>
      <w:lvlText w:val="%5."/>
      <w:lvlJc w:val="left"/>
      <w:pPr>
        <w:ind w:left="4656" w:hanging="360"/>
      </w:pPr>
    </w:lvl>
    <w:lvl w:ilvl="5" w:tentative="0">
      <w:start w:val="1"/>
      <w:numFmt w:val="lowerRoman"/>
      <w:lvlText w:val="%6."/>
      <w:lvlJc w:val="right"/>
      <w:pPr>
        <w:ind w:left="5376" w:hanging="180"/>
      </w:pPr>
    </w:lvl>
    <w:lvl w:ilvl="6" w:tentative="0">
      <w:start w:val="1"/>
      <w:numFmt w:val="decimal"/>
      <w:lvlText w:val="%7."/>
      <w:lvlJc w:val="left"/>
      <w:pPr>
        <w:ind w:left="6096" w:hanging="360"/>
      </w:pPr>
    </w:lvl>
    <w:lvl w:ilvl="7" w:tentative="0">
      <w:start w:val="1"/>
      <w:numFmt w:val="lowerLetter"/>
      <w:lvlText w:val="%8."/>
      <w:lvlJc w:val="left"/>
      <w:pPr>
        <w:ind w:left="6816" w:hanging="360"/>
      </w:pPr>
    </w:lvl>
    <w:lvl w:ilvl="8" w:tentative="0">
      <w:start w:val="1"/>
      <w:numFmt w:val="lowerRoman"/>
      <w:lvlText w:val="%9."/>
      <w:lvlJc w:val="right"/>
      <w:pPr>
        <w:ind w:left="7536" w:hanging="180"/>
      </w:pPr>
    </w:lvl>
  </w:abstractNum>
  <w:abstractNum w:abstractNumId="36">
    <w:nsid w:val="7BE95D7F"/>
    <w:multiLevelType w:val="multilevel"/>
    <w:tmpl w:val="7BE95D7F"/>
    <w:lvl w:ilvl="0" w:tentative="0">
      <w:start w:val="1"/>
      <w:numFmt w:val="decimal"/>
      <w:pStyle w:val="244"/>
      <w:lvlText w:val="(%1)"/>
      <w:lvlJc w:val="left"/>
      <w:pPr>
        <w:tabs>
          <w:tab w:val="left" w:pos="850"/>
        </w:tabs>
        <w:ind w:left="850" w:hanging="850"/>
      </w:pPr>
      <w:rPr>
        <w:rFonts w:cs="Times New Roman"/>
      </w:rPr>
    </w:lvl>
    <w:lvl w:ilvl="1" w:tentative="0">
      <w:start w:val="1"/>
      <w:numFmt w:val="lowerLetter"/>
      <w:pStyle w:val="248"/>
      <w:lvlText w:val="(%2)"/>
      <w:lvlJc w:val="left"/>
      <w:pPr>
        <w:tabs>
          <w:tab w:val="left" w:pos="850"/>
        </w:tabs>
        <w:ind w:left="850" w:hanging="850"/>
      </w:pPr>
      <w:rPr>
        <w:rFonts w:cs="Times New Roman"/>
      </w:rPr>
    </w:lvl>
    <w:lvl w:ilvl="2" w:tentative="0">
      <w:start w:val="1"/>
      <w:numFmt w:val="decimal"/>
      <w:pStyle w:val="245"/>
      <w:lvlText w:val="(%3)"/>
      <w:lvlJc w:val="left"/>
      <w:pPr>
        <w:tabs>
          <w:tab w:val="left" w:pos="1417"/>
        </w:tabs>
        <w:ind w:left="1417" w:hanging="567"/>
      </w:pPr>
      <w:rPr>
        <w:rFonts w:cs="Times New Roman"/>
      </w:rPr>
    </w:lvl>
    <w:lvl w:ilvl="3" w:tentative="0">
      <w:start w:val="1"/>
      <w:numFmt w:val="lowerLetter"/>
      <w:pStyle w:val="249"/>
      <w:lvlText w:val="(%4)"/>
      <w:lvlJc w:val="left"/>
      <w:pPr>
        <w:tabs>
          <w:tab w:val="left" w:pos="1417"/>
        </w:tabs>
        <w:ind w:left="1417" w:hanging="567"/>
      </w:pPr>
      <w:rPr>
        <w:rFonts w:cs="Times New Roman"/>
      </w:rPr>
    </w:lvl>
    <w:lvl w:ilvl="4" w:tentative="0">
      <w:start w:val="1"/>
      <w:numFmt w:val="decimal"/>
      <w:pStyle w:val="246"/>
      <w:lvlText w:val="(%5)"/>
      <w:lvlJc w:val="left"/>
      <w:pPr>
        <w:tabs>
          <w:tab w:val="left" w:pos="1984"/>
        </w:tabs>
        <w:ind w:left="1984" w:hanging="567"/>
      </w:pPr>
      <w:rPr>
        <w:rFonts w:cs="Times New Roman"/>
      </w:rPr>
    </w:lvl>
    <w:lvl w:ilvl="5" w:tentative="0">
      <w:start w:val="1"/>
      <w:numFmt w:val="lowerLetter"/>
      <w:pStyle w:val="250"/>
      <w:lvlText w:val="(%6)"/>
      <w:lvlJc w:val="left"/>
      <w:pPr>
        <w:tabs>
          <w:tab w:val="left" w:pos="1984"/>
        </w:tabs>
        <w:ind w:left="1984" w:hanging="567"/>
      </w:pPr>
      <w:rPr>
        <w:rFonts w:cs="Times New Roman"/>
      </w:rPr>
    </w:lvl>
    <w:lvl w:ilvl="6" w:tentative="0">
      <w:start w:val="1"/>
      <w:numFmt w:val="decimal"/>
      <w:pStyle w:val="247"/>
      <w:lvlText w:val="(%7)"/>
      <w:lvlJc w:val="left"/>
      <w:pPr>
        <w:tabs>
          <w:tab w:val="left" w:pos="2551"/>
        </w:tabs>
        <w:ind w:left="2551" w:hanging="567"/>
      </w:pPr>
      <w:rPr>
        <w:rFonts w:cs="Times New Roman"/>
      </w:rPr>
    </w:lvl>
    <w:lvl w:ilvl="7" w:tentative="0">
      <w:start w:val="1"/>
      <w:numFmt w:val="lowerLetter"/>
      <w:pStyle w:val="251"/>
      <w:lvlText w:val="(%8)"/>
      <w:lvlJc w:val="left"/>
      <w:pPr>
        <w:tabs>
          <w:tab w:val="left" w:pos="2551"/>
        </w:tabs>
        <w:ind w:left="2551" w:hanging="567"/>
      </w:pPr>
      <w:rPr>
        <w:rFonts w:cs="Times New Roman"/>
      </w:rPr>
    </w:lvl>
    <w:lvl w:ilvl="8" w:tentative="0">
      <w:start w:val="1"/>
      <w:numFmt w:val="lowerLetter"/>
      <w:pStyle w:val="252"/>
      <w:lvlText w:val="(%9)"/>
      <w:lvlJc w:val="left"/>
      <w:pPr>
        <w:tabs>
          <w:tab w:val="left" w:pos="3118"/>
        </w:tabs>
        <w:ind w:left="3118" w:hanging="567"/>
      </w:pPr>
      <w:rPr>
        <w:rFonts w:cs="Times New Roman"/>
      </w:rPr>
    </w:lvl>
  </w:abstractNum>
  <w:abstractNum w:abstractNumId="37">
    <w:nsid w:val="7D86582C"/>
    <w:multiLevelType w:val="multilevel"/>
    <w:tmpl w:val="7D86582C"/>
    <w:lvl w:ilvl="0" w:tentative="0">
      <w:start w:val="1"/>
      <w:numFmt w:val="decimal"/>
      <w:lvlText w:val="Q%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5"/>
  </w:num>
  <w:num w:numId="2">
    <w:abstractNumId w:val="30"/>
  </w:num>
  <w:num w:numId="3">
    <w:abstractNumId w:val="2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
  </w:num>
  <w:num w:numId="7">
    <w:abstractNumId w:val="14"/>
  </w:num>
  <w:num w:numId="8">
    <w:abstractNumId w:val="31"/>
  </w:num>
  <w:num w:numId="9">
    <w:abstractNumId w:val="16"/>
  </w:num>
  <w:num w:numId="10">
    <w:abstractNumId w:val="12"/>
  </w:num>
  <w:num w:numId="11">
    <w:abstractNumId w:val="1"/>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9"/>
  </w:num>
  <w:num w:numId="16">
    <w:abstractNumId w:val="15"/>
  </w:num>
  <w:num w:numId="17">
    <w:abstractNumId w:val="17"/>
  </w:num>
  <w:num w:numId="18">
    <w:abstractNumId w:val="26"/>
  </w:num>
  <w:num w:numId="19">
    <w:abstractNumId w:val="34"/>
  </w:num>
  <w:num w:numId="20">
    <w:abstractNumId w:val="36"/>
  </w:num>
  <w:num w:numId="21">
    <w:abstractNumId w:val="24"/>
  </w:num>
  <w:num w:numId="22">
    <w:abstractNumId w:val="8"/>
  </w:num>
  <w:num w:numId="23">
    <w:abstractNumId w:val="29"/>
  </w:num>
  <w:num w:numId="24">
    <w:abstractNumId w:val="28"/>
  </w:num>
  <w:num w:numId="25">
    <w:abstractNumId w:val="19"/>
  </w:num>
  <w:num w:numId="26">
    <w:abstractNumId w:val="6"/>
  </w:num>
  <w:num w:numId="27">
    <w:abstractNumId w:val="18"/>
  </w:num>
  <w:num w:numId="28">
    <w:abstractNumId w:val="21"/>
  </w:num>
  <w:num w:numId="29">
    <w:abstractNumId w:val="3"/>
  </w:num>
  <w:num w:numId="30">
    <w:abstractNumId w:val="4"/>
  </w:num>
  <w:num w:numId="31">
    <w:abstractNumId w:val="20"/>
  </w:num>
  <w:num w:numId="32">
    <w:abstractNumId w:val="33"/>
  </w:num>
  <w:num w:numId="33">
    <w:abstractNumId w:val="32"/>
  </w:num>
  <w:num w:numId="34">
    <w:abstractNumId w:val="10"/>
  </w:num>
  <w:num w:numId="35">
    <w:abstractNumId w:val="11"/>
  </w:num>
  <w:num w:numId="36">
    <w:abstractNumId w:val="13"/>
  </w:num>
  <w:num w:numId="37">
    <w:abstractNumId w:val="37"/>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vpe63DAkXqq8Mg9KxfJwh+g7XnPLBH/6OaIxCQtTykBfLQngHPKnnCVwCRWlOHf1VdSYkKsInfDPTO5VRpBrUA==" w:salt="NLfaN3sEjYXp5Bj1mR9V0g=="/>
  <w:defaultTabStop w:val="709"/>
  <w:autoHyphenation/>
  <w:hyphenationZone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AB3"/>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6DB3"/>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E02"/>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1CBD"/>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52B"/>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1821"/>
    <w:rsid w:val="003F2E45"/>
    <w:rsid w:val="003F3EFE"/>
    <w:rsid w:val="003F40B8"/>
    <w:rsid w:val="003F5C06"/>
    <w:rsid w:val="003F6295"/>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207"/>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2770"/>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315F"/>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239"/>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2F32"/>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3F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B8E"/>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37"/>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098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5693B"/>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1DF"/>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2F3"/>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3D1"/>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 w:val="011A7EE5"/>
    <w:rsid w:val="019A3C65"/>
    <w:rsid w:val="035D5385"/>
    <w:rsid w:val="0A6F788C"/>
    <w:rsid w:val="0E391674"/>
    <w:rsid w:val="0F4E3239"/>
    <w:rsid w:val="11C37675"/>
    <w:rsid w:val="13380668"/>
    <w:rsid w:val="15A2752D"/>
    <w:rsid w:val="1936085E"/>
    <w:rsid w:val="196249BC"/>
    <w:rsid w:val="203C5EC3"/>
    <w:rsid w:val="2155641F"/>
    <w:rsid w:val="22273E61"/>
    <w:rsid w:val="2363443D"/>
    <w:rsid w:val="26BC30C8"/>
    <w:rsid w:val="26D80BA8"/>
    <w:rsid w:val="273B62D6"/>
    <w:rsid w:val="27F84456"/>
    <w:rsid w:val="30022468"/>
    <w:rsid w:val="302F1E76"/>
    <w:rsid w:val="30F36E6C"/>
    <w:rsid w:val="321639D4"/>
    <w:rsid w:val="35A20EE1"/>
    <w:rsid w:val="365E793A"/>
    <w:rsid w:val="369B56DB"/>
    <w:rsid w:val="3808455A"/>
    <w:rsid w:val="38B854F7"/>
    <w:rsid w:val="42A8420B"/>
    <w:rsid w:val="452D08ED"/>
    <w:rsid w:val="45FC5FF1"/>
    <w:rsid w:val="47C912DF"/>
    <w:rsid w:val="48B76754"/>
    <w:rsid w:val="4A9137E6"/>
    <w:rsid w:val="4BD066A6"/>
    <w:rsid w:val="550C5E1A"/>
    <w:rsid w:val="59BE2554"/>
    <w:rsid w:val="5EDC7A23"/>
    <w:rsid w:val="605F73E2"/>
    <w:rsid w:val="67C56081"/>
    <w:rsid w:val="67D82E9E"/>
    <w:rsid w:val="6986133C"/>
    <w:rsid w:val="6AB85CA0"/>
    <w:rsid w:val="6E0E191C"/>
    <w:rsid w:val="71B93B49"/>
    <w:rsid w:val="71E87178"/>
    <w:rsid w:val="721939D4"/>
    <w:rsid w:val="77594882"/>
    <w:rsid w:val="7A213D68"/>
    <w:rsid w:val="7AB42688"/>
    <w:rsid w:val="7B0828EE"/>
    <w:rsid w:val="7F244E34"/>
    <w:rsid w:val="7F6A78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semiHidden="0" w:name="caption"/>
    <w:lsdException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qFormat="1"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iPriority="0" w:name="List Bullet 5"/>
    <w:lsdException w:qFormat="1" w:unhideWhenUsed="0" w:uiPriority="0" w:semiHidden="0" w:name="List Number 2"/>
    <w:lsdException w:unhideWhenUsed="0" w:uiPriority="0" w:semiHidden="0" w:name="List Number 3"/>
    <w:lsdException w:qFormat="1" w:unhideWhenUsed="0" w:uiPriority="0" w:semiHidden="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Cs w:val="24"/>
      <w:lang w:val="en-GB" w:eastAsia="de-DE" w:bidi="ar-SA"/>
    </w:rPr>
  </w:style>
  <w:style w:type="paragraph" w:styleId="2">
    <w:name w:val="heading 1"/>
    <w:basedOn w:val="1"/>
    <w:next w:val="1"/>
    <w:link w:val="103"/>
    <w:qFormat/>
    <w:uiPriority w:val="0"/>
    <w:pPr>
      <w:keepNext/>
      <w:numPr>
        <w:ilvl w:val="0"/>
        <w:numId w:val="1"/>
      </w:numPr>
      <w:spacing w:before="240" w:after="60"/>
      <w:outlineLvl w:val="0"/>
    </w:pPr>
    <w:rPr>
      <w:rFonts w:cs="Arial"/>
      <w:b/>
      <w:bCs/>
      <w:kern w:val="32"/>
      <w:sz w:val="24"/>
      <w:szCs w:val="32"/>
    </w:rPr>
  </w:style>
  <w:style w:type="paragraph" w:styleId="3">
    <w:name w:val="heading 2"/>
    <w:basedOn w:val="1"/>
    <w:next w:val="1"/>
    <w:link w:val="124"/>
    <w:qFormat/>
    <w:uiPriority w:val="0"/>
    <w:pPr>
      <w:keepNext/>
      <w:keepLines/>
      <w:spacing w:before="200" w:after="120"/>
      <w:outlineLvl w:val="1"/>
    </w:pPr>
    <w:rPr>
      <w:b/>
      <w:bCs/>
      <w:szCs w:val="26"/>
    </w:rPr>
  </w:style>
  <w:style w:type="paragraph" w:styleId="4">
    <w:name w:val="heading 3"/>
    <w:basedOn w:val="1"/>
    <w:next w:val="1"/>
    <w:link w:val="165"/>
    <w:qFormat/>
    <w:uiPriority w:val="0"/>
    <w:pPr>
      <w:keepNext/>
      <w:keepLines/>
      <w:spacing w:before="200"/>
      <w:outlineLvl w:val="2"/>
    </w:pPr>
    <w:rPr>
      <w:rFonts w:ascii="Cambria" w:hAnsi="Cambria"/>
      <w:b/>
      <w:bCs/>
      <w:color w:val="4F81BD"/>
    </w:rPr>
  </w:style>
  <w:style w:type="paragraph" w:styleId="5">
    <w:name w:val="heading 4"/>
    <w:basedOn w:val="1"/>
    <w:next w:val="1"/>
    <w:link w:val="166"/>
    <w:qFormat/>
    <w:uiPriority w:val="0"/>
    <w:pPr>
      <w:keepNext/>
      <w:tabs>
        <w:tab w:val="left" w:pos="864"/>
      </w:tabs>
      <w:spacing w:before="240" w:after="60"/>
      <w:ind w:left="864" w:hanging="864"/>
      <w:outlineLvl w:val="3"/>
    </w:pPr>
    <w:rPr>
      <w:rFonts w:ascii="Times New Roman" w:hAnsi="Times New Roman"/>
      <w:b/>
      <w:bCs/>
      <w:sz w:val="28"/>
      <w:szCs w:val="28"/>
    </w:rPr>
  </w:style>
  <w:style w:type="paragraph" w:styleId="6">
    <w:name w:val="heading 5"/>
    <w:basedOn w:val="1"/>
    <w:next w:val="1"/>
    <w:link w:val="164"/>
    <w:qFormat/>
    <w:uiPriority w:val="0"/>
    <w:pPr>
      <w:keepNext/>
      <w:keepLines/>
      <w:numPr>
        <w:ilvl w:val="0"/>
        <w:numId w:val="2"/>
      </w:numPr>
      <w:spacing w:before="200"/>
      <w:jc w:val="both"/>
      <w:outlineLvl w:val="4"/>
    </w:pPr>
    <w:rPr>
      <w:b/>
    </w:rPr>
  </w:style>
  <w:style w:type="paragraph" w:styleId="7">
    <w:name w:val="heading 6"/>
    <w:basedOn w:val="1"/>
    <w:next w:val="1"/>
    <w:link w:val="135"/>
    <w:qFormat/>
    <w:uiPriority w:val="0"/>
    <w:pPr>
      <w:numPr>
        <w:ilvl w:val="5"/>
        <w:numId w:val="3"/>
      </w:numPr>
      <w:spacing w:before="240" w:after="60"/>
      <w:outlineLvl w:val="5"/>
    </w:pPr>
    <w:rPr>
      <w:rFonts w:ascii="Times New Roman" w:hAnsi="Times New Roman"/>
      <w:b/>
      <w:bCs/>
      <w:szCs w:val="22"/>
    </w:rPr>
  </w:style>
  <w:style w:type="paragraph" w:styleId="8">
    <w:name w:val="heading 7"/>
    <w:basedOn w:val="1"/>
    <w:next w:val="1"/>
    <w:link w:val="134"/>
    <w:unhideWhenUsed/>
    <w:qFormat/>
    <w:uiPriority w:val="0"/>
    <w:pPr>
      <w:spacing w:before="240" w:after="60"/>
      <w:ind w:left="1296" w:hanging="1296"/>
      <w:outlineLvl w:val="6"/>
    </w:pPr>
    <w:rPr>
      <w:rFonts w:ascii="Times New Roman" w:hAnsi="Times New Roman"/>
    </w:rPr>
  </w:style>
  <w:style w:type="paragraph" w:styleId="9">
    <w:name w:val="heading 8"/>
    <w:basedOn w:val="1"/>
    <w:next w:val="1"/>
    <w:link w:val="136"/>
    <w:qFormat/>
    <w:uiPriority w:val="0"/>
    <w:pPr>
      <w:numPr>
        <w:ilvl w:val="7"/>
        <w:numId w:val="3"/>
      </w:numPr>
      <w:spacing w:before="240" w:after="60"/>
      <w:outlineLvl w:val="7"/>
    </w:pPr>
    <w:rPr>
      <w:rFonts w:ascii="Times New Roman" w:hAnsi="Times New Roman"/>
      <w:i/>
      <w:iCs/>
    </w:rPr>
  </w:style>
  <w:style w:type="paragraph" w:styleId="10">
    <w:name w:val="heading 9"/>
    <w:basedOn w:val="1"/>
    <w:next w:val="1"/>
    <w:link w:val="128"/>
    <w:qFormat/>
    <w:uiPriority w:val="0"/>
    <w:pPr>
      <w:tabs>
        <w:tab w:val="left" w:pos="1584"/>
      </w:tabs>
      <w:spacing w:before="240" w:after="60"/>
      <w:ind w:left="1584" w:hanging="1584"/>
      <w:outlineLvl w:val="8"/>
    </w:pPr>
    <w:rPr>
      <w:rFonts w:cs="Arial"/>
      <w:szCs w:val="22"/>
    </w:rPr>
  </w:style>
  <w:style w:type="character" w:default="1" w:styleId="43">
    <w:name w:val="Default Paragraph Font"/>
    <w:semiHidden/>
    <w:unhideWhenUsed/>
    <w:uiPriority w:val="1"/>
  </w:style>
  <w:style w:type="table" w:default="1" w:styleId="53">
    <w:name w:val="Normal Table"/>
    <w:semiHidden/>
    <w:unhideWhenUsed/>
    <w:uiPriority w:val="99"/>
    <w:tblPr>
      <w:tblLayout w:type="fixed"/>
      <w:tblCellMar>
        <w:top w:w="0" w:type="dxa"/>
        <w:left w:w="108" w:type="dxa"/>
        <w:bottom w:w="0" w:type="dxa"/>
        <w:right w:w="108" w:type="dxa"/>
      </w:tblCellMar>
    </w:tblPr>
  </w:style>
  <w:style w:type="paragraph" w:styleId="11">
    <w:name w:val="Balloon Text"/>
    <w:basedOn w:val="1"/>
    <w:link w:val="89"/>
    <w:uiPriority w:val="0"/>
    <w:rPr>
      <w:rFonts w:ascii="Tahoma" w:hAnsi="Tahoma" w:cs="Tahoma"/>
      <w:sz w:val="16"/>
      <w:szCs w:val="16"/>
    </w:rPr>
  </w:style>
  <w:style w:type="paragraph" w:styleId="12">
    <w:name w:val="Body Text"/>
    <w:basedOn w:val="1"/>
    <w:link w:val="114"/>
    <w:unhideWhenUsed/>
    <w:qFormat/>
    <w:uiPriority w:val="0"/>
    <w:pPr>
      <w:numPr>
        <w:ilvl w:val="0"/>
        <w:numId w:val="4"/>
      </w:numPr>
      <w:spacing w:after="240"/>
      <w:jc w:val="both"/>
    </w:pPr>
    <w:rPr>
      <w:rFonts w:ascii="Times New Roman" w:hAnsi="Times New Roman"/>
      <w:sz w:val="24"/>
      <w:szCs w:val="20"/>
      <w:lang w:eastAsia="en-GB"/>
    </w:rPr>
  </w:style>
  <w:style w:type="paragraph" w:styleId="13">
    <w:name w:val="caption"/>
    <w:basedOn w:val="1"/>
    <w:next w:val="1"/>
    <w:unhideWhenUsed/>
    <w:qFormat/>
    <w:uiPriority w:val="0"/>
    <w:pPr>
      <w:spacing w:after="200"/>
    </w:pPr>
    <w:rPr>
      <w:b/>
      <w:bCs/>
      <w:sz w:val="18"/>
      <w:szCs w:val="18"/>
    </w:rPr>
  </w:style>
  <w:style w:type="paragraph" w:styleId="14">
    <w:name w:val="annotation text"/>
    <w:basedOn w:val="1"/>
    <w:link w:val="87"/>
    <w:qFormat/>
    <w:uiPriority w:val="0"/>
    <w:rPr>
      <w:szCs w:val="20"/>
    </w:rPr>
  </w:style>
  <w:style w:type="paragraph" w:styleId="15">
    <w:name w:val="annotation subject"/>
    <w:basedOn w:val="14"/>
    <w:next w:val="14"/>
    <w:link w:val="88"/>
    <w:uiPriority w:val="0"/>
    <w:rPr>
      <w:b/>
      <w:bCs/>
    </w:rPr>
  </w:style>
  <w:style w:type="paragraph" w:styleId="16">
    <w:name w:val="Document Map"/>
    <w:basedOn w:val="1"/>
    <w:link w:val="112"/>
    <w:uiPriority w:val="0"/>
    <w:rPr>
      <w:rFonts w:ascii="Tahoma" w:hAnsi="Tahoma" w:cs="Tahoma"/>
      <w:sz w:val="16"/>
      <w:szCs w:val="16"/>
    </w:rPr>
  </w:style>
  <w:style w:type="paragraph" w:styleId="17">
    <w:name w:val="endnote text"/>
    <w:basedOn w:val="1"/>
    <w:link w:val="139"/>
    <w:unhideWhenUsed/>
    <w:qFormat/>
    <w:uiPriority w:val="0"/>
    <w:rPr>
      <w:szCs w:val="20"/>
    </w:rPr>
  </w:style>
  <w:style w:type="paragraph" w:styleId="18">
    <w:name w:val="footer"/>
    <w:basedOn w:val="1"/>
    <w:link w:val="138"/>
    <w:qFormat/>
    <w:uiPriority w:val="0"/>
    <w:pPr>
      <w:tabs>
        <w:tab w:val="center" w:pos="4536"/>
        <w:tab w:val="right" w:pos="9072"/>
      </w:tabs>
    </w:pPr>
  </w:style>
  <w:style w:type="paragraph" w:styleId="19">
    <w:name w:val="footnote text"/>
    <w:basedOn w:val="1"/>
    <w:link w:val="94"/>
    <w:qFormat/>
    <w:uiPriority w:val="0"/>
    <w:pPr>
      <w:spacing w:line="200" w:lineRule="exact"/>
    </w:pPr>
    <w:rPr>
      <w:sz w:val="16"/>
      <w:szCs w:val="20"/>
    </w:rPr>
  </w:style>
  <w:style w:type="paragraph" w:styleId="20">
    <w:name w:val="header"/>
    <w:basedOn w:val="1"/>
    <w:link w:val="137"/>
    <w:uiPriority w:val="0"/>
    <w:pPr>
      <w:tabs>
        <w:tab w:val="center" w:pos="4536"/>
        <w:tab w:val="right" w:pos="9072"/>
      </w:tabs>
    </w:pPr>
  </w:style>
  <w:style w:type="paragraph" w:styleId="21">
    <w:name w:val="List Bullet"/>
    <w:basedOn w:val="1"/>
    <w:qFormat/>
    <w:uiPriority w:val="0"/>
    <w:pPr>
      <w:numPr>
        <w:ilvl w:val="0"/>
        <w:numId w:val="5"/>
      </w:numPr>
      <w:tabs>
        <w:tab w:val="left" w:pos="360"/>
      </w:tabs>
      <w:spacing w:before="120" w:after="120"/>
      <w:ind w:left="360" w:hanging="360"/>
      <w:jc w:val="both"/>
    </w:pPr>
    <w:rPr>
      <w:rFonts w:ascii="Times New Roman" w:hAnsi="Times New Roman"/>
      <w:sz w:val="24"/>
      <w:lang w:eastAsia="en-US"/>
    </w:rPr>
  </w:style>
  <w:style w:type="paragraph" w:styleId="22">
    <w:name w:val="List Bullet 2"/>
    <w:basedOn w:val="1"/>
    <w:qFormat/>
    <w:uiPriority w:val="0"/>
    <w:pPr>
      <w:tabs>
        <w:tab w:val="left" w:pos="643"/>
        <w:tab w:val="left" w:pos="851"/>
      </w:tabs>
      <w:spacing w:before="120" w:after="120"/>
      <w:ind w:left="643" w:hanging="360"/>
      <w:jc w:val="both"/>
    </w:pPr>
    <w:rPr>
      <w:rFonts w:ascii="Times New Roman" w:hAnsi="Times New Roman"/>
      <w:sz w:val="24"/>
      <w:lang w:eastAsia="en-US"/>
    </w:rPr>
  </w:style>
  <w:style w:type="paragraph" w:styleId="23">
    <w:name w:val="List Bullet 3"/>
    <w:basedOn w:val="1"/>
    <w:uiPriority w:val="0"/>
    <w:pPr>
      <w:numPr>
        <w:ilvl w:val="0"/>
        <w:numId w:val="6"/>
      </w:numPr>
      <w:tabs>
        <w:tab w:val="left" w:pos="926"/>
      </w:tabs>
      <w:spacing w:before="120" w:after="120"/>
      <w:ind w:left="926"/>
      <w:jc w:val="both"/>
    </w:pPr>
    <w:rPr>
      <w:rFonts w:ascii="Times New Roman" w:hAnsi="Times New Roman"/>
      <w:sz w:val="24"/>
      <w:lang w:eastAsia="en-US"/>
    </w:rPr>
  </w:style>
  <w:style w:type="paragraph" w:styleId="24">
    <w:name w:val="List Bullet 4"/>
    <w:basedOn w:val="1"/>
    <w:uiPriority w:val="0"/>
    <w:pPr>
      <w:numPr>
        <w:ilvl w:val="0"/>
        <w:numId w:val="7"/>
      </w:numPr>
      <w:tabs>
        <w:tab w:val="left" w:pos="1209"/>
      </w:tabs>
      <w:spacing w:before="120" w:after="120"/>
      <w:ind w:left="1209"/>
      <w:jc w:val="both"/>
    </w:pPr>
    <w:rPr>
      <w:rFonts w:ascii="Times New Roman" w:hAnsi="Times New Roman"/>
      <w:sz w:val="24"/>
      <w:lang w:eastAsia="en-US"/>
    </w:rPr>
  </w:style>
  <w:style w:type="paragraph" w:styleId="25">
    <w:name w:val="List Number"/>
    <w:basedOn w:val="1"/>
    <w:unhideWhenUsed/>
    <w:qFormat/>
    <w:uiPriority w:val="0"/>
    <w:pPr>
      <w:numPr>
        <w:ilvl w:val="0"/>
        <w:numId w:val="8"/>
      </w:numPr>
      <w:spacing w:before="120" w:after="120"/>
      <w:ind w:left="360" w:hanging="360"/>
      <w:jc w:val="both"/>
    </w:pPr>
    <w:rPr>
      <w:rFonts w:ascii="Times New Roman" w:hAnsi="Times New Roman"/>
      <w:sz w:val="24"/>
      <w:lang w:eastAsia="en-US"/>
    </w:rPr>
  </w:style>
  <w:style w:type="paragraph" w:styleId="26">
    <w:name w:val="List Number 2"/>
    <w:basedOn w:val="1"/>
    <w:qFormat/>
    <w:uiPriority w:val="0"/>
    <w:pPr>
      <w:tabs>
        <w:tab w:val="left" w:pos="643"/>
      </w:tabs>
      <w:spacing w:before="120" w:after="120"/>
      <w:ind w:left="643" w:hanging="360"/>
      <w:jc w:val="both"/>
    </w:pPr>
    <w:rPr>
      <w:rFonts w:ascii="Times New Roman" w:hAnsi="Times New Roman"/>
      <w:sz w:val="24"/>
      <w:lang w:eastAsia="en-US"/>
    </w:rPr>
  </w:style>
  <w:style w:type="paragraph" w:styleId="27">
    <w:name w:val="List Number 3"/>
    <w:basedOn w:val="1"/>
    <w:uiPriority w:val="0"/>
    <w:pPr>
      <w:tabs>
        <w:tab w:val="left" w:pos="926"/>
      </w:tabs>
      <w:spacing w:before="120" w:after="120"/>
      <w:ind w:left="926" w:hanging="360"/>
      <w:jc w:val="both"/>
    </w:pPr>
    <w:rPr>
      <w:rFonts w:ascii="Times New Roman" w:hAnsi="Times New Roman"/>
      <w:sz w:val="24"/>
      <w:lang w:eastAsia="en-US"/>
    </w:rPr>
  </w:style>
  <w:style w:type="paragraph" w:styleId="28">
    <w:name w:val="List Number 4"/>
    <w:basedOn w:val="1"/>
    <w:qFormat/>
    <w:uiPriority w:val="0"/>
    <w:pPr>
      <w:tabs>
        <w:tab w:val="left" w:pos="1209"/>
        <w:tab w:val="left" w:pos="1417"/>
      </w:tabs>
      <w:spacing w:before="120" w:after="120"/>
      <w:ind w:left="1209" w:hanging="360"/>
      <w:jc w:val="both"/>
    </w:pPr>
    <w:rPr>
      <w:rFonts w:ascii="Times New Roman" w:hAnsi="Times New Roman"/>
      <w:sz w:val="24"/>
      <w:lang w:eastAsia="en-US"/>
    </w:rPr>
  </w:style>
  <w:style w:type="paragraph" w:styleId="29">
    <w:name w:val="Normal (Web)"/>
    <w:basedOn w:val="1"/>
    <w:uiPriority w:val="0"/>
    <w:pPr>
      <w:spacing w:before="100" w:beforeAutospacing="1" w:after="100" w:afterAutospacing="1"/>
    </w:pPr>
    <w:rPr>
      <w:rFonts w:ascii="Times New Roman" w:hAnsi="Times New Roman"/>
      <w:sz w:val="24"/>
      <w:lang w:val="fr-FR" w:eastAsia="fr-FR"/>
    </w:rPr>
  </w:style>
  <w:style w:type="paragraph" w:styleId="30">
    <w:name w:val="Plain Text"/>
    <w:basedOn w:val="1"/>
    <w:link w:val="113"/>
    <w:unhideWhenUsed/>
    <w:qFormat/>
    <w:uiPriority w:val="0"/>
    <w:rPr>
      <w:rFonts w:ascii="Consolas" w:hAnsi="Consolas"/>
      <w:sz w:val="21"/>
      <w:szCs w:val="21"/>
      <w:lang w:val="de-DE"/>
    </w:rPr>
  </w:style>
  <w:style w:type="paragraph" w:styleId="31">
    <w:name w:val="Subtitle"/>
    <w:basedOn w:val="1"/>
    <w:next w:val="1"/>
    <w:link w:val="389"/>
    <w:qFormat/>
    <w:uiPriority w:val="11"/>
    <w:pPr>
      <w:spacing w:after="250"/>
      <w:jc w:val="both"/>
    </w:pPr>
    <w:rPr>
      <w:rFonts w:asciiTheme="majorHAnsi" w:hAnsiTheme="majorHAnsi" w:eastAsiaTheme="majorEastAsia" w:cstheme="majorBidi"/>
      <w:b/>
      <w:sz w:val="28"/>
      <w:lang w:eastAsia="en-US"/>
    </w:rPr>
  </w:style>
  <w:style w:type="paragraph" w:styleId="32">
    <w:name w:val="table of figures"/>
    <w:basedOn w:val="1"/>
    <w:next w:val="1"/>
    <w:uiPriority w:val="0"/>
    <w:pPr>
      <w:spacing w:before="120" w:after="120"/>
      <w:jc w:val="both"/>
    </w:pPr>
    <w:rPr>
      <w:rFonts w:ascii="Times New Roman" w:hAnsi="Times New Roman"/>
      <w:sz w:val="24"/>
      <w:lang w:eastAsia="en-US"/>
    </w:rPr>
  </w:style>
  <w:style w:type="paragraph" w:styleId="33">
    <w:name w:val="Title"/>
    <w:basedOn w:val="1"/>
    <w:next w:val="1"/>
    <w:link w:val="331"/>
    <w:qFormat/>
    <w:uiPriority w:val="10"/>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paragraph" w:styleId="34">
    <w:name w:val="toc 1"/>
    <w:basedOn w:val="1"/>
    <w:next w:val="1"/>
    <w:qFormat/>
    <w:uiPriority w:val="39"/>
    <w:pPr>
      <w:tabs>
        <w:tab w:val="left" w:pos="510"/>
        <w:tab w:val="right" w:leader="underscore" w:pos="9412"/>
      </w:tabs>
      <w:spacing w:line="250" w:lineRule="exact"/>
    </w:pPr>
  </w:style>
  <w:style w:type="paragraph" w:styleId="35">
    <w:name w:val="toc 2"/>
    <w:basedOn w:val="1"/>
    <w:next w:val="1"/>
    <w:qFormat/>
    <w:uiPriority w:val="39"/>
    <w:pPr>
      <w:spacing w:after="100"/>
      <w:ind w:left="220"/>
    </w:pPr>
  </w:style>
  <w:style w:type="paragraph" w:styleId="36">
    <w:name w:val="toc 3"/>
    <w:basedOn w:val="1"/>
    <w:next w:val="1"/>
    <w:qFormat/>
    <w:uiPriority w:val="39"/>
    <w:pPr>
      <w:spacing w:after="100"/>
      <w:ind w:left="440"/>
    </w:pPr>
  </w:style>
  <w:style w:type="paragraph" w:styleId="37">
    <w:name w:val="toc 4"/>
    <w:basedOn w:val="1"/>
    <w:next w:val="1"/>
    <w:unhideWhenUsed/>
    <w:qFormat/>
    <w:uiPriority w:val="39"/>
    <w:pPr>
      <w:spacing w:after="100" w:line="276" w:lineRule="auto"/>
      <w:ind w:left="660"/>
    </w:pPr>
    <w:rPr>
      <w:rFonts w:ascii="Calibri" w:hAnsi="Calibri"/>
      <w:szCs w:val="22"/>
      <w:lang w:eastAsia="en-GB"/>
    </w:rPr>
  </w:style>
  <w:style w:type="paragraph" w:styleId="38">
    <w:name w:val="toc 5"/>
    <w:basedOn w:val="1"/>
    <w:next w:val="1"/>
    <w:unhideWhenUsed/>
    <w:qFormat/>
    <w:uiPriority w:val="39"/>
    <w:pPr>
      <w:spacing w:after="100" w:line="276" w:lineRule="auto"/>
      <w:ind w:left="880"/>
    </w:pPr>
    <w:rPr>
      <w:rFonts w:ascii="Calibri" w:hAnsi="Calibri"/>
      <w:szCs w:val="22"/>
      <w:lang w:eastAsia="en-GB"/>
    </w:rPr>
  </w:style>
  <w:style w:type="paragraph" w:styleId="39">
    <w:name w:val="toc 6"/>
    <w:basedOn w:val="1"/>
    <w:next w:val="1"/>
    <w:unhideWhenUsed/>
    <w:qFormat/>
    <w:uiPriority w:val="39"/>
    <w:pPr>
      <w:spacing w:after="100" w:line="276" w:lineRule="auto"/>
      <w:ind w:left="1100"/>
    </w:pPr>
    <w:rPr>
      <w:rFonts w:ascii="Calibri" w:hAnsi="Calibri"/>
      <w:szCs w:val="22"/>
      <w:lang w:eastAsia="en-GB"/>
    </w:rPr>
  </w:style>
  <w:style w:type="paragraph" w:styleId="40">
    <w:name w:val="toc 7"/>
    <w:basedOn w:val="1"/>
    <w:next w:val="1"/>
    <w:unhideWhenUsed/>
    <w:qFormat/>
    <w:uiPriority w:val="39"/>
    <w:pPr>
      <w:spacing w:after="100" w:line="276" w:lineRule="auto"/>
      <w:ind w:left="1320"/>
    </w:pPr>
    <w:rPr>
      <w:rFonts w:ascii="Calibri" w:hAnsi="Calibri"/>
      <w:szCs w:val="22"/>
      <w:lang w:eastAsia="en-GB"/>
    </w:rPr>
  </w:style>
  <w:style w:type="paragraph" w:styleId="41">
    <w:name w:val="toc 8"/>
    <w:basedOn w:val="1"/>
    <w:next w:val="1"/>
    <w:unhideWhenUsed/>
    <w:qFormat/>
    <w:uiPriority w:val="39"/>
    <w:pPr>
      <w:spacing w:after="100" w:line="276" w:lineRule="auto"/>
      <w:ind w:left="1540"/>
    </w:pPr>
    <w:rPr>
      <w:rFonts w:ascii="Calibri" w:hAnsi="Calibri"/>
      <w:szCs w:val="22"/>
      <w:lang w:eastAsia="en-GB"/>
    </w:rPr>
  </w:style>
  <w:style w:type="paragraph" w:styleId="42">
    <w:name w:val="toc 9"/>
    <w:basedOn w:val="1"/>
    <w:next w:val="1"/>
    <w:unhideWhenUsed/>
    <w:qFormat/>
    <w:uiPriority w:val="39"/>
    <w:pPr>
      <w:spacing w:after="100" w:line="276" w:lineRule="auto"/>
      <w:ind w:left="1760"/>
    </w:pPr>
    <w:rPr>
      <w:rFonts w:ascii="Calibri" w:hAnsi="Calibri"/>
      <w:szCs w:val="22"/>
      <w:lang w:eastAsia="en-GB"/>
    </w:rPr>
  </w:style>
  <w:style w:type="character" w:styleId="44">
    <w:name w:val="annotation reference"/>
    <w:qFormat/>
    <w:uiPriority w:val="0"/>
    <w:rPr>
      <w:sz w:val="16"/>
      <w:szCs w:val="16"/>
    </w:rPr>
  </w:style>
  <w:style w:type="character" w:styleId="45">
    <w:name w:val="Emphasis"/>
    <w:qFormat/>
    <w:uiPriority w:val="20"/>
    <w:rPr>
      <w:i/>
      <w:iCs/>
    </w:rPr>
  </w:style>
  <w:style w:type="character" w:styleId="46">
    <w:name w:val="endnote reference"/>
    <w:unhideWhenUsed/>
    <w:qFormat/>
    <w:uiPriority w:val="0"/>
    <w:rPr>
      <w:vertAlign w:val="superscript"/>
    </w:rPr>
  </w:style>
  <w:style w:type="character" w:styleId="47">
    <w:name w:val="FollowedHyperlink"/>
    <w:unhideWhenUsed/>
    <w:qFormat/>
    <w:uiPriority w:val="0"/>
    <w:rPr>
      <w:color w:val="800080"/>
      <w:u w:val="single"/>
    </w:rPr>
  </w:style>
  <w:style w:type="character" w:styleId="48">
    <w:name w:val="footnote reference"/>
    <w:qFormat/>
    <w:uiPriority w:val="0"/>
    <w:rPr>
      <w:vertAlign w:val="superscript"/>
    </w:rPr>
  </w:style>
  <w:style w:type="character" w:styleId="49">
    <w:name w:val="Hyperlink"/>
    <w:qFormat/>
    <w:uiPriority w:val="99"/>
    <w:rPr>
      <w:color w:val="0000FF"/>
      <w:u w:val="single"/>
    </w:rPr>
  </w:style>
  <w:style w:type="character" w:styleId="50">
    <w:name w:val="line number"/>
    <w:basedOn w:val="43"/>
    <w:unhideWhenUsed/>
    <w:qFormat/>
    <w:uiPriority w:val="99"/>
  </w:style>
  <w:style w:type="character" w:styleId="51">
    <w:name w:val="page number"/>
    <w:basedOn w:val="43"/>
    <w:qFormat/>
    <w:uiPriority w:val="0"/>
  </w:style>
  <w:style w:type="character" w:styleId="52">
    <w:name w:val="Strong"/>
    <w:qFormat/>
    <w:uiPriority w:val="0"/>
    <w:rPr>
      <w:b/>
      <w:bCs/>
    </w:rPr>
  </w:style>
  <w:style w:type="table" w:styleId="54">
    <w:name w:val="Table Grid"/>
    <w:basedOn w:val="5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55">
    <w:name w:val="Light List Accent 3"/>
    <w:basedOn w:val="53"/>
    <w:uiPriority w:val="61"/>
    <w:rPr>
      <w:rFonts w:ascii="Calibri" w:hAnsi="Calibri"/>
      <w:sz w:val="22"/>
      <w:szCs w:val="22"/>
      <w:lang w:val="de-DE" w:eastAsia="en-US"/>
    </w:rPr>
    <w:tblPr>
      <w:tblBorders>
        <w:top w:val="single" w:color="9BBB59" w:sz="8" w:space="0"/>
        <w:left w:val="single" w:color="9BBB59" w:sz="8" w:space="0"/>
        <w:bottom w:val="single" w:color="9BBB59" w:sz="8" w:space="0"/>
        <w:right w:val="single" w:color="9BBB59" w:sz="8" w:space="0"/>
      </w:tblBorders>
      <w:tblLayout w:type="fixed"/>
    </w:tblPr>
    <w:tblStylePr w:type="firstRow">
      <w:pPr>
        <w:spacing w:before="0" w:after="0" w:line="240" w:lineRule="auto"/>
      </w:pPr>
      <w:rPr>
        <w:b/>
        <w:bCs/>
        <w:color w:val="FFFFFF"/>
      </w:rPr>
      <w:tblPr>
        <w:tblLayout w:type="fixed"/>
      </w:tblPr>
      <w:tcPr>
        <w:shd w:val="clear" w:color="auto" w:fill="9BBB59"/>
      </w:tcPr>
    </w:tblStylePr>
    <w:tblStylePr w:type="lastRow">
      <w:pPr>
        <w:spacing w:before="0" w:after="0" w:line="240" w:lineRule="auto"/>
      </w:pPr>
      <w:rPr>
        <w:b/>
        <w:bCs/>
      </w:rPr>
      <w:tblPr>
        <w:tblLayout w:type="fixed"/>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blLayout w:type="fixed"/>
      </w:tblPr>
      <w:tcPr>
        <w:tcBorders>
          <w:top w:val="single" w:color="9BBB59" w:sz="8" w:space="0"/>
          <w:left w:val="single" w:color="9BBB59" w:sz="8" w:space="0"/>
          <w:bottom w:val="single" w:color="9BBB59" w:sz="8" w:space="0"/>
          <w:right w:val="single" w:color="9BBB59" w:sz="8" w:space="0"/>
        </w:tcBorders>
      </w:tcPr>
    </w:tblStylePr>
    <w:tblStylePr w:type="band1Horz">
      <w:tblPr>
        <w:tblLayout w:type="fixed"/>
      </w:tblPr>
      <w:tcPr>
        <w:tcBorders>
          <w:top w:val="single" w:color="9BBB59" w:sz="8" w:space="0"/>
          <w:left w:val="single" w:color="9BBB59" w:sz="8" w:space="0"/>
          <w:bottom w:val="single" w:color="9BBB59" w:sz="8" w:space="0"/>
          <w:right w:val="single" w:color="9BBB59" w:sz="8" w:space="0"/>
        </w:tcBorders>
      </w:tcPr>
    </w:tblStylePr>
  </w:style>
  <w:style w:type="paragraph" w:customStyle="1" w:styleId="56">
    <w:name w:val="00_Footer"/>
    <w:basedOn w:val="1"/>
    <w:qFormat/>
    <w:uiPriority w:val="0"/>
    <w:pPr>
      <w:spacing w:line="200" w:lineRule="exact"/>
    </w:pPr>
    <w:rPr>
      <w:color w:val="2D4190"/>
      <w:sz w:val="16"/>
    </w:rPr>
  </w:style>
  <w:style w:type="paragraph" w:customStyle="1" w:styleId="57">
    <w:name w:val="05a_Title"/>
    <w:basedOn w:val="1"/>
    <w:qFormat/>
    <w:uiPriority w:val="0"/>
    <w:pPr>
      <w:spacing w:line="340" w:lineRule="exact"/>
    </w:pPr>
    <w:rPr>
      <w:b/>
      <w:color w:val="000000"/>
      <w:sz w:val="28"/>
    </w:rPr>
  </w:style>
  <w:style w:type="paragraph" w:customStyle="1" w:styleId="58">
    <w:name w:val="02_Date"/>
    <w:basedOn w:val="1"/>
    <w:qFormat/>
    <w:uiPriority w:val="0"/>
    <w:pPr>
      <w:spacing w:line="220" w:lineRule="exact"/>
    </w:pPr>
    <w:rPr>
      <w:sz w:val="17"/>
    </w:rPr>
  </w:style>
  <w:style w:type="paragraph" w:customStyle="1" w:styleId="59">
    <w:name w:val="00a_Page number"/>
    <w:basedOn w:val="56"/>
    <w:qFormat/>
    <w:uiPriority w:val="0"/>
    <w:pPr>
      <w:spacing w:line="280" w:lineRule="atLeast"/>
      <w:jc w:val="right"/>
    </w:pPr>
    <w:rPr>
      <w:color w:val="000000"/>
      <w:sz w:val="20"/>
    </w:rPr>
  </w:style>
  <w:style w:type="paragraph" w:customStyle="1" w:styleId="60">
    <w:name w:val="04_Body Text"/>
    <w:basedOn w:val="1"/>
    <w:link w:val="322"/>
    <w:qFormat/>
    <w:uiPriority w:val="0"/>
    <w:pPr>
      <w:spacing w:after="250" w:line="276" w:lineRule="auto"/>
      <w:jc w:val="both"/>
    </w:pPr>
  </w:style>
  <w:style w:type="paragraph" w:customStyle="1" w:styleId="61">
    <w:name w:val="05_Headline no Index"/>
    <w:basedOn w:val="60"/>
    <w:qFormat/>
    <w:uiPriority w:val="0"/>
    <w:pPr>
      <w:spacing w:line="300" w:lineRule="exact"/>
    </w:pPr>
    <w:rPr>
      <w:b/>
      <w:sz w:val="24"/>
    </w:rPr>
  </w:style>
  <w:style w:type="paragraph" w:customStyle="1" w:styleId="62">
    <w:name w:val="05c_Headline 1"/>
    <w:basedOn w:val="61"/>
    <w:next w:val="60"/>
    <w:qFormat/>
    <w:uiPriority w:val="0"/>
    <w:pPr>
      <w:keepNext/>
      <w:numPr>
        <w:ilvl w:val="0"/>
        <w:numId w:val="3"/>
      </w:numPr>
      <w:tabs>
        <w:tab w:val="left" w:pos="284"/>
        <w:tab w:val="left" w:pos="397"/>
      </w:tabs>
      <w:spacing w:after="280" w:line="280" w:lineRule="exact"/>
    </w:pPr>
    <w:rPr>
      <w:sz w:val="20"/>
    </w:rPr>
  </w:style>
  <w:style w:type="paragraph" w:customStyle="1" w:styleId="63">
    <w:name w:val="04a_Numbering"/>
    <w:basedOn w:val="60"/>
    <w:link w:val="151"/>
    <w:qFormat/>
    <w:uiPriority w:val="99"/>
    <w:pPr>
      <w:tabs>
        <w:tab w:val="left" w:pos="851"/>
      </w:tabs>
      <w:ind w:left="851" w:hanging="284"/>
    </w:pPr>
  </w:style>
  <w:style w:type="paragraph" w:customStyle="1" w:styleId="64">
    <w:name w:val="00b_DB_Info"/>
    <w:basedOn w:val="59"/>
    <w:qFormat/>
    <w:uiPriority w:val="0"/>
    <w:rPr>
      <w:color w:val="FFFFFF"/>
    </w:rPr>
  </w:style>
  <w:style w:type="paragraph" w:customStyle="1" w:styleId="65">
    <w:name w:val="01a_DB_Title"/>
    <w:basedOn w:val="57"/>
    <w:qFormat/>
    <w:uiPriority w:val="0"/>
    <w:pPr>
      <w:spacing w:line="400" w:lineRule="exact"/>
      <w:jc w:val="right"/>
    </w:pPr>
    <w:rPr>
      <w:color w:val="2D4190"/>
      <w:sz w:val="40"/>
    </w:rPr>
  </w:style>
  <w:style w:type="paragraph" w:customStyle="1" w:styleId="66">
    <w:name w:val="01b_DB_Subtitle"/>
    <w:qFormat/>
    <w:uiPriority w:val="0"/>
    <w:pPr>
      <w:jc w:val="right"/>
    </w:pPr>
    <w:rPr>
      <w:rFonts w:ascii="Georgia" w:hAnsi="Georgia" w:eastAsia="Times New Roman" w:cs="Times New Roman"/>
      <w:color w:val="000000"/>
      <w:sz w:val="24"/>
      <w:szCs w:val="24"/>
      <w:lang w:val="en-GB" w:eastAsia="de-DE" w:bidi="ar-SA"/>
    </w:rPr>
  </w:style>
  <w:style w:type="paragraph" w:customStyle="1" w:styleId="67">
    <w:name w:val="05d_Headline 1 blue"/>
    <w:basedOn w:val="62"/>
    <w:next w:val="68"/>
    <w:qFormat/>
    <w:uiPriority w:val="0"/>
    <w:pPr>
      <w:numPr>
        <w:numId w:val="9"/>
      </w:numPr>
      <w:pBdr>
        <w:top w:val="single" w:color="283583" w:sz="4" w:space="10"/>
      </w:pBdr>
    </w:pPr>
    <w:rPr>
      <w:color w:val="2D4190"/>
    </w:rPr>
  </w:style>
  <w:style w:type="paragraph" w:customStyle="1" w:styleId="68">
    <w:name w:val="04f_Body text blue"/>
    <w:basedOn w:val="60"/>
    <w:qFormat/>
    <w:uiPriority w:val="0"/>
    <w:pPr>
      <w:pBdr>
        <w:bottom w:val="single" w:color="283583" w:sz="4" w:space="12"/>
      </w:pBdr>
    </w:pPr>
    <w:rPr>
      <w:color w:val="2D4190"/>
    </w:rPr>
  </w:style>
  <w:style w:type="paragraph" w:customStyle="1" w:styleId="69">
    <w:name w:val="04b_List"/>
    <w:basedOn w:val="60"/>
    <w:qFormat/>
    <w:uiPriority w:val="99"/>
    <w:pPr>
      <w:numPr>
        <w:ilvl w:val="0"/>
        <w:numId w:val="10"/>
      </w:numPr>
    </w:pPr>
  </w:style>
  <w:style w:type="paragraph" w:customStyle="1" w:styleId="70">
    <w:name w:val="04e_Body text left"/>
    <w:basedOn w:val="60"/>
    <w:qFormat/>
    <w:uiPriority w:val="0"/>
    <w:pPr>
      <w:spacing w:after="0"/>
      <w:jc w:val="left"/>
    </w:pPr>
  </w:style>
  <w:style w:type="paragraph" w:customStyle="1" w:styleId="71">
    <w:name w:val="05e_Headline 2"/>
    <w:qFormat/>
    <w:uiPriority w:val="0"/>
    <w:pPr>
      <w:numPr>
        <w:ilvl w:val="1"/>
        <w:numId w:val="3"/>
      </w:numPr>
      <w:tabs>
        <w:tab w:val="left" w:pos="397"/>
      </w:tabs>
      <w:spacing w:after="250" w:line="250" w:lineRule="exact"/>
    </w:pPr>
    <w:rPr>
      <w:rFonts w:ascii="Georgia" w:hAnsi="Georgia" w:eastAsia="Times New Roman" w:cs="Arial"/>
      <w:bCs/>
      <w:iCs/>
      <w:lang w:val="en-GB" w:eastAsia="de-DE" w:bidi="ar-SA"/>
    </w:rPr>
  </w:style>
  <w:style w:type="paragraph" w:customStyle="1" w:styleId="72">
    <w:name w:val="05b_Headline 1 black"/>
    <w:basedOn w:val="67"/>
    <w:qFormat/>
    <w:uiPriority w:val="0"/>
    <w:pPr>
      <w:pBdr>
        <w:top w:val="none" w:color="auto" w:sz="0" w:space="0"/>
      </w:pBdr>
    </w:pPr>
    <w:rPr>
      <w:color w:val="000000"/>
    </w:rPr>
  </w:style>
  <w:style w:type="paragraph" w:customStyle="1" w:styleId="73">
    <w:name w:val="03_Head_bold"/>
    <w:basedOn w:val="60"/>
    <w:qFormat/>
    <w:uiPriority w:val="0"/>
    <w:pPr>
      <w:tabs>
        <w:tab w:val="left" w:pos="414"/>
        <w:tab w:val="left" w:pos="454"/>
      </w:tabs>
      <w:spacing w:after="0" w:line="240" w:lineRule="auto"/>
    </w:pPr>
    <w:rPr>
      <w:b/>
    </w:rPr>
  </w:style>
  <w:style w:type="paragraph" w:customStyle="1" w:styleId="74">
    <w:name w:val="03a_Head"/>
    <w:basedOn w:val="73"/>
    <w:qFormat/>
    <w:uiPriority w:val="0"/>
    <w:rPr>
      <w:b w:val="0"/>
    </w:rPr>
  </w:style>
  <w:style w:type="paragraph" w:customStyle="1" w:styleId="75">
    <w:name w:val="04d_Body Text bold"/>
    <w:basedOn w:val="60"/>
    <w:qFormat/>
    <w:uiPriority w:val="0"/>
    <w:pPr>
      <w:tabs>
        <w:tab w:val="left" w:pos="414"/>
      </w:tabs>
    </w:pPr>
    <w:rPr>
      <w:b/>
    </w:rPr>
  </w:style>
  <w:style w:type="paragraph" w:customStyle="1" w:styleId="76">
    <w:name w:val="06_Info_Title"/>
    <w:basedOn w:val="1"/>
    <w:link w:val="77"/>
    <w:uiPriority w:val="0"/>
    <w:pPr>
      <w:spacing w:after="40"/>
      <w:jc w:val="both"/>
    </w:pPr>
    <w:rPr>
      <w:b/>
      <w:sz w:val="24"/>
    </w:rPr>
  </w:style>
  <w:style w:type="character" w:customStyle="1" w:styleId="77">
    <w:name w:val="06_Info_Title Zchn"/>
    <w:link w:val="76"/>
    <w:qFormat/>
    <w:uiPriority w:val="0"/>
    <w:rPr>
      <w:rFonts w:ascii="Georgia" w:hAnsi="Georgia"/>
      <w:b/>
      <w:sz w:val="24"/>
      <w:szCs w:val="24"/>
      <w:lang w:val="en-GB" w:eastAsia="de-DE" w:bidi="ar-SA"/>
    </w:rPr>
  </w:style>
  <w:style w:type="paragraph" w:customStyle="1" w:styleId="78">
    <w:name w:val="06a_Info_Title"/>
    <w:basedOn w:val="76"/>
    <w:link w:val="79"/>
    <w:qFormat/>
    <w:uiPriority w:val="0"/>
    <w:rPr>
      <w:sz w:val="16"/>
    </w:rPr>
  </w:style>
  <w:style w:type="character" w:customStyle="1" w:styleId="79">
    <w:name w:val="06a_Info_Title Zchn"/>
    <w:link w:val="78"/>
    <w:qFormat/>
    <w:uiPriority w:val="0"/>
    <w:rPr>
      <w:rFonts w:ascii="Georgia" w:hAnsi="Georgia"/>
      <w:b/>
      <w:sz w:val="16"/>
      <w:szCs w:val="24"/>
      <w:lang w:val="en-GB" w:eastAsia="de-DE" w:bidi="ar-SA"/>
    </w:rPr>
  </w:style>
  <w:style w:type="paragraph" w:customStyle="1" w:styleId="80">
    <w:name w:val="04c_A"/>
    <w:qFormat/>
    <w:uiPriority w:val="0"/>
    <w:pPr>
      <w:tabs>
        <w:tab w:val="left" w:pos="907"/>
      </w:tabs>
      <w:spacing w:line="276" w:lineRule="auto"/>
      <w:ind w:left="340" w:firstLine="227"/>
    </w:pPr>
    <w:rPr>
      <w:rFonts w:ascii="Georgia" w:hAnsi="Georgia" w:eastAsia="Times New Roman" w:cs="Times New Roman"/>
      <w:szCs w:val="24"/>
      <w:lang w:val="en-GB" w:eastAsia="de-DE" w:bidi="ar-SA"/>
    </w:rPr>
  </w:style>
  <w:style w:type="paragraph" w:customStyle="1" w:styleId="81">
    <w:name w:val="05_Headline 1"/>
    <w:basedOn w:val="60"/>
    <w:qFormat/>
    <w:uiPriority w:val="0"/>
    <w:pPr>
      <w:spacing w:line="300" w:lineRule="exact"/>
    </w:pPr>
    <w:rPr>
      <w:b/>
      <w:sz w:val="24"/>
    </w:rPr>
  </w:style>
  <w:style w:type="paragraph" w:customStyle="1" w:styleId="82">
    <w:name w:val="05a_Headline 2"/>
    <w:basedOn w:val="81"/>
    <w:next w:val="60"/>
    <w:qFormat/>
    <w:uiPriority w:val="0"/>
    <w:pPr>
      <w:keepNext/>
      <w:tabs>
        <w:tab w:val="left" w:pos="397"/>
        <w:tab w:val="left" w:pos="567"/>
      </w:tabs>
      <w:spacing w:after="280" w:line="280" w:lineRule="exact"/>
      <w:ind w:left="567" w:hanging="567"/>
    </w:pPr>
    <w:rPr>
      <w:sz w:val="20"/>
    </w:rPr>
  </w:style>
  <w:style w:type="paragraph" w:customStyle="1" w:styleId="83">
    <w:name w:val="06_Headline 2 blue"/>
    <w:basedOn w:val="82"/>
    <w:next w:val="84"/>
    <w:qFormat/>
    <w:uiPriority w:val="0"/>
    <w:pPr>
      <w:pBdr>
        <w:top w:val="single" w:color="283583" w:sz="4" w:space="10"/>
      </w:pBdr>
      <w:tabs>
        <w:tab w:val="left" w:pos="284"/>
        <w:tab w:val="clear" w:pos="567"/>
      </w:tabs>
      <w:ind w:left="284" w:hanging="284"/>
    </w:pPr>
    <w:rPr>
      <w:color w:val="2D4190"/>
    </w:rPr>
  </w:style>
  <w:style w:type="paragraph" w:customStyle="1" w:styleId="84">
    <w:name w:val="06a_Running text blue"/>
    <w:basedOn w:val="60"/>
    <w:uiPriority w:val="0"/>
    <w:pPr>
      <w:pBdr>
        <w:bottom w:val="single" w:color="283583" w:sz="4" w:space="12"/>
      </w:pBdr>
    </w:pPr>
    <w:rPr>
      <w:color w:val="2D4190"/>
    </w:rPr>
  </w:style>
  <w:style w:type="paragraph" w:customStyle="1" w:styleId="85">
    <w:name w:val="04c_Body text left"/>
    <w:basedOn w:val="60"/>
    <w:qFormat/>
    <w:uiPriority w:val="0"/>
    <w:pPr>
      <w:spacing w:after="0"/>
      <w:jc w:val="left"/>
    </w:pPr>
  </w:style>
  <w:style w:type="paragraph" w:customStyle="1" w:styleId="86">
    <w:name w:val="Style 04_Running Text + Bold"/>
    <w:basedOn w:val="60"/>
    <w:qFormat/>
    <w:uiPriority w:val="0"/>
    <w:pPr>
      <w:keepNext/>
    </w:pPr>
    <w:rPr>
      <w:b/>
      <w:bCs/>
    </w:rPr>
  </w:style>
  <w:style w:type="character" w:customStyle="1" w:styleId="87">
    <w:name w:val="Comment Text Char"/>
    <w:link w:val="14"/>
    <w:qFormat/>
    <w:uiPriority w:val="99"/>
    <w:rPr>
      <w:rFonts w:ascii="Georgia" w:hAnsi="Georgia"/>
      <w:lang w:eastAsia="de-DE"/>
    </w:rPr>
  </w:style>
  <w:style w:type="character" w:customStyle="1" w:styleId="88">
    <w:name w:val="Comment Subject Char"/>
    <w:link w:val="15"/>
    <w:qFormat/>
    <w:uiPriority w:val="0"/>
    <w:rPr>
      <w:rFonts w:ascii="Georgia" w:hAnsi="Georgia"/>
      <w:b/>
      <w:bCs/>
      <w:lang w:eastAsia="de-DE"/>
    </w:rPr>
  </w:style>
  <w:style w:type="character" w:customStyle="1" w:styleId="89">
    <w:name w:val="Balloon Text Char"/>
    <w:link w:val="11"/>
    <w:qFormat/>
    <w:uiPriority w:val="0"/>
    <w:rPr>
      <w:rFonts w:ascii="Tahoma" w:hAnsi="Tahoma" w:cs="Tahoma"/>
      <w:sz w:val="16"/>
      <w:szCs w:val="16"/>
      <w:lang w:eastAsia="de-DE"/>
    </w:rPr>
  </w:style>
  <w:style w:type="paragraph" w:styleId="90">
    <w:name w:val="List Paragraph"/>
    <w:basedOn w:val="1"/>
    <w:link w:val="140"/>
    <w:qFormat/>
    <w:uiPriority w:val="34"/>
    <w:pPr>
      <w:ind w:left="720"/>
      <w:contextualSpacing/>
    </w:pPr>
  </w:style>
  <w:style w:type="paragraph" w:customStyle="1" w:styleId="91">
    <w:name w:val="TOC Heading"/>
    <w:basedOn w:val="2"/>
    <w:next w:val="1"/>
    <w:unhideWhenUsed/>
    <w:qFormat/>
    <w:uiPriority w:val="39"/>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92">
    <w:name w:val="04a_Numeration"/>
    <w:basedOn w:val="60"/>
    <w:link w:val="93"/>
    <w:uiPriority w:val="0"/>
    <w:pPr>
      <w:tabs>
        <w:tab w:val="left" w:pos="454"/>
      </w:tabs>
      <w:ind w:left="454" w:hanging="454"/>
    </w:pPr>
    <w:rPr>
      <w:lang w:val="fr-FR"/>
    </w:rPr>
  </w:style>
  <w:style w:type="character" w:customStyle="1" w:styleId="93">
    <w:name w:val="04a_Numeration Char"/>
    <w:link w:val="92"/>
    <w:qFormat/>
    <w:locked/>
    <w:uiPriority w:val="0"/>
    <w:rPr>
      <w:rFonts w:ascii="Georgia" w:hAnsi="Georgia"/>
      <w:szCs w:val="24"/>
      <w:lang w:val="fr-FR" w:eastAsia="de-DE"/>
    </w:rPr>
  </w:style>
  <w:style w:type="character" w:customStyle="1" w:styleId="94">
    <w:name w:val="Footnote Text Char"/>
    <w:link w:val="19"/>
    <w:qFormat/>
    <w:locked/>
    <w:uiPriority w:val="0"/>
    <w:rPr>
      <w:rFonts w:ascii="Georgia" w:hAnsi="Georgia"/>
      <w:sz w:val="16"/>
      <w:lang w:eastAsia="de-DE"/>
    </w:rPr>
  </w:style>
  <w:style w:type="paragraph" w:customStyle="1" w:styleId="95">
    <w:name w:val="DP para"/>
    <w:basedOn w:val="92"/>
    <w:link w:val="96"/>
    <w:qFormat/>
    <w:uiPriority w:val="0"/>
    <w:pPr>
      <w:numPr>
        <w:ilvl w:val="0"/>
        <w:numId w:val="11"/>
      </w:numPr>
    </w:pPr>
    <w:rPr>
      <w:szCs w:val="20"/>
    </w:rPr>
  </w:style>
  <w:style w:type="character" w:customStyle="1" w:styleId="96">
    <w:name w:val="DP para Char"/>
    <w:link w:val="95"/>
    <w:locked/>
    <w:uiPriority w:val="0"/>
    <w:rPr>
      <w:rFonts w:ascii="Arial" w:hAnsi="Arial"/>
      <w:lang w:val="fr-FR" w:eastAsia="de-DE"/>
    </w:rPr>
  </w:style>
  <w:style w:type="character" w:customStyle="1" w:styleId="97">
    <w:name w:val="Comment Text Char1"/>
    <w:qFormat/>
    <w:uiPriority w:val="0"/>
    <w:rPr>
      <w:rFonts w:ascii="Georgia" w:hAnsi="Georgia"/>
      <w:lang w:eastAsia="de-DE"/>
    </w:rPr>
  </w:style>
  <w:style w:type="character" w:customStyle="1" w:styleId="98">
    <w:name w:val="Footnote Text Char1"/>
    <w:qFormat/>
    <w:locked/>
    <w:uiPriority w:val="0"/>
    <w:rPr>
      <w:rFonts w:ascii="Georgia" w:hAnsi="Georgia"/>
      <w:sz w:val="16"/>
      <w:lang w:eastAsia="de-DE"/>
    </w:rPr>
  </w:style>
  <w:style w:type="paragraph" w:customStyle="1" w:styleId="99">
    <w:name w:val="Default"/>
    <w:qFormat/>
    <w:uiPriority w:val="0"/>
    <w:pPr>
      <w:autoSpaceDE w:val="0"/>
      <w:autoSpaceDN w:val="0"/>
      <w:adjustRightInd w:val="0"/>
    </w:pPr>
    <w:rPr>
      <w:rFonts w:ascii="Georgia" w:hAnsi="Georgia" w:eastAsia="Times New Roman" w:cs="Georgia"/>
      <w:color w:val="000000"/>
      <w:sz w:val="24"/>
      <w:szCs w:val="24"/>
      <w:lang w:val="fr-FR" w:eastAsia="en-GB" w:bidi="ar-SA"/>
    </w:rPr>
  </w:style>
  <w:style w:type="character" w:customStyle="1" w:styleId="100">
    <w:name w:val="hps"/>
    <w:basedOn w:val="43"/>
    <w:qFormat/>
    <w:uiPriority w:val="0"/>
  </w:style>
  <w:style w:type="paragraph" w:customStyle="1" w:styleId="101">
    <w:name w:val="Manual NumPar 1"/>
    <w:basedOn w:val="1"/>
    <w:next w:val="1"/>
    <w:link w:val="102"/>
    <w:qFormat/>
    <w:uiPriority w:val="99"/>
    <w:pPr>
      <w:spacing w:before="120" w:after="120" w:line="360" w:lineRule="auto"/>
      <w:ind w:left="850" w:hanging="850"/>
      <w:outlineLvl w:val="0"/>
    </w:pPr>
    <w:rPr>
      <w:rFonts w:ascii="Times New Roman" w:hAnsi="Times New Roman"/>
      <w:sz w:val="24"/>
      <w:lang w:eastAsia="en-US"/>
    </w:rPr>
  </w:style>
  <w:style w:type="character" w:customStyle="1" w:styleId="102">
    <w:name w:val="Manual NumPar 1 Char"/>
    <w:link w:val="101"/>
    <w:qFormat/>
    <w:locked/>
    <w:uiPriority w:val="99"/>
    <w:rPr>
      <w:sz w:val="24"/>
      <w:szCs w:val="24"/>
      <w:lang w:eastAsia="en-US"/>
    </w:rPr>
  </w:style>
  <w:style w:type="character" w:customStyle="1" w:styleId="103">
    <w:name w:val="Heading 1 Char"/>
    <w:link w:val="2"/>
    <w:qFormat/>
    <w:uiPriority w:val="0"/>
    <w:rPr>
      <w:rFonts w:ascii="Arial" w:hAnsi="Arial" w:cs="Arial"/>
      <w:b/>
      <w:bCs/>
      <w:kern w:val="32"/>
      <w:sz w:val="24"/>
      <w:szCs w:val="32"/>
      <w:lang w:eastAsia="de-DE"/>
    </w:rPr>
  </w:style>
  <w:style w:type="character" w:customStyle="1" w:styleId="104">
    <w:name w:val="Heading 2 Char"/>
    <w:uiPriority w:val="0"/>
    <w:rPr>
      <w:rFonts w:ascii="Georgia" w:hAnsi="Georgia" w:cs="Arial"/>
      <w:bCs/>
      <w:i/>
      <w:kern w:val="32"/>
      <w:szCs w:val="32"/>
      <w:lang w:eastAsia="de-DE"/>
    </w:rPr>
  </w:style>
  <w:style w:type="paragraph" w:customStyle="1" w:styleId="105">
    <w:name w:val="Revision"/>
    <w:link w:val="333"/>
    <w:semiHidden/>
    <w:qFormat/>
    <w:uiPriority w:val="99"/>
    <w:rPr>
      <w:rFonts w:ascii="Georgia" w:hAnsi="Georgia" w:eastAsia="Times New Roman" w:cs="Times New Roman"/>
      <w:sz w:val="22"/>
      <w:szCs w:val="24"/>
      <w:lang w:val="en-GB" w:eastAsia="de-DE" w:bidi="ar-SA"/>
    </w:rPr>
  </w:style>
  <w:style w:type="character" w:customStyle="1" w:styleId="106">
    <w:name w:val="Sprechblasentext Zeichen"/>
    <w:semiHidden/>
    <w:qFormat/>
    <w:uiPriority w:val="99"/>
    <w:rPr>
      <w:rFonts w:ascii="Lucida Grande" w:hAnsi="Lucida Grande"/>
      <w:sz w:val="18"/>
      <w:szCs w:val="18"/>
    </w:rPr>
  </w:style>
  <w:style w:type="paragraph" w:customStyle="1" w:styleId="107">
    <w:name w:val="CM3"/>
    <w:basedOn w:val="1"/>
    <w:next w:val="1"/>
    <w:qFormat/>
    <w:uiPriority w:val="99"/>
    <w:pPr>
      <w:autoSpaceDE w:val="0"/>
      <w:autoSpaceDN w:val="0"/>
      <w:adjustRightInd w:val="0"/>
    </w:pPr>
    <w:rPr>
      <w:rFonts w:ascii="EUAlbertina" w:hAnsi="EUAlbertina" w:eastAsia="Calibri"/>
      <w:sz w:val="24"/>
      <w:lang w:val="fr-FR" w:eastAsia="en-US"/>
    </w:rPr>
  </w:style>
  <w:style w:type="paragraph" w:customStyle="1" w:styleId="108">
    <w:name w:val="CM4"/>
    <w:basedOn w:val="1"/>
    <w:next w:val="1"/>
    <w:qFormat/>
    <w:uiPriority w:val="99"/>
    <w:pPr>
      <w:autoSpaceDE w:val="0"/>
      <w:autoSpaceDN w:val="0"/>
      <w:adjustRightInd w:val="0"/>
    </w:pPr>
    <w:rPr>
      <w:rFonts w:ascii="EUAlbertina" w:hAnsi="EUAlbertina" w:eastAsia="Calibri"/>
      <w:sz w:val="24"/>
      <w:lang w:val="fr-FR" w:eastAsia="en-US"/>
    </w:rPr>
  </w:style>
  <w:style w:type="character" w:customStyle="1" w:styleId="109">
    <w:name w:val="DeltaView Insertion"/>
    <w:qFormat/>
    <w:uiPriority w:val="99"/>
    <w:rPr>
      <w:b/>
      <w:bCs/>
      <w:color w:val="FFFFFF"/>
      <w:spacing w:val="0"/>
      <w:u w:val="single"/>
    </w:rPr>
  </w:style>
  <w:style w:type="character" w:customStyle="1" w:styleId="110">
    <w:name w:val="Heading 5 Char"/>
    <w:qFormat/>
    <w:uiPriority w:val="9"/>
    <w:rPr>
      <w:rFonts w:ascii="Georgia" w:hAnsi="Georgia" w:eastAsia="Times New Roman" w:cs="Times New Roman"/>
      <w:b/>
      <w:szCs w:val="24"/>
      <w:lang w:eastAsia="de-DE"/>
    </w:rPr>
  </w:style>
  <w:style w:type="character" w:customStyle="1" w:styleId="111">
    <w:name w:val="Heading 5 Char1"/>
    <w:qFormat/>
    <w:uiPriority w:val="0"/>
    <w:rPr>
      <w:rFonts w:ascii="Georgia" w:hAnsi="Georgia"/>
      <w:b/>
      <w:bCs/>
      <w:iCs/>
      <w:szCs w:val="26"/>
      <w:lang w:eastAsia="de-DE"/>
    </w:rPr>
  </w:style>
  <w:style w:type="character" w:customStyle="1" w:styleId="112">
    <w:name w:val="Document Map Char"/>
    <w:link w:val="16"/>
    <w:qFormat/>
    <w:uiPriority w:val="0"/>
    <w:rPr>
      <w:rFonts w:ascii="Tahoma" w:hAnsi="Tahoma" w:cs="Tahoma"/>
      <w:sz w:val="16"/>
      <w:szCs w:val="16"/>
      <w:lang w:eastAsia="de-DE"/>
    </w:rPr>
  </w:style>
  <w:style w:type="character" w:customStyle="1" w:styleId="113">
    <w:name w:val="Plain Text Char"/>
    <w:link w:val="30"/>
    <w:qFormat/>
    <w:uiPriority w:val="0"/>
    <w:rPr>
      <w:rFonts w:ascii="Consolas" w:hAnsi="Consolas"/>
      <w:sz w:val="21"/>
      <w:szCs w:val="21"/>
      <w:lang w:val="de-DE" w:eastAsia="de-DE"/>
    </w:rPr>
  </w:style>
  <w:style w:type="character" w:customStyle="1" w:styleId="114">
    <w:name w:val="Body Text Char"/>
    <w:link w:val="12"/>
    <w:qFormat/>
    <w:uiPriority w:val="0"/>
    <w:rPr>
      <w:sz w:val="24"/>
    </w:rPr>
  </w:style>
  <w:style w:type="paragraph" w:customStyle="1" w:styleId="115">
    <w:name w:val="List Paragraph1"/>
    <w:basedOn w:val="1"/>
    <w:qFormat/>
    <w:uiPriority w:val="0"/>
    <w:pPr>
      <w:spacing w:after="200" w:line="276" w:lineRule="atLeast"/>
      <w:ind w:left="720"/>
    </w:pPr>
    <w:rPr>
      <w:rFonts w:ascii="Calibri" w:hAnsi="Calibri" w:cs="Calibri"/>
      <w:szCs w:val="20"/>
      <w:lang w:val="el-GR" w:eastAsia="en-US"/>
    </w:rPr>
  </w:style>
  <w:style w:type="character" w:customStyle="1" w:styleId="116">
    <w:name w:val="Heading 5 Char2"/>
    <w:qFormat/>
    <w:uiPriority w:val="0"/>
    <w:rPr>
      <w:rFonts w:ascii="Georgia" w:hAnsi="Georgia" w:eastAsia="Times New Roman" w:cs="Times New Roman"/>
      <w:b/>
      <w:szCs w:val="24"/>
      <w:lang w:eastAsia="de-DE"/>
    </w:rPr>
  </w:style>
  <w:style w:type="character" w:customStyle="1" w:styleId="117">
    <w:name w:val="Strong1"/>
    <w:qFormat/>
    <w:uiPriority w:val="0"/>
    <w:rPr>
      <w:b/>
      <w:bCs/>
    </w:rPr>
  </w:style>
  <w:style w:type="character" w:customStyle="1" w:styleId="118">
    <w:name w:val="Strong2"/>
    <w:qFormat/>
    <w:uiPriority w:val="0"/>
    <w:rPr>
      <w:b/>
      <w:bCs/>
    </w:rPr>
  </w:style>
  <w:style w:type="character" w:customStyle="1" w:styleId="119">
    <w:name w:val="Heading 5 Char3"/>
    <w:qFormat/>
    <w:uiPriority w:val="0"/>
    <w:rPr>
      <w:rFonts w:ascii="Georgia" w:hAnsi="Georgia" w:eastAsia="Times New Roman" w:cs="Times New Roman"/>
      <w:b/>
      <w:szCs w:val="24"/>
      <w:lang w:eastAsia="de-DE"/>
    </w:rPr>
  </w:style>
  <w:style w:type="character" w:customStyle="1" w:styleId="120">
    <w:name w:val="Heading 5 Char4"/>
    <w:qFormat/>
    <w:uiPriority w:val="0"/>
    <w:rPr>
      <w:rFonts w:ascii="Georgia" w:hAnsi="Georgia" w:eastAsia="Times New Roman" w:cs="Times New Roman"/>
      <w:b/>
      <w:szCs w:val="24"/>
      <w:lang w:eastAsia="de-DE"/>
    </w:rPr>
  </w:style>
  <w:style w:type="character" w:customStyle="1" w:styleId="121">
    <w:name w:val="Heading 2 Char1"/>
    <w:qFormat/>
    <w:uiPriority w:val="0"/>
    <w:rPr>
      <w:rFonts w:ascii="Georgia" w:hAnsi="Georgia" w:eastAsia="Times New Roman" w:cs="Times New Roman"/>
      <w:b/>
      <w:bCs/>
      <w:sz w:val="22"/>
      <w:szCs w:val="26"/>
      <w:lang w:eastAsia="de-DE"/>
    </w:rPr>
  </w:style>
  <w:style w:type="character" w:customStyle="1" w:styleId="122">
    <w:name w:val="Heading 3 Char"/>
    <w:qFormat/>
    <w:uiPriority w:val="0"/>
    <w:rPr>
      <w:rFonts w:ascii="Georgia" w:hAnsi="Georgia" w:eastAsia="Times New Roman" w:cs="Times New Roman"/>
      <w:b/>
      <w:sz w:val="22"/>
      <w:szCs w:val="26"/>
      <w:lang w:eastAsia="de-DE"/>
    </w:rPr>
  </w:style>
  <w:style w:type="character" w:customStyle="1" w:styleId="123">
    <w:name w:val="Heading 5 Char5"/>
    <w:qFormat/>
    <w:uiPriority w:val="0"/>
    <w:rPr>
      <w:rFonts w:ascii="Georgia" w:hAnsi="Georgia" w:eastAsia="Times New Roman" w:cs="Times New Roman"/>
      <w:b/>
      <w:szCs w:val="24"/>
      <w:lang w:eastAsia="de-DE"/>
    </w:rPr>
  </w:style>
  <w:style w:type="character" w:customStyle="1" w:styleId="124">
    <w:name w:val="Heading 2 Char2"/>
    <w:link w:val="3"/>
    <w:qFormat/>
    <w:uiPriority w:val="0"/>
    <w:rPr>
      <w:rFonts w:ascii="Georgia" w:hAnsi="Georgia" w:eastAsia="Times New Roman" w:cs="Times New Roman"/>
      <w:b/>
      <w:bCs/>
      <w:sz w:val="22"/>
      <w:szCs w:val="26"/>
      <w:lang w:eastAsia="de-DE"/>
    </w:rPr>
  </w:style>
  <w:style w:type="character" w:customStyle="1" w:styleId="125">
    <w:name w:val="Strong3"/>
    <w:qFormat/>
    <w:uiPriority w:val="0"/>
    <w:rPr>
      <w:b/>
      <w:bCs/>
    </w:rPr>
  </w:style>
  <w:style w:type="character" w:customStyle="1" w:styleId="126">
    <w:name w:val="Heading 5 Char6"/>
    <w:qFormat/>
    <w:uiPriority w:val="0"/>
    <w:rPr>
      <w:rFonts w:ascii="Georgia" w:hAnsi="Georgia" w:eastAsia="Times New Roman" w:cs="Times New Roman"/>
      <w:b/>
      <w:szCs w:val="24"/>
      <w:lang w:eastAsia="de-DE"/>
    </w:rPr>
  </w:style>
  <w:style w:type="character" w:customStyle="1" w:styleId="127">
    <w:name w:val="Heading 4 Char"/>
    <w:qFormat/>
    <w:uiPriority w:val="0"/>
    <w:rPr>
      <w:rFonts w:ascii="Georgia" w:hAnsi="Georgia" w:eastAsia="Times New Roman" w:cs="Times New Roman"/>
      <w:b/>
      <w:i/>
      <w:szCs w:val="28"/>
      <w:lang w:eastAsia="de-DE"/>
    </w:rPr>
  </w:style>
  <w:style w:type="character" w:customStyle="1" w:styleId="128">
    <w:name w:val="Heading 9 Char"/>
    <w:link w:val="10"/>
    <w:qFormat/>
    <w:uiPriority w:val="0"/>
    <w:rPr>
      <w:rFonts w:ascii="Arial" w:hAnsi="Arial" w:cs="Arial"/>
      <w:sz w:val="22"/>
      <w:szCs w:val="22"/>
      <w:lang w:eastAsia="de-DE"/>
    </w:rPr>
  </w:style>
  <w:style w:type="character" w:customStyle="1" w:styleId="129">
    <w:name w:val="italic1"/>
    <w:qFormat/>
    <w:uiPriority w:val="99"/>
    <w:rPr>
      <w:rFonts w:cs="Times New Roman"/>
      <w:i/>
      <w:iCs/>
    </w:rPr>
  </w:style>
  <w:style w:type="paragraph" w:customStyle="1" w:styleId="130">
    <w:name w:val="5 Normal"/>
    <w:basedOn w:val="1"/>
    <w:link w:val="131"/>
    <w:qFormat/>
    <w:uiPriority w:val="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131">
    <w:name w:val="5 Normal Char"/>
    <w:link w:val="130"/>
    <w:qFormat/>
    <w:locked/>
    <w:uiPriority w:val="0"/>
    <w:rPr>
      <w:rFonts w:ascii="Verdana" w:hAnsi="Verdana"/>
      <w:spacing w:val="-2"/>
      <w:szCs w:val="24"/>
    </w:rPr>
  </w:style>
  <w:style w:type="character" w:customStyle="1" w:styleId="132">
    <w:name w:val="Heading 5 Char7"/>
    <w:qFormat/>
    <w:uiPriority w:val="0"/>
    <w:rPr>
      <w:rFonts w:ascii="Georgia" w:hAnsi="Georgia" w:eastAsia="Times New Roman" w:cs="Times New Roman"/>
      <w:b/>
      <w:szCs w:val="24"/>
      <w:lang w:eastAsia="de-DE"/>
    </w:rPr>
  </w:style>
  <w:style w:type="character" w:customStyle="1" w:styleId="133">
    <w:name w:val="Heading 5 Char8"/>
    <w:qFormat/>
    <w:uiPriority w:val="0"/>
    <w:rPr>
      <w:rFonts w:ascii="Georgia" w:hAnsi="Georgia" w:eastAsia="Times New Roman" w:cs="Times New Roman"/>
      <w:b/>
      <w:szCs w:val="24"/>
      <w:lang w:eastAsia="de-DE"/>
    </w:rPr>
  </w:style>
  <w:style w:type="character" w:customStyle="1" w:styleId="134">
    <w:name w:val="Heading 7 Char"/>
    <w:link w:val="8"/>
    <w:qFormat/>
    <w:uiPriority w:val="0"/>
    <w:rPr>
      <w:sz w:val="22"/>
      <w:szCs w:val="24"/>
      <w:lang w:eastAsia="de-DE"/>
    </w:rPr>
  </w:style>
  <w:style w:type="character" w:customStyle="1" w:styleId="135">
    <w:name w:val="Heading 6 Char"/>
    <w:link w:val="7"/>
    <w:qFormat/>
    <w:uiPriority w:val="0"/>
    <w:rPr>
      <w:b/>
      <w:bCs/>
      <w:szCs w:val="22"/>
      <w:lang w:eastAsia="de-DE"/>
    </w:rPr>
  </w:style>
  <w:style w:type="character" w:customStyle="1" w:styleId="136">
    <w:name w:val="Heading 8 Char"/>
    <w:link w:val="9"/>
    <w:qFormat/>
    <w:uiPriority w:val="0"/>
    <w:rPr>
      <w:i/>
      <w:iCs/>
      <w:szCs w:val="24"/>
      <w:lang w:eastAsia="de-DE"/>
    </w:rPr>
  </w:style>
  <w:style w:type="character" w:customStyle="1" w:styleId="137">
    <w:name w:val="Header Char"/>
    <w:link w:val="20"/>
    <w:qFormat/>
    <w:uiPriority w:val="0"/>
    <w:rPr>
      <w:rFonts w:ascii="Georgia" w:hAnsi="Georgia"/>
      <w:sz w:val="22"/>
      <w:szCs w:val="24"/>
      <w:lang w:eastAsia="de-DE"/>
    </w:rPr>
  </w:style>
  <w:style w:type="character" w:customStyle="1" w:styleId="138">
    <w:name w:val="Footer Char"/>
    <w:link w:val="18"/>
    <w:qFormat/>
    <w:uiPriority w:val="0"/>
    <w:rPr>
      <w:rFonts w:ascii="Georgia" w:hAnsi="Georgia"/>
      <w:sz w:val="22"/>
      <w:szCs w:val="24"/>
      <w:lang w:eastAsia="de-DE"/>
    </w:rPr>
  </w:style>
  <w:style w:type="character" w:customStyle="1" w:styleId="139">
    <w:name w:val="Endnote Text Char"/>
    <w:link w:val="17"/>
    <w:qFormat/>
    <w:uiPriority w:val="0"/>
    <w:rPr>
      <w:rFonts w:ascii="Georgia" w:hAnsi="Georgia"/>
      <w:lang w:eastAsia="de-DE"/>
    </w:rPr>
  </w:style>
  <w:style w:type="character" w:customStyle="1" w:styleId="140">
    <w:name w:val="List Paragraph Char"/>
    <w:link w:val="90"/>
    <w:qFormat/>
    <w:locked/>
    <w:uiPriority w:val="34"/>
    <w:rPr>
      <w:rFonts w:ascii="Georgia" w:hAnsi="Georgia"/>
      <w:sz w:val="22"/>
      <w:szCs w:val="24"/>
      <w:lang w:eastAsia="de-DE"/>
    </w:rPr>
  </w:style>
  <w:style w:type="paragraph" w:customStyle="1" w:styleId="141">
    <w:name w:val="04anumbering"/>
    <w:basedOn w:val="1"/>
    <w:qFormat/>
    <w:uiPriority w:val="0"/>
    <w:pPr>
      <w:tabs>
        <w:tab w:val="left" w:pos="360"/>
      </w:tabs>
      <w:spacing w:after="250" w:line="276" w:lineRule="auto"/>
      <w:jc w:val="both"/>
    </w:pPr>
    <w:rPr>
      <w:rFonts w:eastAsia="Calibri"/>
      <w:szCs w:val="20"/>
      <w:lang w:eastAsia="en-GB"/>
    </w:rPr>
  </w:style>
  <w:style w:type="paragraph" w:customStyle="1" w:styleId="142">
    <w:name w:val="Tiret 1"/>
    <w:basedOn w:val="1"/>
    <w:qFormat/>
    <w:uiPriority w:val="0"/>
    <w:pPr>
      <w:numPr>
        <w:ilvl w:val="0"/>
        <w:numId w:val="12"/>
      </w:numPr>
      <w:spacing w:before="120" w:after="120"/>
      <w:jc w:val="both"/>
    </w:pPr>
    <w:rPr>
      <w:rFonts w:ascii="Times New Roman" w:hAnsi="Times New Roman"/>
      <w:sz w:val="24"/>
      <w:lang w:eastAsia="en-US"/>
    </w:rPr>
  </w:style>
  <w:style w:type="character" w:customStyle="1" w:styleId="143">
    <w:name w:val="DP Char"/>
    <w:link w:val="144"/>
    <w:qFormat/>
    <w:locked/>
    <w:uiPriority w:val="0"/>
    <w:rPr>
      <w:rFonts w:ascii="Georgia" w:hAnsi="Georgia"/>
      <w:b/>
      <w:u w:val="single"/>
      <w:lang w:eastAsia="de-DE"/>
    </w:rPr>
  </w:style>
  <w:style w:type="paragraph" w:customStyle="1" w:styleId="144">
    <w:name w:val="DP"/>
    <w:basedOn w:val="90"/>
    <w:link w:val="143"/>
    <w:qFormat/>
    <w:uiPriority w:val="0"/>
    <w:pPr>
      <w:ind w:left="708"/>
      <w:contextualSpacing w:val="0"/>
      <w:jc w:val="both"/>
    </w:pPr>
    <w:rPr>
      <w:b/>
      <w:szCs w:val="20"/>
      <w:u w:val="single"/>
    </w:rPr>
  </w:style>
  <w:style w:type="paragraph" w:customStyle="1" w:styleId="145">
    <w:name w:val="Bullet"/>
    <w:basedOn w:val="1"/>
    <w:qFormat/>
    <w:uiPriority w:val="0"/>
    <w:pPr>
      <w:numPr>
        <w:ilvl w:val="0"/>
        <w:numId w:val="13"/>
      </w:numPr>
      <w:tabs>
        <w:tab w:val="left" w:pos="708"/>
      </w:tabs>
      <w:spacing w:before="120" w:after="120" w:line="276" w:lineRule="auto"/>
      <w:jc w:val="both"/>
    </w:pPr>
    <w:rPr>
      <w:szCs w:val="20"/>
      <w:lang w:eastAsia="en-GB"/>
    </w:rPr>
  </w:style>
  <w:style w:type="character" w:styleId="146">
    <w:name w:val="Placeholder Text"/>
    <w:semiHidden/>
    <w:qFormat/>
    <w:uiPriority w:val="99"/>
    <w:rPr>
      <w:color w:val="808080"/>
    </w:rPr>
  </w:style>
  <w:style w:type="character" w:customStyle="1" w:styleId="147">
    <w:name w:val="apple-converted-space"/>
    <w:qFormat/>
    <w:uiPriority w:val="0"/>
  </w:style>
  <w:style w:type="table" w:customStyle="1" w:styleId="148">
    <w:name w:val="Table Grid1"/>
    <w:basedOn w:val="53"/>
    <w:qFormat/>
    <w:uiPriority w:val="5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9">
    <w:name w:val="AutoCorrect"/>
    <w:qFormat/>
    <w:uiPriority w:val="0"/>
    <w:pPr>
      <w:spacing w:after="200" w:line="276" w:lineRule="auto"/>
    </w:pPr>
    <w:rPr>
      <w:rFonts w:ascii="Calibri" w:hAnsi="Calibri" w:eastAsia="Times New Roman" w:cs="Times New Roman"/>
      <w:sz w:val="22"/>
      <w:szCs w:val="22"/>
      <w:lang w:val="en-US" w:eastAsia="en-US" w:bidi="ar-SA"/>
    </w:rPr>
  </w:style>
  <w:style w:type="paragraph" w:customStyle="1" w:styleId="150">
    <w:name w:val="a) Style"/>
    <w:basedOn w:val="1"/>
    <w:qFormat/>
    <w:uiPriority w:val="0"/>
    <w:pPr>
      <w:numPr>
        <w:ilvl w:val="1"/>
        <w:numId w:val="14"/>
      </w:numPr>
      <w:suppressAutoHyphens/>
      <w:spacing w:before="120" w:after="120" w:line="276" w:lineRule="auto"/>
      <w:jc w:val="both"/>
    </w:pPr>
    <w:rPr>
      <w:szCs w:val="20"/>
    </w:rPr>
  </w:style>
  <w:style w:type="character" w:customStyle="1" w:styleId="151">
    <w:name w:val="04a_Numbering Char"/>
    <w:link w:val="63"/>
    <w:qFormat/>
    <w:uiPriority w:val="99"/>
    <w:rPr>
      <w:rFonts w:ascii="Georgia" w:hAnsi="Georgia"/>
      <w:szCs w:val="24"/>
      <w:lang w:eastAsia="de-DE"/>
    </w:rPr>
  </w:style>
  <w:style w:type="paragraph" w:customStyle="1" w:styleId="152">
    <w:name w:val="Anwer"/>
    <w:basedOn w:val="13"/>
    <w:link w:val="153"/>
    <w:qFormat/>
    <w:uiPriority w:val="0"/>
    <w:pPr>
      <w:spacing w:before="120"/>
      <w:jc w:val="both"/>
    </w:pPr>
    <w:rPr>
      <w:color w:val="C0504D"/>
    </w:rPr>
  </w:style>
  <w:style w:type="character" w:customStyle="1" w:styleId="153">
    <w:name w:val="Anwer Char"/>
    <w:link w:val="152"/>
    <w:qFormat/>
    <w:uiPriority w:val="0"/>
    <w:rPr>
      <w:rFonts w:ascii="Georgia" w:hAnsi="Georgia"/>
      <w:b/>
      <w:bCs/>
      <w:color w:val="C0504D"/>
      <w:sz w:val="18"/>
      <w:szCs w:val="18"/>
      <w:lang w:eastAsia="de-DE"/>
    </w:rPr>
  </w:style>
  <w:style w:type="paragraph" w:customStyle="1" w:styleId="154">
    <w:name w:val="MYNORMAL"/>
    <w:basedOn w:val="92"/>
    <w:link w:val="155"/>
    <w:qFormat/>
    <w:uiPriority w:val="0"/>
    <w:pPr>
      <w:tabs>
        <w:tab w:val="clear" w:pos="454"/>
      </w:tabs>
      <w:spacing w:before="120"/>
      <w:ind w:left="0" w:firstLine="0"/>
    </w:pPr>
  </w:style>
  <w:style w:type="character" w:customStyle="1" w:styleId="155">
    <w:name w:val="MYNORMAL Char"/>
    <w:link w:val="154"/>
    <w:qFormat/>
    <w:uiPriority w:val="0"/>
    <w:rPr>
      <w:rFonts w:ascii="Georgia" w:hAnsi="Georgia"/>
      <w:szCs w:val="24"/>
      <w:lang w:val="fr-FR" w:eastAsia="de-DE"/>
    </w:rPr>
  </w:style>
  <w:style w:type="paragraph" w:customStyle="1" w:styleId="156">
    <w:name w:val="Normal1"/>
    <w:basedOn w:val="1"/>
    <w:qFormat/>
    <w:uiPriority w:val="0"/>
    <w:pPr>
      <w:spacing w:before="100" w:beforeAutospacing="1" w:after="100" w:afterAutospacing="1"/>
    </w:pPr>
    <w:rPr>
      <w:rFonts w:ascii="Times New Roman" w:hAnsi="Times New Roman"/>
      <w:sz w:val="24"/>
      <w:lang w:eastAsia="en-GB"/>
    </w:rPr>
  </w:style>
  <w:style w:type="character" w:customStyle="1" w:styleId="157">
    <w:name w:val="Heading 5 Char9"/>
    <w:qFormat/>
    <w:uiPriority w:val="0"/>
    <w:rPr>
      <w:rFonts w:ascii="Georgia" w:hAnsi="Georgia" w:eastAsia="Times New Roman" w:cs="Times New Roman"/>
      <w:b/>
      <w:szCs w:val="24"/>
      <w:lang w:eastAsia="de-DE"/>
    </w:rPr>
  </w:style>
  <w:style w:type="character" w:customStyle="1" w:styleId="158">
    <w:name w:val="Heading 5 Char10"/>
    <w:qFormat/>
    <w:uiPriority w:val="0"/>
    <w:rPr>
      <w:rFonts w:ascii="Georgia" w:hAnsi="Georgia" w:eastAsia="Times New Roman" w:cs="Times New Roman"/>
      <w:b/>
      <w:szCs w:val="24"/>
      <w:lang w:eastAsia="de-DE"/>
    </w:rPr>
  </w:style>
  <w:style w:type="character" w:customStyle="1" w:styleId="159">
    <w:name w:val="Heading 5 Char11"/>
    <w:qFormat/>
    <w:uiPriority w:val="0"/>
    <w:rPr>
      <w:rFonts w:ascii="Georgia" w:hAnsi="Georgia" w:eastAsia="Times New Roman" w:cs="Times New Roman"/>
      <w:b/>
      <w:szCs w:val="24"/>
      <w:lang w:eastAsia="de-DE"/>
    </w:rPr>
  </w:style>
  <w:style w:type="character" w:customStyle="1" w:styleId="160">
    <w:name w:val="Heading 3 Char1"/>
    <w:qFormat/>
    <w:uiPriority w:val="0"/>
    <w:rPr>
      <w:rFonts w:ascii="Georgia" w:hAnsi="Georgia" w:eastAsia="Times New Roman" w:cs="Times New Roman"/>
      <w:b/>
      <w:sz w:val="22"/>
      <w:szCs w:val="26"/>
      <w:lang w:eastAsia="de-DE"/>
    </w:rPr>
  </w:style>
  <w:style w:type="character" w:customStyle="1" w:styleId="161">
    <w:name w:val="Heading 5 Char12"/>
    <w:qFormat/>
    <w:uiPriority w:val="0"/>
    <w:rPr>
      <w:rFonts w:ascii="Georgia" w:hAnsi="Georgia" w:eastAsia="Times New Roman" w:cs="Times New Roman"/>
      <w:b/>
      <w:szCs w:val="24"/>
      <w:lang w:eastAsia="de-DE"/>
    </w:rPr>
  </w:style>
  <w:style w:type="character" w:customStyle="1" w:styleId="162">
    <w:name w:val="Heading 5 Char13"/>
    <w:qFormat/>
    <w:uiPriority w:val="0"/>
    <w:rPr>
      <w:rFonts w:ascii="Georgia" w:hAnsi="Georgia" w:eastAsia="Times New Roman" w:cs="Times New Roman"/>
      <w:b/>
      <w:szCs w:val="24"/>
      <w:lang w:eastAsia="de-DE"/>
    </w:rPr>
  </w:style>
  <w:style w:type="character" w:customStyle="1" w:styleId="163">
    <w:name w:val="Strong4"/>
    <w:qFormat/>
    <w:uiPriority w:val="22"/>
    <w:rPr>
      <w:b/>
      <w:bCs/>
    </w:rPr>
  </w:style>
  <w:style w:type="character" w:customStyle="1" w:styleId="164">
    <w:name w:val="Heading 5 Char14"/>
    <w:link w:val="6"/>
    <w:qFormat/>
    <w:uiPriority w:val="0"/>
    <w:rPr>
      <w:rFonts w:ascii="Arial" w:hAnsi="Arial"/>
      <w:b/>
      <w:szCs w:val="24"/>
      <w:lang w:eastAsia="de-DE"/>
    </w:rPr>
  </w:style>
  <w:style w:type="character" w:customStyle="1" w:styleId="165">
    <w:name w:val="Heading 3 Char2"/>
    <w:link w:val="4"/>
    <w:qFormat/>
    <w:uiPriority w:val="0"/>
    <w:rPr>
      <w:rFonts w:ascii="Cambria" w:hAnsi="Cambria" w:eastAsia="Times New Roman" w:cs="Times New Roman"/>
      <w:b/>
      <w:bCs/>
      <w:color w:val="4F81BD"/>
      <w:sz w:val="22"/>
      <w:szCs w:val="24"/>
      <w:lang w:eastAsia="de-DE"/>
    </w:rPr>
  </w:style>
  <w:style w:type="character" w:customStyle="1" w:styleId="166">
    <w:name w:val="Heading 4 Char1"/>
    <w:link w:val="5"/>
    <w:qFormat/>
    <w:uiPriority w:val="0"/>
    <w:rPr>
      <w:b/>
      <w:bCs/>
      <w:sz w:val="28"/>
      <w:szCs w:val="28"/>
      <w:lang w:eastAsia="de-DE"/>
    </w:rPr>
  </w:style>
  <w:style w:type="table" w:customStyle="1" w:styleId="167">
    <w:name w:val="Mittlere Schattierung 1 - Akzent 11"/>
    <w:basedOn w:val="53"/>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Layout w:type="fixed"/>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character" w:customStyle="1" w:styleId="168">
    <w:name w:val="Balloon Text Char1"/>
    <w:semiHidden/>
    <w:qFormat/>
    <w:uiPriority w:val="99"/>
    <w:rPr>
      <w:rFonts w:ascii="Tahoma" w:hAnsi="Tahoma" w:cs="Tahoma"/>
      <w:sz w:val="16"/>
      <w:szCs w:val="16"/>
      <w:lang w:val="en-GB" w:eastAsia="en-GB"/>
    </w:rPr>
  </w:style>
  <w:style w:type="character" w:customStyle="1" w:styleId="169">
    <w:name w:val="3.1. Texto base nota de prensa CNMV Car"/>
    <w:qFormat/>
    <w:uiPriority w:val="0"/>
    <w:rPr>
      <w:rFonts w:ascii="Celeste" w:hAnsi="Celeste" w:cs="Times New Roman"/>
      <w:sz w:val="22"/>
      <w:lang w:val="es-ES" w:eastAsia="es-ES" w:bidi="ar-SA"/>
    </w:rPr>
  </w:style>
  <w:style w:type="paragraph" w:customStyle="1" w:styleId="170">
    <w:name w:val="01_Title"/>
    <w:basedOn w:val="1"/>
    <w:uiPriority w:val="0"/>
    <w:pPr>
      <w:spacing w:after="250" w:line="340" w:lineRule="exact"/>
      <w:ind w:left="397" w:hanging="397"/>
      <w:jc w:val="both"/>
    </w:pPr>
    <w:rPr>
      <w:b/>
      <w:caps/>
      <w:color w:val="2D4190"/>
      <w:sz w:val="28"/>
      <w:lang w:val="de-DE"/>
    </w:rPr>
  </w:style>
  <w:style w:type="paragraph" w:customStyle="1" w:styleId="171">
    <w:name w:val="04_Running Text"/>
    <w:basedOn w:val="1"/>
    <w:link w:val="326"/>
    <w:qFormat/>
    <w:uiPriority w:val="0"/>
    <w:pPr>
      <w:spacing w:after="250" w:line="276" w:lineRule="auto"/>
      <w:ind w:left="397" w:hanging="397"/>
      <w:jc w:val="both"/>
    </w:pPr>
    <w:rPr>
      <w:lang w:val="zh-CN"/>
    </w:rPr>
  </w:style>
  <w:style w:type="paragraph" w:customStyle="1" w:styleId="172">
    <w:name w:val="04b_Listing"/>
    <w:basedOn w:val="171"/>
    <w:uiPriority w:val="0"/>
    <w:pPr>
      <w:tabs>
        <w:tab w:val="left" w:pos="568"/>
      </w:tabs>
      <w:ind w:left="568" w:hanging="284"/>
    </w:pPr>
  </w:style>
  <w:style w:type="paragraph" w:customStyle="1" w:styleId="173">
    <w:name w:val="04c_Running text left"/>
    <w:basedOn w:val="171"/>
    <w:qFormat/>
    <w:uiPriority w:val="0"/>
    <w:pPr>
      <w:spacing w:after="0"/>
      <w:jc w:val="left"/>
    </w:pPr>
  </w:style>
  <w:style w:type="paragraph" w:customStyle="1" w:styleId="174">
    <w:name w:val="05b_Headline 3"/>
    <w:basedOn w:val="3"/>
    <w:uiPriority w:val="0"/>
    <w:pPr>
      <w:keepNext w:val="0"/>
      <w:keepLines w:val="0"/>
      <w:tabs>
        <w:tab w:val="left" w:pos="567"/>
        <w:tab w:val="left" w:pos="851"/>
      </w:tabs>
      <w:suppressAutoHyphens/>
      <w:spacing w:before="0" w:after="250" w:line="250" w:lineRule="exact"/>
      <w:ind w:left="568" w:hanging="284"/>
      <w:jc w:val="both"/>
    </w:pPr>
    <w:rPr>
      <w:b w:val="0"/>
      <w:iCs/>
      <w:szCs w:val="20"/>
      <w:lang w:val="fr-FR" w:eastAsia="zh-CN"/>
    </w:rPr>
  </w:style>
  <w:style w:type="character" w:customStyle="1" w:styleId="175">
    <w:name w:val="WW8Num4z1"/>
    <w:qFormat/>
    <w:uiPriority w:val="0"/>
    <w:rPr>
      <w:rFonts w:ascii="Courier New" w:hAnsi="Courier New" w:cs="Courier New"/>
    </w:rPr>
  </w:style>
  <w:style w:type="paragraph" w:customStyle="1" w:styleId="176">
    <w:name w:val="TOC Heading1"/>
    <w:basedOn w:val="2"/>
    <w:next w:val="1"/>
    <w:unhideWhenUsed/>
    <w:qFormat/>
    <w:uiPriority w:val="0"/>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177">
    <w:name w:val="No Spacing1"/>
    <w:qFormat/>
    <w:uiPriority w:val="1"/>
    <w:pPr>
      <w:suppressAutoHyphens/>
      <w:spacing w:after="250" w:line="276" w:lineRule="auto"/>
      <w:ind w:left="397" w:hanging="397"/>
      <w:jc w:val="both"/>
    </w:pPr>
    <w:rPr>
      <w:rFonts w:ascii="Century Schoolbook" w:hAnsi="Century Schoolbook" w:eastAsia="Times New Roman" w:cs="Garamond"/>
      <w:szCs w:val="22"/>
      <w:lang w:val="en-GB" w:eastAsia="ar-SA" w:bidi="ar-SA"/>
    </w:rPr>
  </w:style>
  <w:style w:type="paragraph" w:customStyle="1" w:styleId="178">
    <w:name w:val="04anumeration"/>
    <w:basedOn w:val="1"/>
    <w:qFormat/>
    <w:uiPriority w:val="0"/>
    <w:pPr>
      <w:tabs>
        <w:tab w:val="left" w:pos="284"/>
      </w:tabs>
      <w:spacing w:after="250" w:line="276" w:lineRule="auto"/>
      <w:ind w:left="284" w:hanging="284"/>
      <w:jc w:val="both"/>
    </w:pPr>
    <w:rPr>
      <w:rFonts w:eastAsia="Calibri"/>
      <w:szCs w:val="20"/>
      <w:lang w:eastAsia="en-GB"/>
    </w:rPr>
  </w:style>
  <w:style w:type="paragraph" w:customStyle="1" w:styleId="179">
    <w:name w:val="Listenabsatz1"/>
    <w:basedOn w:val="1"/>
    <w:uiPriority w:val="0"/>
    <w:pPr>
      <w:spacing w:line="260" w:lineRule="atLeast"/>
      <w:ind w:left="720"/>
      <w:contextualSpacing/>
    </w:pPr>
    <w:rPr>
      <w:rFonts w:ascii="Verdana" w:hAnsi="Verdana"/>
      <w:kern w:val="10"/>
      <w:szCs w:val="20"/>
      <w:lang w:val="de-DE"/>
    </w:rPr>
  </w:style>
  <w:style w:type="paragraph" w:customStyle="1" w:styleId="180">
    <w:name w:val="Listenabsatz2"/>
    <w:basedOn w:val="1"/>
    <w:qFormat/>
    <w:uiPriority w:val="0"/>
    <w:pPr>
      <w:spacing w:line="260" w:lineRule="atLeast"/>
      <w:ind w:left="720"/>
      <w:contextualSpacing/>
    </w:pPr>
    <w:rPr>
      <w:rFonts w:ascii="Verdana" w:hAnsi="Verdana"/>
      <w:kern w:val="10"/>
      <w:szCs w:val="20"/>
      <w:lang w:val="de-DE"/>
    </w:rPr>
  </w:style>
  <w:style w:type="paragraph" w:customStyle="1" w:styleId="181">
    <w:name w:val="Considérant"/>
    <w:basedOn w:val="1"/>
    <w:qFormat/>
    <w:uiPriority w:val="0"/>
    <w:pPr>
      <w:numPr>
        <w:ilvl w:val="0"/>
        <w:numId w:val="15"/>
      </w:numPr>
      <w:spacing w:before="120" w:after="120"/>
      <w:jc w:val="both"/>
    </w:pPr>
    <w:rPr>
      <w:rFonts w:ascii="Times New Roman" w:hAnsi="Times New Roman"/>
      <w:sz w:val="24"/>
      <w:lang w:eastAsia="en-US"/>
    </w:rPr>
  </w:style>
  <w:style w:type="paragraph" w:customStyle="1" w:styleId="182">
    <w:name w:val="Institution qui signe"/>
    <w:basedOn w:val="1"/>
    <w:next w:val="1"/>
    <w:qFormat/>
    <w:uiPriority w:val="0"/>
    <w:pPr>
      <w:keepNext/>
      <w:tabs>
        <w:tab w:val="left" w:pos="4252"/>
      </w:tabs>
      <w:spacing w:before="720"/>
      <w:jc w:val="both"/>
    </w:pPr>
    <w:rPr>
      <w:rFonts w:ascii="Times New Roman" w:hAnsi="Times New Roman"/>
      <w:i/>
      <w:sz w:val="24"/>
      <w:lang w:eastAsia="en-US"/>
    </w:rPr>
  </w:style>
  <w:style w:type="paragraph" w:customStyle="1" w:styleId="183">
    <w:name w:val="Paragrafo elenco1"/>
    <w:basedOn w:val="1"/>
    <w:qFormat/>
    <w:uiPriority w:val="0"/>
    <w:pPr>
      <w:ind w:left="720"/>
      <w:contextualSpacing/>
    </w:pPr>
    <w:rPr>
      <w:rFonts w:ascii="Cambria" w:hAnsi="Cambria"/>
      <w:sz w:val="24"/>
      <w:lang w:val="en-US" w:eastAsia="en-US"/>
    </w:rPr>
  </w:style>
  <w:style w:type="character" w:customStyle="1" w:styleId="184">
    <w:name w:val="Comment Text Char2"/>
    <w:semiHidden/>
    <w:qFormat/>
    <w:locked/>
    <w:uiPriority w:val="0"/>
    <w:rPr>
      <w:rFonts w:ascii="Arial" w:hAnsi="Arial" w:cs="Times New Roman"/>
      <w:lang w:val="en-GB" w:eastAsia="en-GB" w:bidi="ar-SA"/>
    </w:rPr>
  </w:style>
  <w:style w:type="character" w:customStyle="1" w:styleId="185">
    <w:name w:val="subparatext"/>
    <w:uiPriority w:val="0"/>
    <w:rPr>
      <w:rFonts w:cs="Times New Roman"/>
    </w:rPr>
  </w:style>
  <w:style w:type="paragraph" w:customStyle="1" w:styleId="186">
    <w:name w:val="Normal12Hanging"/>
    <w:basedOn w:val="1"/>
    <w:uiPriority w:val="0"/>
    <w:pPr>
      <w:widowControl w:val="0"/>
      <w:spacing w:after="240"/>
      <w:ind w:left="357" w:hanging="357"/>
    </w:pPr>
    <w:rPr>
      <w:rFonts w:ascii="Times New Roman" w:hAnsi="Times New Roman"/>
      <w:sz w:val="24"/>
      <w:szCs w:val="20"/>
      <w:lang w:eastAsia="en-GB"/>
    </w:rPr>
  </w:style>
  <w:style w:type="paragraph" w:customStyle="1" w:styleId="187">
    <w:name w:val="Normal + Georgia"/>
    <w:basedOn w:val="1"/>
    <w:qFormat/>
    <w:uiPriority w:val="0"/>
    <w:rPr>
      <w:szCs w:val="20"/>
    </w:rPr>
  </w:style>
  <w:style w:type="paragraph" w:customStyle="1" w:styleId="188">
    <w:name w:val="Sbuchead"/>
    <w:basedOn w:val="1"/>
    <w:qFormat/>
    <w:uiPriority w:val="0"/>
    <w:pPr>
      <w:spacing w:after="360"/>
    </w:pPr>
    <w:rPr>
      <w:rFonts w:ascii="Times New Roman" w:hAnsi="Times New Roman"/>
      <w:b/>
      <w:caps/>
      <w:sz w:val="24"/>
      <w:szCs w:val="20"/>
      <w:lang w:eastAsia="en-GB"/>
    </w:rPr>
  </w:style>
  <w:style w:type="paragraph" w:customStyle="1" w:styleId="189">
    <w:name w:val="Application directe"/>
    <w:basedOn w:val="1"/>
    <w:next w:val="190"/>
    <w:uiPriority w:val="0"/>
    <w:pPr>
      <w:spacing w:before="480" w:after="120"/>
      <w:jc w:val="both"/>
    </w:pPr>
    <w:rPr>
      <w:rFonts w:ascii="Times New Roman" w:hAnsi="Times New Roman"/>
      <w:sz w:val="24"/>
      <w:lang w:eastAsia="en-US"/>
    </w:rPr>
  </w:style>
  <w:style w:type="paragraph" w:customStyle="1" w:styleId="190">
    <w:name w:val="Fait à"/>
    <w:basedOn w:val="1"/>
    <w:next w:val="182"/>
    <w:qFormat/>
    <w:uiPriority w:val="0"/>
    <w:pPr>
      <w:keepNext/>
      <w:spacing w:before="120"/>
      <w:jc w:val="both"/>
    </w:pPr>
    <w:rPr>
      <w:rFonts w:ascii="Times New Roman" w:hAnsi="Times New Roman"/>
      <w:sz w:val="24"/>
      <w:lang w:eastAsia="en-US"/>
    </w:rPr>
  </w:style>
  <w:style w:type="paragraph" w:customStyle="1" w:styleId="191">
    <w:name w:val="Formule d'adoption"/>
    <w:basedOn w:val="1"/>
    <w:next w:val="192"/>
    <w:qFormat/>
    <w:uiPriority w:val="0"/>
    <w:pPr>
      <w:keepNext/>
      <w:spacing w:before="120" w:after="120"/>
      <w:jc w:val="both"/>
    </w:pPr>
    <w:rPr>
      <w:rFonts w:ascii="Times New Roman" w:hAnsi="Times New Roman"/>
      <w:sz w:val="24"/>
      <w:lang w:eastAsia="en-US"/>
    </w:rPr>
  </w:style>
  <w:style w:type="paragraph" w:customStyle="1" w:styleId="192">
    <w:name w:val="Titre article"/>
    <w:basedOn w:val="1"/>
    <w:next w:val="1"/>
    <w:link w:val="317"/>
    <w:uiPriority w:val="99"/>
    <w:pPr>
      <w:keepNext/>
      <w:spacing w:before="360" w:after="120"/>
      <w:jc w:val="center"/>
    </w:pPr>
    <w:rPr>
      <w:rFonts w:ascii="Times New Roman" w:hAnsi="Times New Roman"/>
      <w:i/>
      <w:sz w:val="24"/>
      <w:lang w:val="zh-CN" w:eastAsia="zh-CN"/>
    </w:rPr>
  </w:style>
  <w:style w:type="paragraph" w:customStyle="1" w:styleId="193">
    <w:name w:val="Personne qui signe"/>
    <w:basedOn w:val="1"/>
    <w:next w:val="182"/>
    <w:qFormat/>
    <w:uiPriority w:val="0"/>
    <w:pPr>
      <w:tabs>
        <w:tab w:val="left" w:pos="4252"/>
      </w:tabs>
    </w:pPr>
    <w:rPr>
      <w:rFonts w:ascii="Times New Roman" w:hAnsi="Times New Roman"/>
      <w:i/>
      <w:sz w:val="24"/>
      <w:lang w:eastAsia="en-US"/>
    </w:rPr>
  </w:style>
  <w:style w:type="paragraph" w:customStyle="1" w:styleId="194">
    <w:name w:val="Titre objet"/>
    <w:basedOn w:val="1"/>
    <w:next w:val="1"/>
    <w:qFormat/>
    <w:uiPriority w:val="0"/>
    <w:pPr>
      <w:spacing w:before="360" w:after="360"/>
      <w:jc w:val="center"/>
    </w:pPr>
    <w:rPr>
      <w:rFonts w:ascii="Times New Roman" w:hAnsi="Times New Roman"/>
      <w:b/>
      <w:sz w:val="24"/>
      <w:lang w:eastAsia="en-US"/>
    </w:rPr>
  </w:style>
  <w:style w:type="paragraph" w:customStyle="1" w:styleId="195">
    <w:name w:val="Type du document"/>
    <w:basedOn w:val="1"/>
    <w:next w:val="194"/>
    <w:uiPriority w:val="0"/>
    <w:pPr>
      <w:spacing w:before="360"/>
      <w:jc w:val="center"/>
    </w:pPr>
    <w:rPr>
      <w:rFonts w:ascii="Times New Roman" w:hAnsi="Times New Roman"/>
      <w:b/>
      <w:sz w:val="24"/>
      <w:lang w:eastAsia="en-US"/>
    </w:rPr>
  </w:style>
  <w:style w:type="paragraph" w:customStyle="1" w:styleId="196">
    <w:name w:val="HeaderLandscape"/>
    <w:basedOn w:val="1"/>
    <w:uiPriority w:val="0"/>
    <w:pPr>
      <w:tabs>
        <w:tab w:val="center" w:pos="7285"/>
        <w:tab w:val="right" w:pos="14003"/>
      </w:tabs>
      <w:spacing w:before="120" w:after="120"/>
      <w:jc w:val="both"/>
    </w:pPr>
    <w:rPr>
      <w:rFonts w:ascii="Times New Roman" w:hAnsi="Times New Roman"/>
      <w:sz w:val="24"/>
      <w:lang w:eastAsia="en-US"/>
    </w:rPr>
  </w:style>
  <w:style w:type="paragraph" w:customStyle="1" w:styleId="197">
    <w:name w:val="FooterLandscape"/>
    <w:basedOn w:val="1"/>
    <w:uiPriority w:val="0"/>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198">
    <w:name w:val="Text 1"/>
    <w:basedOn w:val="1"/>
    <w:qFormat/>
    <w:uiPriority w:val="0"/>
    <w:pPr>
      <w:spacing w:before="120" w:after="120"/>
      <w:ind w:left="850"/>
      <w:jc w:val="both"/>
    </w:pPr>
    <w:rPr>
      <w:rFonts w:ascii="Times New Roman" w:hAnsi="Times New Roman"/>
      <w:sz w:val="24"/>
      <w:lang w:eastAsia="en-US"/>
    </w:rPr>
  </w:style>
  <w:style w:type="paragraph" w:customStyle="1" w:styleId="199">
    <w:name w:val="Text 2"/>
    <w:basedOn w:val="1"/>
    <w:uiPriority w:val="0"/>
    <w:pPr>
      <w:spacing w:before="120" w:after="120"/>
      <w:ind w:left="1417"/>
      <w:jc w:val="both"/>
    </w:pPr>
    <w:rPr>
      <w:rFonts w:ascii="Times New Roman" w:hAnsi="Times New Roman"/>
      <w:sz w:val="24"/>
      <w:lang w:eastAsia="en-US"/>
    </w:rPr>
  </w:style>
  <w:style w:type="paragraph" w:customStyle="1" w:styleId="200">
    <w:name w:val="Text 3"/>
    <w:basedOn w:val="1"/>
    <w:uiPriority w:val="0"/>
    <w:pPr>
      <w:spacing w:before="120" w:after="120"/>
      <w:ind w:left="1984"/>
      <w:jc w:val="both"/>
    </w:pPr>
    <w:rPr>
      <w:rFonts w:ascii="Times New Roman" w:hAnsi="Times New Roman"/>
      <w:sz w:val="24"/>
      <w:lang w:eastAsia="en-US"/>
    </w:rPr>
  </w:style>
  <w:style w:type="paragraph" w:customStyle="1" w:styleId="201">
    <w:name w:val="Text 4"/>
    <w:basedOn w:val="1"/>
    <w:qFormat/>
    <w:uiPriority w:val="0"/>
    <w:pPr>
      <w:spacing w:before="120" w:after="120"/>
      <w:ind w:left="2551"/>
      <w:jc w:val="both"/>
    </w:pPr>
    <w:rPr>
      <w:rFonts w:ascii="Times New Roman" w:hAnsi="Times New Roman"/>
      <w:sz w:val="24"/>
      <w:lang w:eastAsia="en-US"/>
    </w:rPr>
  </w:style>
  <w:style w:type="paragraph" w:customStyle="1" w:styleId="202">
    <w:name w:val="Normal Centered"/>
    <w:basedOn w:val="1"/>
    <w:uiPriority w:val="0"/>
    <w:pPr>
      <w:spacing w:before="120" w:after="120"/>
      <w:jc w:val="center"/>
    </w:pPr>
    <w:rPr>
      <w:rFonts w:ascii="Times New Roman" w:hAnsi="Times New Roman"/>
      <w:sz w:val="24"/>
      <w:lang w:eastAsia="en-US"/>
    </w:rPr>
  </w:style>
  <w:style w:type="paragraph" w:customStyle="1" w:styleId="203">
    <w:name w:val="Normal Left"/>
    <w:basedOn w:val="1"/>
    <w:qFormat/>
    <w:uiPriority w:val="0"/>
    <w:pPr>
      <w:spacing w:before="120" w:after="120"/>
    </w:pPr>
    <w:rPr>
      <w:rFonts w:ascii="Times New Roman" w:hAnsi="Times New Roman"/>
      <w:sz w:val="24"/>
      <w:lang w:eastAsia="en-US"/>
    </w:rPr>
  </w:style>
  <w:style w:type="paragraph" w:customStyle="1" w:styleId="204">
    <w:name w:val="Normal Right"/>
    <w:basedOn w:val="1"/>
    <w:uiPriority w:val="0"/>
    <w:pPr>
      <w:spacing w:before="120" w:after="120"/>
      <w:jc w:val="right"/>
    </w:pPr>
    <w:rPr>
      <w:rFonts w:ascii="Times New Roman" w:hAnsi="Times New Roman"/>
      <w:sz w:val="24"/>
      <w:lang w:eastAsia="en-US"/>
    </w:rPr>
  </w:style>
  <w:style w:type="paragraph" w:customStyle="1" w:styleId="205">
    <w:name w:val="Quoted Text"/>
    <w:basedOn w:val="1"/>
    <w:qFormat/>
    <w:uiPriority w:val="0"/>
    <w:pPr>
      <w:spacing w:before="120" w:after="120"/>
      <w:ind w:left="1417"/>
      <w:jc w:val="both"/>
    </w:pPr>
    <w:rPr>
      <w:rFonts w:ascii="Times New Roman" w:hAnsi="Times New Roman"/>
      <w:sz w:val="24"/>
      <w:lang w:eastAsia="en-US"/>
    </w:rPr>
  </w:style>
  <w:style w:type="paragraph" w:customStyle="1" w:styleId="206">
    <w:name w:val="Point 0"/>
    <w:basedOn w:val="1"/>
    <w:qFormat/>
    <w:uiPriority w:val="0"/>
    <w:pPr>
      <w:spacing w:before="120" w:after="120"/>
      <w:ind w:left="850" w:hanging="850"/>
      <w:jc w:val="both"/>
    </w:pPr>
    <w:rPr>
      <w:rFonts w:ascii="Times New Roman" w:hAnsi="Times New Roman"/>
      <w:sz w:val="24"/>
      <w:lang w:eastAsia="en-US"/>
    </w:rPr>
  </w:style>
  <w:style w:type="paragraph" w:customStyle="1" w:styleId="207">
    <w:name w:val="Point 1"/>
    <w:basedOn w:val="1"/>
    <w:uiPriority w:val="0"/>
    <w:pPr>
      <w:spacing w:before="120" w:after="120"/>
      <w:ind w:left="1417" w:hanging="567"/>
      <w:jc w:val="both"/>
    </w:pPr>
    <w:rPr>
      <w:rFonts w:ascii="Times New Roman" w:hAnsi="Times New Roman"/>
      <w:sz w:val="24"/>
      <w:lang w:eastAsia="en-US"/>
    </w:rPr>
  </w:style>
  <w:style w:type="paragraph" w:customStyle="1" w:styleId="208">
    <w:name w:val="Point 2"/>
    <w:basedOn w:val="1"/>
    <w:uiPriority w:val="0"/>
    <w:pPr>
      <w:spacing w:before="120" w:after="120"/>
      <w:ind w:left="1984" w:hanging="567"/>
      <w:jc w:val="both"/>
    </w:pPr>
    <w:rPr>
      <w:rFonts w:ascii="Times New Roman" w:hAnsi="Times New Roman"/>
      <w:sz w:val="24"/>
      <w:lang w:eastAsia="en-US"/>
    </w:rPr>
  </w:style>
  <w:style w:type="paragraph" w:customStyle="1" w:styleId="209">
    <w:name w:val="Point 3"/>
    <w:basedOn w:val="1"/>
    <w:qFormat/>
    <w:uiPriority w:val="0"/>
    <w:pPr>
      <w:spacing w:before="120" w:after="120"/>
      <w:ind w:left="2551" w:hanging="567"/>
      <w:jc w:val="both"/>
    </w:pPr>
    <w:rPr>
      <w:rFonts w:ascii="Times New Roman" w:hAnsi="Times New Roman"/>
      <w:sz w:val="24"/>
      <w:lang w:eastAsia="en-US"/>
    </w:rPr>
  </w:style>
  <w:style w:type="paragraph" w:customStyle="1" w:styleId="210">
    <w:name w:val="Point 4"/>
    <w:basedOn w:val="1"/>
    <w:qFormat/>
    <w:uiPriority w:val="0"/>
    <w:pPr>
      <w:spacing w:before="120" w:after="120"/>
      <w:ind w:left="3118" w:hanging="567"/>
      <w:jc w:val="both"/>
    </w:pPr>
    <w:rPr>
      <w:rFonts w:ascii="Times New Roman" w:hAnsi="Times New Roman"/>
      <w:sz w:val="24"/>
      <w:lang w:eastAsia="en-US"/>
    </w:rPr>
  </w:style>
  <w:style w:type="paragraph" w:customStyle="1" w:styleId="211">
    <w:name w:val="Tiret 0"/>
    <w:basedOn w:val="206"/>
    <w:qFormat/>
    <w:uiPriority w:val="0"/>
    <w:pPr>
      <w:numPr>
        <w:ilvl w:val="0"/>
        <w:numId w:val="16"/>
      </w:numPr>
    </w:pPr>
  </w:style>
  <w:style w:type="paragraph" w:customStyle="1" w:styleId="212">
    <w:name w:val="Tiret 2"/>
    <w:basedOn w:val="208"/>
    <w:uiPriority w:val="0"/>
    <w:pPr>
      <w:tabs>
        <w:tab w:val="left" w:pos="1984"/>
      </w:tabs>
    </w:pPr>
  </w:style>
  <w:style w:type="paragraph" w:customStyle="1" w:styleId="213">
    <w:name w:val="Tiret 3"/>
    <w:basedOn w:val="209"/>
    <w:uiPriority w:val="0"/>
    <w:pPr>
      <w:numPr>
        <w:ilvl w:val="0"/>
        <w:numId w:val="17"/>
      </w:numPr>
    </w:pPr>
  </w:style>
  <w:style w:type="paragraph" w:customStyle="1" w:styleId="214">
    <w:name w:val="Tiret 4"/>
    <w:basedOn w:val="210"/>
    <w:qFormat/>
    <w:uiPriority w:val="0"/>
    <w:pPr>
      <w:numPr>
        <w:ilvl w:val="0"/>
        <w:numId w:val="18"/>
      </w:numPr>
    </w:pPr>
  </w:style>
  <w:style w:type="paragraph" w:customStyle="1" w:styleId="215">
    <w:name w:val="PointDouble 0"/>
    <w:basedOn w:val="1"/>
    <w:uiPriority w:val="0"/>
    <w:pPr>
      <w:tabs>
        <w:tab w:val="left" w:pos="850"/>
      </w:tabs>
      <w:spacing w:before="120" w:after="120"/>
      <w:ind w:left="1417" w:hanging="1417"/>
      <w:jc w:val="both"/>
    </w:pPr>
    <w:rPr>
      <w:rFonts w:ascii="Times New Roman" w:hAnsi="Times New Roman"/>
      <w:sz w:val="24"/>
      <w:lang w:eastAsia="en-US"/>
    </w:rPr>
  </w:style>
  <w:style w:type="paragraph" w:customStyle="1" w:styleId="216">
    <w:name w:val="PointDouble 1"/>
    <w:basedOn w:val="1"/>
    <w:uiPriority w:val="0"/>
    <w:pPr>
      <w:tabs>
        <w:tab w:val="left" w:pos="1417"/>
      </w:tabs>
      <w:spacing w:before="120" w:after="120"/>
      <w:ind w:left="1984" w:hanging="1134"/>
      <w:jc w:val="both"/>
    </w:pPr>
    <w:rPr>
      <w:rFonts w:ascii="Times New Roman" w:hAnsi="Times New Roman"/>
      <w:sz w:val="24"/>
      <w:lang w:eastAsia="en-US"/>
    </w:rPr>
  </w:style>
  <w:style w:type="paragraph" w:customStyle="1" w:styleId="217">
    <w:name w:val="PointDouble 2"/>
    <w:basedOn w:val="1"/>
    <w:uiPriority w:val="0"/>
    <w:pPr>
      <w:tabs>
        <w:tab w:val="left" w:pos="1984"/>
      </w:tabs>
      <w:spacing w:before="120" w:after="120"/>
      <w:ind w:left="2551" w:hanging="1134"/>
      <w:jc w:val="both"/>
    </w:pPr>
    <w:rPr>
      <w:rFonts w:ascii="Times New Roman" w:hAnsi="Times New Roman"/>
      <w:sz w:val="24"/>
      <w:lang w:eastAsia="en-US"/>
    </w:rPr>
  </w:style>
  <w:style w:type="paragraph" w:customStyle="1" w:styleId="218">
    <w:name w:val="PointDouble 3"/>
    <w:basedOn w:val="1"/>
    <w:qFormat/>
    <w:uiPriority w:val="0"/>
    <w:pPr>
      <w:tabs>
        <w:tab w:val="left" w:pos="2551"/>
      </w:tabs>
      <w:spacing w:before="120" w:after="120"/>
      <w:ind w:left="3118" w:hanging="1134"/>
      <w:jc w:val="both"/>
    </w:pPr>
    <w:rPr>
      <w:rFonts w:ascii="Times New Roman" w:hAnsi="Times New Roman"/>
      <w:sz w:val="24"/>
      <w:lang w:eastAsia="en-US"/>
    </w:rPr>
  </w:style>
  <w:style w:type="paragraph" w:customStyle="1" w:styleId="219">
    <w:name w:val="PointDouble 4"/>
    <w:basedOn w:val="1"/>
    <w:qFormat/>
    <w:uiPriority w:val="0"/>
    <w:pPr>
      <w:tabs>
        <w:tab w:val="left" w:pos="3118"/>
      </w:tabs>
      <w:spacing w:before="120" w:after="120"/>
      <w:ind w:left="3685" w:hanging="1134"/>
      <w:jc w:val="both"/>
    </w:pPr>
    <w:rPr>
      <w:rFonts w:ascii="Times New Roman" w:hAnsi="Times New Roman"/>
      <w:sz w:val="24"/>
      <w:lang w:eastAsia="en-US"/>
    </w:rPr>
  </w:style>
  <w:style w:type="paragraph" w:customStyle="1" w:styleId="220">
    <w:name w:val="PointTriple 0"/>
    <w:basedOn w:val="1"/>
    <w:uiPriority w:val="0"/>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221">
    <w:name w:val="PointTriple 1"/>
    <w:basedOn w:val="1"/>
    <w:uiPriority w:val="0"/>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222">
    <w:name w:val="PointTriple 2"/>
    <w:basedOn w:val="1"/>
    <w:uiPriority w:val="0"/>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223">
    <w:name w:val="PointTriple 3"/>
    <w:basedOn w:val="1"/>
    <w:uiPriority w:val="0"/>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224">
    <w:name w:val="PointTriple 4"/>
    <w:basedOn w:val="1"/>
    <w:uiPriority w:val="0"/>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225">
    <w:name w:val="NumPar 1"/>
    <w:basedOn w:val="1"/>
    <w:next w:val="198"/>
    <w:qFormat/>
    <w:uiPriority w:val="0"/>
    <w:pPr>
      <w:numPr>
        <w:ilvl w:val="0"/>
        <w:numId w:val="19"/>
      </w:numPr>
      <w:spacing w:before="120" w:after="120"/>
      <w:jc w:val="both"/>
    </w:pPr>
    <w:rPr>
      <w:rFonts w:ascii="Times New Roman" w:hAnsi="Times New Roman"/>
      <w:sz w:val="24"/>
      <w:lang w:eastAsia="en-US"/>
    </w:rPr>
  </w:style>
  <w:style w:type="paragraph" w:customStyle="1" w:styleId="226">
    <w:name w:val="NumPar 2"/>
    <w:basedOn w:val="1"/>
    <w:next w:val="198"/>
    <w:qFormat/>
    <w:uiPriority w:val="0"/>
    <w:pPr>
      <w:numPr>
        <w:ilvl w:val="1"/>
        <w:numId w:val="19"/>
      </w:numPr>
      <w:spacing w:before="120" w:after="120"/>
      <w:jc w:val="both"/>
    </w:pPr>
    <w:rPr>
      <w:rFonts w:ascii="Times New Roman" w:hAnsi="Times New Roman"/>
      <w:sz w:val="24"/>
      <w:lang w:eastAsia="en-US"/>
    </w:rPr>
  </w:style>
  <w:style w:type="paragraph" w:customStyle="1" w:styleId="227">
    <w:name w:val="NumPar 3"/>
    <w:basedOn w:val="1"/>
    <w:next w:val="198"/>
    <w:uiPriority w:val="0"/>
    <w:pPr>
      <w:numPr>
        <w:ilvl w:val="2"/>
        <w:numId w:val="19"/>
      </w:numPr>
      <w:spacing w:before="120" w:after="120"/>
      <w:jc w:val="both"/>
    </w:pPr>
    <w:rPr>
      <w:rFonts w:ascii="Times New Roman" w:hAnsi="Times New Roman"/>
      <w:sz w:val="24"/>
      <w:lang w:eastAsia="en-US"/>
    </w:rPr>
  </w:style>
  <w:style w:type="paragraph" w:customStyle="1" w:styleId="228">
    <w:name w:val="NumPar 4"/>
    <w:basedOn w:val="1"/>
    <w:next w:val="198"/>
    <w:qFormat/>
    <w:uiPriority w:val="0"/>
    <w:pPr>
      <w:numPr>
        <w:ilvl w:val="3"/>
        <w:numId w:val="19"/>
      </w:numPr>
      <w:spacing w:before="120" w:after="120"/>
      <w:jc w:val="both"/>
    </w:pPr>
    <w:rPr>
      <w:rFonts w:ascii="Times New Roman" w:hAnsi="Times New Roman"/>
      <w:sz w:val="24"/>
      <w:lang w:eastAsia="en-US"/>
    </w:rPr>
  </w:style>
  <w:style w:type="paragraph" w:customStyle="1" w:styleId="229">
    <w:name w:val="Manual NumPar 2"/>
    <w:basedOn w:val="1"/>
    <w:next w:val="198"/>
    <w:uiPriority w:val="0"/>
    <w:pPr>
      <w:spacing w:before="120" w:after="120"/>
      <w:ind w:left="850" w:hanging="850"/>
      <w:jc w:val="both"/>
    </w:pPr>
    <w:rPr>
      <w:rFonts w:ascii="Times New Roman" w:hAnsi="Times New Roman"/>
      <w:sz w:val="24"/>
      <w:lang w:eastAsia="en-US"/>
    </w:rPr>
  </w:style>
  <w:style w:type="paragraph" w:customStyle="1" w:styleId="230">
    <w:name w:val="Manual NumPar 3"/>
    <w:basedOn w:val="1"/>
    <w:next w:val="198"/>
    <w:qFormat/>
    <w:uiPriority w:val="0"/>
    <w:pPr>
      <w:spacing w:before="120" w:after="120"/>
      <w:ind w:left="850" w:hanging="850"/>
      <w:jc w:val="both"/>
    </w:pPr>
    <w:rPr>
      <w:rFonts w:ascii="Times New Roman" w:hAnsi="Times New Roman"/>
      <w:sz w:val="24"/>
      <w:lang w:eastAsia="en-US"/>
    </w:rPr>
  </w:style>
  <w:style w:type="paragraph" w:customStyle="1" w:styleId="231">
    <w:name w:val="Manual NumPar 4"/>
    <w:basedOn w:val="1"/>
    <w:next w:val="198"/>
    <w:qFormat/>
    <w:uiPriority w:val="0"/>
    <w:pPr>
      <w:spacing w:before="120" w:after="120"/>
      <w:ind w:left="850" w:hanging="850"/>
      <w:jc w:val="both"/>
    </w:pPr>
    <w:rPr>
      <w:rFonts w:ascii="Times New Roman" w:hAnsi="Times New Roman"/>
      <w:sz w:val="24"/>
      <w:lang w:eastAsia="en-US"/>
    </w:rPr>
  </w:style>
  <w:style w:type="paragraph" w:customStyle="1" w:styleId="232">
    <w:name w:val="Quoted NumPar"/>
    <w:basedOn w:val="1"/>
    <w:qFormat/>
    <w:uiPriority w:val="0"/>
    <w:pPr>
      <w:spacing w:before="120" w:after="120"/>
      <w:ind w:left="1417" w:hanging="567"/>
      <w:jc w:val="both"/>
    </w:pPr>
    <w:rPr>
      <w:rFonts w:ascii="Times New Roman" w:hAnsi="Times New Roman"/>
      <w:sz w:val="24"/>
      <w:lang w:eastAsia="en-US"/>
    </w:rPr>
  </w:style>
  <w:style w:type="paragraph" w:customStyle="1" w:styleId="233">
    <w:name w:val="Manual Heading 1"/>
    <w:basedOn w:val="1"/>
    <w:next w:val="198"/>
    <w:uiPriority w:val="0"/>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234">
    <w:name w:val="Manual Heading 2"/>
    <w:basedOn w:val="1"/>
    <w:next w:val="198"/>
    <w:uiPriority w:val="0"/>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235">
    <w:name w:val="Manual Heading 3"/>
    <w:basedOn w:val="1"/>
    <w:next w:val="198"/>
    <w:qFormat/>
    <w:uiPriority w:val="0"/>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236">
    <w:name w:val="Manual Heading 4"/>
    <w:basedOn w:val="1"/>
    <w:next w:val="198"/>
    <w:qFormat/>
    <w:uiPriority w:val="0"/>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237">
    <w:name w:val="ChapterTitle"/>
    <w:basedOn w:val="1"/>
    <w:next w:val="1"/>
    <w:uiPriority w:val="0"/>
    <w:pPr>
      <w:keepNext/>
      <w:spacing w:before="120" w:after="360"/>
      <w:jc w:val="center"/>
    </w:pPr>
    <w:rPr>
      <w:rFonts w:ascii="Times New Roman" w:hAnsi="Times New Roman"/>
      <w:b/>
      <w:sz w:val="32"/>
      <w:lang w:eastAsia="en-US"/>
    </w:rPr>
  </w:style>
  <w:style w:type="paragraph" w:customStyle="1" w:styleId="238">
    <w:name w:val="PartTitle"/>
    <w:basedOn w:val="1"/>
    <w:next w:val="237"/>
    <w:qFormat/>
    <w:uiPriority w:val="0"/>
    <w:pPr>
      <w:keepNext/>
      <w:pageBreakBefore/>
      <w:spacing w:before="120" w:after="360"/>
      <w:jc w:val="center"/>
    </w:pPr>
    <w:rPr>
      <w:rFonts w:ascii="Times New Roman" w:hAnsi="Times New Roman"/>
      <w:b/>
      <w:sz w:val="36"/>
      <w:lang w:eastAsia="en-US"/>
    </w:rPr>
  </w:style>
  <w:style w:type="paragraph" w:customStyle="1" w:styleId="239">
    <w:name w:val="SectionTitle"/>
    <w:basedOn w:val="1"/>
    <w:next w:val="2"/>
    <w:uiPriority w:val="0"/>
    <w:pPr>
      <w:keepNext/>
      <w:spacing w:before="120" w:after="360"/>
      <w:jc w:val="center"/>
    </w:pPr>
    <w:rPr>
      <w:rFonts w:ascii="Times New Roman" w:hAnsi="Times New Roman"/>
      <w:b/>
      <w:smallCaps/>
      <w:sz w:val="28"/>
      <w:lang w:eastAsia="en-US"/>
    </w:rPr>
  </w:style>
  <w:style w:type="paragraph" w:customStyle="1" w:styleId="240">
    <w:name w:val="Table Title"/>
    <w:basedOn w:val="1"/>
    <w:next w:val="1"/>
    <w:uiPriority w:val="0"/>
    <w:pPr>
      <w:spacing w:before="120" w:after="120"/>
      <w:jc w:val="center"/>
    </w:pPr>
    <w:rPr>
      <w:rFonts w:ascii="Times New Roman" w:hAnsi="Times New Roman"/>
      <w:b/>
      <w:sz w:val="24"/>
      <w:lang w:eastAsia="en-US"/>
    </w:rPr>
  </w:style>
  <w:style w:type="character" w:customStyle="1" w:styleId="241">
    <w:name w:val="Marker"/>
    <w:uiPriority w:val="0"/>
    <w:rPr>
      <w:color w:val="0000FF"/>
      <w:shd w:val="clear" w:color="auto" w:fill="auto"/>
    </w:rPr>
  </w:style>
  <w:style w:type="character" w:customStyle="1" w:styleId="242">
    <w:name w:val="Marker1"/>
    <w:qFormat/>
    <w:uiPriority w:val="0"/>
    <w:rPr>
      <w:color w:val="008000"/>
      <w:shd w:val="clear" w:color="auto" w:fill="auto"/>
    </w:rPr>
  </w:style>
  <w:style w:type="character" w:customStyle="1" w:styleId="243">
    <w:name w:val="Marker2"/>
    <w:uiPriority w:val="0"/>
    <w:rPr>
      <w:color w:val="FF0000"/>
      <w:shd w:val="clear" w:color="auto" w:fill="auto"/>
    </w:rPr>
  </w:style>
  <w:style w:type="paragraph" w:customStyle="1" w:styleId="244">
    <w:name w:val="Point 0 (number)"/>
    <w:basedOn w:val="1"/>
    <w:qFormat/>
    <w:uiPriority w:val="0"/>
    <w:pPr>
      <w:numPr>
        <w:ilvl w:val="0"/>
        <w:numId w:val="20"/>
      </w:numPr>
      <w:spacing w:before="120" w:after="120"/>
      <w:jc w:val="both"/>
    </w:pPr>
    <w:rPr>
      <w:rFonts w:ascii="Times New Roman" w:hAnsi="Times New Roman"/>
      <w:sz w:val="24"/>
      <w:lang w:eastAsia="en-US"/>
    </w:rPr>
  </w:style>
  <w:style w:type="paragraph" w:customStyle="1" w:styleId="245">
    <w:name w:val="Point 1 (number)"/>
    <w:basedOn w:val="1"/>
    <w:qFormat/>
    <w:uiPriority w:val="0"/>
    <w:pPr>
      <w:numPr>
        <w:ilvl w:val="2"/>
        <w:numId w:val="20"/>
      </w:numPr>
      <w:spacing w:before="120" w:after="120"/>
      <w:jc w:val="both"/>
    </w:pPr>
    <w:rPr>
      <w:rFonts w:ascii="Times New Roman" w:hAnsi="Times New Roman"/>
      <w:sz w:val="24"/>
      <w:lang w:eastAsia="en-US"/>
    </w:rPr>
  </w:style>
  <w:style w:type="paragraph" w:customStyle="1" w:styleId="246">
    <w:name w:val="Point 2 (number)"/>
    <w:basedOn w:val="1"/>
    <w:qFormat/>
    <w:uiPriority w:val="0"/>
    <w:pPr>
      <w:numPr>
        <w:ilvl w:val="4"/>
        <w:numId w:val="20"/>
      </w:numPr>
      <w:spacing w:before="120" w:after="120"/>
      <w:jc w:val="both"/>
    </w:pPr>
    <w:rPr>
      <w:rFonts w:ascii="Times New Roman" w:hAnsi="Times New Roman"/>
      <w:sz w:val="24"/>
      <w:lang w:eastAsia="en-US"/>
    </w:rPr>
  </w:style>
  <w:style w:type="paragraph" w:customStyle="1" w:styleId="247">
    <w:name w:val="Point 3 (number)"/>
    <w:basedOn w:val="1"/>
    <w:qFormat/>
    <w:uiPriority w:val="0"/>
    <w:pPr>
      <w:numPr>
        <w:ilvl w:val="6"/>
        <w:numId w:val="20"/>
      </w:numPr>
      <w:spacing w:before="120" w:after="120"/>
      <w:jc w:val="both"/>
    </w:pPr>
    <w:rPr>
      <w:rFonts w:ascii="Times New Roman" w:hAnsi="Times New Roman"/>
      <w:sz w:val="24"/>
      <w:lang w:eastAsia="en-US"/>
    </w:rPr>
  </w:style>
  <w:style w:type="paragraph" w:customStyle="1" w:styleId="248">
    <w:name w:val="Point 0 (letter)"/>
    <w:basedOn w:val="1"/>
    <w:qFormat/>
    <w:uiPriority w:val="0"/>
    <w:pPr>
      <w:numPr>
        <w:ilvl w:val="1"/>
        <w:numId w:val="20"/>
      </w:numPr>
      <w:spacing w:before="120" w:after="120"/>
      <w:jc w:val="both"/>
    </w:pPr>
    <w:rPr>
      <w:rFonts w:ascii="Times New Roman" w:hAnsi="Times New Roman"/>
      <w:sz w:val="24"/>
      <w:lang w:eastAsia="en-US"/>
    </w:rPr>
  </w:style>
  <w:style w:type="paragraph" w:customStyle="1" w:styleId="249">
    <w:name w:val="Point 1 (letter)"/>
    <w:basedOn w:val="1"/>
    <w:qFormat/>
    <w:uiPriority w:val="0"/>
    <w:pPr>
      <w:numPr>
        <w:ilvl w:val="3"/>
        <w:numId w:val="20"/>
      </w:numPr>
      <w:spacing w:before="120" w:after="120"/>
      <w:jc w:val="both"/>
    </w:pPr>
    <w:rPr>
      <w:rFonts w:ascii="Times New Roman" w:hAnsi="Times New Roman"/>
      <w:sz w:val="24"/>
      <w:lang w:eastAsia="en-US"/>
    </w:rPr>
  </w:style>
  <w:style w:type="paragraph" w:customStyle="1" w:styleId="250">
    <w:name w:val="Point 2 (letter)"/>
    <w:basedOn w:val="1"/>
    <w:qFormat/>
    <w:uiPriority w:val="0"/>
    <w:pPr>
      <w:numPr>
        <w:ilvl w:val="5"/>
        <w:numId w:val="20"/>
      </w:numPr>
      <w:spacing w:before="120" w:after="120"/>
      <w:jc w:val="both"/>
    </w:pPr>
    <w:rPr>
      <w:rFonts w:ascii="Times New Roman" w:hAnsi="Times New Roman"/>
      <w:sz w:val="24"/>
      <w:lang w:eastAsia="en-US"/>
    </w:rPr>
  </w:style>
  <w:style w:type="paragraph" w:customStyle="1" w:styleId="251">
    <w:name w:val="Point 3 (letter)"/>
    <w:basedOn w:val="1"/>
    <w:qFormat/>
    <w:uiPriority w:val="0"/>
    <w:pPr>
      <w:numPr>
        <w:ilvl w:val="7"/>
        <w:numId w:val="20"/>
      </w:numPr>
      <w:spacing w:before="120" w:after="120"/>
      <w:jc w:val="both"/>
    </w:pPr>
    <w:rPr>
      <w:rFonts w:ascii="Times New Roman" w:hAnsi="Times New Roman"/>
      <w:sz w:val="24"/>
      <w:lang w:eastAsia="en-US"/>
    </w:rPr>
  </w:style>
  <w:style w:type="paragraph" w:customStyle="1" w:styleId="252">
    <w:name w:val="Point 4 (letter)"/>
    <w:basedOn w:val="1"/>
    <w:qFormat/>
    <w:uiPriority w:val="0"/>
    <w:pPr>
      <w:numPr>
        <w:ilvl w:val="8"/>
        <w:numId w:val="20"/>
      </w:numPr>
      <w:spacing w:before="120" w:after="120"/>
      <w:jc w:val="both"/>
    </w:pPr>
    <w:rPr>
      <w:rFonts w:ascii="Times New Roman" w:hAnsi="Times New Roman"/>
      <w:sz w:val="24"/>
      <w:lang w:eastAsia="en-US"/>
    </w:rPr>
  </w:style>
  <w:style w:type="paragraph" w:customStyle="1" w:styleId="253">
    <w:name w:val="Bullet 0"/>
    <w:basedOn w:val="1"/>
    <w:qFormat/>
    <w:uiPriority w:val="0"/>
    <w:pPr>
      <w:numPr>
        <w:ilvl w:val="0"/>
        <w:numId w:val="21"/>
      </w:numPr>
      <w:spacing w:before="120" w:after="120"/>
      <w:jc w:val="both"/>
    </w:pPr>
    <w:rPr>
      <w:rFonts w:ascii="Times New Roman" w:hAnsi="Times New Roman"/>
      <w:sz w:val="24"/>
      <w:lang w:eastAsia="en-US"/>
    </w:rPr>
  </w:style>
  <w:style w:type="paragraph" w:customStyle="1" w:styleId="254">
    <w:name w:val="Bullet 1"/>
    <w:basedOn w:val="1"/>
    <w:qFormat/>
    <w:uiPriority w:val="0"/>
    <w:pPr>
      <w:numPr>
        <w:ilvl w:val="0"/>
        <w:numId w:val="22"/>
      </w:numPr>
      <w:spacing w:before="120" w:after="120"/>
      <w:jc w:val="both"/>
    </w:pPr>
    <w:rPr>
      <w:rFonts w:ascii="Times New Roman" w:hAnsi="Times New Roman"/>
      <w:sz w:val="24"/>
      <w:lang w:eastAsia="en-US"/>
    </w:rPr>
  </w:style>
  <w:style w:type="paragraph" w:customStyle="1" w:styleId="255">
    <w:name w:val="Bullet 2"/>
    <w:basedOn w:val="1"/>
    <w:qFormat/>
    <w:uiPriority w:val="0"/>
    <w:pPr>
      <w:numPr>
        <w:ilvl w:val="0"/>
        <w:numId w:val="23"/>
      </w:numPr>
      <w:spacing w:before="120" w:after="120"/>
      <w:jc w:val="both"/>
    </w:pPr>
    <w:rPr>
      <w:rFonts w:ascii="Times New Roman" w:hAnsi="Times New Roman"/>
      <w:sz w:val="24"/>
      <w:lang w:eastAsia="en-US"/>
    </w:rPr>
  </w:style>
  <w:style w:type="paragraph" w:customStyle="1" w:styleId="256">
    <w:name w:val="Bullet 3"/>
    <w:basedOn w:val="1"/>
    <w:qFormat/>
    <w:uiPriority w:val="0"/>
    <w:pPr>
      <w:numPr>
        <w:ilvl w:val="0"/>
        <w:numId w:val="24"/>
      </w:numPr>
      <w:spacing w:before="120" w:after="120"/>
      <w:jc w:val="both"/>
    </w:pPr>
    <w:rPr>
      <w:rFonts w:ascii="Times New Roman" w:hAnsi="Times New Roman"/>
      <w:sz w:val="24"/>
      <w:lang w:eastAsia="en-US"/>
    </w:rPr>
  </w:style>
  <w:style w:type="paragraph" w:customStyle="1" w:styleId="257">
    <w:name w:val="Bullet 4"/>
    <w:basedOn w:val="1"/>
    <w:qFormat/>
    <w:uiPriority w:val="0"/>
    <w:pPr>
      <w:numPr>
        <w:ilvl w:val="0"/>
        <w:numId w:val="25"/>
      </w:numPr>
      <w:spacing w:before="120" w:after="120"/>
      <w:jc w:val="both"/>
    </w:pPr>
    <w:rPr>
      <w:rFonts w:ascii="Times New Roman" w:hAnsi="Times New Roman"/>
      <w:sz w:val="24"/>
      <w:lang w:eastAsia="en-US"/>
    </w:rPr>
  </w:style>
  <w:style w:type="paragraph" w:customStyle="1" w:styleId="258">
    <w:name w:val="Annexe titre (exposé)"/>
    <w:basedOn w:val="1"/>
    <w:next w:val="1"/>
    <w:qFormat/>
    <w:uiPriority w:val="0"/>
    <w:pPr>
      <w:spacing w:before="120" w:after="120"/>
      <w:jc w:val="center"/>
    </w:pPr>
    <w:rPr>
      <w:rFonts w:ascii="Times New Roman" w:hAnsi="Times New Roman"/>
      <w:b/>
      <w:sz w:val="24"/>
      <w:u w:val="single"/>
      <w:lang w:eastAsia="en-US"/>
    </w:rPr>
  </w:style>
  <w:style w:type="paragraph" w:customStyle="1" w:styleId="259">
    <w:name w:val="Annexe titre"/>
    <w:basedOn w:val="1"/>
    <w:next w:val="1"/>
    <w:qFormat/>
    <w:uiPriority w:val="0"/>
    <w:pPr>
      <w:spacing w:before="120" w:after="120"/>
      <w:jc w:val="center"/>
    </w:pPr>
    <w:rPr>
      <w:rFonts w:ascii="Times New Roman" w:hAnsi="Times New Roman"/>
      <w:b/>
      <w:sz w:val="24"/>
      <w:u w:val="single"/>
      <w:lang w:eastAsia="en-US"/>
    </w:rPr>
  </w:style>
  <w:style w:type="paragraph" w:customStyle="1" w:styleId="260">
    <w:name w:val="Annexe titre (fiche financière)"/>
    <w:basedOn w:val="1"/>
    <w:next w:val="1"/>
    <w:qFormat/>
    <w:uiPriority w:val="0"/>
    <w:pPr>
      <w:spacing w:before="120" w:after="120"/>
      <w:jc w:val="center"/>
    </w:pPr>
    <w:rPr>
      <w:rFonts w:ascii="Times New Roman" w:hAnsi="Times New Roman"/>
      <w:b/>
      <w:sz w:val="24"/>
      <w:u w:val="single"/>
      <w:lang w:eastAsia="en-US"/>
    </w:rPr>
  </w:style>
  <w:style w:type="paragraph" w:customStyle="1" w:styleId="261">
    <w:name w:val="Avertissement titre"/>
    <w:basedOn w:val="1"/>
    <w:next w:val="1"/>
    <w:qFormat/>
    <w:uiPriority w:val="0"/>
    <w:pPr>
      <w:keepNext/>
      <w:spacing w:before="480" w:after="120"/>
      <w:jc w:val="both"/>
    </w:pPr>
    <w:rPr>
      <w:rFonts w:ascii="Times New Roman" w:hAnsi="Times New Roman"/>
      <w:sz w:val="24"/>
      <w:u w:val="single"/>
      <w:lang w:eastAsia="en-US"/>
    </w:rPr>
  </w:style>
  <w:style w:type="paragraph" w:customStyle="1" w:styleId="262">
    <w:name w:val="Confidence"/>
    <w:basedOn w:val="1"/>
    <w:next w:val="1"/>
    <w:uiPriority w:val="0"/>
    <w:pPr>
      <w:spacing w:before="360" w:after="120"/>
      <w:jc w:val="center"/>
    </w:pPr>
    <w:rPr>
      <w:rFonts w:ascii="Times New Roman" w:hAnsi="Times New Roman"/>
      <w:sz w:val="24"/>
      <w:lang w:eastAsia="en-US"/>
    </w:rPr>
  </w:style>
  <w:style w:type="paragraph" w:customStyle="1" w:styleId="263">
    <w:name w:val="Confidentialité"/>
    <w:basedOn w:val="1"/>
    <w:next w:val="264"/>
    <w:uiPriority w:val="0"/>
    <w:pPr>
      <w:spacing w:before="240" w:after="240"/>
      <w:ind w:left="5103"/>
      <w:jc w:val="both"/>
    </w:pPr>
    <w:rPr>
      <w:rFonts w:ascii="Times New Roman" w:hAnsi="Times New Roman"/>
      <w:sz w:val="24"/>
      <w:u w:val="single"/>
      <w:lang w:eastAsia="en-US"/>
    </w:rPr>
  </w:style>
  <w:style w:type="paragraph" w:customStyle="1" w:styleId="264">
    <w:name w:val="Type du document (Page de couverture)"/>
    <w:basedOn w:val="195"/>
    <w:next w:val="265"/>
    <w:qFormat/>
    <w:uiPriority w:val="0"/>
  </w:style>
  <w:style w:type="paragraph" w:customStyle="1" w:styleId="265">
    <w:name w:val="Titre objet (Page de couverture)"/>
    <w:basedOn w:val="194"/>
    <w:next w:val="266"/>
    <w:uiPriority w:val="0"/>
  </w:style>
  <w:style w:type="paragraph" w:customStyle="1" w:styleId="266">
    <w:name w:val="Sous-titre objet (Page de couverture)"/>
    <w:basedOn w:val="267"/>
    <w:qFormat/>
    <w:uiPriority w:val="0"/>
  </w:style>
  <w:style w:type="paragraph" w:customStyle="1" w:styleId="267">
    <w:name w:val="Sous-titre objet"/>
    <w:basedOn w:val="1"/>
    <w:qFormat/>
    <w:uiPriority w:val="0"/>
    <w:pPr>
      <w:jc w:val="center"/>
    </w:pPr>
    <w:rPr>
      <w:rFonts w:ascii="Times New Roman" w:hAnsi="Times New Roman"/>
      <w:b/>
      <w:sz w:val="24"/>
      <w:lang w:eastAsia="en-US"/>
    </w:rPr>
  </w:style>
  <w:style w:type="paragraph" w:customStyle="1" w:styleId="268">
    <w:name w:val="Corrigendum"/>
    <w:basedOn w:val="1"/>
    <w:next w:val="1"/>
    <w:qFormat/>
    <w:uiPriority w:val="0"/>
    <w:pPr>
      <w:spacing w:after="240"/>
    </w:pPr>
    <w:rPr>
      <w:rFonts w:ascii="Times New Roman" w:hAnsi="Times New Roman"/>
      <w:sz w:val="24"/>
      <w:lang w:eastAsia="en-US"/>
    </w:rPr>
  </w:style>
  <w:style w:type="paragraph" w:customStyle="1" w:styleId="269">
    <w:name w:val="Date d'adoption"/>
    <w:basedOn w:val="1"/>
    <w:next w:val="194"/>
    <w:qFormat/>
    <w:uiPriority w:val="0"/>
    <w:pPr>
      <w:spacing w:before="360"/>
      <w:jc w:val="center"/>
    </w:pPr>
    <w:rPr>
      <w:rFonts w:ascii="Times New Roman" w:hAnsi="Times New Roman"/>
      <w:b/>
      <w:sz w:val="24"/>
      <w:lang w:eastAsia="en-US"/>
    </w:rPr>
  </w:style>
  <w:style w:type="paragraph" w:customStyle="1" w:styleId="270">
    <w:name w:val="Emission"/>
    <w:basedOn w:val="1"/>
    <w:next w:val="271"/>
    <w:qFormat/>
    <w:uiPriority w:val="0"/>
    <w:pPr>
      <w:ind w:left="5103"/>
    </w:pPr>
    <w:rPr>
      <w:rFonts w:ascii="Times New Roman" w:hAnsi="Times New Roman"/>
      <w:sz w:val="24"/>
      <w:lang w:eastAsia="en-US"/>
    </w:rPr>
  </w:style>
  <w:style w:type="paragraph" w:customStyle="1" w:styleId="271">
    <w:name w:val="Référence institutionnelle"/>
    <w:basedOn w:val="1"/>
    <w:next w:val="263"/>
    <w:uiPriority w:val="0"/>
    <w:pPr>
      <w:spacing w:after="240"/>
      <w:ind w:left="5103"/>
    </w:pPr>
    <w:rPr>
      <w:rFonts w:ascii="Times New Roman" w:hAnsi="Times New Roman"/>
      <w:sz w:val="24"/>
      <w:lang w:eastAsia="en-US"/>
    </w:rPr>
  </w:style>
  <w:style w:type="paragraph" w:customStyle="1" w:styleId="272">
    <w:name w:val="Exposé des motifs titre"/>
    <w:basedOn w:val="1"/>
    <w:next w:val="1"/>
    <w:uiPriority w:val="0"/>
    <w:pPr>
      <w:spacing w:before="120" w:after="120"/>
      <w:jc w:val="center"/>
    </w:pPr>
    <w:rPr>
      <w:rFonts w:ascii="Times New Roman" w:hAnsi="Times New Roman"/>
      <w:b/>
      <w:sz w:val="24"/>
      <w:u w:val="single"/>
      <w:lang w:eastAsia="en-US"/>
    </w:rPr>
  </w:style>
  <w:style w:type="paragraph" w:customStyle="1" w:styleId="273">
    <w:name w:val="Institution qui agit"/>
    <w:basedOn w:val="1"/>
    <w:next w:val="1"/>
    <w:uiPriority w:val="0"/>
    <w:pPr>
      <w:keepNext/>
      <w:spacing w:before="600" w:after="120"/>
      <w:jc w:val="both"/>
    </w:pPr>
    <w:rPr>
      <w:rFonts w:ascii="Times New Roman" w:hAnsi="Times New Roman"/>
      <w:sz w:val="24"/>
      <w:lang w:eastAsia="en-US"/>
    </w:rPr>
  </w:style>
  <w:style w:type="paragraph" w:customStyle="1" w:styleId="274">
    <w:name w:val="Langue"/>
    <w:basedOn w:val="1"/>
    <w:next w:val="275"/>
    <w:uiPriority w:val="0"/>
    <w:pPr>
      <w:framePr w:wrap="around" w:vAnchor="page" w:hAnchor="text" w:xAlign="center" w:y="14741"/>
      <w:spacing w:after="600"/>
      <w:jc w:val="center"/>
    </w:pPr>
    <w:rPr>
      <w:rFonts w:ascii="Times New Roman" w:hAnsi="Times New Roman"/>
      <w:b/>
      <w:caps/>
      <w:sz w:val="24"/>
      <w:lang w:eastAsia="en-US"/>
    </w:rPr>
  </w:style>
  <w:style w:type="paragraph" w:customStyle="1" w:styleId="275">
    <w:name w:val="Référence interne"/>
    <w:basedOn w:val="1"/>
    <w:next w:val="276"/>
    <w:qFormat/>
    <w:uiPriority w:val="0"/>
    <w:pPr>
      <w:ind w:left="5103"/>
    </w:pPr>
    <w:rPr>
      <w:rFonts w:ascii="Times New Roman" w:hAnsi="Times New Roman"/>
      <w:sz w:val="24"/>
      <w:lang w:eastAsia="en-US"/>
    </w:rPr>
  </w:style>
  <w:style w:type="paragraph" w:customStyle="1" w:styleId="276">
    <w:name w:val="Référence interinstitutionnelle"/>
    <w:basedOn w:val="1"/>
    <w:next w:val="277"/>
    <w:qFormat/>
    <w:uiPriority w:val="0"/>
    <w:pPr>
      <w:ind w:left="5103"/>
    </w:pPr>
    <w:rPr>
      <w:rFonts w:ascii="Times New Roman" w:hAnsi="Times New Roman"/>
      <w:sz w:val="24"/>
      <w:lang w:eastAsia="en-US"/>
    </w:rPr>
  </w:style>
  <w:style w:type="paragraph" w:customStyle="1" w:styleId="277">
    <w:name w:val="Statut"/>
    <w:basedOn w:val="1"/>
    <w:next w:val="195"/>
    <w:qFormat/>
    <w:uiPriority w:val="0"/>
    <w:pPr>
      <w:spacing w:before="360"/>
      <w:jc w:val="center"/>
    </w:pPr>
    <w:rPr>
      <w:rFonts w:ascii="Times New Roman" w:hAnsi="Times New Roman"/>
      <w:sz w:val="24"/>
      <w:lang w:eastAsia="en-US"/>
    </w:rPr>
  </w:style>
  <w:style w:type="paragraph" w:customStyle="1" w:styleId="278">
    <w:name w:val="Manual Considérant"/>
    <w:basedOn w:val="1"/>
    <w:uiPriority w:val="0"/>
    <w:pPr>
      <w:spacing w:before="120" w:after="120"/>
      <w:ind w:left="709" w:hanging="709"/>
      <w:jc w:val="both"/>
    </w:pPr>
    <w:rPr>
      <w:rFonts w:ascii="Times New Roman" w:hAnsi="Times New Roman"/>
      <w:sz w:val="24"/>
      <w:lang w:eastAsia="en-US"/>
    </w:rPr>
  </w:style>
  <w:style w:type="paragraph" w:customStyle="1" w:styleId="279">
    <w:name w:val="Nom de l'institution"/>
    <w:basedOn w:val="1"/>
    <w:next w:val="270"/>
    <w:uiPriority w:val="0"/>
    <w:rPr>
      <w:rFonts w:cs="Arial"/>
      <w:sz w:val="24"/>
      <w:lang w:eastAsia="en-US"/>
    </w:rPr>
  </w:style>
  <w:style w:type="character" w:customStyle="1" w:styleId="280">
    <w:name w:val="Added"/>
    <w:uiPriority w:val="0"/>
    <w:rPr>
      <w:b/>
      <w:u w:val="single"/>
      <w:shd w:val="clear" w:color="auto" w:fill="auto"/>
    </w:rPr>
  </w:style>
  <w:style w:type="character" w:customStyle="1" w:styleId="281">
    <w:name w:val="Deleted"/>
    <w:qFormat/>
    <w:uiPriority w:val="0"/>
    <w:rPr>
      <w:strike/>
      <w:shd w:val="clear" w:color="auto" w:fill="auto"/>
    </w:rPr>
  </w:style>
  <w:style w:type="paragraph" w:customStyle="1" w:styleId="282">
    <w:name w:val="Address"/>
    <w:basedOn w:val="1"/>
    <w:next w:val="1"/>
    <w:qFormat/>
    <w:uiPriority w:val="0"/>
    <w:pPr>
      <w:keepLines/>
      <w:spacing w:before="120" w:after="120" w:line="360" w:lineRule="auto"/>
      <w:ind w:left="3402"/>
    </w:pPr>
    <w:rPr>
      <w:rFonts w:ascii="Times New Roman" w:hAnsi="Times New Roman"/>
      <w:sz w:val="24"/>
      <w:lang w:eastAsia="en-US"/>
    </w:rPr>
  </w:style>
  <w:style w:type="paragraph" w:customStyle="1" w:styleId="283">
    <w:name w:val="Objet externe"/>
    <w:basedOn w:val="1"/>
    <w:next w:val="1"/>
    <w:qFormat/>
    <w:uiPriority w:val="0"/>
    <w:pPr>
      <w:spacing w:before="120" w:after="120"/>
      <w:jc w:val="both"/>
    </w:pPr>
    <w:rPr>
      <w:rFonts w:ascii="Times New Roman" w:hAnsi="Times New Roman"/>
      <w:i/>
      <w:caps/>
      <w:sz w:val="24"/>
      <w:lang w:eastAsia="en-US"/>
    </w:rPr>
  </w:style>
  <w:style w:type="paragraph" w:customStyle="1" w:styleId="284">
    <w:name w:val="Page de couverture"/>
    <w:basedOn w:val="1"/>
    <w:next w:val="1"/>
    <w:qFormat/>
    <w:uiPriority w:val="0"/>
    <w:pPr>
      <w:spacing w:before="120" w:after="120"/>
      <w:jc w:val="both"/>
    </w:pPr>
    <w:rPr>
      <w:rFonts w:ascii="Times New Roman" w:hAnsi="Times New Roman"/>
      <w:sz w:val="24"/>
      <w:lang w:eastAsia="en-US"/>
    </w:rPr>
  </w:style>
  <w:style w:type="paragraph" w:customStyle="1" w:styleId="285">
    <w:name w:val="Supertitre"/>
    <w:basedOn w:val="1"/>
    <w:next w:val="1"/>
    <w:uiPriority w:val="0"/>
    <w:pPr>
      <w:spacing w:after="600"/>
      <w:jc w:val="center"/>
    </w:pPr>
    <w:rPr>
      <w:rFonts w:ascii="Times New Roman" w:hAnsi="Times New Roman"/>
      <w:b/>
      <w:sz w:val="24"/>
      <w:lang w:eastAsia="en-US"/>
    </w:rPr>
  </w:style>
  <w:style w:type="paragraph" w:customStyle="1" w:styleId="286">
    <w:name w:val="Langues faisant foi"/>
    <w:basedOn w:val="1"/>
    <w:next w:val="1"/>
    <w:qFormat/>
    <w:uiPriority w:val="0"/>
    <w:pPr>
      <w:spacing w:before="360"/>
      <w:jc w:val="center"/>
    </w:pPr>
    <w:rPr>
      <w:rFonts w:ascii="Times New Roman" w:hAnsi="Times New Roman"/>
      <w:sz w:val="24"/>
      <w:lang w:eastAsia="en-US"/>
    </w:rPr>
  </w:style>
  <w:style w:type="paragraph" w:customStyle="1" w:styleId="287">
    <w:name w:val="Référence croisée"/>
    <w:basedOn w:val="1"/>
    <w:qFormat/>
    <w:uiPriority w:val="0"/>
    <w:pPr>
      <w:jc w:val="center"/>
    </w:pPr>
    <w:rPr>
      <w:rFonts w:ascii="Times New Roman" w:hAnsi="Times New Roman"/>
      <w:sz w:val="24"/>
      <w:lang w:eastAsia="en-US"/>
    </w:rPr>
  </w:style>
  <w:style w:type="paragraph" w:customStyle="1" w:styleId="288">
    <w:name w:val="Fiche financière titre"/>
    <w:basedOn w:val="1"/>
    <w:next w:val="1"/>
    <w:qFormat/>
    <w:uiPriority w:val="0"/>
    <w:pPr>
      <w:spacing w:before="120" w:after="120"/>
      <w:jc w:val="center"/>
    </w:pPr>
    <w:rPr>
      <w:rFonts w:ascii="Times New Roman" w:hAnsi="Times New Roman"/>
      <w:b/>
      <w:sz w:val="24"/>
      <w:u w:val="single"/>
      <w:lang w:eastAsia="en-US"/>
    </w:rPr>
  </w:style>
  <w:style w:type="paragraph" w:customStyle="1" w:styleId="289">
    <w:name w:val="Date d'adoption (Page de couverture)"/>
    <w:basedOn w:val="269"/>
    <w:next w:val="265"/>
    <w:qFormat/>
    <w:uiPriority w:val="0"/>
  </w:style>
  <w:style w:type="paragraph" w:customStyle="1" w:styleId="290">
    <w:name w:val="Référence interinstitutionnelle (Page de couverture)"/>
    <w:basedOn w:val="276"/>
    <w:next w:val="263"/>
    <w:qFormat/>
    <w:uiPriority w:val="0"/>
  </w:style>
  <w:style w:type="paragraph" w:customStyle="1" w:styleId="291">
    <w:name w:val="Statut (Page de couverture)"/>
    <w:basedOn w:val="277"/>
    <w:next w:val="264"/>
    <w:uiPriority w:val="0"/>
  </w:style>
  <w:style w:type="paragraph" w:customStyle="1" w:styleId="292">
    <w:name w:val="Volume"/>
    <w:basedOn w:val="1"/>
    <w:next w:val="263"/>
    <w:uiPriority w:val="0"/>
    <w:pPr>
      <w:spacing w:after="240"/>
      <w:ind w:left="5103"/>
    </w:pPr>
    <w:rPr>
      <w:rFonts w:ascii="Times New Roman" w:hAnsi="Times New Roman"/>
      <w:sz w:val="24"/>
      <w:lang w:eastAsia="en-US"/>
    </w:rPr>
  </w:style>
  <w:style w:type="paragraph" w:customStyle="1" w:styleId="293">
    <w:name w:val="Intérêt EEE"/>
    <w:basedOn w:val="286"/>
    <w:next w:val="1"/>
    <w:uiPriority w:val="0"/>
    <w:pPr>
      <w:spacing w:after="240"/>
    </w:pPr>
  </w:style>
  <w:style w:type="paragraph" w:customStyle="1" w:styleId="294">
    <w:name w:val="Accompagnant"/>
    <w:basedOn w:val="1"/>
    <w:next w:val="295"/>
    <w:uiPriority w:val="0"/>
    <w:pPr>
      <w:spacing w:after="240"/>
      <w:jc w:val="center"/>
    </w:pPr>
    <w:rPr>
      <w:rFonts w:ascii="Times New Roman" w:hAnsi="Times New Roman"/>
      <w:b/>
      <w:i/>
      <w:sz w:val="24"/>
      <w:lang w:eastAsia="en-US"/>
    </w:rPr>
  </w:style>
  <w:style w:type="paragraph" w:customStyle="1" w:styleId="295">
    <w:name w:val="Type acte principal"/>
    <w:basedOn w:val="1"/>
    <w:next w:val="296"/>
    <w:qFormat/>
    <w:uiPriority w:val="0"/>
    <w:pPr>
      <w:spacing w:after="240"/>
      <w:jc w:val="center"/>
    </w:pPr>
    <w:rPr>
      <w:rFonts w:ascii="Times New Roman" w:hAnsi="Times New Roman"/>
      <w:b/>
      <w:sz w:val="24"/>
      <w:lang w:eastAsia="en-US"/>
    </w:rPr>
  </w:style>
  <w:style w:type="paragraph" w:customStyle="1" w:styleId="296">
    <w:name w:val="Objet acte principal"/>
    <w:basedOn w:val="1"/>
    <w:next w:val="192"/>
    <w:uiPriority w:val="0"/>
    <w:pPr>
      <w:spacing w:after="360"/>
      <w:jc w:val="center"/>
    </w:pPr>
    <w:rPr>
      <w:rFonts w:ascii="Times New Roman" w:hAnsi="Times New Roman"/>
      <w:b/>
      <w:sz w:val="24"/>
      <w:lang w:eastAsia="en-US"/>
    </w:rPr>
  </w:style>
  <w:style w:type="paragraph" w:customStyle="1" w:styleId="297">
    <w:name w:val="Intérêt EEE (Page de couverture)"/>
    <w:basedOn w:val="293"/>
    <w:next w:val="287"/>
    <w:uiPriority w:val="0"/>
  </w:style>
  <w:style w:type="paragraph" w:customStyle="1" w:styleId="298">
    <w:name w:val="Accompagnant (Page de couverture)"/>
    <w:basedOn w:val="294"/>
    <w:next w:val="299"/>
    <w:qFormat/>
    <w:uiPriority w:val="0"/>
  </w:style>
  <w:style w:type="paragraph" w:customStyle="1" w:styleId="299">
    <w:name w:val="Type acte principal (Page de couverture)"/>
    <w:basedOn w:val="295"/>
    <w:next w:val="300"/>
    <w:qFormat/>
    <w:uiPriority w:val="0"/>
  </w:style>
  <w:style w:type="paragraph" w:customStyle="1" w:styleId="300">
    <w:name w:val="Objet acte principal (Page de couverture)"/>
    <w:basedOn w:val="296"/>
    <w:next w:val="287"/>
    <w:uiPriority w:val="0"/>
  </w:style>
  <w:style w:type="paragraph" w:customStyle="1" w:styleId="301">
    <w:name w:val="Langues faisant foi (Page de couverture)"/>
    <w:basedOn w:val="1"/>
    <w:next w:val="1"/>
    <w:qFormat/>
    <w:uiPriority w:val="0"/>
    <w:pPr>
      <w:spacing w:before="360"/>
      <w:jc w:val="center"/>
    </w:pPr>
    <w:rPr>
      <w:rFonts w:ascii="Times New Roman" w:hAnsi="Times New Roman"/>
      <w:sz w:val="24"/>
      <w:lang w:eastAsia="en-US"/>
    </w:rPr>
  </w:style>
  <w:style w:type="character" w:customStyle="1" w:styleId="302">
    <w:name w:val="Comment Text Char3"/>
    <w:qFormat/>
    <w:locked/>
    <w:uiPriority w:val="0"/>
    <w:rPr>
      <w:rFonts w:ascii="Arial" w:hAnsi="Arial" w:cs="Times New Roman"/>
      <w:lang w:val="en-GB" w:eastAsia="en-GB" w:bidi="ar-SA"/>
    </w:rPr>
  </w:style>
  <w:style w:type="paragraph" w:customStyle="1" w:styleId="303">
    <w:name w:val="Paragrafo elenco3"/>
    <w:basedOn w:val="1"/>
    <w:uiPriority w:val="0"/>
    <w:pPr>
      <w:ind w:left="720"/>
      <w:contextualSpacing/>
    </w:pPr>
    <w:rPr>
      <w:rFonts w:ascii="Cambria" w:hAnsi="Cambria"/>
      <w:sz w:val="24"/>
      <w:lang w:val="en-US" w:eastAsia="en-US"/>
    </w:rPr>
  </w:style>
  <w:style w:type="paragraph" w:customStyle="1" w:styleId="304">
    <w:name w:val="Listeavsnitt1"/>
    <w:basedOn w:val="1"/>
    <w:uiPriority w:val="0"/>
    <w:pPr>
      <w:spacing w:line="252" w:lineRule="auto"/>
      <w:ind w:left="720"/>
      <w:contextualSpacing/>
    </w:pPr>
    <w:rPr>
      <w:rFonts w:ascii="Times New Roman" w:hAnsi="Times New Roman"/>
      <w:sz w:val="24"/>
      <w:lang w:val="nb-NO" w:eastAsia="en-US"/>
    </w:rPr>
  </w:style>
  <w:style w:type="character" w:customStyle="1" w:styleId="305">
    <w:name w:val="Plain Text Char1"/>
    <w:qFormat/>
    <w:uiPriority w:val="0"/>
    <w:rPr>
      <w:rFonts w:ascii="Consolas" w:hAnsi="Consolas" w:cs="Consolas"/>
      <w:sz w:val="21"/>
      <w:szCs w:val="21"/>
      <w:lang w:eastAsia="de-DE"/>
    </w:rPr>
  </w:style>
  <w:style w:type="character" w:customStyle="1" w:styleId="306">
    <w:name w:val="Char Char1"/>
    <w:semiHidden/>
    <w:qFormat/>
    <w:locked/>
    <w:uiPriority w:val="0"/>
    <w:rPr>
      <w:rFonts w:ascii="Arial" w:hAnsi="Arial"/>
      <w:lang w:val="en-GB" w:eastAsia="en-GB" w:bidi="ar-SA"/>
    </w:rPr>
  </w:style>
  <w:style w:type="character" w:customStyle="1" w:styleId="307">
    <w:name w:val="Char Char"/>
    <w:semiHidden/>
    <w:qFormat/>
    <w:locked/>
    <w:uiPriority w:val="0"/>
    <w:rPr>
      <w:rFonts w:ascii="Arial" w:hAnsi="Arial"/>
      <w:lang w:val="en-GB" w:eastAsia="en-GB" w:bidi="ar-SA"/>
    </w:rPr>
  </w:style>
  <w:style w:type="character" w:customStyle="1" w:styleId="308">
    <w:name w:val="Char Char2"/>
    <w:semiHidden/>
    <w:qFormat/>
    <w:locked/>
    <w:uiPriority w:val="0"/>
    <w:rPr>
      <w:rFonts w:ascii="Arial" w:hAnsi="Arial"/>
      <w:lang w:val="en-GB" w:eastAsia="en-GB" w:bidi="ar-SA"/>
    </w:rPr>
  </w:style>
  <w:style w:type="character" w:customStyle="1" w:styleId="309">
    <w:name w:val="Char Char4"/>
    <w:semiHidden/>
    <w:qFormat/>
    <w:locked/>
    <w:uiPriority w:val="0"/>
    <w:rPr>
      <w:rFonts w:ascii="Arial" w:hAnsi="Arial" w:cs="Times New Roman"/>
      <w:lang w:val="en-GB" w:eastAsia="en-GB" w:bidi="ar-SA"/>
    </w:rPr>
  </w:style>
  <w:style w:type="character" w:customStyle="1" w:styleId="310">
    <w:name w:val="DeltaView Deletion"/>
    <w:uiPriority w:val="0"/>
    <w:rPr>
      <w:b/>
      <w:strike/>
      <w:color w:val="FFFFFF"/>
      <w:spacing w:val="0"/>
    </w:rPr>
  </w:style>
  <w:style w:type="paragraph" w:customStyle="1" w:styleId="311">
    <w:name w:val="Listenabsatz3"/>
    <w:basedOn w:val="1"/>
    <w:qFormat/>
    <w:uiPriority w:val="0"/>
    <w:pPr>
      <w:spacing w:before="120" w:after="120"/>
      <w:ind w:left="720"/>
      <w:contextualSpacing/>
      <w:jc w:val="both"/>
    </w:pPr>
    <w:rPr>
      <w:rFonts w:ascii="Times New Roman" w:hAnsi="Times New Roman"/>
      <w:sz w:val="24"/>
      <w:lang w:eastAsia="en-US"/>
    </w:rPr>
  </w:style>
  <w:style w:type="paragraph" w:customStyle="1" w:styleId="312">
    <w:name w:val="Paragrafo elenco2"/>
    <w:basedOn w:val="1"/>
    <w:qFormat/>
    <w:uiPriority w:val="99"/>
    <w:pPr>
      <w:ind w:left="720"/>
      <w:contextualSpacing/>
    </w:pPr>
    <w:rPr>
      <w:rFonts w:ascii="Cambria" w:hAnsi="Cambria"/>
      <w:sz w:val="24"/>
      <w:lang w:val="en-US" w:eastAsia="en-US"/>
    </w:rPr>
  </w:style>
  <w:style w:type="paragraph" w:customStyle="1" w:styleId="313">
    <w:name w:val="List Paragraph2"/>
    <w:basedOn w:val="1"/>
    <w:qFormat/>
    <w:uiPriority w:val="0"/>
    <w:pPr>
      <w:spacing w:line="252" w:lineRule="auto"/>
      <w:ind w:left="720"/>
      <w:contextualSpacing/>
    </w:pPr>
    <w:rPr>
      <w:rFonts w:ascii="Times New Roman" w:hAnsi="Times New Roman"/>
      <w:sz w:val="24"/>
      <w:lang w:val="nb-NO" w:eastAsia="en-US"/>
    </w:rPr>
  </w:style>
  <w:style w:type="paragraph" w:customStyle="1" w:styleId="314">
    <w:name w:val="Inhaltsverzeichnisüberschrift1"/>
    <w:basedOn w:val="2"/>
    <w:next w:val="1"/>
    <w:uiPriority w:val="0"/>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315">
    <w:name w:val="Überarbeitung1"/>
    <w:hidden/>
    <w:semiHidden/>
    <w:uiPriority w:val="0"/>
    <w:rPr>
      <w:rFonts w:ascii="Times New Roman" w:hAnsi="Times New Roman" w:eastAsia="Times New Roman" w:cs="Times New Roman"/>
      <w:sz w:val="24"/>
      <w:szCs w:val="24"/>
      <w:lang w:val="en-GB" w:eastAsia="en-US" w:bidi="ar-SA"/>
    </w:rPr>
  </w:style>
  <w:style w:type="paragraph" w:customStyle="1" w:styleId="316">
    <w:name w:val="COD Paragraphes"/>
    <w:basedOn w:val="1"/>
    <w:uiPriority w:val="0"/>
    <w:pPr>
      <w:tabs>
        <w:tab w:val="left" w:pos="709"/>
      </w:tabs>
      <w:spacing w:after="240"/>
      <w:jc w:val="both"/>
    </w:pPr>
    <w:rPr>
      <w:rFonts w:ascii="Times New Roman" w:hAnsi="Times New Roman"/>
      <w:sz w:val="24"/>
      <w:szCs w:val="22"/>
      <w:lang w:val="fr-FR" w:eastAsia="en-GB"/>
    </w:rPr>
  </w:style>
  <w:style w:type="character" w:customStyle="1" w:styleId="317">
    <w:name w:val="Titre article Char"/>
    <w:link w:val="192"/>
    <w:locked/>
    <w:uiPriority w:val="99"/>
    <w:rPr>
      <w:i/>
      <w:sz w:val="24"/>
      <w:szCs w:val="24"/>
      <w:lang w:val="zh-CN" w:eastAsia="zh-CN"/>
    </w:rPr>
  </w:style>
  <w:style w:type="paragraph" w:customStyle="1" w:styleId="318">
    <w:name w:val="COD Article + 12"/>
    <w:basedOn w:val="1"/>
    <w:qFormat/>
    <w:uiPriority w:val="99"/>
    <w:pPr>
      <w:spacing w:after="240"/>
      <w:jc w:val="center"/>
    </w:pPr>
    <w:rPr>
      <w:rFonts w:ascii="Times New Roman" w:hAnsi="Times New Roman"/>
      <w:sz w:val="24"/>
      <w:szCs w:val="20"/>
      <w:lang w:val="fr-FR" w:eastAsia="en-GB"/>
    </w:rPr>
  </w:style>
  <w:style w:type="paragraph" w:customStyle="1" w:styleId="319">
    <w:name w:val="Table Contents"/>
    <w:basedOn w:val="1"/>
    <w:uiPriority w:val="0"/>
    <w:pPr>
      <w:widowControl w:val="0"/>
      <w:suppressLineNumbers/>
      <w:suppressAutoHyphens/>
    </w:pPr>
    <w:rPr>
      <w:rFonts w:ascii="Liberation Serif" w:hAnsi="Liberation Serif"/>
      <w:kern w:val="1"/>
      <w:sz w:val="24"/>
      <w:lang w:eastAsia="en-GB"/>
    </w:rPr>
  </w:style>
  <w:style w:type="paragraph" w:customStyle="1" w:styleId="320">
    <w:name w:val="Listeavsnitt"/>
    <w:basedOn w:val="1"/>
    <w:qFormat/>
    <w:uiPriority w:val="34"/>
    <w:pPr>
      <w:ind w:left="720"/>
      <w:contextualSpacing/>
    </w:pPr>
    <w:rPr>
      <w:rFonts w:ascii="Times New Roman" w:hAnsi="Times New Roman"/>
      <w:sz w:val="24"/>
      <w:lang w:eastAsia="en-GB"/>
    </w:rPr>
  </w:style>
  <w:style w:type="paragraph" w:customStyle="1" w:styleId="321">
    <w:name w:val="Listenabsatz4"/>
    <w:basedOn w:val="1"/>
    <w:qFormat/>
    <w:uiPriority w:val="0"/>
    <w:pPr>
      <w:ind w:left="720"/>
      <w:contextualSpacing/>
    </w:pPr>
    <w:rPr>
      <w:rFonts w:ascii="Times New Roman" w:hAnsi="Times New Roman"/>
      <w:sz w:val="24"/>
      <w:lang w:eastAsia="en-GB"/>
    </w:rPr>
  </w:style>
  <w:style w:type="character" w:customStyle="1" w:styleId="322">
    <w:name w:val="04_Body Text Char"/>
    <w:link w:val="60"/>
    <w:uiPriority w:val="0"/>
    <w:rPr>
      <w:rFonts w:ascii="Georgia" w:hAnsi="Georgia"/>
      <w:szCs w:val="24"/>
      <w:lang w:eastAsia="de-DE"/>
    </w:rPr>
  </w:style>
  <w:style w:type="paragraph" w:customStyle="1" w:styleId="323">
    <w:name w:val="05d_Headline 1 line"/>
    <w:basedOn w:val="62"/>
    <w:next w:val="324"/>
    <w:uiPriority w:val="0"/>
    <w:pPr>
      <w:numPr>
        <w:numId w:val="0"/>
      </w:numPr>
      <w:pBdr>
        <w:top w:val="single" w:color="000000" w:sz="4" w:space="10"/>
      </w:pBdr>
      <w:tabs>
        <w:tab w:val="left" w:pos="851"/>
      </w:tabs>
      <w:ind w:left="720" w:hanging="360"/>
    </w:pPr>
    <w:rPr>
      <w:color w:val="000000"/>
      <w:lang w:val="zh-CN"/>
    </w:rPr>
  </w:style>
  <w:style w:type="paragraph" w:customStyle="1" w:styleId="324">
    <w:name w:val="04f_Body text line"/>
    <w:basedOn w:val="60"/>
    <w:qFormat/>
    <w:uiPriority w:val="0"/>
    <w:pPr>
      <w:pBdr>
        <w:bottom w:val="single" w:color="000000" w:sz="4" w:space="12"/>
      </w:pBdr>
      <w:tabs>
        <w:tab w:val="left" w:pos="454"/>
      </w:tabs>
    </w:pPr>
    <w:rPr>
      <w:color w:val="000000"/>
      <w:lang w:val="zh-CN"/>
    </w:rPr>
  </w:style>
  <w:style w:type="paragraph" w:customStyle="1" w:styleId="325">
    <w:name w:val="Annex"/>
    <w:basedOn w:val="92"/>
    <w:link w:val="327"/>
    <w:qFormat/>
    <w:uiPriority w:val="0"/>
    <w:pPr>
      <w:tabs>
        <w:tab w:val="left" w:pos="397"/>
        <w:tab w:val="clear" w:pos="454"/>
      </w:tabs>
      <w:suppressAutoHyphens/>
      <w:ind w:left="0" w:firstLine="0"/>
    </w:pPr>
    <w:rPr>
      <w:b/>
      <w:color w:val="000000"/>
      <w:lang w:val="zh-CN"/>
    </w:rPr>
  </w:style>
  <w:style w:type="character" w:customStyle="1" w:styleId="326">
    <w:name w:val="04_Running Text Char"/>
    <w:link w:val="171"/>
    <w:qFormat/>
    <w:uiPriority w:val="0"/>
    <w:rPr>
      <w:rFonts w:ascii="Georgia" w:hAnsi="Georgia"/>
      <w:szCs w:val="24"/>
      <w:lang w:val="zh-CN" w:eastAsia="de-DE"/>
    </w:rPr>
  </w:style>
  <w:style w:type="character" w:customStyle="1" w:styleId="327">
    <w:name w:val="Annex Char"/>
    <w:link w:val="325"/>
    <w:qFormat/>
    <w:uiPriority w:val="0"/>
    <w:rPr>
      <w:rFonts w:ascii="Georgia" w:hAnsi="Georgia"/>
      <w:b/>
      <w:color w:val="000000"/>
      <w:szCs w:val="24"/>
      <w:lang w:val="zh-CN" w:eastAsia="de-DE"/>
    </w:rPr>
  </w:style>
  <w:style w:type="paragraph" w:customStyle="1" w:styleId="328">
    <w:name w:val="CM1"/>
    <w:basedOn w:val="99"/>
    <w:next w:val="99"/>
    <w:qFormat/>
    <w:uiPriority w:val="99"/>
    <w:rPr>
      <w:rFonts w:ascii="EUAlbertina" w:hAnsi="EUAlbertina" w:cs="Times New Roman"/>
      <w:color w:val="auto"/>
      <w:lang w:val="de-DE" w:eastAsia="de-DE"/>
    </w:rPr>
  </w:style>
  <w:style w:type="paragraph" w:customStyle="1" w:styleId="329">
    <w:name w:val="a. Style1"/>
    <w:basedOn w:val="1"/>
    <w:link w:val="330"/>
    <w:qFormat/>
    <w:uiPriority w:val="0"/>
    <w:pPr>
      <w:numPr>
        <w:ilvl w:val="0"/>
        <w:numId w:val="26"/>
      </w:numPr>
      <w:suppressAutoHyphens/>
      <w:spacing w:after="250" w:line="276" w:lineRule="auto"/>
      <w:jc w:val="both"/>
    </w:pPr>
    <w:rPr>
      <w:szCs w:val="20"/>
      <w:lang w:val="zh-CN" w:eastAsia="zh-CN"/>
    </w:rPr>
  </w:style>
  <w:style w:type="character" w:customStyle="1" w:styleId="330">
    <w:name w:val="a. Style1 Char"/>
    <w:link w:val="329"/>
    <w:uiPriority w:val="0"/>
    <w:rPr>
      <w:rFonts w:ascii="Arial" w:hAnsi="Arial"/>
      <w:lang w:val="zh-CN" w:eastAsia="zh-CN"/>
    </w:rPr>
  </w:style>
  <w:style w:type="character" w:customStyle="1" w:styleId="331">
    <w:name w:val="Title Char"/>
    <w:link w:val="33"/>
    <w:uiPriority w:val="10"/>
    <w:rPr>
      <w:rFonts w:ascii="Cambria" w:hAnsi="Cambria"/>
      <w:b/>
      <w:kern w:val="28"/>
      <w:sz w:val="32"/>
      <w:lang w:val="fr-FR" w:eastAsia="fr-FR"/>
    </w:rPr>
  </w:style>
  <w:style w:type="paragraph" w:customStyle="1" w:styleId="332">
    <w:name w:val="3.2. Ladillo o subtitulo nota de prensa CNMV"/>
    <w:basedOn w:val="1"/>
    <w:qFormat/>
    <w:uiPriority w:val="0"/>
    <w:pPr>
      <w:spacing w:before="320" w:line="260" w:lineRule="exact"/>
      <w:jc w:val="both"/>
    </w:pPr>
    <w:rPr>
      <w:rFonts w:ascii="Myriad Pro Light" w:hAnsi="Myriad Pro Light"/>
      <w:b/>
      <w:sz w:val="21"/>
      <w:szCs w:val="20"/>
      <w:lang w:val="es-ES" w:eastAsia="es-ES"/>
    </w:rPr>
  </w:style>
  <w:style w:type="character" w:customStyle="1" w:styleId="333">
    <w:name w:val="Revision Char"/>
    <w:link w:val="105"/>
    <w:semiHidden/>
    <w:locked/>
    <w:uiPriority w:val="99"/>
    <w:rPr>
      <w:rFonts w:ascii="Georgia" w:hAnsi="Georgia"/>
      <w:sz w:val="22"/>
      <w:szCs w:val="24"/>
      <w:lang w:eastAsia="de-DE"/>
    </w:rPr>
  </w:style>
  <w:style w:type="table" w:customStyle="1" w:styleId="334">
    <w:name w:val="Table Grid2"/>
    <w:basedOn w:val="5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35">
    <w:name w:val="Subtle Emphasis"/>
    <w:qFormat/>
    <w:uiPriority w:val="19"/>
    <w:rPr>
      <w:b/>
      <w:iCs/>
      <w:sz w:val="20"/>
    </w:rPr>
  </w:style>
  <w:style w:type="paragraph" w:customStyle="1" w:styleId="336">
    <w:name w:val="NEW-Paragraph-Level1"/>
    <w:basedOn w:val="1"/>
    <w:uiPriority w:val="0"/>
    <w:pPr>
      <w:tabs>
        <w:tab w:val="left" w:pos="284"/>
      </w:tabs>
      <w:spacing w:after="250" w:line="276" w:lineRule="auto"/>
      <w:ind w:left="284" w:hanging="284"/>
      <w:jc w:val="both"/>
    </w:pPr>
    <w:rPr>
      <w:szCs w:val="20"/>
    </w:rPr>
  </w:style>
  <w:style w:type="paragraph" w:customStyle="1" w:styleId="337">
    <w:name w:val="NEW-Paragraph-level2"/>
    <w:basedOn w:val="1"/>
    <w:link w:val="339"/>
    <w:qFormat/>
    <w:uiPriority w:val="0"/>
    <w:pPr>
      <w:numPr>
        <w:ilvl w:val="1"/>
        <w:numId w:val="27"/>
      </w:numPr>
      <w:tabs>
        <w:tab w:val="left" w:pos="1276"/>
        <w:tab w:val="clear" w:pos="1361"/>
      </w:tabs>
      <w:spacing w:after="250" w:line="276" w:lineRule="auto"/>
      <w:ind w:left="567" w:hanging="283"/>
      <w:jc w:val="both"/>
    </w:pPr>
    <w:rPr>
      <w:szCs w:val="20"/>
    </w:rPr>
  </w:style>
  <w:style w:type="paragraph" w:customStyle="1" w:styleId="338">
    <w:name w:val="NEW-Paragraph-level3"/>
    <w:basedOn w:val="1"/>
    <w:link w:val="340"/>
    <w:uiPriority w:val="0"/>
    <w:pPr>
      <w:numPr>
        <w:ilvl w:val="2"/>
        <w:numId w:val="28"/>
      </w:numPr>
      <w:tabs>
        <w:tab w:val="clear" w:pos="1031"/>
      </w:tabs>
      <w:spacing w:after="250" w:line="276" w:lineRule="auto"/>
      <w:ind w:left="851" w:hanging="284"/>
      <w:jc w:val="both"/>
    </w:pPr>
    <w:rPr>
      <w:szCs w:val="20"/>
    </w:rPr>
  </w:style>
  <w:style w:type="character" w:customStyle="1" w:styleId="339">
    <w:name w:val="NEW-Paragraph-level2 Char"/>
    <w:link w:val="337"/>
    <w:uiPriority w:val="0"/>
    <w:rPr>
      <w:rFonts w:ascii="Arial" w:hAnsi="Arial"/>
      <w:lang w:eastAsia="de-DE"/>
    </w:rPr>
  </w:style>
  <w:style w:type="character" w:customStyle="1" w:styleId="340">
    <w:name w:val="NEW-Paragraph-level3 Char"/>
    <w:link w:val="338"/>
    <w:uiPriority w:val="0"/>
    <w:rPr>
      <w:rFonts w:ascii="Arial" w:hAnsi="Arial"/>
      <w:lang w:eastAsia="de-DE"/>
    </w:rPr>
  </w:style>
  <w:style w:type="paragraph" w:customStyle="1" w:styleId="341">
    <w:name w:val="NEW-Level0"/>
    <w:basedOn w:val="1"/>
    <w:qFormat/>
    <w:uiPriority w:val="0"/>
    <w:pPr>
      <w:keepNext/>
      <w:numPr>
        <w:ilvl w:val="0"/>
        <w:numId w:val="29"/>
      </w:numPr>
      <w:spacing w:before="240" w:after="250" w:line="276" w:lineRule="auto"/>
      <w:outlineLvl w:val="0"/>
    </w:pPr>
    <w:rPr>
      <w:rFonts w:cs="Arial"/>
      <w:b/>
      <w:bCs/>
      <w:kern w:val="32"/>
      <w:sz w:val="28"/>
      <w:szCs w:val="28"/>
    </w:rPr>
  </w:style>
  <w:style w:type="paragraph" w:customStyle="1" w:styleId="342">
    <w:name w:val="NEW-Level1"/>
    <w:basedOn w:val="1"/>
    <w:qFormat/>
    <w:uiPriority w:val="0"/>
    <w:pPr>
      <w:keepNext/>
      <w:numPr>
        <w:ilvl w:val="1"/>
        <w:numId w:val="29"/>
      </w:numPr>
      <w:spacing w:before="240" w:after="250" w:line="276" w:lineRule="auto"/>
      <w:outlineLvl w:val="0"/>
    </w:pPr>
    <w:rPr>
      <w:rFonts w:cs="Arial"/>
      <w:b/>
      <w:bCs/>
      <w:kern w:val="32"/>
      <w:sz w:val="24"/>
      <w:szCs w:val="32"/>
    </w:rPr>
  </w:style>
  <w:style w:type="paragraph" w:customStyle="1" w:styleId="343">
    <w:name w:val="NEW-Level2"/>
    <w:basedOn w:val="1"/>
    <w:link w:val="344"/>
    <w:qFormat/>
    <w:uiPriority w:val="0"/>
    <w:pPr>
      <w:autoSpaceDE w:val="0"/>
      <w:autoSpaceDN w:val="0"/>
      <w:adjustRightInd w:val="0"/>
      <w:spacing w:after="250" w:line="276" w:lineRule="auto"/>
      <w:jc w:val="both"/>
    </w:pPr>
    <w:rPr>
      <w:rFonts w:cs="Georgia"/>
      <w:b/>
      <w:bCs/>
      <w:color w:val="000000"/>
      <w:szCs w:val="20"/>
      <w:u w:val="single"/>
      <w:lang w:eastAsia="en-GB"/>
    </w:rPr>
  </w:style>
  <w:style w:type="character" w:customStyle="1" w:styleId="344">
    <w:name w:val="NEW-Level2 Char"/>
    <w:link w:val="343"/>
    <w:qFormat/>
    <w:uiPriority w:val="0"/>
    <w:rPr>
      <w:rFonts w:ascii="Georgia" w:hAnsi="Georgia" w:cs="Georgia"/>
      <w:b/>
      <w:bCs/>
      <w:color w:val="000000"/>
      <w:u w:val="single"/>
    </w:rPr>
  </w:style>
  <w:style w:type="paragraph" w:customStyle="1" w:styleId="345">
    <w:name w:val="aNEW-Level0"/>
    <w:basedOn w:val="341"/>
    <w:link w:val="347"/>
    <w:qFormat/>
    <w:uiPriority w:val="0"/>
    <w:pPr>
      <w:spacing w:before="120" w:after="120"/>
      <w:ind w:left="425" w:hanging="425"/>
    </w:pPr>
  </w:style>
  <w:style w:type="paragraph" w:customStyle="1" w:styleId="346">
    <w:name w:val="aNEW-Level1"/>
    <w:basedOn w:val="342"/>
    <w:link w:val="348"/>
    <w:qFormat/>
    <w:uiPriority w:val="0"/>
    <w:pPr>
      <w:spacing w:before="120" w:after="120"/>
      <w:ind w:left="431" w:hanging="431"/>
    </w:pPr>
  </w:style>
  <w:style w:type="character" w:customStyle="1" w:styleId="347">
    <w:name w:val="aNEW-Level0 Char"/>
    <w:link w:val="345"/>
    <w:uiPriority w:val="0"/>
    <w:rPr>
      <w:rFonts w:ascii="Arial" w:hAnsi="Arial" w:cs="Arial"/>
      <w:b/>
      <w:bCs/>
      <w:kern w:val="32"/>
      <w:sz w:val="28"/>
      <w:szCs w:val="28"/>
      <w:lang w:eastAsia="de-DE"/>
    </w:rPr>
  </w:style>
  <w:style w:type="character" w:customStyle="1" w:styleId="348">
    <w:name w:val="aNEW-Level1 Char"/>
    <w:link w:val="346"/>
    <w:qFormat/>
    <w:uiPriority w:val="0"/>
    <w:rPr>
      <w:rFonts w:ascii="Arial" w:hAnsi="Arial" w:cs="Arial"/>
      <w:b/>
      <w:bCs/>
      <w:kern w:val="32"/>
      <w:sz w:val="24"/>
      <w:szCs w:val="32"/>
      <w:lang w:eastAsia="de-DE"/>
    </w:rPr>
  </w:style>
  <w:style w:type="paragraph" w:customStyle="1" w:styleId="349">
    <w:name w:val="aNEW-Level2"/>
    <w:basedOn w:val="343"/>
    <w:link w:val="351"/>
    <w:qFormat/>
    <w:uiPriority w:val="0"/>
  </w:style>
  <w:style w:type="paragraph" w:customStyle="1" w:styleId="350">
    <w:name w:val="aNEW-Level4"/>
    <w:basedOn w:val="1"/>
    <w:link w:val="353"/>
    <w:qFormat/>
    <w:uiPriority w:val="0"/>
    <w:pPr>
      <w:tabs>
        <w:tab w:val="left" w:pos="720"/>
      </w:tabs>
      <w:spacing w:after="250" w:line="276" w:lineRule="auto"/>
      <w:jc w:val="both"/>
    </w:pPr>
    <w:rPr>
      <w:i/>
      <w:szCs w:val="20"/>
    </w:rPr>
  </w:style>
  <w:style w:type="character" w:customStyle="1" w:styleId="351">
    <w:name w:val="aNEW-Level2 Char"/>
    <w:link w:val="349"/>
    <w:qFormat/>
    <w:uiPriority w:val="0"/>
    <w:rPr>
      <w:rFonts w:ascii="Georgia" w:hAnsi="Georgia" w:cs="Georgia"/>
      <w:b/>
      <w:bCs/>
      <w:color w:val="000000"/>
      <w:u w:val="single"/>
    </w:rPr>
  </w:style>
  <w:style w:type="paragraph" w:customStyle="1" w:styleId="352">
    <w:name w:val="aNEW-Questions"/>
    <w:basedOn w:val="1"/>
    <w:link w:val="355"/>
    <w:qFormat/>
    <w:uiPriority w:val="0"/>
    <w:pPr>
      <w:numPr>
        <w:ilvl w:val="0"/>
        <w:numId w:val="30"/>
      </w:numPr>
      <w:spacing w:after="250" w:line="276" w:lineRule="auto"/>
      <w:ind w:left="850" w:hanging="425"/>
      <w:jc w:val="both"/>
      <w:outlineLvl w:val="0"/>
    </w:pPr>
    <w:rPr>
      <w:rFonts w:eastAsia="Calibri"/>
      <w:b/>
      <w:bCs/>
      <w:kern w:val="28"/>
      <w:szCs w:val="32"/>
      <w:lang w:eastAsia="en-US"/>
    </w:rPr>
  </w:style>
  <w:style w:type="character" w:customStyle="1" w:styleId="353">
    <w:name w:val="aNEW-Level4 Char"/>
    <w:link w:val="350"/>
    <w:qFormat/>
    <w:uiPriority w:val="0"/>
    <w:rPr>
      <w:rFonts w:ascii="Georgia" w:hAnsi="Georgia"/>
      <w:i/>
      <w:lang w:eastAsia="de-DE"/>
    </w:rPr>
  </w:style>
  <w:style w:type="paragraph" w:customStyle="1" w:styleId="354">
    <w:name w:val="aNEW-Paragraph"/>
    <w:basedOn w:val="336"/>
    <w:link w:val="356"/>
    <w:qFormat/>
    <w:uiPriority w:val="0"/>
    <w:pPr>
      <w:numPr>
        <w:ilvl w:val="0"/>
        <w:numId w:val="27"/>
      </w:numPr>
      <w:tabs>
        <w:tab w:val="left" w:pos="426"/>
        <w:tab w:val="clear" w:pos="851"/>
      </w:tabs>
      <w:ind w:left="426" w:hanging="426"/>
    </w:pPr>
    <w:rPr>
      <w:rFonts w:eastAsia="Calibri"/>
    </w:rPr>
  </w:style>
  <w:style w:type="character" w:customStyle="1" w:styleId="355">
    <w:name w:val="aNEW-Questions Char"/>
    <w:link w:val="352"/>
    <w:uiPriority w:val="0"/>
    <w:rPr>
      <w:rFonts w:ascii="Arial" w:hAnsi="Arial" w:eastAsia="Calibri"/>
      <w:b/>
      <w:bCs/>
      <w:kern w:val="28"/>
      <w:szCs w:val="32"/>
      <w:lang w:eastAsia="en-US"/>
    </w:rPr>
  </w:style>
  <w:style w:type="character" w:customStyle="1" w:styleId="356">
    <w:name w:val="aNEW-Paragraph Char"/>
    <w:link w:val="354"/>
    <w:qFormat/>
    <w:uiPriority w:val="0"/>
    <w:rPr>
      <w:rFonts w:ascii="Arial" w:hAnsi="Arial" w:eastAsia="Calibri"/>
      <w:lang w:eastAsia="de-DE"/>
    </w:rPr>
  </w:style>
  <w:style w:type="paragraph" w:customStyle="1" w:styleId="357">
    <w:name w:val="aNew-Level33"/>
    <w:basedOn w:val="1"/>
    <w:link w:val="359"/>
    <w:qFormat/>
    <w:uiPriority w:val="0"/>
    <w:pPr>
      <w:spacing w:after="250" w:line="276" w:lineRule="auto"/>
      <w:ind w:left="426" w:hanging="426"/>
      <w:jc w:val="both"/>
    </w:pPr>
    <w:rPr>
      <w:b/>
    </w:rPr>
  </w:style>
  <w:style w:type="paragraph" w:customStyle="1" w:styleId="358">
    <w:name w:val="aNew-BoxTitle"/>
    <w:basedOn w:val="63"/>
    <w:link w:val="360"/>
    <w:qFormat/>
    <w:uiPriority w:val="0"/>
    <w:pPr>
      <w:shd w:val="clear" w:color="auto" w:fill="D9D9D9"/>
      <w:tabs>
        <w:tab w:val="left" w:pos="720"/>
        <w:tab w:val="clear" w:pos="851"/>
      </w:tabs>
      <w:ind w:left="284"/>
    </w:pPr>
    <w:rPr>
      <w:b/>
    </w:rPr>
  </w:style>
  <w:style w:type="character" w:customStyle="1" w:styleId="359">
    <w:name w:val="aNew-Level33 Char"/>
    <w:link w:val="357"/>
    <w:uiPriority w:val="0"/>
    <w:rPr>
      <w:rFonts w:ascii="Georgia" w:hAnsi="Georgia"/>
      <w:b/>
      <w:szCs w:val="24"/>
      <w:lang w:eastAsia="de-DE"/>
    </w:rPr>
  </w:style>
  <w:style w:type="character" w:customStyle="1" w:styleId="360">
    <w:name w:val="aNew-BoxTitle Char"/>
    <w:link w:val="358"/>
    <w:qFormat/>
    <w:uiPriority w:val="0"/>
    <w:rPr>
      <w:rFonts w:ascii="Georgia" w:hAnsi="Georgia"/>
      <w:b/>
      <w:szCs w:val="24"/>
      <w:shd w:val="clear" w:color="auto" w:fill="D9D9D9"/>
      <w:lang w:eastAsia="de-DE"/>
    </w:rPr>
  </w:style>
  <w:style w:type="paragraph" w:customStyle="1" w:styleId="361">
    <w:name w:val="aNEW-Paragraph-level2"/>
    <w:basedOn w:val="337"/>
    <w:link w:val="363"/>
    <w:qFormat/>
    <w:uiPriority w:val="0"/>
    <w:pPr>
      <w:ind w:left="851" w:hanging="425"/>
    </w:pPr>
  </w:style>
  <w:style w:type="paragraph" w:customStyle="1" w:styleId="362">
    <w:name w:val="aNEW-Paragraph-level3"/>
    <w:basedOn w:val="338"/>
    <w:link w:val="364"/>
    <w:qFormat/>
    <w:uiPriority w:val="0"/>
    <w:pPr>
      <w:ind w:left="1276" w:hanging="426"/>
    </w:pPr>
  </w:style>
  <w:style w:type="character" w:customStyle="1" w:styleId="363">
    <w:name w:val="aNEW-Paragraph-level2 Char"/>
    <w:link w:val="361"/>
    <w:uiPriority w:val="0"/>
    <w:rPr>
      <w:rFonts w:ascii="Arial" w:hAnsi="Arial"/>
      <w:lang w:eastAsia="de-DE"/>
    </w:rPr>
  </w:style>
  <w:style w:type="character" w:customStyle="1" w:styleId="364">
    <w:name w:val="aNEW-Paragraph-level3 Char"/>
    <w:link w:val="362"/>
    <w:qFormat/>
    <w:uiPriority w:val="0"/>
    <w:rPr>
      <w:rFonts w:ascii="Arial" w:hAnsi="Arial"/>
      <w:lang w:eastAsia="de-DE"/>
    </w:rPr>
  </w:style>
  <w:style w:type="paragraph" w:customStyle="1" w:styleId="365">
    <w:name w:val="aNew-Level5"/>
    <w:basedOn w:val="1"/>
    <w:link w:val="366"/>
    <w:qFormat/>
    <w:uiPriority w:val="0"/>
    <w:pPr>
      <w:tabs>
        <w:tab w:val="left" w:pos="720"/>
      </w:tabs>
      <w:spacing w:after="250" w:line="276" w:lineRule="auto"/>
      <w:jc w:val="both"/>
    </w:pPr>
    <w:rPr>
      <w:i/>
      <w:szCs w:val="20"/>
      <w:u w:val="single"/>
    </w:rPr>
  </w:style>
  <w:style w:type="character" w:customStyle="1" w:styleId="366">
    <w:name w:val="aNew-Level5 Char"/>
    <w:link w:val="365"/>
    <w:qFormat/>
    <w:uiPriority w:val="0"/>
    <w:rPr>
      <w:rFonts w:ascii="Georgia" w:hAnsi="Georgia"/>
      <w:i/>
      <w:u w:val="single"/>
      <w:lang w:eastAsia="de-DE"/>
    </w:rPr>
  </w:style>
  <w:style w:type="paragraph" w:customStyle="1" w:styleId="367">
    <w:name w:val="Questions-ESMA"/>
    <w:basedOn w:val="1"/>
    <w:link w:val="368"/>
    <w:qFormat/>
    <w:uiPriority w:val="0"/>
    <w:pPr>
      <w:spacing w:after="120" w:line="264" w:lineRule="auto"/>
      <w:ind w:left="705" w:hanging="705"/>
      <w:jc w:val="both"/>
    </w:pPr>
    <w:rPr>
      <w:rFonts w:ascii="Calibri" w:hAnsi="Calibri"/>
      <w:b/>
      <w:sz w:val="22"/>
      <w:szCs w:val="20"/>
      <w:lang w:eastAsia="en-US"/>
    </w:rPr>
  </w:style>
  <w:style w:type="character" w:customStyle="1" w:styleId="368">
    <w:name w:val="Questions-ESMA Char"/>
    <w:link w:val="367"/>
    <w:qFormat/>
    <w:uiPriority w:val="0"/>
    <w:rPr>
      <w:rFonts w:ascii="Calibri" w:hAnsi="Calibri"/>
      <w:b/>
      <w:sz w:val="22"/>
      <w:lang w:eastAsia="en-US"/>
    </w:rPr>
  </w:style>
  <w:style w:type="paragraph" w:customStyle="1" w:styleId="369">
    <w:name w:val="CP_Questions"/>
    <w:basedOn w:val="1"/>
    <w:link w:val="370"/>
    <w:qFormat/>
    <w:uiPriority w:val="0"/>
    <w:pPr>
      <w:numPr>
        <w:ilvl w:val="0"/>
        <w:numId w:val="31"/>
      </w:numPr>
      <w:spacing w:before="250" w:after="250" w:line="276" w:lineRule="auto"/>
      <w:jc w:val="both"/>
    </w:pPr>
    <w:rPr>
      <w:rFonts w:eastAsiaTheme="minorEastAsia" w:cstheme="minorBidi"/>
      <w:b/>
      <w:sz w:val="22"/>
      <w:szCs w:val="20"/>
      <w:lang w:eastAsia="en-US"/>
    </w:rPr>
  </w:style>
  <w:style w:type="character" w:customStyle="1" w:styleId="370">
    <w:name w:val="CP_Questions Char"/>
    <w:basedOn w:val="43"/>
    <w:link w:val="369"/>
    <w:qFormat/>
    <w:uiPriority w:val="0"/>
    <w:rPr>
      <w:rFonts w:ascii="Arial" w:hAnsi="Arial" w:eastAsiaTheme="minorEastAsia" w:cstheme="minorBidi"/>
      <w:b/>
      <w:sz w:val="22"/>
      <w:lang w:eastAsia="en-US"/>
    </w:rPr>
  </w:style>
  <w:style w:type="paragraph" w:customStyle="1" w:styleId="371">
    <w:name w:val="CP_Quest2"/>
    <w:basedOn w:val="369"/>
    <w:link w:val="372"/>
    <w:qFormat/>
    <w:uiPriority w:val="0"/>
    <w:pPr>
      <w:numPr>
        <w:ilvl w:val="0"/>
        <w:numId w:val="32"/>
      </w:numPr>
    </w:pPr>
    <w:rPr>
      <w:rFonts w:eastAsia="Calibri"/>
    </w:rPr>
  </w:style>
  <w:style w:type="character" w:customStyle="1" w:styleId="372">
    <w:name w:val="CP_Quest2 Char"/>
    <w:basedOn w:val="370"/>
    <w:link w:val="371"/>
    <w:uiPriority w:val="0"/>
    <w:rPr>
      <w:rFonts w:ascii="Arial" w:hAnsi="Arial" w:eastAsia="Calibri" w:cstheme="minorBidi"/>
      <w:sz w:val="22"/>
      <w:lang w:eastAsia="en-US"/>
    </w:rPr>
  </w:style>
  <w:style w:type="character" w:customStyle="1" w:styleId="373">
    <w:name w:val="Intense Emphasis"/>
    <w:basedOn w:val="43"/>
    <w:qFormat/>
    <w:uiPriority w:val="21"/>
    <w:rPr>
      <w:b/>
      <w:bCs/>
      <w:i/>
      <w:iCs/>
    </w:rPr>
  </w:style>
  <w:style w:type="character" w:customStyle="1" w:styleId="374">
    <w:name w:val="CP_Title1 Char"/>
    <w:basedOn w:val="43"/>
    <w:link w:val="375"/>
    <w:locked/>
    <w:uiPriority w:val="0"/>
    <w:rPr>
      <w:rFonts w:asciiTheme="majorHAnsi" w:hAnsiTheme="majorHAnsi" w:eastAsiaTheme="majorEastAsia" w:cstheme="majorHAnsi"/>
      <w:b/>
      <w:sz w:val="32"/>
      <w:szCs w:val="32"/>
    </w:rPr>
  </w:style>
  <w:style w:type="paragraph" w:customStyle="1" w:styleId="375">
    <w:name w:val="CP_Title1"/>
    <w:basedOn w:val="2"/>
    <w:link w:val="374"/>
    <w:qFormat/>
    <w:uiPriority w:val="0"/>
    <w:pPr>
      <w:keepLines/>
      <w:numPr>
        <w:ilvl w:val="0"/>
        <w:numId w:val="33"/>
      </w:numPr>
      <w:spacing w:before="320" w:after="0" w:line="276" w:lineRule="auto"/>
      <w:jc w:val="both"/>
    </w:pPr>
    <w:rPr>
      <w:rFonts w:asciiTheme="majorHAnsi" w:hAnsiTheme="majorHAnsi" w:eastAsiaTheme="majorEastAsia" w:cstheme="majorHAnsi"/>
      <w:bCs w:val="0"/>
      <w:kern w:val="0"/>
      <w:sz w:val="32"/>
      <w:lang w:eastAsia="en-GB"/>
    </w:rPr>
  </w:style>
  <w:style w:type="paragraph" w:customStyle="1" w:styleId="376">
    <w:name w:val="CP_Title3"/>
    <w:basedOn w:val="3"/>
    <w:qFormat/>
    <w:uiPriority w:val="0"/>
    <w:pPr>
      <w:numPr>
        <w:ilvl w:val="2"/>
        <w:numId w:val="33"/>
      </w:numPr>
      <w:tabs>
        <w:tab w:val="left" w:pos="360"/>
      </w:tabs>
      <w:spacing w:before="250" w:after="0" w:line="276" w:lineRule="auto"/>
      <w:jc w:val="both"/>
    </w:pPr>
    <w:rPr>
      <w:rFonts w:asciiTheme="majorHAnsi" w:hAnsiTheme="majorHAnsi" w:eastAsiaTheme="majorEastAsia" w:cstheme="majorHAnsi"/>
      <w:bCs w:val="0"/>
      <w:sz w:val="28"/>
      <w:szCs w:val="28"/>
      <w:lang w:eastAsia="en-US"/>
    </w:rPr>
  </w:style>
  <w:style w:type="paragraph" w:customStyle="1" w:styleId="377">
    <w:name w:val="CP_Title4"/>
    <w:basedOn w:val="1"/>
    <w:qFormat/>
    <w:uiPriority w:val="0"/>
    <w:pPr>
      <w:numPr>
        <w:ilvl w:val="3"/>
        <w:numId w:val="33"/>
      </w:numPr>
      <w:spacing w:before="250" w:line="276" w:lineRule="auto"/>
      <w:jc w:val="both"/>
    </w:pPr>
    <w:rPr>
      <w:rFonts w:asciiTheme="majorHAnsi" w:hAnsiTheme="majorHAnsi" w:eastAsiaTheme="minorEastAsia" w:cstheme="majorHAnsi"/>
      <w:b/>
      <w:sz w:val="22"/>
      <w:szCs w:val="20"/>
      <w:lang w:eastAsia="en-US"/>
    </w:rPr>
  </w:style>
  <w:style w:type="paragraph" w:customStyle="1" w:styleId="378">
    <w:name w:val="CP_Title5"/>
    <w:basedOn w:val="1"/>
    <w:qFormat/>
    <w:uiPriority w:val="0"/>
    <w:pPr>
      <w:numPr>
        <w:ilvl w:val="4"/>
        <w:numId w:val="33"/>
      </w:numPr>
      <w:spacing w:before="250" w:line="276" w:lineRule="auto"/>
      <w:jc w:val="both"/>
    </w:pPr>
    <w:rPr>
      <w:rFonts w:asciiTheme="majorHAnsi" w:hAnsiTheme="majorHAnsi" w:eastAsiaTheme="minorEastAsia" w:cstheme="majorHAnsi"/>
      <w:i/>
      <w:sz w:val="22"/>
      <w:szCs w:val="20"/>
      <w:u w:val="single"/>
      <w:lang w:eastAsia="en-US"/>
    </w:rPr>
  </w:style>
  <w:style w:type="paragraph" w:customStyle="1" w:styleId="379">
    <w:name w:val="CP_Title6"/>
    <w:basedOn w:val="1"/>
    <w:qFormat/>
    <w:uiPriority w:val="0"/>
    <w:pPr>
      <w:numPr>
        <w:ilvl w:val="5"/>
        <w:numId w:val="33"/>
      </w:numPr>
      <w:spacing w:before="250" w:line="276" w:lineRule="auto"/>
      <w:jc w:val="both"/>
    </w:pPr>
    <w:rPr>
      <w:rFonts w:asciiTheme="majorHAnsi" w:hAnsiTheme="majorHAnsi" w:eastAsiaTheme="minorEastAsia" w:cstheme="majorHAnsi"/>
      <w:i/>
      <w:sz w:val="22"/>
      <w:szCs w:val="20"/>
      <w:lang w:eastAsia="en-US"/>
    </w:rPr>
  </w:style>
  <w:style w:type="paragraph" w:customStyle="1" w:styleId="380">
    <w:name w:val="CP_NumPar"/>
    <w:basedOn w:val="1"/>
    <w:qFormat/>
    <w:uiPriority w:val="0"/>
    <w:pPr>
      <w:numPr>
        <w:ilvl w:val="6"/>
        <w:numId w:val="33"/>
      </w:numPr>
      <w:spacing w:before="250" w:line="276" w:lineRule="auto"/>
      <w:jc w:val="both"/>
    </w:pPr>
    <w:rPr>
      <w:rFonts w:asciiTheme="minorHAnsi" w:hAnsiTheme="minorHAnsi" w:eastAsiaTheme="minorEastAsia" w:cstheme="minorBidi"/>
      <w:sz w:val="22"/>
      <w:szCs w:val="20"/>
      <w:lang w:eastAsia="en-US"/>
    </w:rPr>
  </w:style>
  <w:style w:type="paragraph" w:customStyle="1" w:styleId="381">
    <w:name w:val="CP_isubtitles"/>
    <w:basedOn w:val="1"/>
    <w:qFormat/>
    <w:uiPriority w:val="0"/>
    <w:pPr>
      <w:numPr>
        <w:ilvl w:val="7"/>
        <w:numId w:val="33"/>
      </w:numPr>
      <w:spacing w:before="250" w:line="276" w:lineRule="auto"/>
      <w:jc w:val="both"/>
    </w:pPr>
    <w:rPr>
      <w:rFonts w:asciiTheme="minorHAnsi" w:hAnsiTheme="minorHAnsi" w:eastAsiaTheme="minorEastAsia" w:cstheme="minorBidi"/>
      <w:sz w:val="22"/>
      <w:szCs w:val="20"/>
      <w:lang w:eastAsia="en-US"/>
    </w:rPr>
  </w:style>
  <w:style w:type="paragraph" w:customStyle="1" w:styleId="382">
    <w:name w:val="CP_asubtitles"/>
    <w:basedOn w:val="1"/>
    <w:qFormat/>
    <w:uiPriority w:val="0"/>
    <w:pPr>
      <w:numPr>
        <w:ilvl w:val="8"/>
        <w:numId w:val="33"/>
      </w:numPr>
      <w:spacing w:before="250" w:line="276" w:lineRule="auto"/>
      <w:jc w:val="both"/>
    </w:pPr>
    <w:rPr>
      <w:rFonts w:asciiTheme="minorHAnsi" w:hAnsiTheme="minorHAnsi" w:eastAsiaTheme="minorEastAsia" w:cstheme="minorBidi"/>
      <w:sz w:val="22"/>
      <w:szCs w:val="20"/>
      <w:lang w:eastAsia="en-US"/>
    </w:rPr>
  </w:style>
  <w:style w:type="paragraph" w:customStyle="1" w:styleId="383">
    <w:name w:val="Questions_FORM"/>
    <w:basedOn w:val="1"/>
    <w:link w:val="384"/>
    <w:qFormat/>
    <w:uiPriority w:val="0"/>
    <w:pPr>
      <w:numPr>
        <w:ilvl w:val="0"/>
        <w:numId w:val="34"/>
      </w:numPr>
      <w:spacing w:after="250" w:line="276" w:lineRule="auto"/>
      <w:jc w:val="both"/>
    </w:pPr>
    <w:rPr>
      <w:rFonts w:eastAsia="Calibri" w:asciiTheme="minorHAnsi" w:hAnsiTheme="minorHAnsi" w:cstheme="minorBidi"/>
      <w:b/>
      <w:sz w:val="22"/>
      <w:szCs w:val="20"/>
      <w:lang w:eastAsia="en-US"/>
    </w:rPr>
  </w:style>
  <w:style w:type="character" w:customStyle="1" w:styleId="384">
    <w:name w:val="Questions_FORM Char"/>
    <w:basedOn w:val="43"/>
    <w:link w:val="383"/>
    <w:qFormat/>
    <w:uiPriority w:val="0"/>
    <w:rPr>
      <w:rFonts w:eastAsia="Calibri" w:asciiTheme="minorHAnsi" w:hAnsiTheme="minorHAnsi" w:cstheme="minorBidi"/>
      <w:b/>
      <w:sz w:val="22"/>
      <w:lang w:eastAsia="en-US"/>
    </w:rPr>
  </w:style>
  <w:style w:type="paragraph" w:customStyle="1" w:styleId="385">
    <w:name w:val="FORM2"/>
    <w:basedOn w:val="383"/>
    <w:link w:val="386"/>
    <w:qFormat/>
    <w:uiPriority w:val="0"/>
    <w:pPr>
      <w:numPr>
        <w:ilvl w:val="0"/>
        <w:numId w:val="0"/>
      </w:numPr>
      <w:spacing w:after="120"/>
      <w:ind w:left="284"/>
    </w:pPr>
  </w:style>
  <w:style w:type="character" w:customStyle="1" w:styleId="386">
    <w:name w:val="FORM2 Char"/>
    <w:basedOn w:val="384"/>
    <w:link w:val="385"/>
    <w:qFormat/>
    <w:uiPriority w:val="0"/>
    <w:rPr>
      <w:rFonts w:eastAsia="Calibri" w:asciiTheme="minorHAnsi" w:hAnsiTheme="minorHAnsi" w:cstheme="minorBidi"/>
      <w:sz w:val="22"/>
      <w:lang w:eastAsia="en-US"/>
    </w:rPr>
  </w:style>
  <w:style w:type="paragraph" w:customStyle="1" w:styleId="387">
    <w:name w:val="Question style"/>
    <w:basedOn w:val="1"/>
    <w:next w:val="1"/>
    <w:link w:val="388"/>
    <w:qFormat/>
    <w:uiPriority w:val="0"/>
    <w:pPr>
      <w:spacing w:after="250" w:line="276" w:lineRule="auto"/>
      <w:contextualSpacing/>
      <w:jc w:val="both"/>
    </w:pPr>
    <w:rPr>
      <w:rFonts w:asciiTheme="minorHAnsi" w:hAnsiTheme="minorHAnsi" w:eastAsiaTheme="minorEastAsia" w:cstheme="minorBidi"/>
      <w:b/>
      <w:sz w:val="22"/>
      <w:szCs w:val="20"/>
      <w:lang w:eastAsia="en-US"/>
    </w:rPr>
  </w:style>
  <w:style w:type="character" w:customStyle="1" w:styleId="388">
    <w:name w:val="Question style Char"/>
    <w:basedOn w:val="43"/>
    <w:link w:val="387"/>
    <w:qFormat/>
    <w:uiPriority w:val="0"/>
    <w:rPr>
      <w:rFonts w:asciiTheme="minorHAnsi" w:hAnsiTheme="minorHAnsi" w:eastAsiaTheme="minorEastAsia" w:cstheme="minorBidi"/>
      <w:b/>
      <w:sz w:val="22"/>
      <w:lang w:eastAsia="en-US"/>
    </w:rPr>
  </w:style>
  <w:style w:type="character" w:customStyle="1" w:styleId="389">
    <w:name w:val="Subtitle Char"/>
    <w:basedOn w:val="43"/>
    <w:link w:val="31"/>
    <w:qFormat/>
    <w:uiPriority w:val="11"/>
    <w:rPr>
      <w:rFonts w:asciiTheme="majorHAnsi" w:hAnsiTheme="majorHAnsi" w:eastAsiaTheme="majorEastAsia" w:cstheme="majorBidi"/>
      <w:b/>
      <w:sz w:val="28"/>
      <w:szCs w:val="24"/>
      <w:lang w:eastAsia="en-US"/>
    </w:rPr>
  </w:style>
  <w:style w:type="paragraph" w:customStyle="1" w:styleId="390">
    <w:name w:val="Paragraph of the CP"/>
    <w:basedOn w:val="90"/>
    <w:link w:val="391"/>
    <w:qFormat/>
    <w:uiPriority w:val="0"/>
    <w:pPr>
      <w:keepNext/>
      <w:spacing w:after="120" w:line="264" w:lineRule="auto"/>
      <w:ind w:left="0"/>
      <w:contextualSpacing w:val="0"/>
      <w:jc w:val="both"/>
    </w:pPr>
    <w:rPr>
      <w:rFonts w:asciiTheme="minorHAnsi" w:hAnsiTheme="minorHAnsi" w:eastAsiaTheme="minorEastAsia" w:cstheme="minorBidi"/>
      <w:sz w:val="22"/>
      <w:szCs w:val="22"/>
      <w:shd w:val="clear" w:color="auto" w:fill="FFFFFF"/>
      <w:lang w:eastAsia="en-US"/>
    </w:rPr>
  </w:style>
  <w:style w:type="character" w:customStyle="1" w:styleId="391">
    <w:name w:val="Paragraph of the CP Char"/>
    <w:basedOn w:val="43"/>
    <w:link w:val="390"/>
    <w:qFormat/>
    <w:uiPriority w:val="0"/>
    <w:rPr>
      <w:rFonts w:asciiTheme="minorHAnsi" w:hAnsiTheme="minorHAnsi" w:eastAsiaTheme="minorEastAsia" w:cstheme="minorBidi"/>
      <w:sz w:val="22"/>
      <w:szCs w:val="22"/>
      <w:lang w:eastAsia="en-US"/>
    </w:rPr>
  </w:style>
  <w:style w:type="character" w:customStyle="1" w:styleId="392">
    <w:name w:val="myNormal Char"/>
    <w:basedOn w:val="43"/>
    <w:link w:val="393"/>
    <w:qFormat/>
    <w:locked/>
    <w:uiPriority w:val="0"/>
    <w:rPr>
      <w:rFonts w:ascii="Georgia" w:hAnsi="Georgia"/>
      <w:lang w:eastAsia="de-DE"/>
    </w:rPr>
  </w:style>
  <w:style w:type="paragraph" w:customStyle="1" w:styleId="393">
    <w:name w:val="myNormal"/>
    <w:basedOn w:val="1"/>
    <w:link w:val="392"/>
    <w:qFormat/>
    <w:uiPriority w:val="0"/>
    <w:pPr>
      <w:tabs>
        <w:tab w:val="left" w:pos="360"/>
      </w:tabs>
      <w:spacing w:after="250" w:line="276" w:lineRule="auto"/>
      <w:jc w:val="both"/>
    </w:pPr>
    <w:rPr>
      <w:rFonts w:ascii="Georgia" w:hAnsi="Georgia"/>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ESMA70-156-471</_dlc_DocId>
    <_dlc_DocIdUrl xmlns="20fbe147-bbda-4e53-b6b1-7e8bbff3fe19">
      <Url>https://sherpa.esma.europa.eu/sites/MKT/SMK/_layouts/15/DocIdRedir.aspx?ID=ESMA70-156-471</Url>
      <Description>ESMA70-156-471</Description>
    </_dlc_DocIdUrl>
    <TaxCatchAll xmlns="20fbe147-bbda-4e53-b6b1-7e8bbff3fe19">
      <Value>91</Value>
      <Value>14</Value>
      <Value>4</Value>
      <Value>344</Value>
      <Value>42</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Structure</TermName>
          <TermId xmlns="http://schemas.microsoft.com/office/infopath/2007/PartnerControls">64d04d13-f5dd-4d7c-9661-ac41a6b467f2</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Structure - Tick sizes</TermName>
          <TermId xmlns="http://schemas.microsoft.com/office/infopath/2007/PartnerControls">2e828c2b-dbb1-4a81-bf4d-074a2ade765c</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2018</Year>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1" ma:contentTypeDescription="" ma:contentTypeScope="" ma:versionID="6042502ab67b2af6e6a8219aa65b6c57">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479ea9e3861a99406658e6f9fabf6ac2"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FD624-7B19-49C0-869E-035B74CA7368}">
  <ds:schemaRefs/>
</ds:datastoreItem>
</file>

<file path=customXml/itemProps3.xml><?xml version="1.0" encoding="utf-8"?>
<ds:datastoreItem xmlns:ds="http://schemas.openxmlformats.org/officeDocument/2006/customXml" ds:itemID="{519AD417-0F7B-45DB-803B-756D65980CAB}">
  <ds:schemaRefs/>
</ds:datastoreItem>
</file>

<file path=customXml/itemProps4.xml><?xml version="1.0" encoding="utf-8"?>
<ds:datastoreItem xmlns:ds="http://schemas.openxmlformats.org/officeDocument/2006/customXml" ds:itemID="{A1823ED9-4C25-4A0F-AA35-0F2F3F3B90A3}">
  <ds:schemaRefs/>
</ds:datastoreItem>
</file>

<file path=customXml/itemProps5.xml><?xml version="1.0" encoding="utf-8"?>
<ds:datastoreItem xmlns:ds="http://schemas.openxmlformats.org/officeDocument/2006/customXml" ds:itemID="{EC5773D7-C2BB-4D87-8953-46CB848F19A7}">
  <ds:schemaRefs/>
</ds:datastoreItem>
</file>

<file path=customXml/itemProps6.xml><?xml version="1.0" encoding="utf-8"?>
<ds:datastoreItem xmlns:ds="http://schemas.openxmlformats.org/officeDocument/2006/customXml" ds:itemID="{9822A0C6-7135-40D0-A39E-2C8F4FE395FA}">
  <ds:schemaRefs/>
</ds:datastoreItem>
</file>

<file path=customXml/itemProps7.xml><?xml version="1.0" encoding="utf-8"?>
<ds:datastoreItem xmlns:ds="http://schemas.openxmlformats.org/officeDocument/2006/customXml" ds:itemID="{0EEA42A5-84E9-48B4-AED0-CBEF87EA7FDE}">
  <ds:schemaRefs/>
</ds:datastoreItem>
</file>

<file path=docProps/app.xml><?xml version="1.0" encoding="utf-8"?>
<Properties xmlns="http://schemas.openxmlformats.org/officeDocument/2006/extended-properties" xmlns:vt="http://schemas.openxmlformats.org/officeDocument/2006/docPropsVTypes">
  <Template>Normal.dotm</Template>
  <Company>ESMA</Company>
  <Pages>7</Pages>
  <Words>1215</Words>
  <Characters>6932</Characters>
  <Lines>57</Lines>
  <Paragraphs>16</Paragraphs>
  <TotalTime>18</TotalTime>
  <ScaleCrop>false</ScaleCrop>
  <LinksUpToDate>false</LinksUpToDate>
  <CharactersWithSpaces>8131</CharactersWithSpaces>
  <Application>WPS Office_10.2.0.7439_F1E327BC-269C-435d-A152-05C5408002CA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2018-07-13T07:42:00Z</dcterms:created>
  <dc:creator>ESMA</dc:creator>
  <cp:lastModifiedBy>usuario</cp:lastModifiedBy>
  <cp:lastPrinted>2015-02-18T11:01:00Z</cp:lastPrinted>
  <dcterms:modified xsi:type="dcterms:W3CDTF">2018-09-01T16:02:38Z</dcterms:modified>
  <dc:title>Reply form for the TR portability CP under EMIR</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42;#Market Structure|64d04d13-f5dd-4d7c-9661-ac41a6b467f2</vt:lpwstr>
  </property>
  <property fmtid="{D5CDD505-2E9C-101B-9397-08002B2CF9AE}" pid="6" name="SubTopic">
    <vt:lpwstr>344;#Market Structure - Tick sizes|2e828c2b-dbb1-4a81-bf4d-074a2ade765c</vt:lpwstr>
  </property>
  <property fmtid="{D5CDD505-2E9C-101B-9397-08002B2CF9AE}" pid="7" name="DocumentType">
    <vt:lpwstr>91;#Consultation Paper|c6238baf-c3d7-4bb8-8cf2-f28a89601f52</vt:lpwstr>
  </property>
  <property fmtid="{D5CDD505-2E9C-101B-9397-08002B2CF9AE}" pid="8" name="ConfidentialityLevel">
    <vt:lpwstr>14;#Regular|07f1e362-856b-423d-bea6-a14079762141</vt:lpwstr>
  </property>
  <property fmtid="{D5CDD505-2E9C-101B-9397-08002B2CF9AE}" pid="9" name="_dlc_DocIdItemGuid">
    <vt:lpwstr>7c84c7ee-1c00-4026-87f9-a60aeee8b4f6</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KSOProductBuildVer">
    <vt:lpwstr>1033-10.2.0.7439</vt:lpwstr>
  </property>
</Properties>
</file>