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248" w:tblpY="15820"/>
        <w:tblOverlap w:val="never"/>
        <w:tblW w:w="94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2"/>
      </w:tblGrid>
      <w:tr w:rsidR="00C2094B" w:rsidRPr="00F10D35" w14:paraId="206F2C29" w14:textId="77777777" w:rsidTr="00315E96">
        <w:trPr>
          <w:trHeight w:val="284"/>
        </w:trPr>
        <w:tc>
          <w:tcPr>
            <w:tcW w:w="9412" w:type="dxa"/>
          </w:tcPr>
          <w:p w14:paraId="206F2C28" w14:textId="77777777" w:rsidR="00C2094B" w:rsidRPr="00F10D35" w:rsidRDefault="00F10D35" w:rsidP="00AF38AF">
            <w:pPr>
              <w:pStyle w:val="00bDBInfo"/>
              <w:rPr>
                <w:rFonts w:cs="Arial"/>
              </w:rPr>
            </w:pPr>
            <w:r w:rsidRPr="00F10D35">
              <w:rPr>
                <w:rFonts w:cs="Arial"/>
              </w:rPr>
              <w:t>2 August 2018</w:t>
            </w:r>
          </w:p>
        </w:tc>
      </w:tr>
    </w:tbl>
    <w:p w14:paraId="206F2C2A" w14:textId="77777777" w:rsidR="00FD7A8D" w:rsidRPr="00616B9B" w:rsidRDefault="00FD7A8D" w:rsidP="00FD7A8D">
      <w:pPr>
        <w:rPr>
          <w:rFonts w:cs="Arial"/>
          <w:vanish/>
        </w:rPr>
      </w:pPr>
    </w:p>
    <w:tbl>
      <w:tblPr>
        <w:tblpPr w:leftFromText="8505" w:vertAnchor="page" w:horzAnchor="margin" w:tblpY="3801"/>
        <w:tblW w:w="96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6"/>
      </w:tblGrid>
      <w:tr w:rsidR="006F4535" w:rsidRPr="00616B9B" w14:paraId="206F2C2D" w14:textId="77777777" w:rsidTr="006E0A4F">
        <w:trPr>
          <w:trHeight w:hRule="exact" w:val="2475"/>
        </w:trPr>
        <w:tc>
          <w:tcPr>
            <w:tcW w:w="9646" w:type="dxa"/>
            <w:vAlign w:val="bottom"/>
          </w:tcPr>
          <w:p w14:paraId="206F2C2B" w14:textId="77777777" w:rsidR="00AF38AF" w:rsidRPr="00AF38AF" w:rsidRDefault="006F4535" w:rsidP="00AF38AF">
            <w:pPr>
              <w:pStyle w:val="01aDBTitle"/>
              <w:jc w:val="left"/>
              <w:rPr>
                <w:rFonts w:cs="Arial"/>
                <w:szCs w:val="56"/>
              </w:rPr>
            </w:pPr>
            <w:r w:rsidRPr="00F10D35">
              <w:rPr>
                <w:rFonts w:cs="Arial"/>
                <w:szCs w:val="56"/>
              </w:rPr>
              <w:t>Re</w:t>
            </w:r>
            <w:r w:rsidR="009A3017" w:rsidRPr="00F10D35">
              <w:rPr>
                <w:rFonts w:cs="Arial"/>
                <w:szCs w:val="56"/>
              </w:rPr>
              <w:t>sponse</w:t>
            </w:r>
            <w:r w:rsidRPr="00F10D35">
              <w:rPr>
                <w:rFonts w:cs="Arial"/>
                <w:szCs w:val="56"/>
              </w:rPr>
              <w:t xml:space="preserve"> form for </w:t>
            </w:r>
            <w:r w:rsidR="00AF38AF" w:rsidRPr="00F10D35">
              <w:rPr>
                <w:rFonts w:cs="Arial"/>
                <w:szCs w:val="56"/>
              </w:rPr>
              <w:t xml:space="preserve">the </w:t>
            </w:r>
            <w:r w:rsidRPr="00F10D35">
              <w:rPr>
                <w:rFonts w:cs="Arial"/>
                <w:szCs w:val="56"/>
              </w:rPr>
              <w:t>Consultation Paper on</w:t>
            </w:r>
            <w:r w:rsidR="00AF38AF" w:rsidRPr="00F10D35">
              <w:rPr>
                <w:rFonts w:cs="Arial"/>
                <w:szCs w:val="56"/>
              </w:rPr>
              <w:t xml:space="preserve"> the </w:t>
            </w:r>
            <w:r w:rsidR="00F10D35" w:rsidRPr="00F10D35">
              <w:rPr>
                <w:rFonts w:cs="Arial"/>
                <w:szCs w:val="56"/>
              </w:rPr>
              <w:t>Clearing Obligation</w:t>
            </w:r>
            <w:r w:rsidR="00AF38AF" w:rsidRPr="00F10D35">
              <w:rPr>
                <w:rFonts w:cs="Arial"/>
                <w:szCs w:val="56"/>
              </w:rPr>
              <w:t xml:space="preserve"> </w:t>
            </w:r>
            <w:r w:rsidR="00F10D35" w:rsidRPr="00F10D35">
              <w:rPr>
                <w:rFonts w:cs="Arial"/>
                <w:szCs w:val="56"/>
              </w:rPr>
              <w:t xml:space="preserve">under </w:t>
            </w:r>
            <w:r w:rsidR="00AF38AF" w:rsidRPr="00F10D35">
              <w:rPr>
                <w:rFonts w:cs="Arial"/>
                <w:szCs w:val="56"/>
              </w:rPr>
              <w:t xml:space="preserve">EMIR </w:t>
            </w:r>
            <w:r w:rsidR="00F10D35" w:rsidRPr="00F10D35">
              <w:rPr>
                <w:rFonts w:cs="Arial"/>
                <w:szCs w:val="56"/>
              </w:rPr>
              <w:t>(no. 6)</w:t>
            </w:r>
          </w:p>
          <w:p w14:paraId="206F2C2C" w14:textId="77777777" w:rsidR="006F4535" w:rsidRPr="009A053D" w:rsidRDefault="006A24D5" w:rsidP="00F65811">
            <w:pPr>
              <w:pStyle w:val="01aDBTitle"/>
              <w:rPr>
                <w:rFonts w:cs="Arial"/>
                <w:sz w:val="32"/>
              </w:rPr>
            </w:pPr>
            <w:r w:rsidRPr="006F4535">
              <w:rPr>
                <w:rFonts w:cs="Arial"/>
                <w:sz w:val="32"/>
              </w:rPr>
              <w:t xml:space="preserve"> </w:t>
            </w:r>
            <w:r w:rsidR="006F4535" w:rsidRPr="006F4535">
              <w:rPr>
                <w:rFonts w:cs="Arial"/>
                <w:sz w:val="32"/>
              </w:rPr>
              <w:t xml:space="preserve"> </w:t>
            </w:r>
          </w:p>
        </w:tc>
      </w:tr>
      <w:tr w:rsidR="006F4535" w:rsidRPr="00616B9B" w14:paraId="206F2C31" w14:textId="77777777" w:rsidTr="006E0A4F">
        <w:trPr>
          <w:trHeight w:hRule="exact" w:val="1237"/>
        </w:trPr>
        <w:tc>
          <w:tcPr>
            <w:tcW w:w="9646" w:type="dxa"/>
            <w:tcMar>
              <w:top w:w="142" w:type="dxa"/>
            </w:tcMar>
          </w:tcPr>
          <w:p w14:paraId="206F2C2E" w14:textId="77777777" w:rsidR="00F10D35" w:rsidRDefault="006F4535" w:rsidP="006F4535">
            <w:pPr>
              <w:pStyle w:val="01bDBSubtitle"/>
              <w:rPr>
                <w:rFonts w:ascii="Arial" w:hAnsi="Arial" w:cs="Arial"/>
                <w:sz w:val="32"/>
              </w:rPr>
            </w:pPr>
            <w:r w:rsidRPr="009A053D">
              <w:rPr>
                <w:rFonts w:ascii="Arial" w:hAnsi="Arial" w:cs="Arial"/>
                <w:sz w:val="32"/>
              </w:rPr>
              <w:t xml:space="preserve"> </w:t>
            </w:r>
          </w:p>
          <w:p w14:paraId="206F2C2F" w14:textId="77777777" w:rsidR="00F10D35" w:rsidRDefault="00F10D35" w:rsidP="00F10D35"/>
          <w:p w14:paraId="206F2C30" w14:textId="77777777" w:rsidR="006F4535" w:rsidRPr="00F10D35" w:rsidRDefault="006F4535" w:rsidP="00F10D35">
            <w:pPr>
              <w:jc w:val="center"/>
            </w:pPr>
          </w:p>
        </w:tc>
      </w:tr>
    </w:tbl>
    <w:p w14:paraId="206F2C32" w14:textId="77777777" w:rsidR="00620D7C" w:rsidRPr="00616B9B" w:rsidRDefault="00620D7C" w:rsidP="00C00012">
      <w:pPr>
        <w:pStyle w:val="05HeadlinenoIndex"/>
        <w:rPr>
          <w:rFonts w:cs="Arial"/>
        </w:rPr>
        <w:sectPr w:rsidR="00620D7C" w:rsidRPr="00616B9B" w:rsidSect="006E3C72">
          <w:headerReference w:type="default" r:id="rId14"/>
          <w:footerReference w:type="default" r:id="rId15"/>
          <w:headerReference w:type="first" r:id="rId16"/>
          <w:pgSz w:w="11906" w:h="16838" w:code="9"/>
          <w:pgMar w:top="2835" w:right="1247" w:bottom="1361" w:left="1247" w:header="709" w:footer="709" w:gutter="0"/>
          <w:cols w:space="708"/>
          <w:titlePg/>
          <w:docGrid w:linePitch="360"/>
        </w:sectPr>
      </w:pPr>
    </w:p>
    <w:tbl>
      <w:tblPr>
        <w:tblpPr w:leftFromText="8505" w:bottomFromText="1134" w:vertAnchor="page" w:horzAnchor="page" w:tblpX="8279" w:tblpY="147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</w:tblGrid>
      <w:tr w:rsidR="00620D7C" w:rsidRPr="00616B9B" w14:paraId="206F2C34" w14:textId="77777777" w:rsidTr="00315E96">
        <w:trPr>
          <w:trHeight w:hRule="exact" w:val="964"/>
        </w:trPr>
        <w:tc>
          <w:tcPr>
            <w:tcW w:w="2325" w:type="dxa"/>
          </w:tcPr>
          <w:p w14:paraId="206F2C33" w14:textId="77777777" w:rsidR="00620D7C" w:rsidRPr="004E49B0" w:rsidRDefault="00620D7C" w:rsidP="00F10D35">
            <w:pPr>
              <w:pStyle w:val="02Date"/>
              <w:rPr>
                <w:rFonts w:cs="Arial"/>
              </w:rPr>
            </w:pPr>
            <w:r w:rsidRPr="00F10D35">
              <w:rPr>
                <w:rFonts w:cs="Arial"/>
              </w:rPr>
              <w:lastRenderedPageBreak/>
              <w:t xml:space="preserve">Date: </w:t>
            </w:r>
            <w:r w:rsidR="00F10D35" w:rsidRPr="00F10D35">
              <w:rPr>
                <w:rFonts w:cs="Arial"/>
              </w:rPr>
              <w:t xml:space="preserve">2 August </w:t>
            </w:r>
            <w:r w:rsidR="005738DE" w:rsidRPr="00F10D35">
              <w:rPr>
                <w:rFonts w:cs="Arial"/>
              </w:rPr>
              <w:t>2018</w:t>
            </w:r>
          </w:p>
        </w:tc>
      </w:tr>
    </w:tbl>
    <w:p w14:paraId="206F2C35" w14:textId="77777777" w:rsidR="00F574D0" w:rsidRPr="00616B9B" w:rsidRDefault="00F574D0" w:rsidP="00F574D0">
      <w:pPr>
        <w:pStyle w:val="05HeadlinenoIndex"/>
        <w:rPr>
          <w:rFonts w:cs="Arial"/>
        </w:rPr>
      </w:pPr>
      <w:bookmarkStart w:id="0" w:name="_Toc280628648"/>
      <w:r w:rsidRPr="00616B9B">
        <w:rPr>
          <w:rFonts w:cs="Arial"/>
        </w:rPr>
        <w:t xml:space="preserve">Responding to this paper </w:t>
      </w:r>
    </w:p>
    <w:p w14:paraId="206F2C36" w14:textId="77777777" w:rsidR="006301E3" w:rsidRDefault="009A3017" w:rsidP="006301E3">
      <w:pPr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 xml:space="preserve">ESMA invites responses to the questions set out throughout </w:t>
      </w:r>
      <w:r w:rsidR="00963D60">
        <w:rPr>
          <w:rStyle w:val="SubtleEmphasis"/>
          <w:b w:val="0"/>
          <w:sz w:val="22"/>
        </w:rPr>
        <w:t>its</w:t>
      </w:r>
      <w:r w:rsidR="00963D60" w:rsidRPr="00E40A5C">
        <w:rPr>
          <w:rStyle w:val="SubtleEmphasis"/>
          <w:b w:val="0"/>
          <w:sz w:val="22"/>
        </w:rPr>
        <w:t xml:space="preserve"> </w:t>
      </w:r>
      <w:r w:rsidR="00EF5FB9" w:rsidRPr="00EF5FB9">
        <w:rPr>
          <w:rStyle w:val="SubtleEmphasis"/>
          <w:b w:val="0"/>
          <w:sz w:val="22"/>
        </w:rPr>
        <w:t xml:space="preserve">Consultation Paper </w:t>
      </w:r>
      <w:r w:rsidR="00AF38AF" w:rsidRPr="00AF38AF">
        <w:rPr>
          <w:rStyle w:val="SubtleEmphasis"/>
          <w:b w:val="0"/>
          <w:sz w:val="22"/>
        </w:rPr>
        <w:t xml:space="preserve">on the </w:t>
      </w:r>
      <w:r w:rsidR="006301E3" w:rsidRPr="006301E3">
        <w:rPr>
          <w:rStyle w:val="SubtleEmphasis"/>
          <w:b w:val="0"/>
          <w:sz w:val="22"/>
        </w:rPr>
        <w:t>reg</w:t>
      </w:r>
      <w:r w:rsidR="006301E3" w:rsidRPr="006301E3">
        <w:rPr>
          <w:rStyle w:val="SubtleEmphasis"/>
          <w:b w:val="0"/>
          <w:sz w:val="22"/>
        </w:rPr>
        <w:t>u</w:t>
      </w:r>
      <w:r w:rsidR="006301E3" w:rsidRPr="006301E3">
        <w:rPr>
          <w:rStyle w:val="SubtleEmphasis"/>
          <w:b w:val="0"/>
          <w:sz w:val="22"/>
        </w:rPr>
        <w:t>latory technical standards (RTS) on the clearing obligation that ESMA is drafting under Article 5(2) of the Regulation (EU) No 648/2012 of the European Parliament and Council on OTC deri</w:t>
      </w:r>
      <w:r w:rsidR="006301E3" w:rsidRPr="006301E3">
        <w:rPr>
          <w:rStyle w:val="SubtleEmphasis"/>
          <w:b w:val="0"/>
          <w:sz w:val="22"/>
        </w:rPr>
        <w:t>v</w:t>
      </w:r>
      <w:r w:rsidR="006301E3" w:rsidRPr="006301E3">
        <w:rPr>
          <w:rStyle w:val="SubtleEmphasis"/>
          <w:b w:val="0"/>
          <w:sz w:val="22"/>
        </w:rPr>
        <w:t xml:space="preserve">atives, central counterparties and trade repositories (EMIR). </w:t>
      </w:r>
    </w:p>
    <w:p w14:paraId="206F2C37" w14:textId="77777777" w:rsidR="006301E3" w:rsidRDefault="006301E3" w:rsidP="006301E3">
      <w:pPr>
        <w:jc w:val="both"/>
        <w:rPr>
          <w:rStyle w:val="SubtleEmphasis"/>
          <w:b w:val="0"/>
          <w:sz w:val="22"/>
        </w:rPr>
      </w:pPr>
    </w:p>
    <w:p w14:paraId="206F2C38" w14:textId="77777777" w:rsidR="009A3017" w:rsidRDefault="009A3017" w:rsidP="006301E3">
      <w:pPr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Responses are most helpful if they:</w:t>
      </w:r>
    </w:p>
    <w:p w14:paraId="206F2C39" w14:textId="77777777" w:rsidR="00AF38AF" w:rsidRPr="00E40A5C" w:rsidRDefault="00AF38AF" w:rsidP="00AF38AF">
      <w:pPr>
        <w:rPr>
          <w:rStyle w:val="SubtleEmphasis"/>
          <w:b w:val="0"/>
          <w:sz w:val="22"/>
        </w:rPr>
      </w:pPr>
    </w:p>
    <w:p w14:paraId="206F2C3A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respond to the question stated;</w:t>
      </w:r>
    </w:p>
    <w:p w14:paraId="206F2C3B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contain a clear rationale; and</w:t>
      </w:r>
    </w:p>
    <w:p w14:paraId="206F2C3C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describe any alternatives ESMA should consider.</w:t>
      </w:r>
    </w:p>
    <w:p w14:paraId="206F2C3D" w14:textId="77777777" w:rsidR="009A3017" w:rsidRPr="00E40A5C" w:rsidRDefault="009A3017" w:rsidP="009A3017">
      <w:pPr>
        <w:spacing w:after="24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 xml:space="preserve">ESMA will consider all responses received </w:t>
      </w:r>
      <w:r w:rsidRPr="006301E3">
        <w:rPr>
          <w:rStyle w:val="SubtleEmphasis"/>
          <w:b w:val="0"/>
          <w:sz w:val="22"/>
        </w:rPr>
        <w:t xml:space="preserve">by </w:t>
      </w:r>
      <w:r w:rsidR="006301E3" w:rsidRPr="006301E3">
        <w:rPr>
          <w:rStyle w:val="SubtleEmphasis"/>
          <w:b w:val="0"/>
          <w:sz w:val="22"/>
        </w:rPr>
        <w:t>30 August 2018</w:t>
      </w:r>
      <w:r w:rsidRPr="006301E3">
        <w:rPr>
          <w:rStyle w:val="SubtleEmphasis"/>
          <w:b w:val="0"/>
          <w:sz w:val="22"/>
        </w:rPr>
        <w:t>.</w:t>
      </w:r>
    </w:p>
    <w:p w14:paraId="206F2C3E" w14:textId="77777777" w:rsidR="009A3017" w:rsidRPr="00E40A5C" w:rsidRDefault="009A3017" w:rsidP="009A3017">
      <w:pPr>
        <w:spacing w:after="120"/>
        <w:jc w:val="both"/>
        <w:rPr>
          <w:rStyle w:val="SubtleEmphasis"/>
          <w:sz w:val="22"/>
        </w:rPr>
      </w:pPr>
      <w:r w:rsidRPr="00E40A5C">
        <w:rPr>
          <w:rStyle w:val="SubtleEmphasis"/>
          <w:sz w:val="22"/>
        </w:rPr>
        <w:t>Instructions</w:t>
      </w:r>
    </w:p>
    <w:p w14:paraId="206F2C3F" w14:textId="77777777" w:rsidR="009A3017" w:rsidRPr="00E40A5C" w:rsidRDefault="009A3017" w:rsidP="009A3017">
      <w:pPr>
        <w:spacing w:after="24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In order to facilitate analysis of responses to the Consultation Paper, respondents are requested to follow the below steps when preparing and submitting their response:</w:t>
      </w:r>
    </w:p>
    <w:p w14:paraId="206F2C40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 xml:space="preserve">Insert your responses to the questions in the Consultation Paper in </w:t>
      </w:r>
      <w:r w:rsidR="00963D60">
        <w:rPr>
          <w:rStyle w:val="SubtleEmphasis"/>
          <w:b w:val="0"/>
          <w:sz w:val="22"/>
        </w:rPr>
        <w:t>the present</w:t>
      </w:r>
      <w:r w:rsidR="00963D60" w:rsidRPr="00E40A5C">
        <w:rPr>
          <w:rStyle w:val="SubtleEmphasis"/>
          <w:b w:val="0"/>
          <w:sz w:val="22"/>
        </w:rPr>
        <w:t xml:space="preserve"> </w:t>
      </w:r>
      <w:r w:rsidR="00315895">
        <w:rPr>
          <w:rStyle w:val="SubtleEmphasis"/>
          <w:b w:val="0"/>
          <w:sz w:val="22"/>
        </w:rPr>
        <w:t xml:space="preserve">response </w:t>
      </w:r>
      <w:r w:rsidRPr="00E40A5C">
        <w:rPr>
          <w:rStyle w:val="SubtleEmphasis"/>
          <w:b w:val="0"/>
          <w:sz w:val="22"/>
        </w:rPr>
        <w:t>form</w:t>
      </w:r>
      <w:r w:rsidR="00963D60">
        <w:rPr>
          <w:rStyle w:val="SubtleEmphasis"/>
          <w:b w:val="0"/>
          <w:sz w:val="22"/>
        </w:rPr>
        <w:t>.</w:t>
      </w:r>
      <w:r w:rsidRPr="00E40A5C">
        <w:rPr>
          <w:rStyle w:val="SubtleEmphasis"/>
          <w:b w:val="0"/>
          <w:sz w:val="22"/>
        </w:rPr>
        <w:t xml:space="preserve"> </w:t>
      </w:r>
    </w:p>
    <w:p w14:paraId="206F2C41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Please do not remove tags of the type &lt;ESMA_QUESTION_</w:t>
      </w:r>
      <w:r w:rsidR="00CC49EE">
        <w:rPr>
          <w:rStyle w:val="SubtleEmphasis"/>
          <w:b w:val="0"/>
          <w:sz w:val="22"/>
        </w:rPr>
        <w:t>TIE</w:t>
      </w:r>
      <w:r w:rsidRPr="00E40A5C">
        <w:rPr>
          <w:rStyle w:val="SubtleEmphasis"/>
          <w:b w:val="0"/>
          <w:sz w:val="22"/>
        </w:rPr>
        <w:t>_1&gt;. Your response to each question has to be framed by the two tags corresponding to the question.</w:t>
      </w:r>
    </w:p>
    <w:p w14:paraId="206F2C42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If you do not wish to respond to a given question, please do not delete it but simply leave the text “TYPE YOUR TEXT HERE” between the tags.</w:t>
      </w:r>
    </w:p>
    <w:p w14:paraId="206F2C43" w14:textId="77777777" w:rsidR="009A3017" w:rsidRPr="00E40A5C" w:rsidRDefault="009A3017" w:rsidP="00967674">
      <w:pPr>
        <w:pStyle w:val="ListParagraph"/>
        <w:numPr>
          <w:ilvl w:val="0"/>
          <w:numId w:val="37"/>
        </w:numPr>
        <w:spacing w:after="240" w:line="276" w:lineRule="auto"/>
        <w:ind w:left="567" w:hanging="567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>When you have drafted your response, name your response form according to the follo</w:t>
      </w:r>
      <w:r w:rsidRPr="00E40A5C">
        <w:rPr>
          <w:rStyle w:val="SubtleEmphasis"/>
          <w:b w:val="0"/>
          <w:sz w:val="22"/>
        </w:rPr>
        <w:t>w</w:t>
      </w:r>
      <w:r w:rsidRPr="00E40A5C">
        <w:rPr>
          <w:rStyle w:val="SubtleEmphasis"/>
          <w:b w:val="0"/>
          <w:sz w:val="22"/>
        </w:rPr>
        <w:t>ing convention: ESMA_</w:t>
      </w:r>
      <w:r w:rsidR="00CC49EE">
        <w:rPr>
          <w:rStyle w:val="SubtleEmphasis"/>
          <w:b w:val="0"/>
          <w:sz w:val="22"/>
        </w:rPr>
        <w:t>TIE</w:t>
      </w:r>
      <w:r w:rsidRPr="00E40A5C">
        <w:rPr>
          <w:rStyle w:val="SubtleEmphasis"/>
          <w:b w:val="0"/>
          <w:sz w:val="22"/>
        </w:rPr>
        <w:t>_nameofrespondent_RESPONSEFORM. For example, for a respondent named ABCD, the response form would be entitled E</w:t>
      </w:r>
      <w:r w:rsidRPr="00E40A5C">
        <w:rPr>
          <w:rStyle w:val="SubtleEmphasis"/>
          <w:b w:val="0"/>
          <w:sz w:val="22"/>
        </w:rPr>
        <w:t>S</w:t>
      </w:r>
      <w:r w:rsidRPr="00E40A5C">
        <w:rPr>
          <w:rStyle w:val="SubtleEmphasis"/>
          <w:b w:val="0"/>
          <w:sz w:val="22"/>
        </w:rPr>
        <w:t>MA_</w:t>
      </w:r>
      <w:r w:rsidR="00CC49EE">
        <w:rPr>
          <w:rStyle w:val="SubtleEmphasis"/>
          <w:b w:val="0"/>
          <w:sz w:val="22"/>
        </w:rPr>
        <w:t>TIE</w:t>
      </w:r>
      <w:r w:rsidRPr="00E40A5C">
        <w:rPr>
          <w:rStyle w:val="SubtleEmphasis"/>
          <w:b w:val="0"/>
          <w:sz w:val="22"/>
        </w:rPr>
        <w:t>_ABCD_RESPONSEFORM.</w:t>
      </w:r>
    </w:p>
    <w:p w14:paraId="206F2C44" w14:textId="77777777" w:rsidR="009A3017" w:rsidRPr="00E40A5C" w:rsidRDefault="009A3017" w:rsidP="006301E3">
      <w:pPr>
        <w:pStyle w:val="ListParagraph"/>
        <w:numPr>
          <w:ilvl w:val="0"/>
          <w:numId w:val="37"/>
        </w:numPr>
        <w:spacing w:after="240" w:line="276" w:lineRule="auto"/>
        <w:contextualSpacing w:val="0"/>
        <w:jc w:val="both"/>
        <w:rPr>
          <w:rStyle w:val="SubtleEmphasis"/>
          <w:b w:val="0"/>
          <w:sz w:val="22"/>
        </w:rPr>
      </w:pPr>
      <w:r w:rsidRPr="00E40A5C">
        <w:rPr>
          <w:rStyle w:val="SubtleEmphasis"/>
          <w:b w:val="0"/>
          <w:sz w:val="22"/>
        </w:rPr>
        <w:t xml:space="preserve">Upload the form containing your responses, </w:t>
      </w:r>
      <w:r w:rsidRPr="00963D60">
        <w:rPr>
          <w:rStyle w:val="SubtleEmphasis"/>
          <w:sz w:val="22"/>
        </w:rPr>
        <w:t>in Word format</w:t>
      </w:r>
      <w:r w:rsidRPr="00E40A5C">
        <w:rPr>
          <w:rStyle w:val="SubtleEmphasis"/>
          <w:b w:val="0"/>
          <w:sz w:val="22"/>
        </w:rPr>
        <w:t>, to ESMA’s website (</w:t>
      </w:r>
      <w:hyperlink r:id="rId17" w:history="1">
        <w:r w:rsidRPr="00E40A5C">
          <w:rPr>
            <w:rStyle w:val="Hyperlink"/>
            <w:rFonts w:cs="Arial"/>
            <w:sz w:val="22"/>
          </w:rPr>
          <w:t>www.esma.europa.eu</w:t>
        </w:r>
      </w:hyperlink>
      <w:r w:rsidR="006E0A4F">
        <w:rPr>
          <w:rStyle w:val="SubtleEmphasis"/>
          <w:b w:val="0"/>
          <w:sz w:val="22"/>
        </w:rPr>
        <w:t xml:space="preserve"> under the heading “Your input – Open consultatio</w:t>
      </w:r>
      <w:r w:rsidR="006E0A4F" w:rsidRPr="001D5360">
        <w:rPr>
          <w:rStyle w:val="SubtleEmphasis"/>
          <w:b w:val="0"/>
          <w:sz w:val="22"/>
        </w:rPr>
        <w:t>ns”</w:t>
      </w:r>
      <w:r w:rsidRPr="001D5360">
        <w:rPr>
          <w:rStyle w:val="SubtleEmphasis"/>
          <w:b w:val="0"/>
          <w:sz w:val="22"/>
        </w:rPr>
        <w:t xml:space="preserve"> </w:t>
      </w:r>
      <w:r w:rsidRPr="001D5360">
        <w:rPr>
          <w:rStyle w:val="SubtleEmphasis"/>
          <w:b w:val="0"/>
          <w:sz w:val="22"/>
        </w:rPr>
        <w:sym w:font="Wingdings" w:char="F0E0"/>
      </w:r>
      <w:r w:rsidRPr="001D5360">
        <w:rPr>
          <w:rStyle w:val="SubtleEmphasis"/>
          <w:b w:val="0"/>
          <w:sz w:val="22"/>
        </w:rPr>
        <w:t xml:space="preserve"> </w:t>
      </w:r>
      <w:r w:rsidR="006E0A4F" w:rsidRPr="001D5360">
        <w:rPr>
          <w:rStyle w:val="SubtleEmphasis"/>
          <w:b w:val="0"/>
          <w:sz w:val="22"/>
        </w:rPr>
        <w:t>“</w:t>
      </w:r>
      <w:r w:rsidR="00EF5FB9" w:rsidRPr="00EF5FB9">
        <w:rPr>
          <w:rStyle w:val="SubtleEmphasis"/>
          <w:b w:val="0"/>
          <w:sz w:val="22"/>
        </w:rPr>
        <w:t>Consu</w:t>
      </w:r>
      <w:r w:rsidR="00EF5FB9" w:rsidRPr="00EF5FB9">
        <w:rPr>
          <w:rStyle w:val="SubtleEmphasis"/>
          <w:b w:val="0"/>
          <w:sz w:val="22"/>
        </w:rPr>
        <w:t>l</w:t>
      </w:r>
      <w:r w:rsidR="00EF5FB9" w:rsidRPr="00EF5FB9">
        <w:rPr>
          <w:rStyle w:val="SubtleEmphasis"/>
          <w:b w:val="0"/>
          <w:sz w:val="22"/>
        </w:rPr>
        <w:t xml:space="preserve">tation </w:t>
      </w:r>
      <w:r w:rsidR="00EF5FB9">
        <w:rPr>
          <w:rStyle w:val="SubtleEmphasis"/>
          <w:b w:val="0"/>
          <w:sz w:val="22"/>
        </w:rPr>
        <w:t>on</w:t>
      </w:r>
      <w:r w:rsidR="00EF5FB9" w:rsidRPr="00EF5FB9">
        <w:rPr>
          <w:rStyle w:val="SubtleEmphasis"/>
          <w:b w:val="0"/>
          <w:sz w:val="22"/>
        </w:rPr>
        <w:t xml:space="preserve"> </w:t>
      </w:r>
      <w:r w:rsidR="006301E3" w:rsidRPr="006301E3">
        <w:rPr>
          <w:rStyle w:val="SubtleEmphasis"/>
          <w:b w:val="0"/>
          <w:sz w:val="22"/>
        </w:rPr>
        <w:t>Clearing Obligation under EMIR (no. 6)</w:t>
      </w:r>
      <w:r w:rsidR="006E0A4F" w:rsidRPr="006301E3">
        <w:rPr>
          <w:rStyle w:val="SubtleEmphasis"/>
          <w:b w:val="0"/>
          <w:sz w:val="22"/>
        </w:rPr>
        <w:t>”</w:t>
      </w:r>
      <w:r w:rsidRPr="001D5360">
        <w:rPr>
          <w:rStyle w:val="SubtleEmphasis"/>
          <w:b w:val="0"/>
          <w:sz w:val="22"/>
        </w:rPr>
        <w:t>).</w:t>
      </w:r>
    </w:p>
    <w:p w14:paraId="206F2C45" w14:textId="77777777" w:rsidR="009A3017" w:rsidRPr="00E40A5C" w:rsidRDefault="009A3017" w:rsidP="009A3017">
      <w:pPr>
        <w:spacing w:after="120"/>
        <w:jc w:val="both"/>
        <w:rPr>
          <w:rStyle w:val="SubtleEmphasis"/>
          <w:sz w:val="22"/>
          <w:lang w:eastAsia="en-GB"/>
        </w:rPr>
      </w:pPr>
      <w:r w:rsidRPr="00E40A5C">
        <w:rPr>
          <w:rStyle w:val="SubtleEmphasis"/>
          <w:sz w:val="22"/>
          <w:lang w:eastAsia="en-GB"/>
        </w:rPr>
        <w:t>Publication of responses</w:t>
      </w:r>
    </w:p>
    <w:p w14:paraId="206F2C46" w14:textId="77777777" w:rsidR="009A3017" w:rsidRPr="00E40A5C" w:rsidRDefault="009A3017" w:rsidP="009A3017">
      <w:pPr>
        <w:spacing w:after="240"/>
        <w:jc w:val="both"/>
        <w:rPr>
          <w:rStyle w:val="SubtleEmphasis"/>
          <w:b w:val="0"/>
          <w:sz w:val="22"/>
          <w:lang w:eastAsia="en-GB"/>
        </w:rPr>
      </w:pPr>
      <w:r w:rsidRPr="00E40A5C">
        <w:rPr>
          <w:rStyle w:val="SubtleEmphasis"/>
          <w:b w:val="0"/>
          <w:sz w:val="22"/>
          <w:lang w:eastAsia="en-GB"/>
        </w:rPr>
        <w:t xml:space="preserve">All contributions received will be published following the close of the consultation, unless you request otherwise. </w:t>
      </w:r>
      <w:r w:rsidRPr="00963D60">
        <w:rPr>
          <w:rStyle w:val="SubtleEmphasis"/>
          <w:sz w:val="22"/>
          <w:lang w:eastAsia="en-GB"/>
        </w:rPr>
        <w:t>Please clearly indicate by ticking the appropriate checkbox on the we</w:t>
      </w:r>
      <w:r w:rsidRPr="00963D60">
        <w:rPr>
          <w:rStyle w:val="SubtleEmphasis"/>
          <w:sz w:val="22"/>
          <w:lang w:eastAsia="en-GB"/>
        </w:rPr>
        <w:t>b</w:t>
      </w:r>
      <w:r w:rsidRPr="00963D60">
        <w:rPr>
          <w:rStyle w:val="SubtleEmphasis"/>
          <w:sz w:val="22"/>
          <w:lang w:eastAsia="en-GB"/>
        </w:rPr>
        <w:t>site submission page if you do not wish your contribution to be publicly disclosed.</w:t>
      </w:r>
      <w:r w:rsidRPr="00E40A5C">
        <w:rPr>
          <w:rStyle w:val="SubtleEmphasis"/>
          <w:b w:val="0"/>
          <w:sz w:val="22"/>
          <w:lang w:eastAsia="en-GB"/>
        </w:rPr>
        <w:t xml:space="preserve"> A confidential response may be requested from us in accordance with ESMA’s rules on access to </w:t>
      </w:r>
      <w:r w:rsidRPr="00E40A5C">
        <w:rPr>
          <w:rStyle w:val="SubtleEmphasis"/>
          <w:b w:val="0"/>
          <w:sz w:val="22"/>
          <w:lang w:eastAsia="en-GB"/>
        </w:rPr>
        <w:lastRenderedPageBreak/>
        <w:t>documents. We may consult you if we receive such a request. Any decision we make not to disclose the response is reviewable by ESMA’s Board of Appeal and the European Ombud</w:t>
      </w:r>
      <w:r w:rsidRPr="00E40A5C">
        <w:rPr>
          <w:rStyle w:val="SubtleEmphasis"/>
          <w:b w:val="0"/>
          <w:sz w:val="22"/>
          <w:lang w:eastAsia="en-GB"/>
        </w:rPr>
        <w:t>s</w:t>
      </w:r>
      <w:r w:rsidRPr="00E40A5C">
        <w:rPr>
          <w:rStyle w:val="SubtleEmphasis"/>
          <w:b w:val="0"/>
          <w:sz w:val="22"/>
          <w:lang w:eastAsia="en-GB"/>
        </w:rPr>
        <w:t>man.</w:t>
      </w:r>
    </w:p>
    <w:p w14:paraId="206F2C47" w14:textId="77777777" w:rsidR="009A3017" w:rsidRPr="00E40A5C" w:rsidRDefault="00315895" w:rsidP="004E6AE4">
      <w:pPr>
        <w:rPr>
          <w:rStyle w:val="SubtleEmphasis"/>
          <w:sz w:val="22"/>
          <w:lang w:eastAsia="en-GB"/>
        </w:rPr>
      </w:pPr>
      <w:r>
        <w:rPr>
          <w:rStyle w:val="SubtleEmphasis"/>
          <w:sz w:val="22"/>
          <w:lang w:eastAsia="en-GB"/>
        </w:rPr>
        <w:br w:type="page"/>
      </w:r>
      <w:r w:rsidR="009A3017" w:rsidRPr="00E40A5C">
        <w:rPr>
          <w:rStyle w:val="SubtleEmphasis"/>
          <w:sz w:val="22"/>
          <w:lang w:eastAsia="en-GB"/>
        </w:rPr>
        <w:lastRenderedPageBreak/>
        <w:t>Data protection</w:t>
      </w:r>
    </w:p>
    <w:p w14:paraId="206F2C48" w14:textId="77777777" w:rsidR="009A3017" w:rsidRPr="00E40A5C" w:rsidRDefault="009A3017" w:rsidP="009A3017">
      <w:pPr>
        <w:spacing w:after="240"/>
        <w:jc w:val="both"/>
        <w:rPr>
          <w:rStyle w:val="SubtleEmphasis"/>
          <w:b w:val="0"/>
          <w:sz w:val="22"/>
          <w:lang w:eastAsia="en-GB"/>
        </w:rPr>
      </w:pPr>
      <w:r w:rsidRPr="00E40A5C">
        <w:rPr>
          <w:rStyle w:val="SubtleEmphasis"/>
          <w:b w:val="0"/>
          <w:sz w:val="22"/>
          <w:lang w:eastAsia="en-GB"/>
        </w:rPr>
        <w:t xml:space="preserve">Information on data protection can be found at </w:t>
      </w:r>
      <w:hyperlink r:id="rId18" w:history="1">
        <w:r w:rsidRPr="00E40A5C">
          <w:rPr>
            <w:rStyle w:val="Hyperlink"/>
            <w:rFonts w:cs="Arial"/>
            <w:sz w:val="22"/>
            <w:lang w:eastAsia="en-GB"/>
          </w:rPr>
          <w:t>www.esma.europa.eu</w:t>
        </w:r>
      </w:hyperlink>
      <w:r w:rsidR="006E0A4F">
        <w:rPr>
          <w:rStyle w:val="SubtleEmphasis"/>
          <w:b w:val="0"/>
          <w:sz w:val="22"/>
          <w:lang w:eastAsia="en-GB"/>
        </w:rPr>
        <w:t xml:space="preserve"> under the heading “Data protection”</w:t>
      </w:r>
      <w:r w:rsidRPr="00E40A5C">
        <w:rPr>
          <w:rStyle w:val="SubtleEmphasis"/>
          <w:b w:val="0"/>
          <w:sz w:val="22"/>
          <w:lang w:eastAsia="en-GB"/>
        </w:rPr>
        <w:t>.</w:t>
      </w:r>
    </w:p>
    <w:p w14:paraId="206F2C49" w14:textId="77777777" w:rsidR="009A3017" w:rsidRPr="00E40A5C" w:rsidRDefault="009A3017" w:rsidP="009A3017">
      <w:pPr>
        <w:spacing w:after="120"/>
        <w:jc w:val="both"/>
        <w:rPr>
          <w:rStyle w:val="SubtleEmphasis"/>
          <w:sz w:val="22"/>
          <w:lang w:eastAsia="en-GB"/>
        </w:rPr>
      </w:pPr>
      <w:r w:rsidRPr="00E40A5C">
        <w:rPr>
          <w:rStyle w:val="SubtleEmphasis"/>
          <w:sz w:val="22"/>
          <w:lang w:eastAsia="en-GB"/>
        </w:rPr>
        <w:t>Who should read th</w:t>
      </w:r>
      <w:r w:rsidR="00315895">
        <w:rPr>
          <w:rStyle w:val="SubtleEmphasis"/>
          <w:sz w:val="22"/>
          <w:lang w:eastAsia="en-GB"/>
        </w:rPr>
        <w:t>e</w:t>
      </w:r>
      <w:r w:rsidRPr="00E40A5C">
        <w:rPr>
          <w:rStyle w:val="SubtleEmphasis"/>
          <w:sz w:val="22"/>
          <w:lang w:eastAsia="en-GB"/>
        </w:rPr>
        <w:t xml:space="preserve"> Consultation Paper</w:t>
      </w:r>
    </w:p>
    <w:bookmarkEnd w:id="0"/>
    <w:p w14:paraId="206F2C4A" w14:textId="77777777" w:rsidR="00332304" w:rsidRPr="006301E3" w:rsidRDefault="006301E3" w:rsidP="006301E3">
      <w:pPr>
        <w:jc w:val="both"/>
      </w:pPr>
      <w:r>
        <w:t xml:space="preserve">All interested stakeholders are invited to respond to this consultation paper. In particular, responses are sought from financial and non-financial counterparties of OTC derivative transactions as well as central counterparties (CCPs) and clearing members. </w:t>
      </w:r>
      <w:r w:rsidR="00332304">
        <w:br w:type="page"/>
      </w:r>
    </w:p>
    <w:p w14:paraId="206F2C4B" w14:textId="77777777" w:rsidR="00B327E9" w:rsidRPr="00AB6D88" w:rsidRDefault="00B327E9" w:rsidP="00B327E9">
      <w:pPr>
        <w:pStyle w:val="Heading1"/>
        <w:numPr>
          <w:ilvl w:val="0"/>
          <w:numId w:val="0"/>
        </w:numPr>
      </w:pPr>
      <w:r w:rsidRPr="00AB6D88">
        <w:lastRenderedPageBreak/>
        <w:t>General information about respondent</w:t>
      </w:r>
    </w:p>
    <w:p w14:paraId="206F2C4C" w14:textId="77777777" w:rsidR="00B327E9" w:rsidRDefault="00B327E9" w:rsidP="00B327E9">
      <w:pPr>
        <w:spacing w:after="120" w:line="264" w:lineRule="auto"/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5595"/>
      </w:tblGrid>
      <w:tr w:rsidR="00B327E9" w:rsidRPr="00AB6D88" w14:paraId="206F2C4F" w14:textId="77777777" w:rsidTr="00064252">
        <w:tc>
          <w:tcPr>
            <w:tcW w:w="3929" w:type="dxa"/>
            <w:shd w:val="clear" w:color="auto" w:fill="auto"/>
          </w:tcPr>
          <w:p w14:paraId="206F2C4D" w14:textId="77777777" w:rsidR="00B327E9" w:rsidRPr="00E40A5C" w:rsidRDefault="00B327E9" w:rsidP="00064252">
            <w:pPr>
              <w:rPr>
                <w:rFonts w:cs="Arial"/>
                <w:sz w:val="22"/>
              </w:rPr>
            </w:pPr>
            <w:permStart w:id="209937411" w:edGrp="everyone" w:colFirst="1" w:colLast="1"/>
            <w:r w:rsidRPr="00E40A5C">
              <w:rPr>
                <w:rFonts w:cs="Arial"/>
                <w:sz w:val="22"/>
              </w:rPr>
              <w:t>Name of the company / organisation</w:t>
            </w:r>
          </w:p>
        </w:tc>
        <w:sdt>
          <w:sdtPr>
            <w:rPr>
              <w:rStyle w:val="PlaceholderText"/>
              <w:rFonts w:cs="Arial"/>
            </w:rPr>
            <w:id w:val="-1905066999"/>
            <w:text/>
          </w:sdtPr>
          <w:sdtContent>
            <w:tc>
              <w:tcPr>
                <w:tcW w:w="5595" w:type="dxa"/>
                <w:shd w:val="clear" w:color="auto" w:fill="auto"/>
              </w:tcPr>
              <w:p w14:paraId="206F2C4E" w14:textId="24418B45" w:rsidR="00B327E9" w:rsidRPr="00AB6D88" w:rsidRDefault="00A820D9" w:rsidP="00A820D9">
                <w:pPr>
                  <w:rPr>
                    <w:rStyle w:val="PlaceholderText"/>
                    <w:rFonts w:cs="Arial"/>
                  </w:rPr>
                </w:pPr>
                <w:r>
                  <w:rPr>
                    <w:rStyle w:val="PlaceholderText"/>
                    <w:rFonts w:cs="Arial"/>
                  </w:rPr>
                  <w:t>European Association of Corporate Treasurers (EACT)</w:t>
                </w:r>
              </w:p>
            </w:tc>
          </w:sdtContent>
        </w:sdt>
      </w:tr>
      <w:tr w:rsidR="00B327E9" w:rsidRPr="00AB6D88" w14:paraId="206F2C52" w14:textId="77777777" w:rsidTr="00064252">
        <w:tc>
          <w:tcPr>
            <w:tcW w:w="3929" w:type="dxa"/>
            <w:shd w:val="clear" w:color="auto" w:fill="auto"/>
          </w:tcPr>
          <w:p w14:paraId="206F2C50" w14:textId="77777777" w:rsidR="00B327E9" w:rsidRPr="00E40A5C" w:rsidRDefault="00B327E9" w:rsidP="00064252">
            <w:pPr>
              <w:rPr>
                <w:rFonts w:cs="Arial"/>
                <w:sz w:val="22"/>
              </w:rPr>
            </w:pPr>
            <w:permStart w:id="1844392258" w:edGrp="everyone" w:colFirst="1" w:colLast="1"/>
            <w:permEnd w:id="209937411"/>
            <w:r w:rsidRPr="00E40A5C">
              <w:rPr>
                <w:rFonts w:cs="Arial"/>
                <w:sz w:val="22"/>
              </w:rPr>
              <w:t>Activity</w:t>
            </w:r>
          </w:p>
        </w:tc>
        <w:tc>
          <w:tcPr>
            <w:tcW w:w="5595" w:type="dxa"/>
            <w:shd w:val="clear" w:color="auto" w:fill="auto"/>
          </w:tcPr>
          <w:p w14:paraId="206F2C51" w14:textId="708C67B8" w:rsidR="00B327E9" w:rsidRPr="00AB6D88" w:rsidRDefault="000748FB" w:rsidP="0006425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Activity"/>
                <w:tag w:val="Activity"/>
                <w:id w:val="-476845391"/>
                <w:comboBox>
                  <w:listItem w:value="Choose an item."/>
                  <w:listItem w:displayText="Audit/Legal/Individual" w:value="Audit/Legal/Individual"/>
                  <w:listItem w:displayText="Banking sector" w:value="Banking sector"/>
                  <w:listItem w:displayText="Central Counterparty" w:value="Central Counterparty"/>
                  <w:listItem w:displayText="Government, Regulatory and Enforcement" w:value="Government, Regulatory and Enforcement"/>
                  <w:listItem w:displayText="Insurance and Pension" w:value="Insurance and Pension"/>
                  <w:listItem w:displayText="Investment Services" w:value="Investment Services"/>
                  <w:listItem w:displayText="Non-financial counterparty" w:value="Non-financial counterparty"/>
                  <w:listItem w:displayText="Regulated markets/Exchanges/Trading Systems" w:value="Regulated markets/Exchanges/Trading Systems"/>
                  <w:listItem w:displayText="Other Financial service providers" w:value="Other Financial service providers"/>
                </w:comboBox>
              </w:sdtPr>
              <w:sdtContent>
                <w:r w:rsidR="00A820D9">
                  <w:rPr>
                    <w:rFonts w:cs="Arial"/>
                  </w:rPr>
                  <w:t>Issuers</w:t>
                </w:r>
                <w:r w:rsidR="00B327E9" w:rsidRPr="007C7357">
                  <w:rPr>
                    <w:rFonts w:cs="Arial"/>
                  </w:rPr>
                  <w:t>.</w:t>
                </w:r>
              </w:sdtContent>
            </w:sdt>
          </w:p>
        </w:tc>
      </w:tr>
      <w:tr w:rsidR="00B327E9" w:rsidRPr="00AB6D88" w14:paraId="206F2C55" w14:textId="77777777" w:rsidTr="00064252">
        <w:tc>
          <w:tcPr>
            <w:tcW w:w="3929" w:type="dxa"/>
            <w:shd w:val="clear" w:color="auto" w:fill="auto"/>
          </w:tcPr>
          <w:p w14:paraId="206F2C53" w14:textId="77777777" w:rsidR="00B327E9" w:rsidRPr="00E40A5C" w:rsidRDefault="00B327E9" w:rsidP="00064252">
            <w:pPr>
              <w:rPr>
                <w:rFonts w:cs="Arial"/>
                <w:sz w:val="22"/>
              </w:rPr>
            </w:pPr>
            <w:permStart w:id="1811367836" w:edGrp="everyone" w:colFirst="1" w:colLast="1"/>
            <w:permEnd w:id="1844392258"/>
            <w:r w:rsidRPr="00E40A5C">
              <w:rPr>
                <w:rFonts w:cs="Arial"/>
                <w:sz w:val="22"/>
              </w:rPr>
              <w:t>Are you representing an association?</w:t>
            </w:r>
          </w:p>
        </w:tc>
        <w:sdt>
          <w:sdtPr>
            <w:rPr>
              <w:rFonts w:cs="Arial"/>
            </w:rPr>
            <w:id w:val="-2428714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595" w:type="dxa"/>
                <w:shd w:val="clear" w:color="auto" w:fill="auto"/>
              </w:tcPr>
              <w:p w14:paraId="206F2C54" w14:textId="77777777" w:rsidR="00B327E9" w:rsidRPr="00AB6D88" w:rsidRDefault="00B327E9" w:rsidP="0006425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327E9" w:rsidRPr="00AB6D88" w14:paraId="206F2C58" w14:textId="77777777" w:rsidTr="00064252">
        <w:tc>
          <w:tcPr>
            <w:tcW w:w="3929" w:type="dxa"/>
            <w:shd w:val="clear" w:color="auto" w:fill="auto"/>
          </w:tcPr>
          <w:p w14:paraId="206F2C56" w14:textId="77777777" w:rsidR="00B327E9" w:rsidRPr="00E40A5C" w:rsidRDefault="00B327E9" w:rsidP="00064252">
            <w:pPr>
              <w:rPr>
                <w:rFonts w:cs="Arial"/>
                <w:sz w:val="22"/>
              </w:rPr>
            </w:pPr>
            <w:permStart w:id="396311913" w:edGrp="everyone" w:colFirst="1" w:colLast="1"/>
            <w:permEnd w:id="1811367836"/>
            <w:r w:rsidRPr="00E40A5C">
              <w:rPr>
                <w:rFonts w:cs="Arial"/>
                <w:sz w:val="22"/>
              </w:rPr>
              <w:t>Country/Region</w:t>
            </w:r>
          </w:p>
        </w:tc>
        <w:sdt>
          <w:sdtPr>
            <w:rPr>
              <w:rFonts w:cs="Arial"/>
            </w:rPr>
            <w:alias w:val="Country"/>
            <w:tag w:val="Country"/>
            <w:id w:val="-403371040"/>
            <w:comboBox>
              <w:listItem w:value="Choose an item."/>
              <w:listItem w:displayText="Europe" w:value="Europe"/>
              <w:listItem w:displayText="Asia-Pacific" w:value="Asia-Pacific"/>
              <w:listItem w:displayText="North-America" w:value="North-America"/>
              <w:listItem w:displayText="International" w:value="International"/>
              <w:listItem w:displayText="Austria" w:value="Austria"/>
              <w:listItem w:displayText="Belgium" w:value="Belgium"/>
              <w:listItem w:displayText="Bulgaria" w:value="Bulgaria"/>
              <w:listItem w:displayText="Croatia" w:value="Croatia"/>
              <w:listItem w:displayText="Cyprus" w:value="Cyprus"/>
              <w:listItem w:displayText="Czech Republic" w:value="Czech Republic"/>
              <w:listItem w:displayText="Germany" w:value="Germany"/>
              <w:listItem w:displayText="Denmark" w:value="Denmark"/>
              <w:listItem w:displayText="Estonia" w:value="Estonia"/>
              <w:listItem w:displayText="Greece" w:value="Greece"/>
              <w:listItem w:displayText="Spain" w:value="Spain"/>
              <w:listItem w:displayText="Finland" w:value="Finland"/>
              <w:listItem w:displayText="France" w:value="France"/>
              <w:listItem w:displayText="Hungary" w:value="Hungary"/>
              <w:listItem w:displayText="Iceland" w:value="Iceland"/>
              <w:listItem w:displayText="Ireland" w:value="Ireland"/>
              <w:listItem w:displayText="Italy" w:value="Italy"/>
              <w:listItem w:displayText="Lichtenstein" w:value="Lichtenstein"/>
              <w:listItem w:displayText="Lithuania" w:value="Lithuania"/>
              <w:listItem w:displayText="Luxembourg" w:value="Luxembourg"/>
              <w:listItem w:displayText="Malta" w:value="Malta"/>
              <w:listItem w:displayText="Norway" w:value="Norway"/>
              <w:listItem w:displayText="Netherlands" w:value="Netherlands"/>
              <w:listItem w:displayText="Poland" w:value="Poland"/>
              <w:listItem w:displayText="Portugal" w:value="Portugal"/>
              <w:listItem w:displayText="Romania" w:value="Romania"/>
              <w:listItem w:displayText="Slovakia" w:value="Slovakia"/>
              <w:listItem w:displayText="Slovenia" w:value="Slovenia"/>
              <w:listItem w:displayText="Sweden" w:value="Sweden"/>
              <w:listItem w:displayText="Switzerland" w:value="Switzerland"/>
              <w:listItem w:displayText="UK" w:value="UK"/>
              <w:listItem w:displayText="Other" w:value="Other"/>
            </w:comboBox>
          </w:sdtPr>
          <w:sdtContent>
            <w:tc>
              <w:tcPr>
                <w:tcW w:w="5595" w:type="dxa"/>
                <w:shd w:val="clear" w:color="auto" w:fill="auto"/>
              </w:tcPr>
              <w:p w14:paraId="206F2C57" w14:textId="66A1ADAB" w:rsidR="00B327E9" w:rsidRPr="00AB6D88" w:rsidRDefault="00A820D9" w:rsidP="00A820D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France</w:t>
                </w:r>
              </w:p>
            </w:tc>
          </w:sdtContent>
        </w:sdt>
      </w:tr>
      <w:permEnd w:id="396311913"/>
    </w:tbl>
    <w:p w14:paraId="206F2C59" w14:textId="77777777" w:rsidR="00B327E9" w:rsidRDefault="00B327E9" w:rsidP="00B327E9">
      <w:pPr>
        <w:spacing w:after="120" w:line="264" w:lineRule="auto"/>
      </w:pPr>
    </w:p>
    <w:p w14:paraId="206F2C5A" w14:textId="77777777" w:rsidR="00B327E9" w:rsidRDefault="00B327E9" w:rsidP="00B327E9">
      <w:pPr>
        <w:pStyle w:val="Heading1"/>
        <w:numPr>
          <w:ilvl w:val="0"/>
          <w:numId w:val="0"/>
        </w:numPr>
        <w:ind w:left="431" w:hanging="431"/>
      </w:pPr>
      <w:r>
        <w:t>Introduction</w:t>
      </w:r>
    </w:p>
    <w:p w14:paraId="206F2C5B" w14:textId="77777777" w:rsidR="00B327E9" w:rsidRPr="00E40A5C" w:rsidRDefault="00B327E9" w:rsidP="00B327E9">
      <w:pPr>
        <w:rPr>
          <w:rStyle w:val="IntenseEmphasis"/>
          <w:sz w:val="22"/>
        </w:rPr>
      </w:pPr>
      <w:r w:rsidRPr="00E40A5C">
        <w:rPr>
          <w:rStyle w:val="IntenseEmphasis"/>
          <w:sz w:val="22"/>
        </w:rPr>
        <w:t>Please make your introductory comments below, if any:</w:t>
      </w:r>
    </w:p>
    <w:p w14:paraId="206F2C5C" w14:textId="77777777" w:rsidR="00B327E9" w:rsidRPr="00BF28DA" w:rsidRDefault="00B327E9" w:rsidP="00B327E9"/>
    <w:p w14:paraId="206F2C5D" w14:textId="77777777" w:rsidR="00B327E9" w:rsidRPr="006F4535" w:rsidRDefault="00B327E9" w:rsidP="00B327E9">
      <w:r w:rsidRPr="006F4535">
        <w:t>&lt;ESMA_COMMENT_</w:t>
      </w:r>
      <w:r w:rsidR="00CC49EE">
        <w:rPr>
          <w:rFonts w:cs="Arial"/>
        </w:rPr>
        <w:t>TIE</w:t>
      </w:r>
      <w:r w:rsidRPr="006F4535">
        <w:t>_1&gt;</w:t>
      </w:r>
    </w:p>
    <w:p w14:paraId="206F2C5E" w14:textId="77777777" w:rsidR="00B327E9" w:rsidRDefault="00B327E9" w:rsidP="00B327E9">
      <w:permStart w:id="170094112" w:edGrp="everyone"/>
      <w:r>
        <w:t>TYPE YOUR TEXT HERE</w:t>
      </w:r>
    </w:p>
    <w:permEnd w:id="170094112"/>
    <w:p w14:paraId="206F2C5F" w14:textId="77777777" w:rsidR="00B327E9" w:rsidRPr="00BF28DA" w:rsidRDefault="00B327E9" w:rsidP="00B327E9">
      <w:r w:rsidRPr="00BF28DA">
        <w:t>&lt;ESMA_COMMENT_</w:t>
      </w:r>
      <w:r w:rsidR="00CC49EE">
        <w:rPr>
          <w:rFonts w:cs="Arial"/>
        </w:rPr>
        <w:t>TIE</w:t>
      </w:r>
      <w:r w:rsidR="000A58BE">
        <w:t>_</w:t>
      </w:r>
      <w:r w:rsidRPr="00BF28DA">
        <w:t>1&gt;</w:t>
      </w:r>
    </w:p>
    <w:p w14:paraId="206F2C60" w14:textId="77777777" w:rsidR="002E7113" w:rsidRDefault="002E7113" w:rsidP="002E7113">
      <w:pPr>
        <w:pStyle w:val="Heading1"/>
        <w:numPr>
          <w:ilvl w:val="0"/>
          <w:numId w:val="0"/>
        </w:numPr>
      </w:pPr>
    </w:p>
    <w:p w14:paraId="206F2C61" w14:textId="77777777" w:rsidR="00F31E57" w:rsidRPr="00BF28DA" w:rsidRDefault="00F31E57" w:rsidP="00D34282"/>
    <w:p w14:paraId="206F2C62" w14:textId="77777777" w:rsidR="00CC49EE" w:rsidRDefault="00F31E57" w:rsidP="00CC49EE">
      <w:pPr>
        <w:pStyle w:val="Questionstyle"/>
        <w:ind w:left="720" w:hanging="360"/>
      </w:pPr>
      <w:r w:rsidRPr="0075015C">
        <w:br w:type="page"/>
      </w:r>
    </w:p>
    <w:p w14:paraId="206F2C63" w14:textId="77777777" w:rsidR="00CC49EE" w:rsidRDefault="00CC49EE" w:rsidP="00CC49EE">
      <w:pPr>
        <w:pStyle w:val="Questionstyle"/>
        <w:ind w:left="720" w:hanging="360"/>
      </w:pPr>
    </w:p>
    <w:p w14:paraId="206F2C64" w14:textId="77777777" w:rsidR="00AF38AF" w:rsidRDefault="00170D44" w:rsidP="00CC49EE">
      <w:pPr>
        <w:pStyle w:val="Questionstyle"/>
        <w:numPr>
          <w:ilvl w:val="0"/>
          <w:numId w:val="39"/>
        </w:numPr>
      </w:pPr>
      <w:r w:rsidRPr="00CC49EE">
        <w:t xml:space="preserve">: </w:t>
      </w:r>
      <w:r w:rsidR="00CC49EE" w:rsidRPr="00CC49EE">
        <w:t>Do you consider that the proposed extension of the temporary intragroup exemption is just</w:t>
      </w:r>
      <w:r w:rsidR="00CC49EE" w:rsidRPr="00CC49EE">
        <w:t>i</w:t>
      </w:r>
      <w:r w:rsidR="00CC49EE" w:rsidRPr="00CC49EE">
        <w:t>fied?</w:t>
      </w:r>
      <w:r w:rsidR="00CC49EE">
        <w:t xml:space="preserve"> </w:t>
      </w:r>
      <w:r w:rsidR="00CC49EE" w:rsidRPr="00CC49EE">
        <w:t>Please explain.</w:t>
      </w:r>
    </w:p>
    <w:p w14:paraId="206F2C65" w14:textId="77777777" w:rsidR="00CC38E9" w:rsidRDefault="00CC38E9" w:rsidP="00CC38E9">
      <w:r>
        <w:t>&lt;ESMA_QUESTION_</w:t>
      </w:r>
      <w:r w:rsidR="00CC49EE">
        <w:t>TIE</w:t>
      </w:r>
      <w:r>
        <w:t>_1&gt;</w:t>
      </w:r>
    </w:p>
    <w:p w14:paraId="57442448" w14:textId="77777777" w:rsidR="00064252" w:rsidRDefault="00064252" w:rsidP="00CC38E9">
      <w:permStart w:id="552077519" w:edGrp="everyone"/>
    </w:p>
    <w:p w14:paraId="1C13068F" w14:textId="113D7FA8" w:rsidR="002256D5" w:rsidRPr="006D598B" w:rsidRDefault="00064252" w:rsidP="006D598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lang w:val="en-US" w:eastAsia="en-GB"/>
        </w:rPr>
      </w:pPr>
      <w:r>
        <w:rPr>
          <w:rFonts w:ascii="Calibri" w:hAnsi="Calibri" w:cs="Calibri"/>
          <w:sz w:val="30"/>
          <w:szCs w:val="30"/>
          <w:lang w:val="en-US" w:eastAsia="en-GB"/>
        </w:rPr>
        <w:t xml:space="preserve">We consider that the extension of the temporary </w:t>
      </w:r>
      <w:r w:rsidR="0089051C">
        <w:rPr>
          <w:rFonts w:ascii="Calibri" w:hAnsi="Calibri" w:cs="Calibri"/>
          <w:sz w:val="30"/>
          <w:szCs w:val="30"/>
          <w:lang w:val="en-US" w:eastAsia="en-GB"/>
        </w:rPr>
        <w:t xml:space="preserve">intragroup exemption is indeed needed, and we support ESMA’s proposal. </w:t>
      </w:r>
      <w:r w:rsidR="003C2294">
        <w:rPr>
          <w:rFonts w:ascii="Calibri" w:hAnsi="Calibri" w:cs="Calibri"/>
          <w:sz w:val="30"/>
          <w:szCs w:val="30"/>
          <w:lang w:val="en-US" w:eastAsia="en-GB"/>
        </w:rPr>
        <w:t>It is important that n</w:t>
      </w:r>
      <w:r w:rsidR="0022785E">
        <w:rPr>
          <w:rFonts w:ascii="Calibri" w:hAnsi="Calibri" w:cs="Calibri"/>
          <w:sz w:val="30"/>
          <w:szCs w:val="30"/>
          <w:lang w:val="en-US" w:eastAsia="en-GB"/>
        </w:rPr>
        <w:t>on-financial counterparties</w:t>
      </w:r>
      <w:r w:rsidR="002256D5">
        <w:rPr>
          <w:rFonts w:ascii="Calibri" w:hAnsi="Calibri" w:cs="Calibri"/>
          <w:sz w:val="30"/>
          <w:szCs w:val="30"/>
          <w:lang w:val="en-US" w:eastAsia="en-GB"/>
        </w:rPr>
        <w:t xml:space="preserve"> (above the clearing thresholds</w:t>
      </w:r>
      <w:r w:rsidR="00DE354C">
        <w:rPr>
          <w:rFonts w:ascii="Calibri" w:hAnsi="Calibri" w:cs="Calibri"/>
          <w:sz w:val="30"/>
          <w:szCs w:val="30"/>
          <w:lang w:val="en-US" w:eastAsia="en-GB"/>
        </w:rPr>
        <w:t>, NFC+s</w:t>
      </w:r>
      <w:r w:rsidR="002256D5">
        <w:rPr>
          <w:rFonts w:ascii="Calibri" w:hAnsi="Calibri" w:cs="Calibri"/>
          <w:sz w:val="30"/>
          <w:szCs w:val="30"/>
          <w:lang w:val="en-US" w:eastAsia="en-GB"/>
        </w:rPr>
        <w:t>)</w:t>
      </w:r>
      <w:r w:rsidR="0022785E">
        <w:rPr>
          <w:rFonts w:ascii="Calibri" w:hAnsi="Calibri" w:cs="Calibri"/>
          <w:sz w:val="30"/>
          <w:szCs w:val="30"/>
          <w:lang w:val="en-US" w:eastAsia="en-GB"/>
        </w:rPr>
        <w:t xml:space="preserve"> </w:t>
      </w:r>
      <w:r w:rsidR="003C2294">
        <w:rPr>
          <w:rFonts w:ascii="Calibri" w:hAnsi="Calibri" w:cs="Calibri"/>
          <w:sz w:val="30"/>
          <w:szCs w:val="30"/>
          <w:lang w:val="en-US" w:eastAsia="en-GB"/>
        </w:rPr>
        <w:t xml:space="preserve">are able to continue to </w:t>
      </w:r>
      <w:r w:rsidR="008C4C03">
        <w:rPr>
          <w:rFonts w:ascii="Calibri" w:hAnsi="Calibri" w:cs="Calibri"/>
          <w:sz w:val="30"/>
          <w:szCs w:val="30"/>
          <w:lang w:val="en-US" w:eastAsia="en-GB"/>
        </w:rPr>
        <w:t xml:space="preserve">hedge their global risks in central treasury </w:t>
      </w:r>
      <w:proofErr w:type="spellStart"/>
      <w:r w:rsidR="008C4C03">
        <w:rPr>
          <w:rFonts w:ascii="Calibri" w:hAnsi="Calibri" w:cs="Calibri"/>
          <w:sz w:val="30"/>
          <w:szCs w:val="30"/>
          <w:lang w:val="en-US" w:eastAsia="en-GB"/>
        </w:rPr>
        <w:t>cen</w:t>
      </w:r>
      <w:r w:rsidR="004225B4">
        <w:rPr>
          <w:rFonts w:ascii="Calibri" w:hAnsi="Calibri" w:cs="Calibri"/>
          <w:sz w:val="30"/>
          <w:szCs w:val="30"/>
          <w:lang w:val="en-US" w:eastAsia="en-GB"/>
        </w:rPr>
        <w:t>tres</w:t>
      </w:r>
      <w:proofErr w:type="spellEnd"/>
      <w:r w:rsidR="004225B4">
        <w:rPr>
          <w:rFonts w:ascii="Calibri" w:hAnsi="Calibri" w:cs="Calibri"/>
          <w:sz w:val="30"/>
          <w:szCs w:val="30"/>
          <w:lang w:val="en-US" w:eastAsia="en-GB"/>
        </w:rPr>
        <w:t>, and the cu</w:t>
      </w:r>
      <w:r w:rsidR="004225B4">
        <w:rPr>
          <w:rFonts w:ascii="Calibri" w:hAnsi="Calibri" w:cs="Calibri"/>
          <w:sz w:val="30"/>
          <w:szCs w:val="30"/>
          <w:lang w:val="en-US" w:eastAsia="en-GB"/>
        </w:rPr>
        <w:t>r</w:t>
      </w:r>
      <w:r w:rsidR="004225B4">
        <w:rPr>
          <w:rFonts w:ascii="Calibri" w:hAnsi="Calibri" w:cs="Calibri"/>
          <w:sz w:val="30"/>
          <w:szCs w:val="30"/>
          <w:lang w:val="en-US" w:eastAsia="en-GB"/>
        </w:rPr>
        <w:t>rent</w:t>
      </w:r>
      <w:r w:rsidR="003C2294">
        <w:rPr>
          <w:rFonts w:ascii="Calibri" w:hAnsi="Calibri" w:cs="Calibri"/>
          <w:sz w:val="30"/>
          <w:szCs w:val="30"/>
          <w:lang w:val="en-US" w:eastAsia="en-GB"/>
        </w:rPr>
        <w:t xml:space="preserve"> exemption s</w:t>
      </w:r>
      <w:r w:rsidR="00AF3182">
        <w:rPr>
          <w:rFonts w:ascii="Calibri" w:hAnsi="Calibri" w:cs="Calibri"/>
          <w:sz w:val="30"/>
          <w:szCs w:val="30"/>
          <w:lang w:val="en-US" w:eastAsia="en-GB"/>
        </w:rPr>
        <w:t xml:space="preserve">upports this practice. </w:t>
      </w:r>
      <w:r w:rsidR="002256D5">
        <w:rPr>
          <w:rFonts w:ascii="Calibri" w:hAnsi="Calibri" w:cs="Calibri"/>
          <w:sz w:val="30"/>
          <w:szCs w:val="30"/>
          <w:lang w:val="en-US" w:eastAsia="en-GB"/>
        </w:rPr>
        <w:t>Having an obligation to centrally clear intragroup transactions with third-</w:t>
      </w:r>
      <w:r w:rsidR="002256D5" w:rsidRPr="006D598B">
        <w:rPr>
          <w:rFonts w:ascii="Calibri" w:hAnsi="Calibri" w:cs="Calibri"/>
          <w:sz w:val="30"/>
          <w:szCs w:val="30"/>
          <w:lang w:val="en-US" w:eastAsia="en-GB"/>
        </w:rPr>
        <w:t xml:space="preserve">country </w:t>
      </w:r>
      <w:r w:rsidR="00DE354C" w:rsidRPr="006D598B">
        <w:rPr>
          <w:rFonts w:ascii="Calibri" w:hAnsi="Calibri" w:cs="Calibri"/>
          <w:sz w:val="30"/>
          <w:szCs w:val="30"/>
          <w:lang w:val="en-US" w:eastAsia="en-GB"/>
        </w:rPr>
        <w:t xml:space="preserve">group </w:t>
      </w:r>
      <w:r w:rsidR="002256D5" w:rsidRPr="006D598B">
        <w:rPr>
          <w:rFonts w:ascii="Calibri" w:hAnsi="Calibri" w:cs="Calibri"/>
          <w:sz w:val="30"/>
          <w:szCs w:val="30"/>
          <w:lang w:val="en-US" w:eastAsia="en-GB"/>
        </w:rPr>
        <w:t>entities</w:t>
      </w:r>
      <w:r w:rsidR="00DE354C" w:rsidRPr="006D598B">
        <w:rPr>
          <w:rFonts w:ascii="Calibri" w:hAnsi="Calibri" w:cs="Calibri"/>
          <w:sz w:val="30"/>
          <w:szCs w:val="30"/>
          <w:lang w:val="en-US" w:eastAsia="en-GB"/>
        </w:rPr>
        <w:t xml:space="preserve"> would hinder the efficient functioning of NFC+s centralized treasury units, </w:t>
      </w:r>
      <w:r w:rsidR="006D598B" w:rsidRPr="006D598B">
        <w:rPr>
          <w:rFonts w:ascii="Calibri" w:hAnsi="Calibri" w:cs="Calibri"/>
          <w:sz w:val="30"/>
          <w:szCs w:val="30"/>
          <w:lang w:val="en-US" w:eastAsia="en-GB"/>
        </w:rPr>
        <w:t xml:space="preserve">would </w:t>
      </w:r>
      <w:r w:rsidR="006D598B" w:rsidRPr="006D598B">
        <w:rPr>
          <w:rFonts w:ascii="Calibri" w:hAnsi="Calibri" w:cs="Calibri"/>
          <w:sz w:val="30"/>
          <w:szCs w:val="30"/>
          <w:lang w:val="en-US" w:eastAsia="en-GB"/>
        </w:rPr>
        <w:t>divert fina</w:t>
      </w:r>
      <w:r w:rsidR="006D598B" w:rsidRPr="006D598B">
        <w:rPr>
          <w:rFonts w:ascii="Calibri" w:hAnsi="Calibri" w:cs="Calibri"/>
          <w:sz w:val="30"/>
          <w:szCs w:val="30"/>
          <w:lang w:val="en-US" w:eastAsia="en-GB"/>
        </w:rPr>
        <w:t>n</w:t>
      </w:r>
      <w:r w:rsidR="006D598B" w:rsidRPr="006D598B">
        <w:rPr>
          <w:rFonts w:ascii="Calibri" w:hAnsi="Calibri" w:cs="Calibri"/>
          <w:sz w:val="30"/>
          <w:szCs w:val="30"/>
          <w:lang w:val="en-US" w:eastAsia="en-GB"/>
        </w:rPr>
        <w:t>cial resources that could otherwise be invested in the real econo</w:t>
      </w:r>
      <w:r w:rsidR="006D598B" w:rsidRPr="006D598B">
        <w:rPr>
          <w:rFonts w:ascii="Calibri" w:hAnsi="Calibri" w:cs="Calibri"/>
          <w:sz w:val="30"/>
          <w:szCs w:val="30"/>
          <w:lang w:val="en-US" w:eastAsia="en-GB"/>
        </w:rPr>
        <w:t xml:space="preserve">my, </w:t>
      </w:r>
      <w:r w:rsidR="00DE354C" w:rsidRPr="006D598B">
        <w:rPr>
          <w:rFonts w:ascii="Calibri" w:hAnsi="Calibri" w:cs="Calibri"/>
          <w:sz w:val="30"/>
          <w:szCs w:val="30"/>
          <w:lang w:val="en-US" w:eastAsia="en-GB"/>
        </w:rPr>
        <w:t xml:space="preserve">and </w:t>
      </w:r>
      <w:r w:rsidR="006D598B">
        <w:rPr>
          <w:rFonts w:ascii="Calibri" w:hAnsi="Calibri" w:cs="Calibri"/>
          <w:sz w:val="30"/>
          <w:szCs w:val="30"/>
          <w:lang w:val="en-US" w:eastAsia="en-GB"/>
        </w:rPr>
        <w:t>is not needed</w:t>
      </w:r>
      <w:r w:rsidR="00DE354C" w:rsidRPr="006D598B">
        <w:rPr>
          <w:rFonts w:ascii="Calibri" w:hAnsi="Calibri" w:cs="Calibri"/>
          <w:sz w:val="30"/>
          <w:szCs w:val="30"/>
          <w:lang w:val="en-US" w:eastAsia="en-GB"/>
        </w:rPr>
        <w:t xml:space="preserve"> from a systemic risk perspe</w:t>
      </w:r>
      <w:r w:rsidR="00DE354C" w:rsidRPr="006D598B">
        <w:rPr>
          <w:rFonts w:ascii="Calibri" w:hAnsi="Calibri" w:cs="Calibri"/>
          <w:sz w:val="30"/>
          <w:szCs w:val="30"/>
          <w:lang w:val="en-US" w:eastAsia="en-GB"/>
        </w:rPr>
        <w:t>c</w:t>
      </w:r>
      <w:r w:rsidR="00DE354C" w:rsidRPr="006D598B">
        <w:rPr>
          <w:rFonts w:ascii="Calibri" w:hAnsi="Calibri" w:cs="Calibri"/>
          <w:sz w:val="30"/>
          <w:szCs w:val="30"/>
          <w:lang w:val="en-US" w:eastAsia="en-GB"/>
        </w:rPr>
        <w:t>tive.</w:t>
      </w:r>
    </w:p>
    <w:p w14:paraId="25C57DDE" w14:textId="77777777" w:rsidR="00DE354C" w:rsidRDefault="00DE354C" w:rsidP="004225B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 w:eastAsia="en-GB"/>
        </w:rPr>
      </w:pPr>
    </w:p>
    <w:p w14:paraId="14A8D1FD" w14:textId="4CD8684F" w:rsidR="00585C62" w:rsidRPr="004225B4" w:rsidRDefault="004225B4" w:rsidP="004225B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 w:eastAsia="en-GB"/>
        </w:rPr>
      </w:pPr>
      <w:r>
        <w:rPr>
          <w:rFonts w:ascii="Calibri" w:hAnsi="Calibri" w:cs="Calibri"/>
          <w:sz w:val="30"/>
          <w:szCs w:val="30"/>
          <w:lang w:val="en-US" w:eastAsia="en-GB"/>
        </w:rPr>
        <w:t xml:space="preserve">Operating a </w:t>
      </w:r>
      <w:proofErr w:type="spellStart"/>
      <w:r w:rsidR="00691F64">
        <w:rPr>
          <w:rFonts w:ascii="Calibri" w:hAnsi="Calibri" w:cs="Calibri"/>
          <w:sz w:val="30"/>
          <w:szCs w:val="30"/>
          <w:lang w:val="en-US" w:eastAsia="en-GB"/>
        </w:rPr>
        <w:t>centralis</w:t>
      </w:r>
      <w:r>
        <w:rPr>
          <w:rFonts w:ascii="Calibri" w:hAnsi="Calibri" w:cs="Calibri"/>
          <w:sz w:val="30"/>
          <w:szCs w:val="30"/>
          <w:lang w:val="en-US" w:eastAsia="en-GB"/>
        </w:rPr>
        <w:t>ed</w:t>
      </w:r>
      <w:proofErr w:type="spellEnd"/>
      <w:r>
        <w:rPr>
          <w:rFonts w:ascii="Calibri" w:hAnsi="Calibri" w:cs="Calibri"/>
          <w:sz w:val="30"/>
          <w:szCs w:val="30"/>
          <w:lang w:val="en-US" w:eastAsia="en-GB"/>
        </w:rPr>
        <w:t xml:space="preserve"> treasury unit and using intra-group transactions to </w:t>
      </w:r>
      <w:r w:rsidRPr="004225B4">
        <w:rPr>
          <w:rFonts w:ascii="Calibri" w:hAnsi="Calibri" w:cs="Calibri"/>
          <w:sz w:val="30"/>
          <w:szCs w:val="30"/>
          <w:lang w:val="en-US" w:eastAsia="en-GB"/>
        </w:rPr>
        <w:t>redistribute risks withi</w:t>
      </w:r>
      <w:r w:rsidR="00FD2306">
        <w:rPr>
          <w:rFonts w:ascii="Calibri" w:hAnsi="Calibri" w:cs="Calibri"/>
          <w:sz w:val="30"/>
          <w:szCs w:val="30"/>
          <w:lang w:val="en-US" w:eastAsia="en-GB"/>
        </w:rPr>
        <w:t>n different parts of the group and is risk-reducing. I</w:t>
      </w:r>
      <w:r w:rsidRPr="004225B4">
        <w:rPr>
          <w:rFonts w:ascii="Calibri" w:hAnsi="Calibri" w:cs="Calibri"/>
          <w:sz w:val="30"/>
          <w:szCs w:val="30"/>
          <w:lang w:val="en-US" w:eastAsia="en-GB"/>
        </w:rPr>
        <w:t>t does not do not create additional counterparty exposure outside of the co</w:t>
      </w:r>
      <w:r w:rsidRPr="004225B4">
        <w:rPr>
          <w:rFonts w:ascii="Calibri" w:hAnsi="Calibri" w:cs="Calibri"/>
          <w:sz w:val="30"/>
          <w:szCs w:val="30"/>
          <w:lang w:val="en-US" w:eastAsia="en-GB"/>
        </w:rPr>
        <w:t>r</w:t>
      </w:r>
      <w:r w:rsidRPr="004225B4">
        <w:rPr>
          <w:rFonts w:ascii="Calibri" w:hAnsi="Calibri" w:cs="Calibri"/>
          <w:sz w:val="30"/>
          <w:szCs w:val="30"/>
          <w:lang w:val="en-US" w:eastAsia="en-GB"/>
        </w:rPr>
        <w:t>porate group and do</w:t>
      </w:r>
      <w:r w:rsidR="00253C6C">
        <w:rPr>
          <w:rFonts w:ascii="Calibri" w:hAnsi="Calibri" w:cs="Calibri"/>
          <w:sz w:val="30"/>
          <w:szCs w:val="30"/>
          <w:lang w:val="en-US" w:eastAsia="en-GB"/>
        </w:rPr>
        <w:t>es</w:t>
      </w:r>
      <w:r w:rsidRPr="004225B4">
        <w:rPr>
          <w:rFonts w:ascii="Calibri" w:hAnsi="Calibri" w:cs="Calibri"/>
          <w:sz w:val="30"/>
          <w:szCs w:val="30"/>
          <w:lang w:val="en-US" w:eastAsia="en-GB"/>
        </w:rPr>
        <w:t xml:space="preserve"> not increase interconnectedness between third pa</w:t>
      </w:r>
      <w:r w:rsidRPr="004225B4">
        <w:rPr>
          <w:rFonts w:ascii="Calibri" w:hAnsi="Calibri" w:cs="Calibri"/>
          <w:sz w:val="30"/>
          <w:szCs w:val="30"/>
          <w:lang w:val="en-US" w:eastAsia="en-GB"/>
        </w:rPr>
        <w:t>r</w:t>
      </w:r>
      <w:r w:rsidRPr="004225B4">
        <w:rPr>
          <w:rFonts w:ascii="Calibri" w:hAnsi="Calibri" w:cs="Calibri"/>
          <w:sz w:val="30"/>
          <w:szCs w:val="30"/>
          <w:lang w:val="en-US" w:eastAsia="en-GB"/>
        </w:rPr>
        <w:t xml:space="preserve">ties. </w:t>
      </w:r>
      <w:r w:rsidR="00585C62" w:rsidRPr="004225B4">
        <w:rPr>
          <w:rFonts w:ascii="Calibri" w:hAnsi="Calibri" w:cs="Calibri"/>
          <w:sz w:val="30"/>
          <w:szCs w:val="30"/>
          <w:lang w:val="en-US" w:eastAsia="en-GB"/>
        </w:rPr>
        <w:t>It is common for many multin</w:t>
      </w:r>
      <w:r w:rsidR="00585C62" w:rsidRPr="004225B4">
        <w:rPr>
          <w:rFonts w:ascii="Calibri" w:hAnsi="Calibri" w:cs="Calibri"/>
          <w:sz w:val="30"/>
          <w:szCs w:val="30"/>
          <w:lang w:val="en-US" w:eastAsia="en-GB"/>
        </w:rPr>
        <w:t>a</w:t>
      </w:r>
      <w:r w:rsidR="00585C62" w:rsidRPr="004225B4">
        <w:rPr>
          <w:rFonts w:ascii="Calibri" w:hAnsi="Calibri" w:cs="Calibri"/>
          <w:sz w:val="30"/>
          <w:szCs w:val="30"/>
          <w:lang w:val="en-US" w:eastAsia="en-GB"/>
        </w:rPr>
        <w:t xml:space="preserve">tional companies to engage in the risk-reducing best practice of operating a </w:t>
      </w:r>
      <w:proofErr w:type="spellStart"/>
      <w:r w:rsidR="00585C62" w:rsidRPr="004225B4">
        <w:rPr>
          <w:rFonts w:ascii="Calibri" w:hAnsi="Calibri" w:cs="Calibri"/>
          <w:sz w:val="30"/>
          <w:szCs w:val="30"/>
          <w:lang w:val="en-US" w:eastAsia="en-GB"/>
        </w:rPr>
        <w:t>centralised</w:t>
      </w:r>
      <w:proofErr w:type="spellEnd"/>
      <w:r w:rsidR="00585C62" w:rsidRPr="004225B4">
        <w:rPr>
          <w:rFonts w:ascii="Calibri" w:hAnsi="Calibri" w:cs="Calibri"/>
          <w:sz w:val="30"/>
          <w:szCs w:val="30"/>
          <w:lang w:val="en-US" w:eastAsia="en-GB"/>
        </w:rPr>
        <w:t xml:space="preserve"> treasury unit, which is an efficient way to </w:t>
      </w:r>
      <w:proofErr w:type="spellStart"/>
      <w:r w:rsidR="00585C62" w:rsidRPr="004225B4">
        <w:rPr>
          <w:rFonts w:ascii="Calibri" w:hAnsi="Calibri" w:cs="Calibri"/>
          <w:sz w:val="30"/>
          <w:szCs w:val="30"/>
          <w:lang w:val="en-US" w:eastAsia="en-GB"/>
        </w:rPr>
        <w:t>organise</w:t>
      </w:r>
      <w:proofErr w:type="spellEnd"/>
      <w:r w:rsidR="00585C62" w:rsidRPr="004225B4">
        <w:rPr>
          <w:rFonts w:ascii="Calibri" w:hAnsi="Calibri" w:cs="Calibri"/>
          <w:sz w:val="30"/>
          <w:szCs w:val="30"/>
          <w:lang w:val="en-US" w:eastAsia="en-GB"/>
        </w:rPr>
        <w:t xml:space="preserve"> the financial management within a company group. </w:t>
      </w:r>
    </w:p>
    <w:p w14:paraId="306EA2B6" w14:textId="2D210950" w:rsidR="00585C62" w:rsidRDefault="00585C62" w:rsidP="00064252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 w:eastAsia="en-GB"/>
        </w:rPr>
      </w:pPr>
    </w:p>
    <w:p w14:paraId="67886251" w14:textId="139B2CC9" w:rsidR="008C4C03" w:rsidRPr="004E0773" w:rsidRDefault="004225B4" w:rsidP="004E0773">
      <w:r>
        <w:rPr>
          <w:rFonts w:ascii="Calibri" w:hAnsi="Calibri" w:cs="Calibri"/>
          <w:sz w:val="30"/>
          <w:szCs w:val="30"/>
          <w:lang w:val="en-US" w:eastAsia="en-GB"/>
        </w:rPr>
        <w:t>W</w:t>
      </w:r>
      <w:r w:rsidR="008C4C03">
        <w:rPr>
          <w:rFonts w:ascii="Calibri" w:hAnsi="Calibri" w:cs="Calibri"/>
          <w:sz w:val="30"/>
          <w:szCs w:val="30"/>
          <w:lang w:val="en-US" w:eastAsia="en-GB"/>
        </w:rPr>
        <w:t>e note</w:t>
      </w:r>
      <w:r>
        <w:rPr>
          <w:rFonts w:ascii="Calibri" w:hAnsi="Calibri" w:cs="Calibri"/>
          <w:sz w:val="30"/>
          <w:szCs w:val="30"/>
          <w:lang w:val="en-US" w:eastAsia="en-GB"/>
        </w:rPr>
        <w:t xml:space="preserve"> however</w:t>
      </w:r>
      <w:r w:rsidR="008C4C03">
        <w:rPr>
          <w:rFonts w:ascii="Calibri" w:hAnsi="Calibri" w:cs="Calibri"/>
          <w:sz w:val="30"/>
          <w:szCs w:val="30"/>
          <w:lang w:val="en-US" w:eastAsia="en-GB"/>
        </w:rPr>
        <w:t xml:space="preserve"> that ESMA’s proposal is to extend the exemption only until December 2020, which is also the end of the </w:t>
      </w:r>
      <w:proofErr w:type="spellStart"/>
      <w:r w:rsidR="008C4C03">
        <w:rPr>
          <w:rFonts w:ascii="Calibri" w:hAnsi="Calibri" w:cs="Calibri"/>
          <w:sz w:val="30"/>
          <w:szCs w:val="30"/>
          <w:lang w:val="en-US" w:eastAsia="en-GB"/>
        </w:rPr>
        <w:t>Brexit</w:t>
      </w:r>
      <w:proofErr w:type="spellEnd"/>
      <w:r w:rsidR="008C4C03">
        <w:rPr>
          <w:rFonts w:ascii="Calibri" w:hAnsi="Calibri" w:cs="Calibri"/>
          <w:sz w:val="30"/>
          <w:szCs w:val="30"/>
          <w:lang w:val="en-US" w:eastAsia="en-GB"/>
        </w:rPr>
        <w:t xml:space="preserve"> transition period. We </w:t>
      </w:r>
      <w:proofErr w:type="gramStart"/>
      <w:r w:rsidR="008C4C03">
        <w:rPr>
          <w:rFonts w:ascii="Calibri" w:hAnsi="Calibri" w:cs="Calibri"/>
          <w:sz w:val="30"/>
          <w:szCs w:val="30"/>
          <w:lang w:val="en-US" w:eastAsia="en-GB"/>
        </w:rPr>
        <w:t xml:space="preserve">would </w:t>
      </w:r>
      <w:r w:rsidR="004E0773">
        <w:rPr>
          <w:rFonts w:ascii="Calibri" w:hAnsi="Calibri" w:cs="Calibri"/>
          <w:sz w:val="30"/>
          <w:szCs w:val="30"/>
          <w:lang w:val="en-US" w:eastAsia="en-GB"/>
        </w:rPr>
        <w:t xml:space="preserve"> recomm</w:t>
      </w:r>
      <w:r w:rsidR="00253C6C">
        <w:rPr>
          <w:rFonts w:ascii="Calibri" w:hAnsi="Calibri" w:cs="Calibri"/>
          <w:sz w:val="30"/>
          <w:szCs w:val="30"/>
          <w:lang w:val="en-US" w:eastAsia="en-GB"/>
        </w:rPr>
        <w:t>end</w:t>
      </w:r>
      <w:proofErr w:type="gramEnd"/>
      <w:r w:rsidR="00253C6C">
        <w:rPr>
          <w:rFonts w:ascii="Calibri" w:hAnsi="Calibri" w:cs="Calibri"/>
          <w:sz w:val="30"/>
          <w:szCs w:val="30"/>
          <w:lang w:val="en-US" w:eastAsia="en-GB"/>
        </w:rPr>
        <w:t xml:space="preserve"> that the extension is prolon</w:t>
      </w:r>
      <w:r w:rsidR="00A25EAB">
        <w:rPr>
          <w:rFonts w:ascii="Calibri" w:hAnsi="Calibri" w:cs="Calibri"/>
          <w:sz w:val="30"/>
          <w:szCs w:val="30"/>
          <w:lang w:val="en-US" w:eastAsia="en-GB"/>
        </w:rPr>
        <w:t>g</w:t>
      </w:r>
      <w:r w:rsidR="00253C6C">
        <w:rPr>
          <w:rFonts w:ascii="Calibri" w:hAnsi="Calibri" w:cs="Calibri"/>
          <w:sz w:val="30"/>
          <w:szCs w:val="30"/>
          <w:lang w:val="en-US" w:eastAsia="en-GB"/>
        </w:rPr>
        <w:t>ed beyond</w:t>
      </w:r>
      <w:r w:rsidR="004E0773">
        <w:rPr>
          <w:rFonts w:ascii="Calibri" w:hAnsi="Calibri" w:cs="Calibri"/>
          <w:sz w:val="30"/>
          <w:szCs w:val="30"/>
          <w:lang w:val="en-US" w:eastAsia="en-GB"/>
        </w:rPr>
        <w:t xml:space="preserve"> the pr</w:t>
      </w:r>
      <w:r w:rsidR="004E0773">
        <w:rPr>
          <w:rFonts w:ascii="Calibri" w:hAnsi="Calibri" w:cs="Calibri"/>
          <w:sz w:val="30"/>
          <w:szCs w:val="30"/>
          <w:lang w:val="en-US" w:eastAsia="en-GB"/>
        </w:rPr>
        <w:t>o</w:t>
      </w:r>
      <w:r w:rsidR="004E0773">
        <w:rPr>
          <w:rFonts w:ascii="Calibri" w:hAnsi="Calibri" w:cs="Calibri"/>
          <w:sz w:val="30"/>
          <w:szCs w:val="30"/>
          <w:lang w:val="en-US" w:eastAsia="en-GB"/>
        </w:rPr>
        <w:t>pose</w:t>
      </w:r>
      <w:r>
        <w:rPr>
          <w:rFonts w:ascii="Calibri" w:hAnsi="Calibri" w:cs="Calibri"/>
          <w:sz w:val="30"/>
          <w:szCs w:val="30"/>
          <w:lang w:val="en-US" w:eastAsia="en-GB"/>
        </w:rPr>
        <w:t>d two year</w:t>
      </w:r>
      <w:r w:rsidR="004548AD">
        <w:rPr>
          <w:rFonts w:ascii="Calibri" w:hAnsi="Calibri" w:cs="Calibri"/>
          <w:sz w:val="30"/>
          <w:szCs w:val="30"/>
          <w:lang w:val="en-US" w:eastAsia="en-GB"/>
        </w:rPr>
        <w:t>s, or a methodology is proposed for further ext</w:t>
      </w:r>
      <w:bookmarkStart w:id="1" w:name="_GoBack"/>
      <w:bookmarkEnd w:id="1"/>
      <w:r w:rsidR="004548AD">
        <w:rPr>
          <w:rFonts w:ascii="Calibri" w:hAnsi="Calibri" w:cs="Calibri"/>
          <w:sz w:val="30"/>
          <w:szCs w:val="30"/>
          <w:lang w:val="en-US" w:eastAsia="en-GB"/>
        </w:rPr>
        <w:t>ensions of the e</w:t>
      </w:r>
      <w:r w:rsidR="004548AD">
        <w:rPr>
          <w:rFonts w:ascii="Calibri" w:hAnsi="Calibri" w:cs="Calibri"/>
          <w:sz w:val="30"/>
          <w:szCs w:val="30"/>
          <w:lang w:val="en-US" w:eastAsia="en-GB"/>
        </w:rPr>
        <w:t>x</w:t>
      </w:r>
      <w:r w:rsidR="004548AD">
        <w:rPr>
          <w:rFonts w:ascii="Calibri" w:hAnsi="Calibri" w:cs="Calibri"/>
          <w:sz w:val="30"/>
          <w:szCs w:val="30"/>
          <w:lang w:val="en-US" w:eastAsia="en-GB"/>
        </w:rPr>
        <w:t xml:space="preserve">emption. </w:t>
      </w:r>
      <w:r w:rsidR="00691F64">
        <w:rPr>
          <w:rFonts w:ascii="Calibri" w:hAnsi="Calibri" w:cs="Calibri"/>
          <w:sz w:val="30"/>
          <w:szCs w:val="30"/>
          <w:lang w:val="en-US" w:eastAsia="en-GB"/>
        </w:rPr>
        <w:t>This would provide for legal cer</w:t>
      </w:r>
      <w:r w:rsidR="00792480">
        <w:rPr>
          <w:rFonts w:ascii="Calibri" w:hAnsi="Calibri" w:cs="Calibri"/>
          <w:sz w:val="30"/>
          <w:szCs w:val="30"/>
          <w:lang w:val="en-US" w:eastAsia="en-GB"/>
        </w:rPr>
        <w:t>tainty for derivative end-users post-</w:t>
      </w:r>
      <w:proofErr w:type="spellStart"/>
      <w:r w:rsidR="00792480">
        <w:rPr>
          <w:rFonts w:ascii="Calibri" w:hAnsi="Calibri" w:cs="Calibri"/>
          <w:sz w:val="30"/>
          <w:szCs w:val="30"/>
          <w:lang w:val="en-US" w:eastAsia="en-GB"/>
        </w:rPr>
        <w:t>Brexit</w:t>
      </w:r>
      <w:proofErr w:type="spellEnd"/>
      <w:r w:rsidR="00792480">
        <w:rPr>
          <w:rFonts w:ascii="Calibri" w:hAnsi="Calibri" w:cs="Calibri"/>
          <w:sz w:val="30"/>
          <w:szCs w:val="30"/>
          <w:lang w:val="en-US" w:eastAsia="en-GB"/>
        </w:rPr>
        <w:t>.</w:t>
      </w:r>
    </w:p>
    <w:p w14:paraId="6C30C45B" w14:textId="6B0D369D" w:rsidR="00064252" w:rsidRDefault="00064252" w:rsidP="008678C5">
      <w:pPr>
        <w:widowControl w:val="0"/>
        <w:autoSpaceDE w:val="0"/>
        <w:autoSpaceDN w:val="0"/>
        <w:adjustRightInd w:val="0"/>
      </w:pPr>
    </w:p>
    <w:permEnd w:id="552077519"/>
    <w:p w14:paraId="206F2C67" w14:textId="77777777" w:rsidR="00CC38E9" w:rsidRDefault="00CC38E9" w:rsidP="00CC38E9">
      <w:r>
        <w:t>&lt;ESMA_QUESTION_</w:t>
      </w:r>
      <w:r w:rsidR="00CC49EE">
        <w:t>TIE</w:t>
      </w:r>
      <w:r>
        <w:t>_1&gt;</w:t>
      </w:r>
    </w:p>
    <w:p w14:paraId="206F2C68" w14:textId="77777777" w:rsidR="00CC38E9" w:rsidRDefault="00CC38E9" w:rsidP="00170D44">
      <w:pPr>
        <w:rPr>
          <w:b/>
        </w:rPr>
      </w:pPr>
    </w:p>
    <w:p w14:paraId="206F2C69" w14:textId="77777777" w:rsidR="00CC49EE" w:rsidRPr="00170D44" w:rsidRDefault="00CC49EE" w:rsidP="00170D44">
      <w:pPr>
        <w:rPr>
          <w:b/>
        </w:rPr>
      </w:pPr>
    </w:p>
    <w:p w14:paraId="206F2C6A" w14:textId="77777777" w:rsidR="00AF38AF" w:rsidRPr="00CC49EE" w:rsidRDefault="00170D44" w:rsidP="00CC49EE">
      <w:pPr>
        <w:pStyle w:val="Questionstyle"/>
        <w:numPr>
          <w:ilvl w:val="0"/>
          <w:numId w:val="39"/>
        </w:numPr>
      </w:pPr>
      <w:r w:rsidRPr="00CC49EE">
        <w:t xml:space="preserve">: </w:t>
      </w:r>
      <w:r w:rsidR="00AF38AF" w:rsidRPr="00CC49EE">
        <w:t>Do you agree with the proposed approach to migrate the conditions of the two Delegated Regulations on the clearing obligation into the new technical standards developed under Art</w:t>
      </w:r>
      <w:r w:rsidR="00AF38AF" w:rsidRPr="00CC49EE">
        <w:t>i</w:t>
      </w:r>
      <w:r w:rsidR="00AF38AF" w:rsidRPr="00CC49EE">
        <w:t>cle 4(6)? If not, what new information should be taken into account to decide on a different approach and different conditions?</w:t>
      </w:r>
    </w:p>
    <w:p w14:paraId="206F2C6B" w14:textId="77777777" w:rsidR="00CC38E9" w:rsidRDefault="00CC38E9" w:rsidP="00170D44">
      <w:pPr>
        <w:rPr>
          <w:b/>
        </w:rPr>
      </w:pPr>
    </w:p>
    <w:p w14:paraId="206F2C6C" w14:textId="77777777" w:rsidR="00CC38E9" w:rsidRDefault="00CC38E9" w:rsidP="00CC38E9">
      <w:r>
        <w:t>&lt;ESMA_QUESTION_</w:t>
      </w:r>
      <w:r w:rsidR="00CC49EE">
        <w:t>TIE</w:t>
      </w:r>
      <w:r>
        <w:t>_2&gt;</w:t>
      </w:r>
    </w:p>
    <w:p w14:paraId="206F2C6D" w14:textId="77777777" w:rsidR="00566394" w:rsidRDefault="00566394" w:rsidP="00566394">
      <w:permStart w:id="595138678" w:edGrp="everyone"/>
      <w:r>
        <w:t>TYPE YOUR TEXT HERE</w:t>
      </w:r>
    </w:p>
    <w:permEnd w:id="595138678"/>
    <w:p w14:paraId="206F2C6E" w14:textId="77777777" w:rsidR="00CC38E9" w:rsidRDefault="00CC38E9" w:rsidP="00CC38E9">
      <w:r>
        <w:t>&lt;ESMA_QUESTION</w:t>
      </w:r>
      <w:r w:rsidR="00CC49EE">
        <w:t>_TIE</w:t>
      </w:r>
      <w:r w:rsidR="00AF38AF">
        <w:t>_</w:t>
      </w:r>
      <w:r>
        <w:t>2&gt;</w:t>
      </w:r>
    </w:p>
    <w:p w14:paraId="206F2C6F" w14:textId="77777777" w:rsidR="00CC38E9" w:rsidRPr="00170D44" w:rsidRDefault="00CC38E9" w:rsidP="00170D44">
      <w:pPr>
        <w:rPr>
          <w:b/>
        </w:rPr>
      </w:pPr>
    </w:p>
    <w:sectPr w:rsidR="00CC38E9" w:rsidRPr="00170D44" w:rsidSect="00A8728B">
      <w:headerReference w:type="even" r:id="rId19"/>
      <w:headerReference w:type="first" r:id="rId20"/>
      <w:footerReference w:type="first" r:id="rId21"/>
      <w:pgSz w:w="11906" w:h="16838" w:code="9"/>
      <w:pgMar w:top="2410" w:right="1247" w:bottom="113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F2C75" w14:textId="77777777" w:rsidR="000748FB" w:rsidRDefault="000748FB">
      <w:r>
        <w:separator/>
      </w:r>
    </w:p>
    <w:p w14:paraId="206F2C76" w14:textId="77777777" w:rsidR="000748FB" w:rsidRDefault="000748FB"/>
  </w:endnote>
  <w:endnote w:type="continuationSeparator" w:id="0">
    <w:p w14:paraId="206F2C77" w14:textId="77777777" w:rsidR="000748FB" w:rsidRDefault="000748FB">
      <w:r>
        <w:continuationSeparator/>
      </w:r>
    </w:p>
    <w:p w14:paraId="206F2C78" w14:textId="77777777" w:rsidR="000748FB" w:rsidRDefault="000748FB"/>
  </w:endnote>
  <w:endnote w:type="continuationNotice" w:id="1">
    <w:p w14:paraId="206F2C79" w14:textId="77777777" w:rsidR="000748FB" w:rsidRDefault="00074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248" w:tblpY="15820"/>
      <w:tblOverlap w:val="never"/>
      <w:tblW w:w="941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60"/>
      <w:gridCol w:w="952"/>
    </w:tblGrid>
    <w:tr w:rsidR="000748FB" w:rsidRPr="00616B9B" w14:paraId="206F2C7D" w14:textId="77777777" w:rsidTr="00315E96">
      <w:trPr>
        <w:trHeight w:val="284"/>
      </w:trPr>
      <w:tc>
        <w:tcPr>
          <w:tcW w:w="8460" w:type="dxa"/>
        </w:tcPr>
        <w:p w14:paraId="206F2C7B" w14:textId="77777777" w:rsidR="000748FB" w:rsidRPr="00315E96" w:rsidRDefault="000748FB" w:rsidP="00315E96">
          <w:pPr>
            <w:pStyle w:val="00Footer"/>
            <w:rPr>
              <w:lang w:val="fr-FR"/>
            </w:rPr>
          </w:pPr>
        </w:p>
      </w:tc>
      <w:tc>
        <w:tcPr>
          <w:tcW w:w="952" w:type="dxa"/>
        </w:tcPr>
        <w:p w14:paraId="206F2C7C" w14:textId="704F3B00" w:rsidR="000748FB" w:rsidRPr="00616B9B" w:rsidRDefault="000748FB" w:rsidP="002C5B2D">
          <w:pPr>
            <w:pStyle w:val="00aPagenumber"/>
            <w:rPr>
              <w:rFonts w:cs="Arial"/>
              <w:sz w:val="22"/>
              <w:szCs w:val="22"/>
            </w:rPr>
          </w:pPr>
          <w:r w:rsidRPr="00616B9B">
            <w:rPr>
              <w:rFonts w:cs="Arial"/>
              <w:sz w:val="22"/>
              <w:szCs w:val="22"/>
            </w:rPr>
            <w:fldChar w:fldCharType="begin"/>
          </w:r>
          <w:r w:rsidRPr="00616B9B">
            <w:rPr>
              <w:rFonts w:cs="Arial"/>
              <w:sz w:val="22"/>
              <w:szCs w:val="22"/>
            </w:rPr>
            <w:instrText xml:space="preserve"> PAGE </w:instrText>
          </w:r>
          <w:r w:rsidRPr="00616B9B">
            <w:rPr>
              <w:rFonts w:cs="Arial"/>
              <w:sz w:val="22"/>
              <w:szCs w:val="22"/>
            </w:rPr>
            <w:fldChar w:fldCharType="separate"/>
          </w:r>
          <w:r w:rsidR="00A25EAB">
            <w:rPr>
              <w:rFonts w:cs="Arial"/>
              <w:noProof/>
              <w:sz w:val="22"/>
              <w:szCs w:val="22"/>
            </w:rPr>
            <w:t>6</w:t>
          </w:r>
          <w:r w:rsidRPr="00616B9B">
            <w:rPr>
              <w:rFonts w:cs="Arial"/>
              <w:noProof/>
              <w:sz w:val="22"/>
              <w:szCs w:val="22"/>
            </w:rPr>
            <w:fldChar w:fldCharType="end"/>
          </w:r>
        </w:p>
      </w:tc>
    </w:tr>
  </w:tbl>
  <w:p w14:paraId="206F2C7E" w14:textId="77777777" w:rsidR="000748FB" w:rsidRDefault="000748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F2C8E" w14:textId="77777777" w:rsidR="000748FB" w:rsidRDefault="000748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F2C70" w14:textId="77777777" w:rsidR="000748FB" w:rsidRDefault="000748FB">
      <w:r>
        <w:separator/>
      </w:r>
    </w:p>
    <w:p w14:paraId="206F2C71" w14:textId="77777777" w:rsidR="000748FB" w:rsidRDefault="000748FB"/>
  </w:footnote>
  <w:footnote w:type="continuationSeparator" w:id="0">
    <w:p w14:paraId="206F2C72" w14:textId="77777777" w:rsidR="000748FB" w:rsidRDefault="000748FB">
      <w:r>
        <w:continuationSeparator/>
      </w:r>
    </w:p>
    <w:p w14:paraId="206F2C73" w14:textId="77777777" w:rsidR="000748FB" w:rsidRDefault="000748FB"/>
  </w:footnote>
  <w:footnote w:type="continuationNotice" w:id="1">
    <w:p w14:paraId="206F2C74" w14:textId="77777777" w:rsidR="000748FB" w:rsidRDefault="000748F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F2C7A" w14:textId="77777777" w:rsidR="000748FB" w:rsidRDefault="000748F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06F2C8F" wp14:editId="206F2C90">
          <wp:simplePos x="0" y="0"/>
          <wp:positionH relativeFrom="page">
            <wp:posOffset>791845</wp:posOffset>
          </wp:positionH>
          <wp:positionV relativeFrom="page">
            <wp:posOffset>612140</wp:posOffset>
          </wp:positionV>
          <wp:extent cx="561975" cy="561975"/>
          <wp:effectExtent l="0" t="0" r="9525" b="9525"/>
          <wp:wrapNone/>
          <wp:docPr id="6" name="Picture 23" descr="esma_8_V3_n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sma_8_V3_n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295" distR="114295" simplePos="0" relativeHeight="251656192" behindDoc="0" locked="0" layoutInCell="1" allowOverlap="1" wp14:anchorId="206F2C91" wp14:editId="206F2C92">
              <wp:simplePos x="0" y="0"/>
              <wp:positionH relativeFrom="page">
                <wp:posOffset>1548129</wp:posOffset>
              </wp:positionH>
              <wp:positionV relativeFrom="page">
                <wp:posOffset>612140</wp:posOffset>
              </wp:positionV>
              <wp:extent cx="0" cy="558165"/>
              <wp:effectExtent l="0" t="0" r="19050" b="1333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2B54034" id="Line 16" o:spid="_x0000_s1026" style="position:absolute;z-index:251656192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page;mso-width-percent:0;mso-height-percent:0;mso-width-relative:page;mso-height-relative:page" from="121.9pt,48.2pt" to="121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" strokecolor="#283583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F2C7F" w14:textId="77777777" w:rsidR="000748FB" w:rsidRDefault="000748FB" w:rsidP="00013CCE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06F2C93" wp14:editId="206F2C94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2209800" cy="904875"/>
          <wp:effectExtent l="0" t="0" r="0" b="9525"/>
          <wp:wrapNone/>
          <wp:docPr id="4" name="Picture 22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206F2C95" wp14:editId="206F2C96">
          <wp:simplePos x="0" y="0"/>
          <wp:positionH relativeFrom="page">
            <wp:posOffset>0</wp:posOffset>
          </wp:positionH>
          <wp:positionV relativeFrom="page">
            <wp:posOffset>3895725</wp:posOffset>
          </wp:positionV>
          <wp:extent cx="7560310" cy="6800850"/>
          <wp:effectExtent l="0" t="0" r="2540" b="0"/>
          <wp:wrapNone/>
          <wp:docPr id="3" name="Picture 21" descr="report_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eport_d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0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F2C80" w14:textId="77777777" w:rsidR="000748FB" w:rsidRDefault="000748FB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248" w:tblpY="15820"/>
      <w:tblOverlap w:val="never"/>
      <w:tblW w:w="941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60"/>
      <w:gridCol w:w="952"/>
    </w:tblGrid>
    <w:tr w:rsidR="000748FB" w:rsidRPr="002F4496" w14:paraId="206F2C83" w14:textId="77777777" w:rsidTr="000C06C9">
      <w:trPr>
        <w:trHeight w:val="284"/>
      </w:trPr>
      <w:tc>
        <w:tcPr>
          <w:tcW w:w="8460" w:type="dxa"/>
        </w:tcPr>
        <w:p w14:paraId="206F2C81" w14:textId="77777777" w:rsidR="000748FB" w:rsidRPr="000C3B6D" w:rsidRDefault="000748FB" w:rsidP="000C06C9">
          <w:pPr>
            <w:pStyle w:val="00Footer"/>
            <w:rPr>
              <w:lang w:val="fr-FR"/>
            </w:rPr>
          </w:pPr>
        </w:p>
      </w:tc>
      <w:tc>
        <w:tcPr>
          <w:tcW w:w="952" w:type="dxa"/>
        </w:tcPr>
        <w:p w14:paraId="206F2C82" w14:textId="77777777" w:rsidR="000748FB" w:rsidRPr="00146B34" w:rsidRDefault="000748FB" w:rsidP="000C06C9">
          <w:pPr>
            <w:pStyle w:val="00aPagenumber"/>
            <w:rPr>
              <w:lang w:val="fr-FR"/>
            </w:rPr>
          </w:pPr>
        </w:p>
      </w:tc>
    </w:tr>
  </w:tbl>
  <w:p w14:paraId="206F2C84" w14:textId="77777777" w:rsidR="000748FB" w:rsidRPr="00DB46C3" w:rsidRDefault="000748FB">
    <w:pPr>
      <w:rPr>
        <w:lang w:val="fr-FR"/>
      </w:rPr>
    </w:pPr>
  </w:p>
  <w:p w14:paraId="206F2C85" w14:textId="77777777" w:rsidR="000748FB" w:rsidRPr="002F4496" w:rsidRDefault="000748FB">
    <w:pPr>
      <w:pStyle w:val="Header"/>
      <w:rPr>
        <w:lang w:val="fr-FR"/>
      </w:rPr>
    </w:pPr>
  </w:p>
  <w:p w14:paraId="206F2C86" w14:textId="77777777" w:rsidR="000748FB" w:rsidRPr="002F4496" w:rsidRDefault="000748FB" w:rsidP="000C06C9">
    <w:pPr>
      <w:pStyle w:val="Header"/>
      <w:tabs>
        <w:tab w:val="clear" w:pos="4536"/>
        <w:tab w:val="clear" w:pos="9072"/>
        <w:tab w:val="left" w:pos="8227"/>
      </w:tabs>
      <w:rPr>
        <w:lang w:val="fr-FR"/>
      </w:rPr>
    </w:pPr>
  </w:p>
  <w:p w14:paraId="206F2C87" w14:textId="77777777" w:rsidR="000748FB" w:rsidRPr="002F4496" w:rsidRDefault="000748FB" w:rsidP="000C06C9">
    <w:pPr>
      <w:pStyle w:val="Header"/>
      <w:tabs>
        <w:tab w:val="clear" w:pos="4536"/>
        <w:tab w:val="clear" w:pos="9072"/>
        <w:tab w:val="left" w:pos="8227"/>
      </w:tabs>
      <w:rPr>
        <w:lang w:val="fr-FR"/>
      </w:rPr>
    </w:pPr>
  </w:p>
  <w:p w14:paraId="206F2C88" w14:textId="77777777" w:rsidR="000748FB" w:rsidRPr="002F4496" w:rsidRDefault="000748FB">
    <w:pPr>
      <w:pStyle w:val="Header"/>
      <w:rPr>
        <w:lang w:val="fr-FR"/>
      </w:rPr>
    </w:pPr>
  </w:p>
  <w:p w14:paraId="206F2C89" w14:textId="77777777" w:rsidR="000748FB" w:rsidRPr="002F4496" w:rsidRDefault="000748FB">
    <w:pPr>
      <w:pStyle w:val="Header"/>
      <w:rPr>
        <w:lang w:val="fr-FR"/>
      </w:rPr>
    </w:pPr>
  </w:p>
  <w:p w14:paraId="206F2C8A" w14:textId="77777777" w:rsidR="000748FB" w:rsidRPr="002F4496" w:rsidRDefault="000748FB">
    <w:pPr>
      <w:pStyle w:val="Header"/>
      <w:rPr>
        <w:lang w:val="fr-FR"/>
      </w:rPr>
    </w:pPr>
  </w:p>
  <w:p w14:paraId="206F2C8B" w14:textId="77777777" w:rsidR="000748FB" w:rsidRPr="002F4496" w:rsidRDefault="000748FB">
    <w:pPr>
      <w:pStyle w:val="Header"/>
      <w:rPr>
        <w:lang w:val="fr-FR"/>
      </w:rPr>
    </w:pPr>
  </w:p>
  <w:p w14:paraId="206F2C8C" w14:textId="77777777" w:rsidR="000748FB" w:rsidRPr="002F4496" w:rsidRDefault="000748FB">
    <w:pPr>
      <w:pStyle w:val="Header"/>
      <w:rPr>
        <w:highlight w:val="yellow"/>
        <w:lang w:val="fr-FR"/>
      </w:rPr>
    </w:pPr>
  </w:p>
  <w:p w14:paraId="206F2C8D" w14:textId="77777777" w:rsidR="000748FB" w:rsidRDefault="000748FB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06F2C97" wp14:editId="206F2C98">
              <wp:simplePos x="0" y="0"/>
              <wp:positionH relativeFrom="page">
                <wp:posOffset>5040629</wp:posOffset>
              </wp:positionH>
              <wp:positionV relativeFrom="page">
                <wp:posOffset>612140</wp:posOffset>
              </wp:positionV>
              <wp:extent cx="0" cy="899795"/>
              <wp:effectExtent l="0" t="0" r="19050" b="14605"/>
              <wp:wrapNone/>
              <wp:docPr id="138" name="Straight Connector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1ECE5CF" id="Straight Connector 13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96.9pt,48.2pt" to="396.9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" strokecolor="#283583" strokeweight="1pt">
              <w10:wrap anchorx="page"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06F2C99" wp14:editId="206F2C9A">
          <wp:simplePos x="0" y="0"/>
          <wp:positionH relativeFrom="page">
            <wp:posOffset>791845</wp:posOffset>
          </wp:positionH>
          <wp:positionV relativeFrom="page">
            <wp:posOffset>612140</wp:posOffset>
          </wp:positionV>
          <wp:extent cx="2209800" cy="904875"/>
          <wp:effectExtent l="0" t="0" r="0" b="9525"/>
          <wp:wrapNone/>
          <wp:docPr id="1" name="Picture 140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3EDC3E28"/>
    <w:multiLevelType w:val="hybridMultilevel"/>
    <w:tmpl w:val="9084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8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2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3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37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26"/>
  </w:num>
  <w:num w:numId="5">
    <w:abstractNumId w:val="28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3"/>
  </w:num>
  <w:num w:numId="14">
    <w:abstractNumId w:val="24"/>
  </w:num>
  <w:num w:numId="15">
    <w:abstractNumId w:val="8"/>
  </w:num>
  <w:num w:numId="16">
    <w:abstractNumId w:val="1"/>
  </w:num>
  <w:num w:numId="17">
    <w:abstractNumId w:val="15"/>
  </w:num>
  <w:num w:numId="18">
    <w:abstractNumId w:val="16"/>
  </w:num>
  <w:num w:numId="19">
    <w:abstractNumId w:val="18"/>
  </w:num>
  <w:num w:numId="20">
    <w:abstractNumId w:val="29"/>
  </w:num>
  <w:num w:numId="21">
    <w:abstractNumId w:val="38"/>
  </w:num>
  <w:num w:numId="22">
    <w:abstractNumId w:val="27"/>
  </w:num>
  <w:num w:numId="23">
    <w:abstractNumId w:val="7"/>
  </w:num>
  <w:num w:numId="24">
    <w:abstractNumId w:val="32"/>
  </w:num>
  <w:num w:numId="25">
    <w:abstractNumId w:val="31"/>
  </w:num>
  <w:num w:numId="26">
    <w:abstractNumId w:val="21"/>
  </w:num>
  <w:num w:numId="27">
    <w:abstractNumId w:val="35"/>
  </w:num>
  <w:num w:numId="28">
    <w:abstractNumId w:val="40"/>
  </w:num>
  <w:num w:numId="29">
    <w:abstractNumId w:val="5"/>
  </w:num>
  <w:num w:numId="30">
    <w:abstractNumId w:val="2"/>
  </w:num>
  <w:num w:numId="31">
    <w:abstractNumId w:val="23"/>
  </w:num>
  <w:num w:numId="32">
    <w:abstractNumId w:val="22"/>
  </w:num>
  <w:num w:numId="33">
    <w:abstractNumId w:val="37"/>
  </w:num>
  <w:num w:numId="34">
    <w:abstractNumId w:val="36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5"/>
  </w:num>
  <w:num w:numId="39">
    <w:abstractNumId w:val="13"/>
  </w:num>
  <w:num w:numId="40">
    <w:abstractNumId w:val="10"/>
  </w:num>
  <w:num w:numId="41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GF9IMAlaKRkRGvo4lt2KUQ8C4vTepSdDSjAbbbROcQebV/K6O0z/vAW/DcbnUNAprpPfdeVOCtw4iaK9kXDv6w==" w:salt="UWj90K5MCh/eDvLonyUSig=="/>
  <w:defaultTabStop w:val="709"/>
  <w:autoHyphenation/>
  <w:hyphenationZone w:val="567"/>
  <w:characterSpacingControl w:val="doNotCompress"/>
  <w:hdrShapeDefaults>
    <o:shapedefaults v:ext="edit" spidmax="2050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252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63D"/>
    <w:rsid w:val="000748FB"/>
    <w:rsid w:val="000749F0"/>
    <w:rsid w:val="0007609D"/>
    <w:rsid w:val="00077C67"/>
    <w:rsid w:val="00080976"/>
    <w:rsid w:val="00081148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268A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526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256D5"/>
    <w:rsid w:val="0022785E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3C6C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5D63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87B9F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2294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5B4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EEB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48AD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773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5C6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1E3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1F64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D598B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0733F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525A"/>
    <w:rsid w:val="00755609"/>
    <w:rsid w:val="00755874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480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A2A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678C5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51C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4C03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1D16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AB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0D9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2E4A"/>
    <w:rsid w:val="00A93995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A7F3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182"/>
    <w:rsid w:val="00AF38AF"/>
    <w:rsid w:val="00AF3C29"/>
    <w:rsid w:val="00AF4401"/>
    <w:rsid w:val="00AF4463"/>
    <w:rsid w:val="00AF53CB"/>
    <w:rsid w:val="00AF65C5"/>
    <w:rsid w:val="00B03CE2"/>
    <w:rsid w:val="00B059A9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228"/>
    <w:rsid w:val="00BA754A"/>
    <w:rsid w:val="00BA7820"/>
    <w:rsid w:val="00BA794C"/>
    <w:rsid w:val="00BB09FB"/>
    <w:rsid w:val="00BB1617"/>
    <w:rsid w:val="00BB238D"/>
    <w:rsid w:val="00BB37CC"/>
    <w:rsid w:val="00BB48C4"/>
    <w:rsid w:val="00BB4956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67495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8E9"/>
    <w:rsid w:val="00CC3B46"/>
    <w:rsid w:val="00CC3D8B"/>
    <w:rsid w:val="00CC49EE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354C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2A3F"/>
    <w:rsid w:val="00EB309B"/>
    <w:rsid w:val="00EB3AA2"/>
    <w:rsid w:val="00EB4763"/>
    <w:rsid w:val="00EB6CB7"/>
    <w:rsid w:val="00EC078B"/>
    <w:rsid w:val="00EC07A0"/>
    <w:rsid w:val="00EC08E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0D35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436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2306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206F2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footnote reference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uiPriority w:val="99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uiPriority w:val="99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footnote reference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uiPriority w:val="99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uiPriority w:val="99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microsoft.com/office/2007/relationships/stylesWithEffects" Target="stylesWithEffects.xml"/><Relationship Id="rId20" Type="http://schemas.openxmlformats.org/officeDocument/2006/relationships/header" Target="header4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hyperlink" Target="http://www.esma.europa.eu" TargetMode="External"/><Relationship Id="rId18" Type="http://schemas.openxmlformats.org/officeDocument/2006/relationships/hyperlink" Target="http://www.esma.europa.eu" TargetMode="Externa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fbe147-bbda-4e53-b6b1-7e8bbff3fe19">ESMA70-151-1662</_dlc_DocId>
    <_dlc_DocIdUrl xmlns="20fbe147-bbda-4e53-b6b1-7e8bbff3fe19">
      <Url>https://sherpa.esma.europa.eu/sites/MKT/PTR/_layouts/15/DocIdRedir.aspx?ID=ESMA70-151-1662</Url>
      <Description>ESMA70-151-1662</Description>
    </_dlc_DocIdUrl>
    <TaxCatchAll xmlns="20fbe147-bbda-4e53-b6b1-7e8bbff3fe19">
      <Value>2</Value>
      <Value>4</Value>
      <Value>212</Value>
      <Value>91</Value>
    </TaxCatchAll>
    <IconOverlay xmlns="http://schemas.microsoft.com/sharepoint/v4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EMIR</TermName>
          <TermId xmlns="http://schemas.microsoft.com/office/infopath/2007/PartnerControls">79202087-eb2d-40a2-b85c-d4f7da6c50df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</TermName>
          <TermId xmlns="http://schemas.microsoft.com/office/infopath/2007/PartnerControls">edaa1ce6-4b9b-4aac-a462-2b226ce43f53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MeetingDate xmlns="20fbe147-bbda-4e53-b6b1-7e8bbff3fe19" xsi:nil="true"/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 Paper</TermName>
          <TermId xmlns="http://schemas.microsoft.com/office/infopath/2007/PartnerControls">c6238baf-c3d7-4bb8-8cf2-f28a89601f52</TermId>
        </TermInfo>
      </Terms>
    </eed0a0b2ea6941718a34434e243f3d8f>
    <Year xmlns="20fbe147-bbda-4e53-b6b1-7e8bbff3fe19">2018</Year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st-Trading Policy Document" ma:contentTypeID="0x01010001BD15C3986B91498E0AE644B715B9EE01080087D15FE546E30B45B9BBC45FA14F869C" ma:contentTypeVersion="11" ma:contentTypeDescription="" ma:contentTypeScope="" ma:versionID="a43f0c91c15a35a829cc57425f528957">
  <xsd:schema xmlns:xsd="http://www.w3.org/2001/XMLSchema" xmlns:xs="http://www.w3.org/2001/XMLSchema" xmlns:p="http://schemas.microsoft.com/office/2006/metadata/properties" xmlns:ns2="20fbe147-bbda-4e53-b6b1-7e8bbff3fe19" xmlns:ns3="http://schemas.microsoft.com/sharepoint/v4" targetNamespace="http://schemas.microsoft.com/office/2006/metadata/properties" ma:root="true" ma:fieldsID="fbbb7618d4ce4afcf8cc0421086690a3" ns2:_="" ns3:_=""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PersistId" minOccurs="0"/>
                <xsd:element ref="ns2:eed0a0b2ea6941718a34434e243f3d8f" minOccurs="0"/>
                <xsd:element ref="ns2:TaxCatchAll" minOccurs="0"/>
                <xsd:element ref="ns2:TaxCatchAllLabel" minOccurs="0"/>
                <xsd:element ref="ns2:j69a081f486747f6ac8a5aeed63facfd" minOccurs="0"/>
                <xsd:element ref="ns2:a9b3b1dad23b4ba58c3f3e36a96e1d9c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ed0a0b2ea6941718a34434e243f3d8f" ma:index="10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9a081f486747f6ac8a5aeed63facfd" ma:index="14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b3b1dad23b4ba58c3f3e36a96e1d9c" ma:index="17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21" ma:taxonomy="true" ma:internalName="caa5aeb1a6644849b60fbe2335e12657" ma:taxonomyFieldName="Topic" ma:displayName="Topic" ma:readOnly="false" ma:default="" ma:fieldId="{caa5aeb1-a664-4849-b60f-be2335e12657}" ma:sspId="0ac1876e-32bf-4158-94e7-cdbcd053a335" ma:termSetId="7d082429-7842-4b54-bb20-96c850115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23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a842971e-647d-4879-adf7-d4681998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25" ma:taxonomy="true" ma:internalName="bce29119141747ccb9ac7d87218ed4af" ma:taxonomyFieldName="TeamName" ma:displayName="Team Name" ma:readOnly="false" ma:default="4;#Post-Trading|edaa1ce6-4b9b-4aac-a462-2b226ce43f53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3ED9-4C25-4A0F-AA35-0F2F3F3B90A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20fbe147-bbda-4e53-b6b1-7e8bbff3fe19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D2A378-5A3B-482C-A37E-CA0CA5C18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C0DE50-6C22-BE4A-A722-B5B8CC224F7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C63F687-3DC0-A449-9FFD-2D6F5CDA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784</Words>
  <Characters>4473</Characters>
  <Application>Microsoft Macintosh Word</Application>
  <DocSecurity>8</DocSecurity>
  <Lines>37</Lines>
  <Paragraphs>10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5247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Anni Mykkanen</cp:lastModifiedBy>
  <cp:revision>20</cp:revision>
  <cp:lastPrinted>2015-02-18T11:01:00Z</cp:lastPrinted>
  <dcterms:created xsi:type="dcterms:W3CDTF">2018-08-20T09:52:00Z</dcterms:created>
  <dcterms:modified xsi:type="dcterms:W3CDTF">2018-08-27T18:02:00Z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0x01010001BD15C3986B91498E0AE644B715B9EE01080087D15FE546E30B45B9BBC45FA14F869C</vt:lpwstr>
  </property>
  <property fmtid="{D5CDD505-2E9C-101B-9397-08002B2CF9AE}" pid="3" name="EsmaAudience">
    <vt:lpwstr/>
  </property>
  <property fmtid="{D5CDD505-2E9C-101B-9397-08002B2CF9AE}" pid="4" name="TeamName">
    <vt:lpwstr>4;#Post-Trading|edaa1ce6-4b9b-4aac-a462-2b226ce43f53</vt:lpwstr>
  </property>
  <property fmtid="{D5CDD505-2E9C-101B-9397-08002B2CF9AE}" pid="5" name="Topic">
    <vt:lpwstr>212;#EMIR|79202087-eb2d-40a2-b85c-d4f7da6c50df</vt:lpwstr>
  </property>
  <property fmtid="{D5CDD505-2E9C-101B-9397-08002B2CF9AE}" pid="6" name="SubTopic">
    <vt:lpwstr/>
  </property>
  <property fmtid="{D5CDD505-2E9C-101B-9397-08002B2CF9AE}" pid="7" name="DocumentType">
    <vt:lpwstr>91;#Consultation Paper|c6238baf-c3d7-4bb8-8cf2-f28a89601f52</vt:lpwstr>
  </property>
  <property fmtid="{D5CDD505-2E9C-101B-9397-08002B2CF9AE}" pid="8" name="ConfidentialityLevel">
    <vt:lpwstr>2;#Restricted|187aa7e6-627f-4951-b138-6ff841dc883d</vt:lpwstr>
  </property>
  <property fmtid="{D5CDD505-2E9C-101B-9397-08002B2CF9AE}" pid="9" name="_dlc_DocIdItemGuid">
    <vt:lpwstr>ed6967b3-d530-469d-bd7b-196be88523fa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</Properties>
</file>