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10" w:rsidRDefault="00DD50B3">
      <w:r>
        <w:t>HSBC Response to Consultation Paper No. 6 on the Clearing Obligation under EMIR.</w:t>
      </w:r>
    </w:p>
    <w:p w:rsidR="00DD50B3" w:rsidRDefault="00DD50B3"/>
    <w:p w:rsidR="00DD50B3" w:rsidRDefault="00DD50B3">
      <w:r>
        <w:t>Please find below our response to Question 1 of the consultation.</w:t>
      </w:r>
      <w:bookmarkStart w:id="0" w:name="_GoBack"/>
      <w:bookmarkEnd w:id="0"/>
    </w:p>
    <w:p w:rsidR="00DD50B3" w:rsidRDefault="00DD50B3"/>
    <w:p w:rsidR="00DD50B3" w:rsidRDefault="00DD50B3" w:rsidP="00DD50B3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Question 1.  Do you consider that the proposed extension of the temporary intragroup exemption is </w:t>
      </w:r>
      <w:proofErr w:type="gramStart"/>
      <w:r>
        <w:rPr>
          <w:b/>
          <w:bCs/>
          <w:color w:val="1F497D"/>
        </w:rPr>
        <w:t>justified.</w:t>
      </w:r>
      <w:proofErr w:type="gramEnd"/>
      <w:r>
        <w:rPr>
          <w:b/>
          <w:bCs/>
          <w:color w:val="1F497D"/>
        </w:rPr>
        <w:t>  Please explain.</w:t>
      </w:r>
    </w:p>
    <w:p w:rsidR="00DD50B3" w:rsidRDefault="00DD50B3" w:rsidP="00DD50B3">
      <w:r>
        <w:t>Yes, we consider that the proposed extension of the temporary intragroup exemption is justified.  We consider that it in the absence of an implementing act on equivalence of a third country under Article 13(2) of EMIR it is prudent to extend the existing exemptions in order to mitigate against unintended consequences.</w:t>
      </w:r>
    </w:p>
    <w:p w:rsidR="00DD50B3" w:rsidRDefault="00DD50B3"/>
    <w:sectPr w:rsidR="00DD50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0B3" w:rsidRDefault="00DD50B3" w:rsidP="00DD50B3">
      <w:r>
        <w:separator/>
      </w:r>
    </w:p>
  </w:endnote>
  <w:endnote w:type="continuationSeparator" w:id="0">
    <w:p w:rsidR="00DD50B3" w:rsidRDefault="00DD50B3" w:rsidP="00DD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B3" w:rsidRDefault="00DD50B3">
    <w:pPr>
      <w:pStyle w:val="Footer"/>
    </w:pPr>
    <w:r>
      <w:t>INTERNAL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B3" w:rsidRDefault="00DD50B3">
    <w:pPr>
      <w:pStyle w:val="Footer"/>
    </w:pPr>
    <w:r>
      <w:t>INTERNAL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B3" w:rsidRDefault="00DD50B3">
    <w:pPr>
      <w:pStyle w:val="Footer"/>
    </w:pPr>
    <w:r>
      <w:t>INTERNAL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0B3" w:rsidRDefault="00DD50B3" w:rsidP="00DD50B3">
      <w:r>
        <w:separator/>
      </w:r>
    </w:p>
  </w:footnote>
  <w:footnote w:type="continuationSeparator" w:id="0">
    <w:p w:rsidR="00DD50B3" w:rsidRDefault="00DD50B3" w:rsidP="00DD5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B3" w:rsidRDefault="00DD50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B3" w:rsidRDefault="00DD50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B3" w:rsidRDefault="00DD50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B3"/>
    <w:rsid w:val="002A3310"/>
    <w:rsid w:val="00D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76CDF-6CE8-417A-829C-6B54F39A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0B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0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0B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50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0B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497</Characters>
  <Application>Microsoft Office Word</Application>
  <DocSecurity>0</DocSecurity>
  <Lines>10</Lines>
  <Paragraphs>4</Paragraphs>
  <ScaleCrop>false</ScaleCrop>
  <Company>HSBC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nicola.constantine@hsbc.com</dc:creator>
  <cp:keywords>INTERNAL</cp:keywords>
  <dc:description>INTERNAL</dc:description>
  <cp:lastModifiedBy>nicola.constantine@hsbc.com</cp:lastModifiedBy>
  <cp:revision>1</cp:revision>
  <dcterms:created xsi:type="dcterms:W3CDTF">2018-08-30T12:28:00Z</dcterms:created>
  <dcterms:modified xsi:type="dcterms:W3CDTF">2018-08-30T12:30:00Z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Source">
    <vt:lpwstr>Internal</vt:lpwstr>
  </property>
  <property fmtid="{D5CDD505-2E9C-101B-9397-08002B2CF9AE}" pid="4" name="Footers">
    <vt:lpwstr>Footers</vt:lpwstr>
  </property>
  <property fmtid="{D5CDD505-2E9C-101B-9397-08002B2CF9AE}" pid="5" name="DocClassification">
    <vt:lpwstr>CLAINTERN</vt:lpwstr>
  </property>
</Properties>
</file>