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A95619" w:rsidP="00A95619">
            <w:pPr>
              <w:pStyle w:val="00bDBInfo"/>
              <w:rPr>
                <w:rFonts w:cs="Arial"/>
              </w:rPr>
            </w:pPr>
            <w:r>
              <w:rPr>
                <w:rFonts w:cs="Arial"/>
              </w:rPr>
              <w:t>26</w:t>
            </w:r>
            <w:r w:rsidR="009C723E">
              <w:rPr>
                <w:rFonts w:cs="Arial"/>
              </w:rPr>
              <w:t xml:space="preserve"> </w:t>
            </w:r>
            <w:r>
              <w:rPr>
                <w:rFonts w:cs="Arial"/>
              </w:rPr>
              <w:t>March</w:t>
            </w:r>
            <w:r w:rsidR="009C723E">
              <w:rPr>
                <w:rFonts w:cs="Arial"/>
              </w:rPr>
              <w:t xml:space="preserve"> 201</w:t>
            </w:r>
            <w:r>
              <w:rPr>
                <w:rFonts w:cs="Arial"/>
              </w:rPr>
              <w:t>8</w:t>
            </w:r>
          </w:p>
        </w:tc>
      </w:tr>
    </w:tbl>
    <w:p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rsidTr="006F4535">
        <w:trPr>
          <w:trHeight w:hRule="exact" w:val="1912"/>
        </w:trPr>
        <w:tc>
          <w:tcPr>
            <w:tcW w:w="9586" w:type="dxa"/>
            <w:vAlign w:val="bottom"/>
          </w:tcPr>
          <w:p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rsidR="006F4535" w:rsidRPr="009A053D" w:rsidRDefault="00EB0567" w:rsidP="009C723E">
            <w:pPr>
              <w:pStyle w:val="01aDBTitle"/>
              <w:rPr>
                <w:rFonts w:cs="Arial"/>
                <w:sz w:val="32"/>
              </w:rPr>
            </w:pPr>
            <w:r>
              <w:rPr>
                <w:rFonts w:cs="Arial"/>
                <w:sz w:val="24"/>
                <w:szCs w:val="26"/>
              </w:rPr>
              <w:t xml:space="preserve">The </w:t>
            </w:r>
            <w:r w:rsidR="00A95619" w:rsidRPr="00A95619">
              <w:rPr>
                <w:rFonts w:cs="Arial"/>
                <w:sz w:val="24"/>
                <w:szCs w:val="26"/>
              </w:rPr>
              <w:t>Guidelines on the application of the endorsement regime under Article 4(3) of the Credit Rating Agencies Regulation</w:t>
            </w:r>
            <w:r w:rsidR="00A95619">
              <w:rPr>
                <w:rFonts w:cs="Arial"/>
                <w:sz w:val="24"/>
                <w:szCs w:val="26"/>
              </w:rPr>
              <w:t xml:space="preserve"> (CRAR)</w:t>
            </w:r>
            <w:r w:rsidR="00A95619" w:rsidRPr="00A95619">
              <w:rPr>
                <w:rFonts w:cs="Arial"/>
                <w:sz w:val="24"/>
                <w:szCs w:val="26"/>
              </w:rPr>
              <w:t xml:space="preserve"> – </w:t>
            </w:r>
            <w:r>
              <w:rPr>
                <w:rFonts w:cs="Arial"/>
                <w:sz w:val="24"/>
                <w:szCs w:val="26"/>
              </w:rPr>
              <w:t xml:space="preserve">proposed </w:t>
            </w:r>
            <w:r w:rsidR="00A95619" w:rsidRPr="00A95619">
              <w:rPr>
                <w:rFonts w:cs="Arial"/>
                <w:sz w:val="24"/>
                <w:szCs w:val="26"/>
              </w:rPr>
              <w:t>supplementary guidance on how to assess if a requirement is “as stringent as” the requirements set out in CRAR</w:t>
            </w:r>
          </w:p>
        </w:tc>
      </w:tr>
      <w:tr w:rsidR="006F4535" w:rsidRPr="00616B9B" w:rsidTr="006F4535">
        <w:trPr>
          <w:trHeight w:hRule="exact" w:val="956"/>
        </w:trPr>
        <w:tc>
          <w:tcPr>
            <w:tcW w:w="9586"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A95619">
            <w:pPr>
              <w:pStyle w:val="02Date"/>
              <w:rPr>
                <w:rFonts w:cs="Arial"/>
              </w:rPr>
            </w:pPr>
            <w:r w:rsidRPr="004E49B0">
              <w:rPr>
                <w:rFonts w:cs="Arial"/>
              </w:rPr>
              <w:lastRenderedPageBreak/>
              <w:t xml:space="preserve">Date: </w:t>
            </w:r>
            <w:r w:rsidR="00A95619">
              <w:rPr>
                <w:rFonts w:cs="Arial"/>
              </w:rPr>
              <w:t>26</w:t>
            </w:r>
            <w:r w:rsidR="009C723E">
              <w:rPr>
                <w:rFonts w:cs="Arial"/>
              </w:rPr>
              <w:t xml:space="preserve"> </w:t>
            </w:r>
            <w:r w:rsidR="00A95619">
              <w:rPr>
                <w:rFonts w:cs="Arial"/>
              </w:rPr>
              <w:t>March</w:t>
            </w:r>
            <w:r w:rsidR="009C723E">
              <w:rPr>
                <w:rFonts w:cs="Arial"/>
              </w:rPr>
              <w:t xml:space="preserve"> 201</w:t>
            </w:r>
            <w:r w:rsidR="00A95619">
              <w:rPr>
                <w:rFonts w:cs="Arial"/>
              </w:rPr>
              <w:t>8</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F6651E">
        <w:rPr>
          <w:rFonts w:cs="Arial"/>
        </w:rPr>
        <w:t xml:space="preserve">the </w:t>
      </w:r>
      <w:r w:rsidR="008701E5">
        <w:rPr>
          <w:rFonts w:cs="Arial"/>
        </w:rPr>
        <w:t>Consultation Paper</w:t>
      </w:r>
      <w:r w:rsidR="00EB0567">
        <w:rPr>
          <w:rFonts w:cs="Arial"/>
        </w:rPr>
        <w:t xml:space="preserve"> on the</w:t>
      </w:r>
      <w:r w:rsidR="008701E5">
        <w:rPr>
          <w:rFonts w:cs="Arial"/>
        </w:rPr>
        <w:t xml:space="preserve"> </w:t>
      </w:r>
      <w:r w:rsidR="00A95619" w:rsidRPr="00A95619">
        <w:rPr>
          <w:rFonts w:cs="Arial"/>
        </w:rPr>
        <w:t>Guidelines on the application of the endorsement regime under Article 4(3) of the Credit Rating Agencies Regulation</w:t>
      </w:r>
      <w:r w:rsidR="00A95619">
        <w:rPr>
          <w:rFonts w:cs="Arial"/>
        </w:rPr>
        <w:t xml:space="preserve"> </w:t>
      </w:r>
      <w:r w:rsidR="00A95619" w:rsidRPr="00A95619">
        <w:rPr>
          <w:rFonts w:cs="Arial"/>
        </w:rPr>
        <w:t xml:space="preserve">(CRAR) </w:t>
      </w:r>
      <w:r w:rsidR="00F6651E">
        <w:rPr>
          <w:rFonts w:cs="Arial"/>
        </w:rPr>
        <w:t>with</w:t>
      </w:r>
      <w:r w:rsidR="00A95619" w:rsidRPr="00A95619">
        <w:rPr>
          <w:rFonts w:cs="Arial"/>
        </w:rPr>
        <w:t xml:space="preserve"> </w:t>
      </w:r>
      <w:r w:rsidR="00EB0567" w:rsidRPr="00EB0567">
        <w:rPr>
          <w:rFonts w:cs="Arial"/>
        </w:rPr>
        <w:t xml:space="preserve">proposed </w:t>
      </w:r>
      <w:r w:rsidR="00A95619" w:rsidRPr="00A95619">
        <w:rPr>
          <w:rFonts w:cs="Arial"/>
        </w:rPr>
        <w:t>supplementary guidance on how to assess if a requirement is “as stringent as” the requirements set out in CRAR</w:t>
      </w:r>
      <w:r w:rsidR="00015B5E" w:rsidRPr="009C723E">
        <w:rPr>
          <w:rFonts w:cs="Arial"/>
        </w:rPr>
        <w:t xml:space="preserve">, </w:t>
      </w:r>
      <w:r w:rsidR="00015B5E" w:rsidRPr="00EF0769">
        <w:rPr>
          <w:rFonts w:cs="Arial"/>
        </w:rPr>
        <w:t>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9C723E">
        <w:rPr>
          <w:rFonts w:cs="Arial"/>
        </w:rPr>
        <w:t>CRA</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w:t>
      </w:r>
      <w:r w:rsidR="009C723E">
        <w:rPr>
          <w:rFonts w:cs="Arial"/>
        </w:rPr>
        <w:t>CRA</w:t>
      </w:r>
      <w:r w:rsidRPr="00EF0769">
        <w:rPr>
          <w:rFonts w:cs="Arial"/>
        </w:rPr>
        <w:t>_NAMEOFCOMPANY_NAMEOFDOCUMENT</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rsidR="00021E83"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sidR="00332304">
        <w:rPr>
          <w:rFonts w:cs="Arial"/>
        </w:rPr>
        <w:t>_</w:t>
      </w:r>
      <w:r>
        <w:rPr>
          <w:rFonts w:cs="Arial"/>
        </w:rPr>
        <w:t>XXXX</w:t>
      </w:r>
      <w:r w:rsidR="00021E83" w:rsidRPr="00EF0769">
        <w:rPr>
          <w:rFonts w:cs="Arial"/>
        </w:rPr>
        <w:t xml:space="preserve">_REPLYFORM or </w:t>
      </w:r>
    </w:p>
    <w:p w:rsidR="000D17AA"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Pr>
          <w:rFonts w:cs="Arial"/>
        </w:rPr>
        <w:t>_XXXX</w:t>
      </w:r>
      <w:r w:rsidR="00021E83" w:rsidRPr="00EF0769">
        <w:rPr>
          <w:rFonts w:cs="Arial"/>
        </w:rPr>
        <w:t>_ANNEX1</w:t>
      </w:r>
    </w:p>
    <w:p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A95619">
        <w:rPr>
          <w:b/>
        </w:rPr>
        <w:t>25</w:t>
      </w:r>
      <w:r w:rsidR="009C723E" w:rsidRPr="009C723E">
        <w:rPr>
          <w:b/>
        </w:rPr>
        <w:t xml:space="preserve"> </w:t>
      </w:r>
      <w:r w:rsidR="00A95619">
        <w:rPr>
          <w:b/>
        </w:rPr>
        <w:t>May</w:t>
      </w:r>
      <w:r w:rsidR="00A150F7" w:rsidRPr="009C723E">
        <w:rPr>
          <w:b/>
        </w:rPr>
        <w:t xml:space="preserve"> 201</w:t>
      </w:r>
      <w:r w:rsidR="00A95619">
        <w:rPr>
          <w:b/>
        </w:rPr>
        <w:t>8</w:t>
      </w:r>
      <w:r w:rsidR="00B705C4">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D34282" w:rsidRPr="00AB6D88" w:rsidRDefault="00D34282" w:rsidP="00D34282">
      <w:pPr>
        <w:pStyle w:val="Heading1"/>
        <w:numPr>
          <w:ilvl w:val="0"/>
          <w:numId w:val="0"/>
        </w:numPr>
      </w:pPr>
      <w:r w:rsidRPr="00AB6D88">
        <w:lastRenderedPageBreak/>
        <w:t>General information about respondent</w:t>
      </w:r>
    </w:p>
    <w:p w:rsidR="00D34282" w:rsidRDefault="00D34282" w:rsidP="00D34282">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C723E" w:rsidRPr="00AB6D88" w:rsidTr="00BE4520">
        <w:tc>
          <w:tcPr>
            <w:tcW w:w="3929" w:type="dxa"/>
            <w:shd w:val="clear" w:color="auto" w:fill="auto"/>
          </w:tcPr>
          <w:p w:rsidR="009C723E" w:rsidRPr="00AB6D88" w:rsidRDefault="009C723E" w:rsidP="00BE4520">
            <w:pPr>
              <w:rPr>
                <w:rFonts w:cs="Arial"/>
              </w:rPr>
            </w:pPr>
            <w:permStart w:id="435844501" w:edGrp="everyone" w:colFirst="1" w:colLast="1"/>
            <w:r w:rsidRPr="00AB6D88">
              <w:rPr>
                <w:rFonts w:cs="Arial"/>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rsidR="009C723E" w:rsidRPr="00AB6D88" w:rsidRDefault="00B079A2" w:rsidP="00B079A2">
                <w:pPr>
                  <w:rPr>
                    <w:rStyle w:val="PlaceholderText"/>
                    <w:rFonts w:cs="Arial"/>
                  </w:rPr>
                </w:pPr>
                <w:r>
                  <w:rPr>
                    <w:rStyle w:val="PlaceholderText"/>
                    <w:rFonts w:cs="Arial"/>
                  </w:rPr>
                  <w:t>A.M. Best Europe – Rating Services Limited</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1066421604" w:edGrp="everyone" w:colFirst="1" w:colLast="1"/>
            <w:permEnd w:id="435844501"/>
            <w:r w:rsidRPr="00AB6D88">
              <w:rPr>
                <w:rFonts w:cs="Arial"/>
              </w:rPr>
              <w:t>Activity</w:t>
            </w:r>
          </w:p>
        </w:tc>
        <w:tc>
          <w:tcPr>
            <w:tcW w:w="5595" w:type="dxa"/>
            <w:shd w:val="clear" w:color="auto" w:fill="auto"/>
          </w:tcPr>
          <w:p w:rsidR="009C723E" w:rsidRPr="00AB6D88" w:rsidRDefault="004E0305" w:rsidP="00BE4520">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04E8F">
                  <w:rPr>
                    <w:rFonts w:cs="Arial"/>
                  </w:rPr>
                  <w:t>Other Financial service providers</w:t>
                </w:r>
              </w:sdtContent>
            </w:sdt>
          </w:p>
        </w:tc>
      </w:tr>
      <w:tr w:rsidR="009C723E" w:rsidRPr="00AB6D88" w:rsidTr="00BE4520">
        <w:tc>
          <w:tcPr>
            <w:tcW w:w="3929" w:type="dxa"/>
            <w:shd w:val="clear" w:color="auto" w:fill="auto"/>
          </w:tcPr>
          <w:p w:rsidR="009C723E" w:rsidRPr="00AB6D88" w:rsidRDefault="009C723E" w:rsidP="00BE4520">
            <w:pPr>
              <w:rPr>
                <w:rFonts w:cs="Arial"/>
              </w:rPr>
            </w:pPr>
            <w:permStart w:id="448875004" w:edGrp="everyone" w:colFirst="1" w:colLast="1"/>
            <w:permEnd w:id="1066421604"/>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9C723E" w:rsidRPr="00AB6D88" w:rsidRDefault="00B079A2" w:rsidP="00BE4520">
                <w:pPr>
                  <w:rPr>
                    <w:rFonts w:cs="Arial"/>
                  </w:rPr>
                </w:pPr>
                <w:r>
                  <w:rPr>
                    <w:rFonts w:ascii="MS Gothic" w:eastAsia="MS Gothic" w:hAnsi="MS Gothic" w:cs="Arial" w:hint="eastAsia"/>
                  </w:rPr>
                  <w:t>☐</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313854416" w:edGrp="everyone" w:colFirst="1" w:colLast="1"/>
            <w:permEnd w:id="448875004"/>
            <w:r w:rsidRPr="00AB6D88">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9C723E" w:rsidRPr="00AB6D88" w:rsidRDefault="00B079A2" w:rsidP="00A47398">
                <w:pPr>
                  <w:rPr>
                    <w:rFonts w:cs="Arial"/>
                  </w:rPr>
                </w:pPr>
                <w:r>
                  <w:rPr>
                    <w:rFonts w:cs="Arial"/>
                  </w:rPr>
                  <w:t>UK</w:t>
                </w:r>
              </w:p>
            </w:tc>
          </w:sdtContent>
        </w:sdt>
      </w:tr>
      <w:permEnd w:id="313854416"/>
    </w:tbl>
    <w:p w:rsidR="00D34282" w:rsidRDefault="00D34282" w:rsidP="00D34282">
      <w:pPr>
        <w:spacing w:after="120" w:line="264" w:lineRule="auto"/>
      </w:pPr>
    </w:p>
    <w:p w:rsidR="00D34282" w:rsidRDefault="00D34282" w:rsidP="00D34282">
      <w:pPr>
        <w:pStyle w:val="Heading1"/>
        <w:numPr>
          <w:ilvl w:val="0"/>
          <w:numId w:val="0"/>
        </w:numPr>
        <w:ind w:left="431" w:hanging="431"/>
      </w:pPr>
      <w:r>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6F4535" w:rsidRDefault="00D34282" w:rsidP="00D34282">
      <w:r w:rsidRPr="006F4535">
        <w:t>&lt;</w:t>
      </w:r>
      <w:r w:rsidR="00D61A37" w:rsidRPr="006F4535">
        <w:t>ESMA_COMMENT_</w:t>
      </w:r>
      <w:r w:rsidR="009C723E">
        <w:t>CRA</w:t>
      </w:r>
      <w:r w:rsidR="00D61A37" w:rsidRPr="006F4535">
        <w:t>_1</w:t>
      </w:r>
      <w:r w:rsidRPr="006F4535">
        <w:t>&gt;</w:t>
      </w:r>
    </w:p>
    <w:p w:rsidR="00B079A2" w:rsidRDefault="00B079A2" w:rsidP="00D34282">
      <w:permStart w:id="324754401" w:edGrp="everyone"/>
      <w:r>
        <w:t>A.M. Best Europe – Rating Services Limited (AMBERS) welcomes the opportunity to provide feedback on ESMA’s Consultation Paper (CP) of 27 March 2018 which sought to provide supplementary guidance for Credit Rating Agencies (CRA) endorsing ratings into the European Union (EU)  on how to assess if a requirement is “as stringent as” the requirements set out in CRAR.</w:t>
      </w:r>
    </w:p>
    <w:p w:rsidR="00B079A2" w:rsidRDefault="00B079A2" w:rsidP="00D34282"/>
    <w:p w:rsidR="008D71C9" w:rsidRDefault="00B079A2" w:rsidP="00D34282">
      <w:r>
        <w:t>As was outlined by a number of respondents to the earlier consultation exercises regarding the proposed changes to the endorsement regime, there remains a fundamental concern that the changes ESMA is seeking to introduce are inconsistent with the settled interpretation of the law provided by the European Commission</w:t>
      </w:r>
      <w:r w:rsidR="00302619">
        <w:t xml:space="preserve">.  </w:t>
      </w:r>
      <w:r w:rsidR="00204E8F">
        <w:t xml:space="preserve">AMBERS shares these concerns and remains of the opinion that the justification for such a severe change of direction has yet to be </w:t>
      </w:r>
      <w:r w:rsidR="00EB5320">
        <w:t xml:space="preserve">clearly articulated.  In addition, </w:t>
      </w:r>
      <w:r w:rsidR="00212E37">
        <w:t>evidence has yet to be prov</w:t>
      </w:r>
      <w:r w:rsidR="008D71C9">
        <w:t xml:space="preserve">ided to </w:t>
      </w:r>
      <w:r w:rsidR="00EB5320">
        <w:t xml:space="preserve">clearly demonstrate </w:t>
      </w:r>
      <w:r w:rsidR="008D71C9">
        <w:t xml:space="preserve">that the existing endorsement regime </w:t>
      </w:r>
      <w:r w:rsidR="00EB5320">
        <w:t>i</w:t>
      </w:r>
      <w:r w:rsidR="00212E37">
        <w:t xml:space="preserve">s resulting in sub-standard ratings being endorsed into the EU.  The Final Report published by ESMA in </w:t>
      </w:r>
      <w:r w:rsidR="00EB5320">
        <w:t xml:space="preserve">November 2017 suggests that </w:t>
      </w:r>
      <w:r w:rsidR="00212E37">
        <w:t>change</w:t>
      </w:r>
      <w:r w:rsidR="0081027C">
        <w:t>s are needed to enhance ESMA’s s</w:t>
      </w:r>
      <w:r w:rsidR="00212E37">
        <w:t xml:space="preserve">upervision of endorsed ratings.  </w:t>
      </w:r>
      <w:r w:rsidR="00EB5320">
        <w:t xml:space="preserve">However, </w:t>
      </w:r>
      <w:r w:rsidR="00212E37">
        <w:t>AMBERS does not believe there is any evidence to support th</w:t>
      </w:r>
      <w:r w:rsidR="008D71C9">
        <w:t>e conclusion that there are deficiencies in the existing supervisory regime or that ESMA’s supervisory efforts in respect of endorsed ratings have been hampered by a reluctance of CRAs to provide information in response to a specific</w:t>
      </w:r>
      <w:r w:rsidR="003800D4">
        <w:t xml:space="preserve"> request for such information.</w:t>
      </w:r>
    </w:p>
    <w:p w:rsidR="008D71C9" w:rsidRDefault="008D71C9" w:rsidP="00D34282"/>
    <w:p w:rsidR="00D34282" w:rsidRDefault="00707509" w:rsidP="00D34282">
      <w:r>
        <w:t xml:space="preserve">In its response to the original CP regarding changes to the endorsement regime, AMBERS stated that it believed the proposals outlined would serve to undermine the utility of the endorsement regime and would lead to significant additional burdens and costs whilst having limited material benefit.  At a high level, the proposals outlined in the guidelines published on 27 March 2018 do </w:t>
      </w:r>
      <w:r w:rsidR="008D71C9">
        <w:t xml:space="preserve">little </w:t>
      </w:r>
      <w:r w:rsidR="00337563">
        <w:t>to address these concern</w:t>
      </w:r>
      <w:r w:rsidR="00EB5320">
        <w:t>s.</w:t>
      </w:r>
      <w:r w:rsidR="003800D4">
        <w:t xml:space="preserve">  Nevertheless, whilst AMBERS </w:t>
      </w:r>
      <w:r w:rsidR="00EB5320">
        <w:t xml:space="preserve">continues to question the </w:t>
      </w:r>
      <w:r w:rsidR="003800D4">
        <w:t>validity and benefits of the proposed changes</w:t>
      </w:r>
      <w:proofErr w:type="gramStart"/>
      <w:r w:rsidR="003800D4">
        <w:t xml:space="preserve">,  </w:t>
      </w:r>
      <w:r w:rsidR="00EB5320">
        <w:t>AMBERS</w:t>
      </w:r>
      <w:proofErr w:type="gramEnd"/>
      <w:r w:rsidR="00EB5320">
        <w:t xml:space="preserve"> provides below</w:t>
      </w:r>
      <w:r w:rsidR="002E790A">
        <w:t>,</w:t>
      </w:r>
      <w:r w:rsidR="00EB5320">
        <w:t xml:space="preserve"> its responses to the specific questions asked regarding the detail of the proposal.</w:t>
      </w:r>
    </w:p>
    <w:permEnd w:id="324754401"/>
    <w:p w:rsidR="00D34282" w:rsidRPr="00BF28DA" w:rsidRDefault="00D34282" w:rsidP="00D34282">
      <w:r w:rsidRPr="00BF28DA">
        <w:t>&lt;</w:t>
      </w:r>
      <w:r w:rsidR="00D61A37" w:rsidRPr="00BF28DA">
        <w:t>ESMA_COMMENT_</w:t>
      </w:r>
      <w:r w:rsidR="009C723E">
        <w:t>CRA</w:t>
      </w:r>
      <w:r w:rsidR="00D61A37" w:rsidRPr="00BF28DA">
        <w:t>_1</w:t>
      </w:r>
      <w:r w:rsidRPr="00BF28DA">
        <w:t>&gt;</w:t>
      </w:r>
    </w:p>
    <w:p w:rsidR="00F31E57" w:rsidRPr="00BF28DA" w:rsidRDefault="00F31E57" w:rsidP="00D34282"/>
    <w:p w:rsidR="009C723E" w:rsidRPr="00881F5F" w:rsidRDefault="00F31E57" w:rsidP="00F6651E">
      <w:pPr>
        <w:pStyle w:val="Questionstyle"/>
      </w:pPr>
      <w:r w:rsidRPr="0075015C">
        <w:br w:type="page"/>
      </w:r>
      <w:r w:rsidR="00F6651E" w:rsidRPr="001F7CB8">
        <w:lastRenderedPageBreak/>
        <w:t>Do you agree with the proposed guidelines in respect of Paragraph 3c of Section B of Annex I?</w:t>
      </w:r>
    </w:p>
    <w:p w:rsidR="009C723E" w:rsidRDefault="009C723E" w:rsidP="009C723E">
      <w:r>
        <w:t>&lt;ESMA_QUESTION_CRA_1&gt;</w:t>
      </w:r>
    </w:p>
    <w:p w:rsidR="001B2845" w:rsidRDefault="001B2845" w:rsidP="009C723E">
      <w:permStart w:id="1912941556" w:edGrp="everyone"/>
      <w:r>
        <w:t>AMBERS disagrees with a number of the assertions that underpin the view outlined by ESMA and in particular the statement that:</w:t>
      </w:r>
    </w:p>
    <w:p w:rsidR="00207325" w:rsidRDefault="00207325" w:rsidP="009C723E"/>
    <w:p w:rsidR="00207325" w:rsidRPr="00180E9B" w:rsidRDefault="00207325" w:rsidP="009C723E">
      <w:pPr>
        <w:rPr>
          <w:i/>
        </w:rPr>
      </w:pPr>
      <w:r>
        <w:t>“</w:t>
      </w:r>
      <w:r w:rsidRPr="00180E9B">
        <w:rPr>
          <w:i/>
        </w:rPr>
        <w:t>However, the overall objectives of these provisions, to mitigate conflicts of interests and foster fair competition in the CRA industry, are present in the legislation in force in many other jurisdictions.”</w:t>
      </w:r>
    </w:p>
    <w:p w:rsidR="00207325" w:rsidRDefault="00207325" w:rsidP="009C723E"/>
    <w:p w:rsidR="001B2845" w:rsidRDefault="00180E9B" w:rsidP="009C723E">
      <w:r>
        <w:t xml:space="preserve">In A.M. Best’s experience, whilst it is indeed the case that the mitigation of conflicts of interest is a common regulatory objective, it is simply not true to say that other jurisdictions have competition related objectives.  A.M. Best currently provides ratings in over 85 countries and the EU legislation is, to the best of our knowledge, the only jurisdiction that has a specific competition objective linked to CRA regulation.  The unfortunate reality in other jurisdictions is often that competition is actively discouraged with significant barriers to entry provided for smaller agencies with regulatory agencies unwilling to take on the additional burdens and costs linked with authorising and regulating a large number of market participants.  </w:t>
      </w:r>
    </w:p>
    <w:p w:rsidR="001B2845" w:rsidRDefault="001B2845" w:rsidP="009C723E"/>
    <w:p w:rsidR="003378F5" w:rsidRDefault="003378F5" w:rsidP="009C723E">
      <w:r>
        <w:t xml:space="preserve">The existing fee related requirements in other jurisdictions </w:t>
      </w:r>
      <w:r w:rsidR="0081027C">
        <w:t xml:space="preserve">are </w:t>
      </w:r>
      <w:r>
        <w:t>primarily concern</w:t>
      </w:r>
      <w:r w:rsidR="0081027C">
        <w:t>ed with</w:t>
      </w:r>
      <w:r>
        <w:t xml:space="preserve"> seeking to ensure </w:t>
      </w:r>
      <w:r w:rsidR="002E790A">
        <w:t xml:space="preserve">appropriate separation between analytical and commercial functions.  </w:t>
      </w:r>
      <w:r w:rsidR="00180E9B">
        <w:t>These arrangements help to ensure that the fees charged for credit rating services are not dependent upon the level of the rating issued</w:t>
      </w:r>
      <w:r>
        <w:t xml:space="preserve"> and effectively manage conflicts of interest</w:t>
      </w:r>
      <w:r w:rsidR="00180E9B">
        <w:t xml:space="preserve">.  However, there is no requirement to </w:t>
      </w:r>
      <w:r w:rsidR="001B2845">
        <w:t xml:space="preserve">ensure fees are linked to cost in any other jurisdiction </w:t>
      </w:r>
      <w:r w:rsidR="002E790A">
        <w:t xml:space="preserve">and no specific competition related objectives.  As such </w:t>
      </w:r>
      <w:r>
        <w:t xml:space="preserve">the impact of the position outlined by ESMA in the CP will be to </w:t>
      </w:r>
      <w:r w:rsidR="0081027C">
        <w:t xml:space="preserve">mandate that </w:t>
      </w:r>
      <w:r w:rsidR="002E790A">
        <w:t>EU Style pricing p</w:t>
      </w:r>
      <w:r>
        <w:t xml:space="preserve">olicies and </w:t>
      </w:r>
      <w:r w:rsidR="002E790A">
        <w:t>p</w:t>
      </w:r>
      <w:r w:rsidR="001B2845">
        <w:t xml:space="preserve">rocedures are </w:t>
      </w:r>
      <w:r w:rsidR="0081027C">
        <w:t xml:space="preserve">introduced </w:t>
      </w:r>
      <w:r w:rsidR="001B2845">
        <w:t>in</w:t>
      </w:r>
      <w:r w:rsidR="003800D4">
        <w:t>to</w:t>
      </w:r>
      <w:r w:rsidR="001B2845">
        <w:t xml:space="preserve"> third country regimes.</w:t>
      </w:r>
      <w:r w:rsidR="003800D4">
        <w:t xml:space="preserve"> ESMA may be entirely comfortable with this outcome but it is nevertheless important to </w:t>
      </w:r>
      <w:r>
        <w:t xml:space="preserve">challenge the </w:t>
      </w:r>
      <w:r w:rsidR="003800D4">
        <w:t xml:space="preserve">suggestion </w:t>
      </w:r>
      <w:r>
        <w:t>in the CP that this outcome will be consistent with existing regulatory expectations outside of the EU.</w:t>
      </w:r>
    </w:p>
    <w:p w:rsidR="001B2845" w:rsidRDefault="001B2845" w:rsidP="009C723E"/>
    <w:p w:rsidR="009C723E" w:rsidRDefault="001B2845" w:rsidP="009C723E">
      <w:r>
        <w:t>Finally, AMBERS notes ESMA’s reference to the Thematic Report on Fees charged by Credit Rating Agencies and Trade Repositories and the comment that this “clarifies how ESMA expects CRAs to interpret the requirements of paragraph 3C of Section B of Annex I of CRAR.  AMBERs would note that th</w:t>
      </w:r>
      <w:r w:rsidR="003800D4">
        <w:t>e thematic report provides only limited additional clarity at this time</w:t>
      </w:r>
      <w:r w:rsidR="0081027C">
        <w:t>.</w:t>
      </w:r>
    </w:p>
    <w:permEnd w:id="1912941556"/>
    <w:p w:rsidR="009C723E" w:rsidRDefault="009C723E" w:rsidP="009C723E">
      <w:r>
        <w:t>&lt;ESMA_QUESTION_CRA_1&gt;</w:t>
      </w:r>
    </w:p>
    <w:p w:rsidR="009C723E" w:rsidRDefault="009C723E" w:rsidP="009C723E"/>
    <w:p w:rsidR="009C723E" w:rsidRPr="00881F5F" w:rsidRDefault="00F6651E" w:rsidP="00F6651E">
      <w:pPr>
        <w:pStyle w:val="Questionstyle"/>
      </w:pPr>
      <w:r w:rsidRPr="001F7CB8">
        <w:t>Do you agree with the proposed guidelines in respect of Article 11(3) and Point 2 of Part II of Section E of Annex I</w:t>
      </w:r>
      <w:r>
        <w:t xml:space="preserve"> and the </w:t>
      </w:r>
      <w:r w:rsidRPr="0052050B">
        <w:t>Delegated Regulation on Fees</w:t>
      </w:r>
      <w:r w:rsidRPr="001F7CB8">
        <w:t>?</w:t>
      </w:r>
    </w:p>
    <w:p w:rsidR="009C723E" w:rsidRDefault="009C723E" w:rsidP="009C723E">
      <w:r>
        <w:t>&lt;ESMA_QUESTION_CRA_2&gt;</w:t>
      </w:r>
    </w:p>
    <w:p w:rsidR="003378F5" w:rsidRDefault="003378F5" w:rsidP="009C723E">
      <w:permStart w:id="1994876767" w:edGrp="everyone"/>
      <w:r>
        <w:t xml:space="preserve">At a high level, AMBERS has concerns with the volume of reporting currently required by ESMA.  The existing reporting regime is disproportionate to the risks posed by smaller to medium sized CRAs and AMBERS firmly believes that the same regulatory outcomes could be achieved with a far more </w:t>
      </w:r>
      <w:r w:rsidR="003800D4">
        <w:t xml:space="preserve">streamlined and </w:t>
      </w:r>
      <w:r>
        <w:t>targeted approach.  AMBERS looks forward to making further representations on these points as part of the proposed revision to the Periodic Guidelines which is scheduled to take place later in 2018.</w:t>
      </w:r>
    </w:p>
    <w:p w:rsidR="003378F5" w:rsidRDefault="003378F5" w:rsidP="009C723E"/>
    <w:p w:rsidR="009C723E" w:rsidRDefault="00FE55B1" w:rsidP="009C723E">
      <w:r>
        <w:t xml:space="preserve">Against this background, AMBERS has concerns with the additional burden which the reporting of endorsed </w:t>
      </w:r>
      <w:r w:rsidR="003800D4">
        <w:t>fees will impose.  Nevertheless</w:t>
      </w:r>
      <w:r w:rsidR="00192FCA">
        <w:t xml:space="preserve">, AMBERS notes </w:t>
      </w:r>
      <w:r>
        <w:t xml:space="preserve">the suggestion that CRAs would only need to report fees that deviated from documented pricing policies and procedures (assuming those procedures appropriately reflected the </w:t>
      </w:r>
      <w:r w:rsidR="0081027C">
        <w:t>EU requirements around costs)</w:t>
      </w:r>
      <w:r w:rsidR="00711E21">
        <w:t xml:space="preserve">. </w:t>
      </w:r>
    </w:p>
    <w:permEnd w:id="1994876767"/>
    <w:p w:rsidR="009C723E" w:rsidRDefault="009C723E" w:rsidP="009C723E">
      <w:r>
        <w:t>&lt;ESMA_QUESTION_CRA_2&gt;</w:t>
      </w:r>
    </w:p>
    <w:p w:rsidR="009C723E" w:rsidRDefault="009C723E" w:rsidP="009C723E"/>
    <w:p w:rsidR="009C723E" w:rsidRPr="00881F5F" w:rsidRDefault="00F6651E" w:rsidP="00F6651E">
      <w:pPr>
        <w:pStyle w:val="Questionstyle"/>
      </w:pPr>
      <w:r w:rsidRPr="001F7CB8">
        <w:t>Do you agree with the proposed guidelines in respect of Article 10(3)?</w:t>
      </w:r>
    </w:p>
    <w:p w:rsidR="009C723E" w:rsidRDefault="009C723E" w:rsidP="009C723E">
      <w:r>
        <w:t>&lt;ESMA_QUESTION_CRA_3&gt;</w:t>
      </w:r>
    </w:p>
    <w:p w:rsidR="009C723E" w:rsidRDefault="00711E21" w:rsidP="009C723E">
      <w:permStart w:id="199051395" w:edGrp="everyone"/>
      <w:r>
        <w:t>AMBERS does not currently issue ratings on Structured Finance Instruments (SFI) and so has no comments on the proposals.</w:t>
      </w:r>
    </w:p>
    <w:permEnd w:id="199051395"/>
    <w:p w:rsidR="009C723E" w:rsidRDefault="009C723E" w:rsidP="009C723E">
      <w:r>
        <w:t>&lt;ESMA_QUESTION_CRA_3&gt;</w:t>
      </w:r>
    </w:p>
    <w:p w:rsidR="009C723E" w:rsidRDefault="009C723E" w:rsidP="009C723E"/>
    <w:p w:rsidR="009C723E" w:rsidRDefault="00F6651E" w:rsidP="00F6651E">
      <w:pPr>
        <w:pStyle w:val="Questionstyle"/>
      </w:pPr>
      <w:r w:rsidRPr="001F7CB8">
        <w:t>Do you agree with the proposed guidelines in respect of Article 10(5)?</w:t>
      </w:r>
    </w:p>
    <w:p w:rsidR="009C723E" w:rsidRDefault="009C723E" w:rsidP="009C723E">
      <w:r>
        <w:t>&lt;ESMA_QUESTION_CRA_4&gt;</w:t>
      </w:r>
    </w:p>
    <w:p w:rsidR="009C723E" w:rsidRDefault="00711E21" w:rsidP="009C723E">
      <w:permStart w:id="1844861900" w:edGrp="everyone"/>
      <w:r>
        <w:t xml:space="preserve">AMBERS does not </w:t>
      </w:r>
      <w:r w:rsidR="00192FCA">
        <w:t xml:space="preserve">currently </w:t>
      </w:r>
      <w:r>
        <w:t>issue unsolicited ratings and so has no comments on the proposals.</w:t>
      </w:r>
    </w:p>
    <w:permEnd w:id="1844861900"/>
    <w:p w:rsidR="009C723E" w:rsidRDefault="009C723E" w:rsidP="009C723E">
      <w:r>
        <w:t>&lt;ESMA_QUESTION_CRA_4&gt;</w:t>
      </w:r>
    </w:p>
    <w:p w:rsidR="009C723E" w:rsidRDefault="009C723E" w:rsidP="009C723E"/>
    <w:p w:rsidR="009C723E" w:rsidRPr="000B5AC3" w:rsidRDefault="00F6651E" w:rsidP="00F6651E">
      <w:pPr>
        <w:pStyle w:val="Questionstyle"/>
      </w:pPr>
      <w:r w:rsidRPr="001F7CB8">
        <w:t>Do you agree with the proposed guidelines in respect of Article 12 and Part III of Section E of Annex I?</w:t>
      </w:r>
    </w:p>
    <w:p w:rsidR="009C723E" w:rsidRDefault="009C723E" w:rsidP="009C723E">
      <w:r>
        <w:t>&lt;ESMA_QUESTION_CRA_5&gt;</w:t>
      </w:r>
    </w:p>
    <w:p w:rsidR="00D44E62" w:rsidRDefault="00711E21" w:rsidP="009C723E">
      <w:permStart w:id="1329219473" w:edGrp="everyone"/>
      <w:r>
        <w:t xml:space="preserve">AMBERS believes that the proposals to extend the range of information contained within the Transparency Report (TR) to include additional information relating to endorsed ratings will add additional costs and complexity into the production of the </w:t>
      </w:r>
      <w:r w:rsidR="003800D4">
        <w:t xml:space="preserve">TR whilst doing very little to promote greater transparency.  </w:t>
      </w:r>
      <w:r>
        <w:t>However, these concerns are primarily related to the limitations of the Transparency Report process itself as opposed to the specific proposals in the CP.</w:t>
      </w:r>
    </w:p>
    <w:permEnd w:id="1329219473"/>
    <w:p w:rsidR="009C723E" w:rsidRDefault="009C723E" w:rsidP="009C723E">
      <w:r>
        <w:t>&lt;ESMA_QUESTION_CRA_5&gt;</w:t>
      </w:r>
    </w:p>
    <w:p w:rsidR="009C723E" w:rsidRDefault="009C723E" w:rsidP="009C723E"/>
    <w:p w:rsidR="009C723E" w:rsidRDefault="009C723E" w:rsidP="009C723E"/>
    <w:p w:rsidR="00F6651E" w:rsidRDefault="00F6651E" w:rsidP="00F6651E">
      <w:pPr>
        <w:pStyle w:val="Questionstyle"/>
      </w:pPr>
      <w:r w:rsidRPr="0052050B">
        <w:t>Do you agree with the proposed guidelines in respect of Paragraph 6 of Subsection I of Section D of Annex I?</w:t>
      </w:r>
    </w:p>
    <w:p w:rsidR="006843E7" w:rsidRDefault="006843E7" w:rsidP="006843E7">
      <w:r>
        <w:t>&lt;ESMA_QUESTION_CRA_6&gt;</w:t>
      </w:r>
    </w:p>
    <w:p w:rsidR="006843E7" w:rsidRDefault="00D44E62" w:rsidP="006843E7">
      <w:permStart w:id="1083910958" w:edGrp="everyone"/>
      <w:r>
        <w:t>AMBERS notes and welcomes ESMA’s confirmation that there will not be a requirement to report details of initial or preliminary ratings in respect of endorsed ratings.</w:t>
      </w:r>
      <w:r w:rsidR="00192FCA">
        <w:t xml:space="preserve">  However, further guidance as to the additional actions which CRAs could take to prevent rating shopping would be appreciated.</w:t>
      </w:r>
    </w:p>
    <w:permEnd w:id="1083910958"/>
    <w:p w:rsidR="006843E7" w:rsidRDefault="006843E7" w:rsidP="006843E7">
      <w:r>
        <w:t>&lt;ESMA_QUESTION_CRA_6&gt;</w:t>
      </w:r>
    </w:p>
    <w:p w:rsidR="00C463FB" w:rsidRDefault="00C463FB" w:rsidP="00C463FB">
      <w:pPr>
        <w:rPr>
          <w:lang w:eastAsia="en-US"/>
        </w:rPr>
      </w:pPr>
    </w:p>
    <w:p w:rsidR="00C463FB" w:rsidRPr="00C463FB" w:rsidRDefault="00C463FB" w:rsidP="00C463FB">
      <w:pPr>
        <w:rPr>
          <w:lang w:eastAsia="en-US"/>
        </w:rPr>
      </w:pPr>
    </w:p>
    <w:p w:rsidR="00F6651E" w:rsidRDefault="00F6651E" w:rsidP="00F6651E">
      <w:pPr>
        <w:pStyle w:val="Questionstyle"/>
      </w:pPr>
      <w:r w:rsidRPr="001F7CB8">
        <w:t>Do you agree with the proposed guidelines in respect of Article 8(3), (5), (5a) and (6)?</w:t>
      </w:r>
    </w:p>
    <w:p w:rsidR="006843E7" w:rsidRDefault="006843E7" w:rsidP="006843E7">
      <w:r>
        <w:t>&lt;ESMA_QUESTION_CRA_7&gt;</w:t>
      </w:r>
    </w:p>
    <w:p w:rsidR="006843E7" w:rsidRDefault="00D44E62" w:rsidP="006843E7">
      <w:permStart w:id="1102721215" w:edGrp="everyone"/>
      <w:r>
        <w:t xml:space="preserve">AMBERS </w:t>
      </w:r>
      <w:r w:rsidR="00192FCA">
        <w:t xml:space="preserve">follows a single global methodology and so has </w:t>
      </w:r>
      <w:r>
        <w:t>no comments on ESMA’s proposals regarding the above Articles.</w:t>
      </w:r>
    </w:p>
    <w:permEnd w:id="1102721215"/>
    <w:p w:rsidR="006843E7" w:rsidRDefault="006843E7" w:rsidP="006843E7">
      <w:r>
        <w:t>&lt;ESMA_QUESTION_CRA_7&gt;</w:t>
      </w:r>
    </w:p>
    <w:p w:rsidR="006843E7" w:rsidRDefault="006843E7" w:rsidP="006843E7">
      <w:pPr>
        <w:rPr>
          <w:lang w:eastAsia="en-US"/>
        </w:rPr>
      </w:pP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 xml:space="preserve">Do you agree with the proposed guidelines in respect of </w:t>
      </w:r>
      <w:r>
        <w:t>Article 8(7)(a)?</w:t>
      </w:r>
    </w:p>
    <w:p w:rsidR="006843E7" w:rsidRDefault="006843E7" w:rsidP="006843E7">
      <w:r>
        <w:t>&lt;ESMA_QUESTION_CRA_8&gt;</w:t>
      </w:r>
    </w:p>
    <w:p w:rsidR="006843E7" w:rsidRDefault="00D44E62" w:rsidP="006843E7">
      <w:permStart w:id="1260671143" w:edGrp="everyone"/>
      <w:r>
        <w:t>AMBERS has no comments on ESMA’s proposals regarding the above Article.</w:t>
      </w:r>
    </w:p>
    <w:permEnd w:id="1260671143"/>
    <w:p w:rsidR="006843E7" w:rsidRDefault="006843E7" w:rsidP="006843E7">
      <w:r>
        <w:t>&lt;ESMA_QUESTION_CRA_8&gt;</w:t>
      </w:r>
    </w:p>
    <w:p w:rsidR="006843E7" w:rsidRDefault="006843E7" w:rsidP="006843E7">
      <w:pPr>
        <w:rPr>
          <w:lang w:eastAsia="en-US"/>
        </w:rPr>
      </w:pP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Do you agree with the proposed guidelines in respect of Article 7(4) and Paragraph 8 of Section C of Annex I?</w:t>
      </w:r>
    </w:p>
    <w:p w:rsidR="006843E7" w:rsidRDefault="006843E7" w:rsidP="006843E7">
      <w:r>
        <w:t>&lt;ESMA_QUESTION_CRA_9&gt;</w:t>
      </w:r>
    </w:p>
    <w:p w:rsidR="006843E7" w:rsidRDefault="00D44E62" w:rsidP="006843E7">
      <w:permStart w:id="731478798" w:edGrp="everyone"/>
      <w:r>
        <w:t>AMBERS notes and welcomes ESMA’s proposals which appea</w:t>
      </w:r>
      <w:r w:rsidR="00192FCA">
        <w:t>r to suggest a degree of</w:t>
      </w:r>
      <w:r>
        <w:t xml:space="preserve"> flexibility around the requirement to rotate lead analysts, rating analysts and persons approving credit ratings.  A.M. </w:t>
      </w:r>
      <w:r w:rsidR="003800D4">
        <w:t xml:space="preserve">Best </w:t>
      </w:r>
      <w:r w:rsidR="003800D4">
        <w:lastRenderedPageBreak/>
        <w:t>will</w:t>
      </w:r>
      <w:r>
        <w:t xml:space="preserve"> reflect on whether any changes are required to existing Policies and Procedures prior to the new guidelines taking effect in January 2019.</w:t>
      </w:r>
    </w:p>
    <w:permEnd w:id="731478798"/>
    <w:p w:rsidR="006843E7" w:rsidRDefault="006843E7" w:rsidP="006843E7">
      <w:r>
        <w:t>&lt;ESMA_QUESTION_CRA_9&gt;</w:t>
      </w: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Do you agree with the proposed guidelines in respect of Article 6(1) and Paragraph 3(aa) and (ca) of Section B of Annex I?</w:t>
      </w:r>
    </w:p>
    <w:p w:rsidR="006843E7" w:rsidRDefault="006843E7" w:rsidP="006843E7">
      <w:r>
        <w:t>&lt;ESMA_QUESTION_CRA_10&gt;</w:t>
      </w:r>
    </w:p>
    <w:p w:rsidR="006843E7" w:rsidRDefault="004D5297" w:rsidP="006843E7">
      <w:permStart w:id="1625839347" w:edGrp="everyone"/>
      <w:r>
        <w:t>AMBERS has no comments on ESMA’s proposals regarding conflicts of interest relating to shareholders and directors of CRAs.</w:t>
      </w:r>
    </w:p>
    <w:permEnd w:id="1625839347"/>
    <w:p w:rsidR="006843E7" w:rsidRDefault="006843E7" w:rsidP="006843E7">
      <w:r>
        <w:t>&lt;ESMA_QUESTION_CRA_10&gt;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Paragraphs (6)-(7) of Section C of Annex I?</w:t>
      </w:r>
    </w:p>
    <w:p w:rsidR="006843E7" w:rsidRDefault="006843E7" w:rsidP="006843E7">
      <w:r>
        <w:t>&lt;ESMA_QUESTION_CRA_11&gt;</w:t>
      </w:r>
    </w:p>
    <w:p w:rsidR="004D5297" w:rsidRDefault="004D5297" w:rsidP="006843E7">
      <w:permStart w:id="1981968697" w:edGrp="everyone"/>
      <w:r>
        <w:t xml:space="preserve">AMBERS notes the proposals outlined by ESMA.  </w:t>
      </w:r>
      <w:r w:rsidR="003800D4">
        <w:t>With respect to Look-Back R</w:t>
      </w:r>
      <w:r>
        <w:t>eviews</w:t>
      </w:r>
      <w:r w:rsidR="003800D4">
        <w:t xml:space="preserve"> (LBR)</w:t>
      </w:r>
      <w:r>
        <w:t xml:space="preserve"> where an analyst leaves the employment of </w:t>
      </w:r>
      <w:r w:rsidR="00204E8F">
        <w:t>a CRA, there are al</w:t>
      </w:r>
      <w:r>
        <w:t>ready robust policies and procedures in this area.  As the CP notes, the main area of divergence is around the time period</w:t>
      </w:r>
      <w:r w:rsidR="003800D4">
        <w:t xml:space="preserve"> consider</w:t>
      </w:r>
      <w:r w:rsidR="0081027C">
        <w:t xml:space="preserve">ed as part of </w:t>
      </w:r>
      <w:r w:rsidR="003800D4">
        <w:t>the LBR</w:t>
      </w:r>
      <w:r>
        <w:t>.  The impact of the proposals is likely to be a need for A.M. Best to “top up” its global policies to meet EU requirements.</w:t>
      </w:r>
    </w:p>
    <w:p w:rsidR="004D5297" w:rsidRDefault="004D5297" w:rsidP="006843E7"/>
    <w:p w:rsidR="00AF075A" w:rsidRDefault="004D5297" w:rsidP="006843E7">
      <w:r>
        <w:t xml:space="preserve">On a more practical level, AMBERS has concerns regarding the suggestion that it should now extend the requirements of paragraph 7 of Section C of Annex I to non-EU employees. Indeed, further work will be required to understand whether such an extension would be consistent with Employment Law in third countries.  </w:t>
      </w:r>
      <w:r w:rsidR="00AF075A">
        <w:t>Furthermore, in practice, this requirement is primarily incumbent upon the individual employee as there is little, if anything, a CRA can do to physically prevent an employee from joining another entity.  The ability of EU authorities to impose this requirement on non-EU citizens in third country regimes would appear questionable.</w:t>
      </w:r>
    </w:p>
    <w:p w:rsidR="00AF075A" w:rsidRDefault="00AF075A" w:rsidP="006843E7"/>
    <w:p w:rsidR="009F7B39" w:rsidRDefault="004D5297" w:rsidP="006843E7">
      <w:r>
        <w:t>In essence this requirement is seeking to ensure that CRAs identify and manage conflicts of interest relating to employment transitions.  AMBERS believes this outcome is achieved by the existing controls that have been implemented</w:t>
      </w:r>
      <w:r w:rsidR="00AF075A">
        <w:t xml:space="preserve"> across the Group</w:t>
      </w:r>
      <w:r w:rsidR="009F7B39">
        <w:t xml:space="preserve">.  </w:t>
      </w:r>
      <w:r w:rsidR="00204E8F">
        <w:t>At a high level, t</w:t>
      </w:r>
      <w:r w:rsidR="009F7B39">
        <w:t>hese controls include:</w:t>
      </w:r>
    </w:p>
    <w:p w:rsidR="009F7B39" w:rsidRDefault="009F7B39" w:rsidP="006843E7"/>
    <w:p w:rsidR="009F7B39" w:rsidRDefault="004A0FCA" w:rsidP="004A0FCA">
      <w:pPr>
        <w:pStyle w:val="ListParagraph"/>
        <w:numPr>
          <w:ilvl w:val="0"/>
          <w:numId w:val="39"/>
        </w:numPr>
      </w:pPr>
      <w:r>
        <w:t>Requiring</w:t>
      </w:r>
      <w:r w:rsidR="009F7B39">
        <w:t xml:space="preserve"> Rating Analysts to immediately notify their immediate supervisor if they are leaving to join a Rated Entity</w:t>
      </w:r>
      <w:r>
        <w:t xml:space="preserve">.  </w:t>
      </w:r>
      <w:r w:rsidR="0081027C">
        <w:t xml:space="preserve">In addition, </w:t>
      </w:r>
      <w:r>
        <w:t>even when an employee has left A.M. Best there is a</w:t>
      </w:r>
      <w:r w:rsidR="009F7B39">
        <w:t xml:space="preserve"> requirement on all existing staff to notify their supervisor if they become aware that a former employee has joined a Rated Company</w:t>
      </w:r>
    </w:p>
    <w:p w:rsidR="009F7B39" w:rsidRDefault="009F7B39" w:rsidP="004A0FCA">
      <w:pPr>
        <w:pStyle w:val="ListParagraph"/>
        <w:numPr>
          <w:ilvl w:val="0"/>
          <w:numId w:val="39"/>
        </w:numPr>
      </w:pPr>
      <w:r>
        <w:t>The requirement to conduct a L</w:t>
      </w:r>
      <w:r w:rsidR="004A0FCA">
        <w:t>BR</w:t>
      </w:r>
      <w:r>
        <w:t xml:space="preserve"> where an employee has joined a Rated entity where they were involved in the rating of that company.  This will include conducting a</w:t>
      </w:r>
      <w:r w:rsidR="00AF075A">
        <w:t>n</w:t>
      </w:r>
      <w:r>
        <w:t xml:space="preserve"> Event Driven Rating</w:t>
      </w:r>
      <w:r w:rsidR="00AF075A">
        <w:t xml:space="preserve"> Committee</w:t>
      </w:r>
      <w:r>
        <w:t xml:space="preserve"> within a prescribed time frame that considers whether there was any evidence the rating was unduly influenced by the former employee’s participation.  There is then a requirement to eithe</w:t>
      </w:r>
      <w:r w:rsidR="00AF075A">
        <w:t>r revise or affirm the rating.  Prior to the RC, a review will take place of communications between the former employee and the entity to which the rating relates.  A summary of this review is provided to the RC.</w:t>
      </w:r>
    </w:p>
    <w:p w:rsidR="009F7B39" w:rsidRDefault="009F7B39" w:rsidP="004A0FCA">
      <w:pPr>
        <w:pStyle w:val="ListParagraph"/>
        <w:numPr>
          <w:ilvl w:val="0"/>
          <w:numId w:val="39"/>
        </w:numPr>
      </w:pPr>
      <w:r>
        <w:t>The subsequent rating disclosure for the event driven rating (or being placed under review</w:t>
      </w:r>
      <w:r w:rsidR="00AF075A">
        <w:t xml:space="preserve"> if it is not possible to complete that review within a prescribed time frame</w:t>
      </w:r>
      <w:r>
        <w:t>) must explain that the update is a result of the participation of a former Rating Analyst in a previous rating action related to their current employer.</w:t>
      </w:r>
    </w:p>
    <w:p w:rsidR="00AF075A" w:rsidRDefault="00AF075A" w:rsidP="00AF075A"/>
    <w:p w:rsidR="00AF075A" w:rsidRDefault="00AF075A" w:rsidP="006843E7">
      <w:r>
        <w:t>In AMBERS’ opinion, the above controls effectively achieve the same outcome of appropriately managing conflicts of interest resulting from employment transitions.</w:t>
      </w:r>
      <w:r w:rsidR="004A0FCA">
        <w:t xml:space="preserve">  </w:t>
      </w:r>
    </w:p>
    <w:permEnd w:id="1981968697"/>
    <w:p w:rsidR="006843E7" w:rsidRDefault="006843E7" w:rsidP="006843E7">
      <w:r>
        <w:t>&lt;ESMA_QUESTION_CRA_11&gt;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Article 10(2) and Paragraph 3 of Subsection I of Section D of Annex I?</w:t>
      </w:r>
    </w:p>
    <w:p w:rsidR="006843E7" w:rsidRDefault="006843E7" w:rsidP="006843E7">
      <w:r>
        <w:t>&lt;ESMA_QUESTION_CRA_12&gt;</w:t>
      </w:r>
    </w:p>
    <w:p w:rsidR="00F41FDA" w:rsidRDefault="00AF075A" w:rsidP="006843E7">
      <w:permStart w:id="728128261" w:edGrp="everyone"/>
      <w:r>
        <w:t xml:space="preserve">AMBERS notes ESMA’s comments in respect of the potential extension of the 24 hour rule to third country </w:t>
      </w:r>
      <w:r w:rsidR="00F41FDA">
        <w:t>jurisdictions and in particular notes the suggestion that steps could be considered “as stringent as” where:</w:t>
      </w:r>
    </w:p>
    <w:p w:rsidR="00F41FDA" w:rsidRDefault="00F41FDA" w:rsidP="006843E7"/>
    <w:p w:rsidR="00F41FDA" w:rsidRDefault="00F41FDA" w:rsidP="004A0FCA">
      <w:pPr>
        <w:pStyle w:val="ListParagraph"/>
        <w:numPr>
          <w:ilvl w:val="0"/>
          <w:numId w:val="40"/>
        </w:numPr>
      </w:pPr>
      <w:r>
        <w:t>The CRA notifies a rated entity about a rating action in advance of the publication</w:t>
      </w:r>
    </w:p>
    <w:p w:rsidR="00F41FDA" w:rsidRDefault="00F41FDA" w:rsidP="004A0FCA">
      <w:pPr>
        <w:pStyle w:val="ListParagraph"/>
        <w:numPr>
          <w:ilvl w:val="0"/>
          <w:numId w:val="40"/>
        </w:numPr>
      </w:pPr>
      <w:r>
        <w:t>During the business hours of the rated entity</w:t>
      </w:r>
    </w:p>
    <w:p w:rsidR="00F41FDA" w:rsidRDefault="00F41FDA" w:rsidP="004A0FCA">
      <w:pPr>
        <w:pStyle w:val="ListParagraph"/>
        <w:numPr>
          <w:ilvl w:val="0"/>
          <w:numId w:val="40"/>
        </w:numPr>
      </w:pPr>
      <w:r>
        <w:t>Provides the rated entity with a reasonable amount of time to provide feedback on any material errors.</w:t>
      </w:r>
    </w:p>
    <w:p w:rsidR="00F41FDA" w:rsidRDefault="00F41FDA" w:rsidP="00F41FDA"/>
    <w:p w:rsidR="004A0FCA" w:rsidRDefault="00F41FDA" w:rsidP="006843E7">
      <w:r>
        <w:t xml:space="preserve">In </w:t>
      </w:r>
      <w:r w:rsidR="004A0FCA">
        <w:t>practice, A.M. Best is generally</w:t>
      </w:r>
      <w:r>
        <w:t xml:space="preserve"> comfortable with the concept of providing clients with the opportunity to provide feedback on any material errors prior to publication.  However, concerns remain regarding </w:t>
      </w:r>
      <w:r w:rsidR="004A0FCA">
        <w:t>exceptional situations where the requirements of third country regulators to release Market Sensitive information as quickly as possible could contradict ESMA’s expectations</w:t>
      </w:r>
      <w:r w:rsidR="004E0305">
        <w:t>.</w:t>
      </w:r>
      <w:r w:rsidR="004A0FCA">
        <w:t xml:space="preserve">  </w:t>
      </w:r>
      <w:r>
        <w:t>The concern is perhaps most clearly articulated in the context of a Merger or Acquisition scenario where</w:t>
      </w:r>
      <w:r w:rsidR="004A0FCA">
        <w:t>by</w:t>
      </w:r>
      <w:r>
        <w:t xml:space="preserve"> </w:t>
      </w:r>
      <w:r w:rsidR="004E0305">
        <w:t xml:space="preserve">a CRA </w:t>
      </w:r>
      <w:bookmarkStart w:id="3" w:name="_GoBack"/>
      <w:bookmarkEnd w:id="3"/>
      <w:r>
        <w:t>is under pressure to issue a rating update a</w:t>
      </w:r>
      <w:r w:rsidR="00CB5130">
        <w:t>s soon as possible</w:t>
      </w:r>
      <w:r>
        <w:t xml:space="preserve"> in order to address third country regulatory regime</w:t>
      </w:r>
      <w:r w:rsidR="00CB5130">
        <w:t xml:space="preserve"> requirements</w:t>
      </w:r>
      <w:r>
        <w:t xml:space="preserve"> not to suppress potentially market sensitive information.  That rating update could involve seeking to make notifications to numerous </w:t>
      </w:r>
      <w:r w:rsidR="00CB5130">
        <w:t xml:space="preserve">rating </w:t>
      </w:r>
      <w:r>
        <w:t>contacts in multiple jurisdictions /</w:t>
      </w:r>
      <w:r w:rsidR="00CB5130">
        <w:t xml:space="preserve"> time zones. </w:t>
      </w:r>
      <w:r w:rsidR="004A0FCA">
        <w:t>A.</w:t>
      </w:r>
      <w:r w:rsidR="007A3E7D">
        <w:t>M</w:t>
      </w:r>
      <w:r w:rsidR="004A0FCA">
        <w:t xml:space="preserve">. Best can strive to make contact during working hours and provide significant time for a response but the reality is that this may not always be possible.  It may be necessary to speak / contact a rating contact out of their “normal business hours” and it </w:t>
      </w:r>
      <w:r w:rsidR="007A3E7D">
        <w:t>may be that the time frame for</w:t>
      </w:r>
      <w:r w:rsidR="004A0FCA">
        <w:t xml:space="preserve"> providing feedback is tight.  AMBERS would suggest a more pragmatic approach would be to conclude that the “as stringent as” test is met where the CRA notifies the rated entity about a rating action in advance of the publication and provides them with a reasonable opportunity to provide feedback on material errors.</w:t>
      </w:r>
    </w:p>
    <w:permEnd w:id="728128261"/>
    <w:p w:rsidR="006843E7" w:rsidRDefault="006843E7" w:rsidP="006843E7">
      <w:r>
        <w:t>&lt;ESMA_QUESTION_CRA_12&gt;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Article 10(2a)?</w:t>
      </w:r>
    </w:p>
    <w:p w:rsidR="006843E7" w:rsidRDefault="006843E7" w:rsidP="006843E7">
      <w:r>
        <w:t>&lt;ESMA_QUESTION_CRA_13&gt;</w:t>
      </w:r>
    </w:p>
    <w:p w:rsidR="006843E7" w:rsidRDefault="00CB5130" w:rsidP="006843E7">
      <w:permStart w:id="1401826215" w:edGrp="everyone"/>
      <w:r>
        <w:t>AMBERS has no comments on ESMA’s proposals regarding Inside Information.</w:t>
      </w:r>
    </w:p>
    <w:permEnd w:id="1401826215"/>
    <w:p w:rsidR="006843E7" w:rsidRDefault="006843E7" w:rsidP="006843E7">
      <w:r>
        <w:t>&lt;ESMA_QUESTION_CRA_13&gt;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Article 7(3) and Paragraph 3 of Section C of Annex I?</w:t>
      </w:r>
    </w:p>
    <w:p w:rsidR="006843E7" w:rsidRDefault="006843E7" w:rsidP="006843E7">
      <w:r>
        <w:t>&lt;ESMA_QUESTION_CRA_14&gt;</w:t>
      </w:r>
    </w:p>
    <w:p w:rsidR="00CB5130" w:rsidRDefault="00CB5130" w:rsidP="006843E7">
      <w:permStart w:id="1908884847" w:edGrp="everyone"/>
      <w:r>
        <w:t>AMBERS has no comments on ESMA’s proposals regarding the protection of confidential information.</w:t>
      </w:r>
    </w:p>
    <w:permEnd w:id="1908884847"/>
    <w:p w:rsidR="006843E7" w:rsidRDefault="006843E7" w:rsidP="006843E7">
      <w:r>
        <w:t>&lt;ESMA_QUESTION_CRA_14&gt;</w:t>
      </w:r>
    </w:p>
    <w:p w:rsidR="006843E7" w:rsidRPr="006843E7" w:rsidRDefault="006843E7" w:rsidP="006843E7">
      <w:pPr>
        <w:rPr>
          <w:lang w:eastAsia="en-US"/>
        </w:rPr>
      </w:pPr>
    </w:p>
    <w:p w:rsidR="00C463FB" w:rsidRPr="00C463FB" w:rsidRDefault="00C463FB" w:rsidP="00C463FB">
      <w:pPr>
        <w:rPr>
          <w:lang w:eastAsia="en-US"/>
        </w:rPr>
      </w:pPr>
    </w:p>
    <w:p w:rsidR="008701E5" w:rsidRDefault="00C463FB" w:rsidP="00F6651E">
      <w:pPr>
        <w:pStyle w:val="Questionstyle"/>
      </w:pPr>
      <w:r w:rsidRPr="0052050B">
        <w:t>Do you agree with the proposed guidelines in respect of Article 6(2) and Paragraphs 7-9 of Section B of Annex I?</w:t>
      </w:r>
    </w:p>
    <w:p w:rsidR="006843E7" w:rsidRPr="006843E7" w:rsidRDefault="006843E7" w:rsidP="006843E7">
      <w:pPr>
        <w:rPr>
          <w:lang w:eastAsia="en-US"/>
        </w:rPr>
      </w:pPr>
    </w:p>
    <w:p w:rsidR="006843E7" w:rsidRDefault="006843E7" w:rsidP="006843E7">
      <w:r>
        <w:t>&lt;ESMA_QUESTION_CRA_15&gt;</w:t>
      </w:r>
    </w:p>
    <w:p w:rsidR="006843E7" w:rsidRDefault="00CB5130" w:rsidP="006843E7">
      <w:permStart w:id="1403666851" w:edGrp="everyone"/>
      <w:r>
        <w:lastRenderedPageBreak/>
        <w:t>AMBERS has no new comments on the proposals to mandate that records relating to endorsed ratings are maintained for five years as per the EU requirement.</w:t>
      </w:r>
    </w:p>
    <w:permEnd w:id="1403666851"/>
    <w:p w:rsidR="006843E7" w:rsidRDefault="006843E7" w:rsidP="006843E7">
      <w:r>
        <w:t>&lt;ESMA_QUESTION_CRA_15&gt;</w:t>
      </w:r>
    </w:p>
    <w:p w:rsidR="006843E7" w:rsidRDefault="006843E7" w:rsidP="006843E7">
      <w:pPr>
        <w:rPr>
          <w:lang w:eastAsia="en-US"/>
        </w:rPr>
      </w:pPr>
    </w:p>
    <w:p w:rsidR="006843E7" w:rsidRPr="006843E7" w:rsidRDefault="006843E7" w:rsidP="006843E7">
      <w:pPr>
        <w:rPr>
          <w:lang w:eastAsia="en-US"/>
        </w:rPr>
      </w:pPr>
    </w:p>
    <w:p w:rsidR="00C463FB" w:rsidRDefault="00C463FB" w:rsidP="00D278FA">
      <w:pPr>
        <w:pStyle w:val="Questionstyle"/>
      </w:pPr>
      <w:r w:rsidRPr="00C463FB">
        <w:t>Have you identified any alternatives internal requirements which could meet the same objective and effects of an EU requirement in practice?</w:t>
      </w:r>
    </w:p>
    <w:p w:rsidR="006843E7" w:rsidRDefault="006843E7" w:rsidP="006843E7">
      <w:r>
        <w:t>&lt;ESMA_QUESTION_CRA_16&gt;</w:t>
      </w:r>
    </w:p>
    <w:p w:rsidR="006843E7" w:rsidRDefault="00CB5130" w:rsidP="006843E7">
      <w:permStart w:id="761558461" w:edGrp="everyone"/>
      <w:r>
        <w:t>AMBERS has no additional suggestions as alternative internal requirements which could meet the same objective and effects of an EU requirement in practice.</w:t>
      </w:r>
    </w:p>
    <w:permEnd w:id="761558461"/>
    <w:p w:rsidR="006843E7" w:rsidRDefault="006843E7" w:rsidP="006843E7">
      <w:r>
        <w:t>&lt;ESMA_QUESTION_CRA_16&gt;</w:t>
      </w:r>
    </w:p>
    <w:p w:rsidR="006843E7" w:rsidRPr="006843E7" w:rsidRDefault="006843E7" w:rsidP="006843E7">
      <w:pPr>
        <w:rPr>
          <w:lang w:eastAsia="en-US"/>
        </w:rPr>
      </w:pPr>
    </w:p>
    <w:sectPr w:rsidR="006843E7" w:rsidRPr="006843E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CE" w:rsidRDefault="001A33CE">
      <w:r>
        <w:separator/>
      </w:r>
    </w:p>
    <w:p w:rsidR="001A33CE" w:rsidRDefault="001A33CE"/>
  </w:endnote>
  <w:endnote w:type="continuationSeparator" w:id="0">
    <w:p w:rsidR="001A33CE" w:rsidRDefault="001A33CE">
      <w:r>
        <w:continuationSeparator/>
      </w:r>
    </w:p>
    <w:p w:rsidR="001A33CE" w:rsidRDefault="001A33CE"/>
  </w:endnote>
  <w:endnote w:type="continuationNotice" w:id="1">
    <w:p w:rsidR="001A33CE" w:rsidRDefault="001A3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4E0305">
            <w:rPr>
              <w:rFonts w:cs="Arial"/>
              <w:noProof/>
              <w:sz w:val="22"/>
              <w:szCs w:val="22"/>
            </w:rPr>
            <w:t>9</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CE" w:rsidRDefault="001A33CE">
      <w:r>
        <w:separator/>
      </w:r>
    </w:p>
    <w:p w:rsidR="001A33CE" w:rsidRDefault="001A33CE"/>
  </w:footnote>
  <w:footnote w:type="continuationSeparator" w:id="0">
    <w:p w:rsidR="001A33CE" w:rsidRDefault="001A33CE">
      <w:r>
        <w:continuationSeparator/>
      </w:r>
    </w:p>
    <w:p w:rsidR="001A33CE" w:rsidRDefault="001A33CE"/>
  </w:footnote>
  <w:footnote w:type="continuationNotice" w:id="1">
    <w:p w:rsidR="001A33CE" w:rsidRDefault="001A33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14:anchorId="65AA21A4" wp14:editId="4AD97EDF">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4E5193D" wp14:editId="3406060A">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10C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66226F0B" wp14:editId="520AE8CA">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07916786" wp14:editId="703D46DC">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79D45530" wp14:editId="61D50899">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1A04"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4B7C0A8" wp14:editId="5866B629">
          <wp:simplePos x="0" y="0"/>
          <wp:positionH relativeFrom="page">
            <wp:posOffset>791845</wp:posOffset>
          </wp:positionH>
          <wp:positionV relativeFrom="page">
            <wp:posOffset>612140</wp:posOffset>
          </wp:positionV>
          <wp:extent cx="2209800" cy="904875"/>
          <wp:effectExtent l="0" t="0" r="0" b="9525"/>
          <wp:wrapNone/>
          <wp:docPr id="5"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BF6"/>
    <w:multiLevelType w:val="hybridMultilevel"/>
    <w:tmpl w:val="1FA095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012A7A"/>
    <w:multiLevelType w:val="hybridMultilevel"/>
    <w:tmpl w:val="76FE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1D5DFE"/>
    <w:multiLevelType w:val="hybridMultilevel"/>
    <w:tmpl w:val="E154D102"/>
    <w:lvl w:ilvl="0" w:tplc="C3BC8C48">
      <w:start w:val="1"/>
      <w:numFmt w:val="decimal"/>
      <w:pStyle w:val="Questionstyle"/>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0"/>
  </w:num>
  <w:num w:numId="3">
    <w:abstractNumId w:val="14"/>
  </w:num>
  <w:num w:numId="4">
    <w:abstractNumId w:val="25"/>
  </w:num>
  <w:num w:numId="5">
    <w:abstractNumId w:val="27"/>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4"/>
  </w:num>
  <w:num w:numId="15">
    <w:abstractNumId w:val="12"/>
  </w:num>
  <w:num w:numId="16">
    <w:abstractNumId w:val="2"/>
  </w:num>
  <w:num w:numId="17">
    <w:abstractNumId w:val="16"/>
  </w:num>
  <w:num w:numId="18">
    <w:abstractNumId w:val="17"/>
  </w:num>
  <w:num w:numId="19">
    <w:abstractNumId w:val="19"/>
  </w:num>
  <w:num w:numId="20">
    <w:abstractNumId w:val="28"/>
  </w:num>
  <w:num w:numId="21">
    <w:abstractNumId w:val="38"/>
  </w:num>
  <w:num w:numId="22">
    <w:abstractNumId w:val="26"/>
  </w:num>
  <w:num w:numId="23">
    <w:abstractNumId w:val="11"/>
  </w:num>
  <w:num w:numId="24">
    <w:abstractNumId w:val="32"/>
  </w:num>
  <w:num w:numId="25">
    <w:abstractNumId w:val="31"/>
  </w:num>
  <w:num w:numId="26">
    <w:abstractNumId w:val="21"/>
  </w:num>
  <w:num w:numId="27">
    <w:abstractNumId w:val="35"/>
  </w:num>
  <w:num w:numId="28">
    <w:abstractNumId w:val="40"/>
  </w:num>
  <w:num w:numId="29">
    <w:abstractNumId w:val="9"/>
  </w:num>
  <w:num w:numId="30">
    <w:abstractNumId w:val="4"/>
  </w:num>
  <w:num w:numId="31">
    <w:abstractNumId w:val="23"/>
  </w:num>
  <w:num w:numId="32">
    <w:abstractNumId w:val="3"/>
  </w:num>
  <w:num w:numId="33">
    <w:abstractNumId w:val="8"/>
  </w:num>
  <w:num w:numId="34">
    <w:abstractNumId w:val="22"/>
  </w:num>
  <w:num w:numId="35">
    <w:abstractNumId w:val="37"/>
  </w:num>
  <w:num w:numId="36">
    <w:abstractNumId w:val="36"/>
  </w:num>
  <w:num w:numId="37">
    <w:abstractNumId w:val="13"/>
  </w:num>
  <w:num w:numId="38">
    <w:abstractNumId w:val="30"/>
  </w:num>
  <w:num w:numId="39">
    <w:abstractNumId w:val="0"/>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u8PxUcs1p3O5t699v+ja7NeXkabLVY2hGaxgzZndY77y7BZwLoC0CXq19+l8u2pkD5DWqw3cqFYsJQOnQuomw==" w:salt="Wq/GtdDHss9H99JpBFhE/w=="/>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016"/>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1DF"/>
    <w:rsid w:val="000878D1"/>
    <w:rsid w:val="000912F8"/>
    <w:rsid w:val="000921AE"/>
    <w:rsid w:val="000921D7"/>
    <w:rsid w:val="00092465"/>
    <w:rsid w:val="000925FF"/>
    <w:rsid w:val="000932E0"/>
    <w:rsid w:val="00094C4C"/>
    <w:rsid w:val="00096762"/>
    <w:rsid w:val="000969C8"/>
    <w:rsid w:val="0009752D"/>
    <w:rsid w:val="00097AEE"/>
    <w:rsid w:val="000A014A"/>
    <w:rsid w:val="000A04B6"/>
    <w:rsid w:val="000A0E36"/>
    <w:rsid w:val="000A1BD2"/>
    <w:rsid w:val="000A2127"/>
    <w:rsid w:val="000A23A3"/>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2FE3"/>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0E9B"/>
    <w:rsid w:val="00181264"/>
    <w:rsid w:val="00181BD1"/>
    <w:rsid w:val="0018204A"/>
    <w:rsid w:val="00182F7C"/>
    <w:rsid w:val="001843B5"/>
    <w:rsid w:val="00186829"/>
    <w:rsid w:val="001868CA"/>
    <w:rsid w:val="00187304"/>
    <w:rsid w:val="001875BE"/>
    <w:rsid w:val="0019017A"/>
    <w:rsid w:val="00190B8C"/>
    <w:rsid w:val="00190FF8"/>
    <w:rsid w:val="00192FCA"/>
    <w:rsid w:val="0019311A"/>
    <w:rsid w:val="0019508A"/>
    <w:rsid w:val="001960D8"/>
    <w:rsid w:val="001A1642"/>
    <w:rsid w:val="001A33CE"/>
    <w:rsid w:val="001A371B"/>
    <w:rsid w:val="001A4766"/>
    <w:rsid w:val="001A5E5C"/>
    <w:rsid w:val="001A6A0D"/>
    <w:rsid w:val="001A6C51"/>
    <w:rsid w:val="001A6FAA"/>
    <w:rsid w:val="001A7D73"/>
    <w:rsid w:val="001B0363"/>
    <w:rsid w:val="001B1355"/>
    <w:rsid w:val="001B2845"/>
    <w:rsid w:val="001B3138"/>
    <w:rsid w:val="001B4E4B"/>
    <w:rsid w:val="001B50AC"/>
    <w:rsid w:val="001B5E05"/>
    <w:rsid w:val="001B6D68"/>
    <w:rsid w:val="001B6F2E"/>
    <w:rsid w:val="001C0344"/>
    <w:rsid w:val="001C0F2A"/>
    <w:rsid w:val="001C16BA"/>
    <w:rsid w:val="001C1A59"/>
    <w:rsid w:val="001C270F"/>
    <w:rsid w:val="001C4679"/>
    <w:rsid w:val="001C5081"/>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4E8F"/>
    <w:rsid w:val="002051F1"/>
    <w:rsid w:val="002067BA"/>
    <w:rsid w:val="00207325"/>
    <w:rsid w:val="0021058D"/>
    <w:rsid w:val="00211E2F"/>
    <w:rsid w:val="00211E9E"/>
    <w:rsid w:val="00212E37"/>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90A"/>
    <w:rsid w:val="002E7F4B"/>
    <w:rsid w:val="002F0C91"/>
    <w:rsid w:val="002F0E3E"/>
    <w:rsid w:val="002F1B19"/>
    <w:rsid w:val="002F1FBF"/>
    <w:rsid w:val="002F4139"/>
    <w:rsid w:val="00300624"/>
    <w:rsid w:val="00300F56"/>
    <w:rsid w:val="00301006"/>
    <w:rsid w:val="00302619"/>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37563"/>
    <w:rsid w:val="003378F5"/>
    <w:rsid w:val="00341B25"/>
    <w:rsid w:val="00341EC0"/>
    <w:rsid w:val="00341F38"/>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0D4"/>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3CC3"/>
    <w:rsid w:val="003B4976"/>
    <w:rsid w:val="003B4B3F"/>
    <w:rsid w:val="003B6258"/>
    <w:rsid w:val="003B7A99"/>
    <w:rsid w:val="003C0343"/>
    <w:rsid w:val="003C1C32"/>
    <w:rsid w:val="003C40DA"/>
    <w:rsid w:val="003C42BA"/>
    <w:rsid w:val="003C462F"/>
    <w:rsid w:val="003C4A02"/>
    <w:rsid w:val="003C4F05"/>
    <w:rsid w:val="003C6191"/>
    <w:rsid w:val="003C6AA3"/>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5B3"/>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5C36"/>
    <w:rsid w:val="004964F6"/>
    <w:rsid w:val="00496821"/>
    <w:rsid w:val="00497750"/>
    <w:rsid w:val="00497B44"/>
    <w:rsid w:val="004A00E5"/>
    <w:rsid w:val="004A01A7"/>
    <w:rsid w:val="004A0D09"/>
    <w:rsid w:val="004A0FCA"/>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297"/>
    <w:rsid w:val="004D5A0D"/>
    <w:rsid w:val="004D7910"/>
    <w:rsid w:val="004D7DEA"/>
    <w:rsid w:val="004E0305"/>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40C"/>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27A"/>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43E7"/>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7509"/>
    <w:rsid w:val="00710519"/>
    <w:rsid w:val="00710F6E"/>
    <w:rsid w:val="00711663"/>
    <w:rsid w:val="007116B4"/>
    <w:rsid w:val="00711E21"/>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581E"/>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3E7D"/>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3B"/>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27C"/>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D71C9"/>
    <w:rsid w:val="008E1B6A"/>
    <w:rsid w:val="008E3054"/>
    <w:rsid w:val="008E32FF"/>
    <w:rsid w:val="008E35B5"/>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723E"/>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B3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398"/>
    <w:rsid w:val="00A50847"/>
    <w:rsid w:val="00A512C7"/>
    <w:rsid w:val="00A54BFF"/>
    <w:rsid w:val="00A54C63"/>
    <w:rsid w:val="00A54FBB"/>
    <w:rsid w:val="00A55871"/>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619"/>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075A"/>
    <w:rsid w:val="00AF1236"/>
    <w:rsid w:val="00AF3C29"/>
    <w:rsid w:val="00AF4401"/>
    <w:rsid w:val="00AF4463"/>
    <w:rsid w:val="00AF53CB"/>
    <w:rsid w:val="00AF65C5"/>
    <w:rsid w:val="00B03CE2"/>
    <w:rsid w:val="00B06544"/>
    <w:rsid w:val="00B079A2"/>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2421"/>
    <w:rsid w:val="00B6439A"/>
    <w:rsid w:val="00B6443B"/>
    <w:rsid w:val="00B6517B"/>
    <w:rsid w:val="00B65E71"/>
    <w:rsid w:val="00B66C26"/>
    <w:rsid w:val="00B705C4"/>
    <w:rsid w:val="00B71FB3"/>
    <w:rsid w:val="00B73492"/>
    <w:rsid w:val="00B7512A"/>
    <w:rsid w:val="00B76548"/>
    <w:rsid w:val="00B76BED"/>
    <w:rsid w:val="00B806E6"/>
    <w:rsid w:val="00B82244"/>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3FB"/>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130"/>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4E62"/>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AD7"/>
    <w:rsid w:val="00DA5B13"/>
    <w:rsid w:val="00DA6917"/>
    <w:rsid w:val="00DA6926"/>
    <w:rsid w:val="00DB0965"/>
    <w:rsid w:val="00DB0E47"/>
    <w:rsid w:val="00DB2BDD"/>
    <w:rsid w:val="00DB4121"/>
    <w:rsid w:val="00DB46C3"/>
    <w:rsid w:val="00DB5742"/>
    <w:rsid w:val="00DB5EDF"/>
    <w:rsid w:val="00DB6AAA"/>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D707E"/>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2AAF"/>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44DD"/>
    <w:rsid w:val="00EA57E2"/>
    <w:rsid w:val="00EA7186"/>
    <w:rsid w:val="00EB018B"/>
    <w:rsid w:val="00EB0567"/>
    <w:rsid w:val="00EB1003"/>
    <w:rsid w:val="00EB167E"/>
    <w:rsid w:val="00EB24ED"/>
    <w:rsid w:val="00EB2A00"/>
    <w:rsid w:val="00EB309B"/>
    <w:rsid w:val="00EB3AA2"/>
    <w:rsid w:val="00EB4763"/>
    <w:rsid w:val="00EB5320"/>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FDA"/>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51E"/>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E55B1"/>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3BBA92FF"/>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7"/>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F6651E"/>
    <w:pPr>
      <w:numPr>
        <w:numId w:val="38"/>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F6651E"/>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80421229">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83239863">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RA Regulation Document" ma:contentTypeID="0x010100B892DD369800414089E2952ED0EE1121010600A97C331B74D6334A919EEA0162695DDF" ma:contentTypeVersion="57" ma:contentTypeDescription="" ma:contentTypeScope="" ma:versionID="c6c2827897747da79f3a1bea5937d65b">
  <xsd:schema xmlns:xsd="http://www.w3.org/2001/XMLSchema" xmlns:xs="http://www.w3.org/2001/XMLSchema" xmlns:p="http://schemas.microsoft.com/office/2006/metadata/properties" xmlns:ns2="a090d947-cb5a-4e71-a094-4f979ca4aec0" targetNamespace="http://schemas.microsoft.com/office/2006/metadata/properties" ma:root="true" ma:fieldsID="f8e520b1b7a6e1cf2ac9725823a8d0aa" ns2:_="">
    <xsd:import namespace="a090d947-cb5a-4e71-a094-4f979ca4aec0"/>
    <xsd:element name="properties">
      <xsd:complexType>
        <xsd:sequence>
          <xsd:element name="documentManagement">
            <xsd:complexType>
              <xsd:all>
                <xsd:element ref="ns2:Year"/>
                <xsd:element ref="ns2:MeetingDate" minOccurs="0"/>
                <xsd:element ref="ns2:_dlc_DocIdUrl" minOccurs="0"/>
                <xsd:element ref="ns2:f73b170dc53b40b9aa315b795e235780" minOccurs="0"/>
                <xsd:element ref="ns2:k2a4e0e239ca426ba867042d07636a92" minOccurs="0"/>
                <xsd:element ref="ns2:TaxCatchAllLabel" minOccurs="0"/>
                <xsd:element ref="ns2:l41428f617fd44458265420e00c85298" minOccurs="0"/>
                <xsd:element ref="ns2:ec60598a2cb14c5fbb15899e6f9fdcae" minOccurs="0"/>
                <xsd:element ref="ns2:_dlc_DocId" minOccurs="0"/>
                <xsd:element ref="ns2:ebe96076533d4a3ebf64abfb595c8cab" minOccurs="0"/>
                <xsd:element ref="ns2:TaxCatchAll" minOccurs="0"/>
                <xsd:element ref="ns2:i256cac3f7524ea2b856c0098c0c8641"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internalName="MeetingDate" ma:readOnly="false">
      <xsd:simpleType>
        <xsd:restriction base="dms:DateTime"/>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73b170dc53b40b9aa315b795e235780" ma:index="14" ma:taxonomy="true" ma:internalName="f73b170dc53b40b9aa315b795e235780" ma:taxonomyFieldName="TeamName" ma:displayName="Team Name" ma:default="1;#CRA Policy|d7a1eebb-d7d9-40df-8312-7db7a3450b16" ma:fieldId="{f73b170d-c53b-40b9-aa31-5b795e235780}"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2a4e0e239ca426ba867042d07636a92" ma:index="16" ma:taxonomy="true" ma:internalName="k2a4e0e239ca426ba867042d07636a92" ma:taxonomyFieldName="DocumentType" ma:displayName="Document Type" ma:default="18;#Report / Note;Note|b9e1c92e-303a-4555-86f0-5c711c65937e" ma:fieldId="{42a4e0e2-39ca-426b-a867-042d07636a92}"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b17198e-6fdc-4d00-ac03-7672e3e9160e}" ma:internalName="TaxCatchAllLabel" ma:readOnly="true" ma:showField="CatchAllDataLabel" ma:web="a090d947-cb5a-4e71-a094-4f979ca4aec0">
      <xsd:complexType>
        <xsd:complexContent>
          <xsd:extension base="dms:MultiChoiceLookup">
            <xsd:sequence>
              <xsd:element name="Value" type="dms:Lookup" maxOccurs="unbounded" minOccurs="0" nillable="true"/>
            </xsd:sequence>
          </xsd:extension>
        </xsd:complexContent>
      </xsd:complexType>
    </xsd:element>
    <xsd:element name="l41428f617fd44458265420e00c85298" ma:index="18" ma:taxonomy="true" ma:internalName="l41428f617fd44458265420e00c85298" ma:taxonomyFieldName="ConfidentialityLevel" ma:displayName="Confidentiality Level" ma:readOnly="false" ma:default="34;#Restricted|187aa7e6-627f-4951-b138-6ff841dc883d" ma:fieldId="{541428f6-17fd-4445-8265-420e00c85298}"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ec60598a2cb14c5fbb15899e6f9fdcae" ma:index="19" nillable="true" ma:taxonomy="true" ma:internalName="ec60598a2cb14c5fbb15899e6f9fdcae" ma:taxonomyFieldName="EsmaAudience" ma:displayName="Audience" ma:default="" ma:fieldId="{ec60598a-2cb1-4c5f-bb15-899e6f9fdca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ebe96076533d4a3ebf64abfb595c8cab" ma:index="23" nillable="true" ma:taxonomy="true" ma:internalName="ebe96076533d4a3ebf64abfb595c8cab" ma:taxonomyFieldName="Topic" ma:displayName="Topic" ma:readOnly="false" ma:default="" ma:fieldId="{ebe96076-533d-4a3e-bf64-abfb595c8cab}" ma:sspId="0ac1876e-32bf-4158-94e7-cdbcd053a335" ma:termSetId="da3aa282-273f-4096-8a58-78d0cddf3c54" ma:anchorId="00000000-0000-0000-0000-000000000000" ma:open="true" ma:isKeyword="false">
      <xsd:complexType>
        <xsd:sequence>
          <xsd:element ref="pc:Terms" minOccurs="0" maxOccurs="1"/>
        </xsd:sequence>
      </xsd:complexType>
    </xsd:element>
    <xsd:element name="TaxCatchAll" ma:index="24" nillable="true" ma:displayName="Taxonomy Catch All Column" ma:hidden="true" ma:list="{3b17198e-6fdc-4d00-ac03-7672e3e9160e}" ma:internalName="TaxCatchAll" ma:showField="CatchAllData" ma:web="a090d947-cb5a-4e71-a094-4f979ca4aec0">
      <xsd:complexType>
        <xsd:complexContent>
          <xsd:extension base="dms:MultiChoiceLookup">
            <xsd:sequence>
              <xsd:element name="Value" type="dms:Lookup" maxOccurs="unbounded" minOccurs="0" nillable="true"/>
            </xsd:sequence>
          </xsd:extension>
        </xsd:complexContent>
      </xsd:complexType>
    </xsd:element>
    <xsd:element name="i256cac3f7524ea2b856c0098c0c8641" ma:index="25" nillable="true" ma:taxonomy="true" ma:internalName="i256cac3f7524ea2b856c0098c0c8641" ma:taxonomyFieldName="TeamTopic" ma:displayName="Team Topic" ma:readOnly="false" ma:default="6;#CRA Regulation|f79992c4-5af5-457e-a1a2-487211b71538" ma:fieldId="{2256cac3-f752-4ea2-b856-c0098c0c8641}" ma:taxonomyMulti="true" ma:sspId="0ac1876e-32bf-4158-94e7-cdbcd053a335" ma:termSetId="72aac29f-96f8-4629-997f-1ffa5a7d424a"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90d947-cb5a-4e71-a094-4f979ca4aec0">
      <Value>6</Value>
      <Value>81</Value>
      <Value>20</Value>
      <Value>34</Value>
      <Value>1</Value>
    </TaxCatchAll>
    <ebe96076533d4a3ebf64abfb595c8cab xmlns="a090d947-cb5a-4e71-a094-4f979ca4aec0">
      <Terms xmlns="http://schemas.microsoft.com/office/infopath/2007/PartnerControls">
        <TermInfo xmlns="http://schemas.microsoft.com/office/infopath/2007/PartnerControls">
          <TermName xmlns="http://schemas.microsoft.com/office/infopath/2007/PartnerControls">Equivalence and endorsement</TermName>
          <TermId xmlns="http://schemas.microsoft.com/office/infopath/2007/PartnerControls">26457453-11ac-4277-8d5e-2c67ade91697</TermId>
        </TermInfo>
      </Terms>
    </ebe96076533d4a3ebf64abfb595c8cab>
    <l41428f617fd44458265420e00c85298 xmlns="a090d947-cb5a-4e71-a094-4f979ca4aec0">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l41428f617fd44458265420e00c85298>
    <ec60598a2cb14c5fbb15899e6f9fdcae xmlns="a090d947-cb5a-4e71-a094-4f979ca4aec0">
      <Terms xmlns="http://schemas.microsoft.com/office/infopath/2007/PartnerControls"/>
    </ec60598a2cb14c5fbb15899e6f9fdcae>
    <i256cac3f7524ea2b856c0098c0c8641 xmlns="a090d947-cb5a-4e71-a094-4f979ca4aec0">
      <Terms xmlns="http://schemas.microsoft.com/office/infopath/2007/PartnerControls">
        <TermInfo xmlns="http://schemas.microsoft.com/office/infopath/2007/PartnerControls">
          <TermName xmlns="http://schemas.microsoft.com/office/infopath/2007/PartnerControls">CRA Regulation</TermName>
          <TermId xmlns="http://schemas.microsoft.com/office/infopath/2007/PartnerControls">f79992c4-5af5-457e-a1a2-487211b71538</TermId>
        </TermInfo>
      </Terms>
    </i256cac3f7524ea2b856c0098c0c8641>
    <Year xmlns="a090d947-cb5a-4e71-a094-4f979ca4aec0">2017</Year>
    <MeetingDate xmlns="a090d947-cb5a-4e71-a094-4f979ca4aec0" xsi:nil="true"/>
    <f73b170dc53b40b9aa315b795e235780 xmlns="a090d947-cb5a-4e71-a094-4f979ca4aec0">
      <Terms xmlns="http://schemas.microsoft.com/office/infopath/2007/PartnerControls">
        <TermInfo xmlns="http://schemas.microsoft.com/office/infopath/2007/PartnerControls">
          <TermName xmlns="http://schemas.microsoft.com/office/infopath/2007/PartnerControls">CRA Policy</TermName>
          <TermId xmlns="http://schemas.microsoft.com/office/infopath/2007/PartnerControls">d7a1eebb-d7d9-40df-8312-7db7a3450b16</TermId>
        </TermInfo>
      </Terms>
    </f73b170dc53b40b9aa315b795e235780>
    <k2a4e0e239ca426ba867042d07636a92 xmlns="a090d947-cb5a-4e71-a094-4f979ca4aec0">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k2a4e0e239ca426ba867042d07636a92>
    <_dlc_DocId xmlns="a090d947-cb5a-4e71-a094-4f979ca4aec0">ESMA33-5-94</_dlc_DocId>
    <_dlc_DocIdUrl xmlns="a090d947-cb5a-4e71-a094-4f979ca4aec0">
      <Url>https://sherpa.esma.europa.eu/sites/INICRA/_layouts/15/DocIdRedir.aspx?ID=ESMA33-5-94</Url>
      <Description>ESMA33-5-94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05AD-AC74-4B11-8ED8-A8BA25293F72}">
  <ds:schemaRefs>
    <ds:schemaRef ds:uri="http://schemas.microsoft.com/sharepoint/v3/contenttype/forms"/>
  </ds:schemaRefs>
</ds:datastoreItem>
</file>

<file path=customXml/itemProps2.xml><?xml version="1.0" encoding="utf-8"?>
<ds:datastoreItem xmlns:ds="http://schemas.openxmlformats.org/officeDocument/2006/customXml" ds:itemID="{4BDAB5EB-5A67-4B5E-8A68-A4A189B4B9C6}">
  <ds:schemaRefs>
    <ds:schemaRef ds:uri="http://schemas.microsoft.com/sharepoint/events"/>
  </ds:schemaRefs>
</ds:datastoreItem>
</file>

<file path=customXml/itemProps3.xml><?xml version="1.0" encoding="utf-8"?>
<ds:datastoreItem xmlns:ds="http://schemas.openxmlformats.org/officeDocument/2006/customXml" ds:itemID="{2C8BEBB4-D6EB-4511-A1F3-0611ABF0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89072-899A-42C5-829E-AA2138C51BE6}">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a090d947-cb5a-4e71-a094-4f979ca4aec0"/>
    <ds:schemaRef ds:uri="http://purl.org/dc/dcmitype/"/>
    <ds:schemaRef ds:uri="http://purl.org/dc/elements/1.1/"/>
  </ds:schemaRefs>
</ds:datastoreItem>
</file>

<file path=customXml/itemProps5.xml><?xml version="1.0" encoding="utf-8"?>
<ds:datastoreItem xmlns:ds="http://schemas.openxmlformats.org/officeDocument/2006/customXml" ds:itemID="{36BB4BDE-0BCF-4CB1-9563-42795A101992}">
  <ds:schemaRefs>
    <ds:schemaRef ds:uri="http://schemas.openxmlformats.org/officeDocument/2006/bibliography"/>
  </ds:schemaRefs>
</ds:datastoreItem>
</file>

<file path=customXml/itemProps6.xml><?xml version="1.0" encoding="utf-8"?>
<ds:datastoreItem xmlns:ds="http://schemas.openxmlformats.org/officeDocument/2006/customXml" ds:itemID="{AACA6A80-9F69-41B8-A1F5-82AB6D48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2739</Words>
  <Characters>15112</Characters>
  <Application>Microsoft Office Word</Application>
  <DocSecurity>8</DocSecurity>
  <Lines>125</Lines>
  <Paragraphs>35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ESEF CP</vt:lpstr>
      <vt:lpstr>20110000</vt:lpstr>
      <vt:lpstr>20110000</vt:lpstr>
      <vt:lpstr>20110000</vt:lpstr>
      <vt:lpstr>20110000</vt:lpstr>
    </vt:vector>
  </TitlesOfParts>
  <Company>ESMA</Company>
  <LinksUpToDate>false</LinksUpToDate>
  <CharactersWithSpaces>17816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Michael Mawdsley</cp:lastModifiedBy>
  <cp:revision>3</cp:revision>
  <cp:lastPrinted>2018-05-24T11:52:00Z</cp:lastPrinted>
  <dcterms:created xsi:type="dcterms:W3CDTF">2018-05-24T11:55:00Z</dcterms:created>
  <dcterms:modified xsi:type="dcterms:W3CDTF">2018-05-24T12:02:00Z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0x010100B892DD369800414089E2952ED0EE1121010600A97C331B74D6334A919EEA0162695DDF</vt:lpwstr>
  </property>
  <property fmtid="{D5CDD505-2E9C-101B-9397-08002B2CF9AE}" pid="3" name="EsmaAudience">
    <vt:lpwstr/>
  </property>
  <property fmtid="{D5CDD505-2E9C-101B-9397-08002B2CF9AE}" pid="4" name="ConfidentialityLevel">
    <vt:lpwstr>34;#Restricted|187aa7e6-627f-4951-b138-6ff841dc883d</vt:lpwstr>
  </property>
  <property fmtid="{D5CDD505-2E9C-101B-9397-08002B2CF9AE}" pid="5" name="TeamName">
    <vt:lpwstr>1;#CRA Policy|d7a1eebb-d7d9-40df-8312-7db7a3450b16</vt:lpwstr>
  </property>
  <property fmtid="{D5CDD505-2E9C-101B-9397-08002B2CF9AE}" pid="6" name="Topic">
    <vt:lpwstr>20;#Equivalence and endorsement|26457453-11ac-4277-8d5e-2c67ade91697</vt:lpwstr>
  </property>
  <property fmtid="{D5CDD505-2E9C-101B-9397-08002B2CF9AE}" pid="7" name="DocumentType">
    <vt:lpwstr>81;#Feedback Statement (includes responses)|00bc750a-87e5-4a0d-9385-52a7c69693e1</vt:lpwstr>
  </property>
  <property fmtid="{D5CDD505-2E9C-101B-9397-08002B2CF9AE}" pid="8" name="TeamTopic">
    <vt:lpwstr>6;#CRA Regulation|f79992c4-5af5-457e-a1a2-487211b71538</vt:lpwstr>
  </property>
  <property fmtid="{D5CDD505-2E9C-101B-9397-08002B2CF9AE}" pid="9" name="_dlc_DocIdItemGuid">
    <vt:lpwstr>f307f0f3-4249-4874-829a-d3b6e350171f</vt:lpwstr>
  </property>
</Properties>
</file>